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67" w:rsidRPr="00384E85" w:rsidRDefault="005A0F37" w:rsidP="00336E55">
      <w:pPr>
        <w:widowControl w:val="0"/>
        <w:spacing w:after="0" w:line="240" w:lineRule="auto"/>
        <w:ind w:firstLine="720"/>
        <w:jc w:val="both"/>
        <w:rPr>
          <w:rFonts w:ascii="Calibri" w:eastAsia="Calibri" w:hAnsi="Calibri"/>
          <w:bCs/>
          <w:sz w:val="32"/>
          <w:szCs w:val="32"/>
          <w:rtl/>
        </w:rPr>
      </w:pPr>
      <w:bookmarkStart w:id="0" w:name="_GoBack"/>
      <w:bookmarkEnd w:id="0"/>
      <w:r>
        <w:rPr>
          <w:rFonts w:ascii="Calibri" w:eastAsia="Calibri" w:hAnsi="Calibri" w:hint="cs"/>
          <w:bCs/>
          <w:sz w:val="32"/>
          <w:szCs w:val="32"/>
          <w:rtl/>
        </w:rPr>
        <w:t xml:space="preserve">        </w:t>
      </w:r>
      <w:r w:rsidR="00965267" w:rsidRPr="00384E85">
        <w:rPr>
          <w:rFonts w:eastAsia="Calibri"/>
          <w:b/>
          <w:bCs/>
          <w:noProof/>
          <w:rtl/>
        </w:rPr>
        <w:drawing>
          <wp:inline distT="0" distB="0" distL="0" distR="0" wp14:anchorId="6F7578CC" wp14:editId="08A829CA">
            <wp:extent cx="906145" cy="374015"/>
            <wp:effectExtent l="0" t="0" r="8255" b="6985"/>
            <wp:docPr id="2" name="Picture 2" descr="C:\Users\user\AppData\Local\Microsoft\Windows\Temporary Internet Files\Content.IE5\QGABNOBG\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QGABNOBG\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374015"/>
                    </a:xfrm>
                    <a:prstGeom prst="rect">
                      <a:avLst/>
                    </a:prstGeom>
                    <a:noFill/>
                    <a:ln>
                      <a:noFill/>
                    </a:ln>
                  </pic:spPr>
                </pic:pic>
              </a:graphicData>
            </a:graphic>
          </wp:inline>
        </w:drawing>
      </w:r>
    </w:p>
    <w:p w:rsidR="009120BF" w:rsidRPr="00384E85" w:rsidRDefault="009120BF" w:rsidP="00DB0DA6">
      <w:pPr>
        <w:widowControl w:val="0"/>
        <w:spacing w:after="0" w:line="240" w:lineRule="auto"/>
        <w:ind w:firstLine="720"/>
        <w:rPr>
          <w:rFonts w:ascii="Calibri" w:eastAsia="Calibri" w:hAnsi="Calibri"/>
          <w:b/>
          <w:sz w:val="32"/>
          <w:szCs w:val="32"/>
          <w:rtl/>
          <w:lang w:bidi="ar-EG"/>
        </w:rPr>
      </w:pPr>
      <w:r w:rsidRPr="00384E85">
        <w:rPr>
          <w:rFonts w:ascii="Calibri" w:eastAsia="Calibri" w:hAnsi="Calibri" w:hint="cs"/>
          <w:b/>
          <w:sz w:val="32"/>
          <w:szCs w:val="32"/>
          <w:rtl/>
        </w:rPr>
        <w:t xml:space="preserve">   </w:t>
      </w:r>
      <w:r w:rsidR="00224D86">
        <w:rPr>
          <w:rFonts w:ascii="Calibri" w:eastAsia="Calibri" w:hAnsi="Calibri" w:hint="cs"/>
          <w:b/>
          <w:sz w:val="32"/>
          <w:szCs w:val="32"/>
          <w:rtl/>
        </w:rPr>
        <w:tab/>
      </w:r>
      <w:r w:rsidRPr="00384E85">
        <w:rPr>
          <w:rFonts w:ascii="Calibri" w:eastAsia="Calibri" w:hAnsi="Calibri" w:hint="cs"/>
          <w:b/>
          <w:sz w:val="32"/>
          <w:szCs w:val="32"/>
          <w:rtl/>
        </w:rPr>
        <w:t>دولة ماليزيا</w:t>
      </w:r>
    </w:p>
    <w:p w:rsidR="009120BF" w:rsidRPr="00384E85" w:rsidRDefault="009120BF" w:rsidP="00DB0DA6">
      <w:pPr>
        <w:widowControl w:val="0"/>
        <w:spacing w:after="0" w:line="240" w:lineRule="auto"/>
        <w:ind w:firstLine="720"/>
        <w:rPr>
          <w:rFonts w:ascii="Calibri" w:eastAsia="Calibri" w:hAnsi="Calibri"/>
          <w:b/>
          <w:sz w:val="32"/>
          <w:szCs w:val="32"/>
        </w:rPr>
      </w:pPr>
      <w:r w:rsidRPr="00384E85">
        <w:rPr>
          <w:rFonts w:ascii="Calibri" w:eastAsia="Calibri" w:hAnsi="Calibri" w:hint="cs"/>
          <w:b/>
          <w:rtl/>
        </w:rPr>
        <w:t xml:space="preserve"> وزارة التعليم العالي </w:t>
      </w:r>
      <w:r w:rsidRPr="00384E85">
        <w:rPr>
          <w:rFonts w:ascii="Calibri" w:eastAsia="Calibri" w:hAnsi="Calibri"/>
          <w:b/>
        </w:rPr>
        <w:t xml:space="preserve"> </w:t>
      </w:r>
      <w:r w:rsidRPr="00384E85">
        <w:rPr>
          <w:rFonts w:asciiTheme="majorBidi" w:eastAsia="Calibri" w:hAnsiTheme="majorBidi" w:cstheme="majorBidi"/>
          <w:bCs/>
          <w:sz w:val="28"/>
          <w:szCs w:val="28"/>
        </w:rPr>
        <w:t>(KPT)</w:t>
      </w:r>
    </w:p>
    <w:p w:rsidR="009120BF" w:rsidRPr="00384E85" w:rsidRDefault="000229A6" w:rsidP="00DB0DA6">
      <w:pPr>
        <w:widowControl w:val="0"/>
        <w:spacing w:after="0" w:line="240" w:lineRule="auto"/>
        <w:ind w:firstLine="720"/>
        <w:rPr>
          <w:rFonts w:ascii="Calibri" w:eastAsia="Calibri" w:hAnsi="Calibri"/>
          <w:b/>
          <w:rtl/>
        </w:rPr>
      </w:pPr>
      <w:r w:rsidRPr="00384E85">
        <w:rPr>
          <w:rFonts w:ascii="Calibri" w:eastAsia="Calibri" w:hAnsi="Calibri" w:hint="cs"/>
          <w:bCs/>
          <w:rtl/>
        </w:rPr>
        <w:t xml:space="preserve">   </w:t>
      </w:r>
      <w:r w:rsidR="009120BF" w:rsidRPr="00384E85">
        <w:rPr>
          <w:rFonts w:ascii="Calibri" w:eastAsia="Calibri" w:hAnsi="Calibri"/>
          <w:bCs/>
        </w:rPr>
        <w:t xml:space="preserve">  </w:t>
      </w:r>
      <w:r w:rsidR="009120BF" w:rsidRPr="00384E85">
        <w:rPr>
          <w:rFonts w:ascii="Calibri" w:eastAsia="Calibri" w:hAnsi="Calibri" w:hint="cs"/>
          <w:b/>
          <w:rtl/>
        </w:rPr>
        <w:t>جامعة المدينة العالمية</w:t>
      </w:r>
    </w:p>
    <w:p w:rsidR="009120BF" w:rsidRPr="00384E85" w:rsidRDefault="000229A6" w:rsidP="00DB0DA6">
      <w:pPr>
        <w:widowControl w:val="0"/>
        <w:spacing w:after="0" w:line="240" w:lineRule="auto"/>
        <w:ind w:firstLine="720"/>
        <w:rPr>
          <w:rFonts w:ascii="Calibri" w:eastAsia="Calibri" w:hAnsi="Calibri"/>
          <w:b/>
          <w:rtl/>
        </w:rPr>
      </w:pPr>
      <w:r w:rsidRPr="00384E85">
        <w:rPr>
          <w:rFonts w:ascii="Calibri" w:eastAsia="Calibri" w:hAnsi="Calibri"/>
          <w:b/>
        </w:rPr>
        <w:t xml:space="preserve"> </w:t>
      </w:r>
      <w:r w:rsidR="009120BF" w:rsidRPr="00384E85">
        <w:rPr>
          <w:rFonts w:ascii="Calibri" w:eastAsia="Calibri" w:hAnsi="Calibri"/>
          <w:b/>
        </w:rPr>
        <w:t xml:space="preserve"> </w:t>
      </w:r>
      <w:r w:rsidRPr="00384E85">
        <w:rPr>
          <w:rFonts w:ascii="Calibri" w:eastAsia="Calibri" w:hAnsi="Calibri"/>
          <w:b/>
        </w:rPr>
        <w:t xml:space="preserve">  </w:t>
      </w:r>
      <w:r w:rsidRPr="00384E85">
        <w:rPr>
          <w:rFonts w:ascii="Calibri" w:eastAsia="Calibri" w:hAnsi="Calibri" w:hint="cs"/>
          <w:b/>
          <w:rtl/>
        </w:rPr>
        <w:t>كلية العلوم الإسلامية</w:t>
      </w:r>
    </w:p>
    <w:p w:rsidR="009120BF" w:rsidRPr="00384E85" w:rsidRDefault="009120BF" w:rsidP="00DB0DA6">
      <w:pPr>
        <w:widowControl w:val="0"/>
        <w:spacing w:after="0" w:line="240" w:lineRule="auto"/>
        <w:ind w:firstLine="720"/>
        <w:rPr>
          <w:rFonts w:ascii="Calibri" w:eastAsia="Calibri" w:hAnsi="Calibri"/>
          <w:b/>
          <w:rtl/>
        </w:rPr>
      </w:pPr>
      <w:r w:rsidRPr="00384E85">
        <w:rPr>
          <w:rFonts w:ascii="Calibri" w:eastAsia="Calibri" w:hAnsi="Calibri" w:hint="cs"/>
          <w:b/>
          <w:rtl/>
        </w:rPr>
        <w:t xml:space="preserve">  </w:t>
      </w:r>
      <w:r w:rsidR="000229A6" w:rsidRPr="00384E85">
        <w:rPr>
          <w:rFonts w:ascii="Calibri" w:eastAsia="Calibri" w:hAnsi="Calibri" w:hint="cs"/>
          <w:b/>
          <w:rtl/>
        </w:rPr>
        <w:t xml:space="preserve">    </w:t>
      </w:r>
      <w:r w:rsidR="000229A6" w:rsidRPr="00384E85">
        <w:rPr>
          <w:rFonts w:ascii="Calibri" w:eastAsia="Calibri" w:hAnsi="Calibri" w:hint="cs"/>
          <w:b/>
          <w:rtl/>
          <w:lang w:bidi="ar-EG"/>
        </w:rPr>
        <w:t xml:space="preserve"> </w:t>
      </w:r>
      <w:r w:rsidRPr="00384E85">
        <w:rPr>
          <w:rFonts w:ascii="Calibri" w:eastAsia="Calibri" w:hAnsi="Calibri" w:hint="cs"/>
          <w:b/>
          <w:rtl/>
        </w:rPr>
        <w:t xml:space="preserve"> </w:t>
      </w:r>
      <w:r w:rsidR="00B1049E">
        <w:rPr>
          <w:rFonts w:ascii="Calibri" w:eastAsia="Calibri" w:hAnsi="Calibri" w:hint="cs"/>
          <w:b/>
          <w:rtl/>
        </w:rPr>
        <w:t xml:space="preserve"> </w:t>
      </w:r>
      <w:r w:rsidRPr="00384E85">
        <w:rPr>
          <w:rFonts w:ascii="Calibri" w:eastAsia="Calibri" w:hAnsi="Calibri" w:hint="cs"/>
          <w:b/>
          <w:rtl/>
        </w:rPr>
        <w:t xml:space="preserve"> قسم الفقه </w:t>
      </w:r>
    </w:p>
    <w:p w:rsidR="009120BF" w:rsidRPr="00384E85" w:rsidRDefault="009120BF" w:rsidP="00DB0DA6">
      <w:pPr>
        <w:widowControl w:val="0"/>
        <w:spacing w:after="0" w:line="240" w:lineRule="auto"/>
        <w:ind w:firstLine="720"/>
        <w:rPr>
          <w:rFonts w:ascii="Calibri" w:eastAsia="Calibri" w:hAnsi="Calibri" w:cs="ALAWI-3-1"/>
          <w:bCs/>
          <w:sz w:val="28"/>
          <w:szCs w:val="42"/>
          <w:rtl/>
        </w:rPr>
      </w:pPr>
    </w:p>
    <w:p w:rsidR="009120BF" w:rsidRPr="00CD7A4D" w:rsidRDefault="009120BF" w:rsidP="00DB0DA6">
      <w:pPr>
        <w:widowControl w:val="0"/>
        <w:spacing w:after="0" w:line="240" w:lineRule="auto"/>
        <w:ind w:firstLine="720"/>
        <w:rPr>
          <w:rFonts w:ascii="Calibri" w:eastAsia="Calibri" w:hAnsi="Calibri" w:cs="AL-Sayf"/>
          <w:bCs/>
          <w:sz w:val="18"/>
          <w:szCs w:val="18"/>
          <w:rtl/>
        </w:rPr>
      </w:pPr>
    </w:p>
    <w:p w:rsidR="00CD7A4D" w:rsidRPr="0002012E" w:rsidRDefault="00635452" w:rsidP="00233D5F">
      <w:pPr>
        <w:widowControl w:val="0"/>
        <w:spacing w:after="0" w:line="240" w:lineRule="auto"/>
        <w:ind w:firstLine="720"/>
        <w:jc w:val="center"/>
        <w:rPr>
          <w:rFonts w:eastAsia="Calibri"/>
          <w:bCs/>
          <w:sz w:val="44"/>
          <w:szCs w:val="44"/>
          <w:rtl/>
        </w:rPr>
      </w:pPr>
      <w:r w:rsidRPr="0002012E">
        <w:rPr>
          <w:rFonts w:eastAsia="Calibri"/>
          <w:bCs/>
          <w:sz w:val="44"/>
          <w:szCs w:val="44"/>
          <w:rtl/>
        </w:rPr>
        <w:t>الأ</w:t>
      </w:r>
      <w:r w:rsidR="009120BF" w:rsidRPr="0002012E">
        <w:rPr>
          <w:rFonts w:eastAsia="Calibri"/>
          <w:bCs/>
          <w:sz w:val="44"/>
          <w:szCs w:val="44"/>
          <w:rtl/>
        </w:rPr>
        <w:t>حكام المتعلقة بخروج المرأة فى الشريعة الإسلامية</w:t>
      </w:r>
    </w:p>
    <w:p w:rsidR="00CD7A4D" w:rsidRPr="0002012E" w:rsidRDefault="00CD7A4D" w:rsidP="00DB0DA6">
      <w:pPr>
        <w:widowControl w:val="0"/>
        <w:spacing w:after="0" w:line="240" w:lineRule="auto"/>
        <w:ind w:firstLine="720"/>
        <w:jc w:val="center"/>
        <w:rPr>
          <w:rFonts w:eastAsia="Calibri"/>
          <w:bCs/>
          <w:sz w:val="44"/>
          <w:szCs w:val="44"/>
          <w:rtl/>
        </w:rPr>
      </w:pPr>
      <w:r w:rsidRPr="0002012E">
        <w:rPr>
          <w:rFonts w:eastAsia="Calibri"/>
          <w:bCs/>
          <w:sz w:val="44"/>
          <w:szCs w:val="44"/>
          <w:rtl/>
        </w:rPr>
        <w:t>مايجب له الخروج وما يباح</w:t>
      </w:r>
    </w:p>
    <w:p w:rsidR="00233D5F" w:rsidRPr="00384E85" w:rsidRDefault="00233D5F" w:rsidP="00DB0DA6">
      <w:pPr>
        <w:widowControl w:val="0"/>
        <w:spacing w:after="0" w:line="240" w:lineRule="auto"/>
        <w:ind w:firstLine="720"/>
        <w:jc w:val="center"/>
        <w:rPr>
          <w:rFonts w:ascii="Calibri" w:eastAsia="Calibri" w:hAnsi="Calibri" w:cs="AF_Unizah"/>
          <w:bCs/>
          <w:szCs w:val="50"/>
          <w:rtl/>
        </w:rPr>
      </w:pPr>
    </w:p>
    <w:p w:rsidR="009120BF" w:rsidRPr="00384E85" w:rsidRDefault="009120BF" w:rsidP="00DB0DA6">
      <w:pPr>
        <w:widowControl w:val="0"/>
        <w:spacing w:after="0" w:line="240" w:lineRule="auto"/>
        <w:ind w:firstLine="720"/>
        <w:rPr>
          <w:rFonts w:ascii="Calibri" w:eastAsia="Calibri" w:hAnsi="Calibri" w:cs="AL-Sayf"/>
          <w:bCs/>
          <w:sz w:val="16"/>
          <w:szCs w:val="16"/>
          <w:rtl/>
        </w:rPr>
      </w:pPr>
    </w:p>
    <w:p w:rsidR="009120BF" w:rsidRPr="00233D5F" w:rsidRDefault="009120BF" w:rsidP="00DB0DA6">
      <w:pPr>
        <w:widowControl w:val="0"/>
        <w:spacing w:after="0" w:line="240" w:lineRule="auto"/>
        <w:ind w:firstLine="720"/>
        <w:jc w:val="center"/>
        <w:rPr>
          <w:rFonts w:eastAsia="Calibri"/>
          <w:bCs/>
          <w:rtl/>
        </w:rPr>
      </w:pPr>
      <w:r w:rsidRPr="00233D5F">
        <w:rPr>
          <w:rFonts w:eastAsia="Calibri"/>
          <w:bCs/>
          <w:rtl/>
        </w:rPr>
        <w:t>بحث تكميلى مقدم لنيل درجة الماجستير فى الفقه الإسلامى</w:t>
      </w:r>
    </w:p>
    <w:p w:rsidR="009120BF" w:rsidRPr="00233D5F" w:rsidRDefault="009120BF" w:rsidP="00DB0DA6">
      <w:pPr>
        <w:widowControl w:val="0"/>
        <w:spacing w:after="0" w:line="240" w:lineRule="auto"/>
        <w:ind w:firstLine="720"/>
        <w:rPr>
          <w:rFonts w:eastAsia="Calibri"/>
          <w:bCs/>
          <w:rtl/>
        </w:rPr>
      </w:pPr>
    </w:p>
    <w:p w:rsidR="009120BF" w:rsidRPr="00233D5F" w:rsidRDefault="009120BF" w:rsidP="00DB0DA6">
      <w:pPr>
        <w:widowControl w:val="0"/>
        <w:spacing w:after="0" w:line="240" w:lineRule="auto"/>
        <w:ind w:firstLine="720"/>
        <w:jc w:val="center"/>
        <w:rPr>
          <w:rFonts w:eastAsia="Calibri"/>
          <w:bCs/>
          <w:rtl/>
        </w:rPr>
      </w:pPr>
      <w:r w:rsidRPr="00233D5F">
        <w:rPr>
          <w:rFonts w:eastAsia="Calibri"/>
          <w:bCs/>
          <w:rtl/>
        </w:rPr>
        <w:t>اسم الباحث</w:t>
      </w:r>
    </w:p>
    <w:p w:rsidR="009120BF" w:rsidRPr="00233D5F" w:rsidRDefault="009120BF" w:rsidP="00DB0DA6">
      <w:pPr>
        <w:widowControl w:val="0"/>
        <w:spacing w:after="0" w:line="240" w:lineRule="auto"/>
        <w:ind w:firstLine="720"/>
        <w:jc w:val="center"/>
        <w:rPr>
          <w:rFonts w:eastAsia="Calibri"/>
          <w:bCs/>
          <w:rtl/>
        </w:rPr>
      </w:pPr>
      <w:r w:rsidRPr="00233D5F">
        <w:rPr>
          <w:rFonts w:eastAsia="Calibri"/>
          <w:bCs/>
          <w:rtl/>
        </w:rPr>
        <w:t>أشرف محمد إبراهيم كبشة</w:t>
      </w:r>
    </w:p>
    <w:p w:rsidR="00233D5F" w:rsidRPr="00233D5F" w:rsidRDefault="00233D5F" w:rsidP="00DB0DA6">
      <w:pPr>
        <w:widowControl w:val="0"/>
        <w:spacing w:after="0" w:line="240" w:lineRule="auto"/>
        <w:ind w:firstLine="720"/>
        <w:jc w:val="center"/>
        <w:rPr>
          <w:rFonts w:eastAsia="Calibri"/>
          <w:bCs/>
          <w:rtl/>
        </w:rPr>
      </w:pPr>
      <w:r w:rsidRPr="00233D5F">
        <w:rPr>
          <w:rFonts w:eastAsia="Calibri"/>
          <w:bCs/>
          <w:rtl/>
        </w:rPr>
        <w:t xml:space="preserve">الرقم الجامعي: </w:t>
      </w:r>
      <w:r w:rsidRPr="00233D5F">
        <w:rPr>
          <w:rFonts w:eastAsia="Calibri"/>
          <w:bCs/>
        </w:rPr>
        <w:t>MFQ111AJ688</w:t>
      </w:r>
    </w:p>
    <w:p w:rsidR="009120BF" w:rsidRPr="00233D5F" w:rsidRDefault="009120BF" w:rsidP="00DB0DA6">
      <w:pPr>
        <w:widowControl w:val="0"/>
        <w:spacing w:after="0" w:line="240" w:lineRule="auto"/>
        <w:ind w:firstLine="720"/>
        <w:jc w:val="center"/>
        <w:rPr>
          <w:rFonts w:eastAsia="Calibri"/>
          <w:bCs/>
        </w:rPr>
      </w:pPr>
    </w:p>
    <w:p w:rsidR="009120BF" w:rsidRPr="00233D5F" w:rsidRDefault="009120BF" w:rsidP="00DB0DA6">
      <w:pPr>
        <w:widowControl w:val="0"/>
        <w:spacing w:after="0" w:line="240" w:lineRule="auto"/>
        <w:ind w:firstLine="720"/>
        <w:jc w:val="center"/>
        <w:rPr>
          <w:rFonts w:eastAsia="Calibri"/>
          <w:bCs/>
          <w:rtl/>
        </w:rPr>
      </w:pPr>
      <w:r w:rsidRPr="00233D5F">
        <w:rPr>
          <w:rFonts w:eastAsia="Calibri"/>
          <w:bCs/>
          <w:rtl/>
        </w:rPr>
        <w:t>تحت إشراف</w:t>
      </w:r>
    </w:p>
    <w:p w:rsidR="009120BF" w:rsidRPr="00233D5F" w:rsidRDefault="009120BF" w:rsidP="00DB0DA6">
      <w:pPr>
        <w:widowControl w:val="0"/>
        <w:spacing w:after="0" w:line="240" w:lineRule="auto"/>
        <w:ind w:firstLine="720"/>
        <w:jc w:val="center"/>
        <w:rPr>
          <w:rFonts w:eastAsia="Calibri"/>
          <w:bCs/>
          <w:rtl/>
        </w:rPr>
      </w:pPr>
    </w:p>
    <w:p w:rsidR="009120BF" w:rsidRPr="00233D5F" w:rsidRDefault="009120BF" w:rsidP="00DB0DA6">
      <w:pPr>
        <w:widowControl w:val="0"/>
        <w:spacing w:after="0" w:line="240" w:lineRule="auto"/>
        <w:ind w:firstLine="720"/>
        <w:jc w:val="center"/>
        <w:rPr>
          <w:rFonts w:eastAsia="Calibri"/>
          <w:bCs/>
          <w:rtl/>
        </w:rPr>
      </w:pPr>
      <w:r w:rsidRPr="00233D5F">
        <w:rPr>
          <w:rFonts w:eastAsia="Calibri"/>
          <w:bCs/>
          <w:rtl/>
        </w:rPr>
        <w:t>الدكتور / سعيد أحمد صالح</w:t>
      </w:r>
    </w:p>
    <w:p w:rsidR="009120BF" w:rsidRPr="00233D5F" w:rsidRDefault="009120BF" w:rsidP="00DB0DA6">
      <w:pPr>
        <w:widowControl w:val="0"/>
        <w:spacing w:after="0" w:line="240" w:lineRule="auto"/>
        <w:ind w:firstLine="720"/>
        <w:jc w:val="center"/>
        <w:rPr>
          <w:rFonts w:eastAsia="Calibri"/>
          <w:bCs/>
          <w:rtl/>
        </w:rPr>
      </w:pPr>
    </w:p>
    <w:p w:rsidR="009120BF" w:rsidRPr="00233D5F" w:rsidRDefault="009120BF" w:rsidP="00DB0DA6">
      <w:pPr>
        <w:widowControl w:val="0"/>
        <w:spacing w:after="0" w:line="240" w:lineRule="auto"/>
        <w:ind w:firstLine="720"/>
        <w:jc w:val="center"/>
        <w:rPr>
          <w:rFonts w:eastAsia="Calibri"/>
          <w:bCs/>
          <w:rtl/>
        </w:rPr>
      </w:pPr>
      <w:r w:rsidRPr="00233D5F">
        <w:rPr>
          <w:rFonts w:eastAsia="Calibri"/>
          <w:bCs/>
          <w:rtl/>
        </w:rPr>
        <w:t>كلية العلوم الإسلامية –</w:t>
      </w:r>
      <w:r w:rsidR="00905E52" w:rsidRPr="00233D5F">
        <w:rPr>
          <w:rFonts w:eastAsia="Calibri"/>
          <w:bCs/>
          <w:rtl/>
        </w:rPr>
        <w:t xml:space="preserve"> قس</w:t>
      </w:r>
      <w:r w:rsidRPr="00233D5F">
        <w:rPr>
          <w:rFonts w:eastAsia="Calibri"/>
          <w:bCs/>
          <w:rtl/>
        </w:rPr>
        <w:t>م الفقه</w:t>
      </w:r>
    </w:p>
    <w:p w:rsidR="009120BF" w:rsidRPr="00233D5F" w:rsidRDefault="009120BF" w:rsidP="00DB0DA6">
      <w:pPr>
        <w:widowControl w:val="0"/>
        <w:spacing w:after="0" w:line="240" w:lineRule="auto"/>
        <w:ind w:firstLine="720"/>
        <w:jc w:val="center"/>
        <w:rPr>
          <w:rFonts w:ascii="Calibri" w:eastAsia="Calibri" w:hAnsi="Calibri"/>
          <w:b/>
          <w:rtl/>
        </w:rPr>
      </w:pPr>
      <w:r w:rsidRPr="00233D5F">
        <w:rPr>
          <w:rFonts w:eastAsia="Calibri"/>
          <w:b/>
          <w:rtl/>
        </w:rPr>
        <w:t>2013م</w:t>
      </w:r>
      <w:r w:rsidRPr="00233D5F">
        <w:rPr>
          <w:rFonts w:ascii="Calibri" w:eastAsia="Calibri" w:hAnsi="Calibri" w:hint="cs"/>
          <w:b/>
          <w:rtl/>
        </w:rPr>
        <w:t>-1434هـ</w:t>
      </w:r>
    </w:p>
    <w:p w:rsidR="009120BF" w:rsidRPr="00384E85" w:rsidRDefault="0002012E" w:rsidP="00DB0DA6">
      <w:pPr>
        <w:widowControl w:val="0"/>
        <w:spacing w:after="0" w:line="240" w:lineRule="auto"/>
        <w:ind w:firstLine="720"/>
        <w:rPr>
          <w:rFonts w:ascii="Fazings one" w:eastAsia="Calibri" w:hAnsi="Fazings one" w:cs="SKR HEAD1"/>
          <w:bCs/>
          <w:sz w:val="60"/>
          <w:szCs w:val="60"/>
          <w:rtl/>
        </w:rPr>
      </w:pPr>
      <w:r>
        <w:rPr>
          <w:rFonts w:ascii="Fazings one" w:eastAsia="Calibri" w:hAnsi="Fazings one" w:cs="SKR HEAD1"/>
          <w:bCs/>
          <w:noProof/>
          <w:sz w:val="60"/>
          <w:szCs w:val="60"/>
          <w:rtl/>
        </w:rPr>
        <mc:AlternateContent>
          <mc:Choice Requires="wps">
            <w:drawing>
              <wp:anchor distT="0" distB="0" distL="114300" distR="114300" simplePos="0" relativeHeight="251659264" behindDoc="0" locked="0" layoutInCell="1" allowOverlap="1">
                <wp:simplePos x="0" y="0"/>
                <wp:positionH relativeFrom="column">
                  <wp:posOffset>2703147</wp:posOffset>
                </wp:positionH>
                <wp:positionV relativeFrom="paragraph">
                  <wp:posOffset>642668</wp:posOffset>
                </wp:positionV>
                <wp:extent cx="724619" cy="414068"/>
                <wp:effectExtent l="0" t="0" r="18415" b="24130"/>
                <wp:wrapNone/>
                <wp:docPr id="3" name="Text Box 3"/>
                <wp:cNvGraphicFramePr/>
                <a:graphic xmlns:a="http://schemas.openxmlformats.org/drawingml/2006/main">
                  <a:graphicData uri="http://schemas.microsoft.com/office/word/2010/wordprocessingShape">
                    <wps:wsp>
                      <wps:cNvSpPr txBox="1"/>
                      <wps:spPr>
                        <a:xfrm>
                          <a:off x="0" y="0"/>
                          <a:ext cx="724619" cy="4140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77B2F" w:rsidRDefault="00477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2.85pt;margin-top:50.6pt;width:57.05pt;height:3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" fillcolor="white [3201]" strokecolor="white [3212]" strokeweight=".5pt">
                <v:textbox>
                  <w:txbxContent>
                    <w:p w:rsidR="00477B2F" w:rsidRDefault="00477B2F"/>
                  </w:txbxContent>
                </v:textbox>
              </v:shape>
            </w:pict>
          </mc:Fallback>
        </mc:AlternateContent>
      </w:r>
    </w:p>
    <w:p w:rsidR="0002012E" w:rsidRDefault="0002012E" w:rsidP="0002012E">
      <w:pPr>
        <w:pageBreakBefore/>
        <w:spacing w:after="0" w:line="240" w:lineRule="auto"/>
        <w:ind w:firstLine="284"/>
        <w:jc w:val="center"/>
        <w:rPr>
          <w:rFonts w:ascii="Times New Roman" w:eastAsia="Calibri" w:hAnsi="Times New Roman"/>
          <w:i/>
          <w:iCs/>
          <w:sz w:val="28"/>
          <w:rtl/>
        </w:rPr>
      </w:pPr>
      <w:r w:rsidRPr="00F1189D">
        <w:rPr>
          <w:bCs/>
          <w:noProof/>
          <w:sz w:val="72"/>
          <w:szCs w:val="72"/>
        </w:rPr>
        <w:lastRenderedPageBreak/>
        <w:drawing>
          <wp:inline distT="0" distB="0" distL="0" distR="0" wp14:anchorId="6AE3F6E2" wp14:editId="46833795">
            <wp:extent cx="3987800" cy="1582420"/>
            <wp:effectExtent l="0" t="0" r="0" b="0"/>
            <wp:docPr id="1"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02012E" w:rsidRPr="00582CDF" w:rsidRDefault="0002012E" w:rsidP="0002012E">
      <w:pPr>
        <w:pageBreakBefore/>
        <w:spacing w:after="0" w:line="240" w:lineRule="auto"/>
        <w:ind w:firstLine="284"/>
        <w:jc w:val="center"/>
        <w:rPr>
          <w:rFonts w:ascii="Times New Roman" w:eastAsia="Calibri" w:hAnsi="Times New Roman"/>
          <w:sz w:val="28"/>
        </w:rPr>
      </w:pPr>
      <w:r w:rsidRPr="00582CDF">
        <w:rPr>
          <w:rFonts w:ascii="Times New Roman" w:eastAsia="Calibri" w:hAnsi="Times New Roman"/>
          <w:i/>
          <w:iCs/>
          <w:sz w:val="28"/>
          <w:rtl/>
        </w:rPr>
        <w:lastRenderedPageBreak/>
        <w:t>صفحة الإقرار :</w:t>
      </w:r>
      <w:r w:rsidRPr="00582CDF">
        <w:rPr>
          <w:rFonts w:ascii="Times New Roman" w:eastAsia="Calibri" w:hAnsi="Times New Roman"/>
          <w:sz w:val="28"/>
        </w:rPr>
        <w:t xml:space="preserve"> </w:t>
      </w:r>
      <w:r w:rsidRPr="00582CDF">
        <w:rPr>
          <w:rFonts w:ascii="Times New Roman" w:eastAsia="Calibri" w:hAnsi="Times New Roman"/>
          <w:i/>
          <w:iCs/>
          <w:sz w:val="28"/>
        </w:rPr>
        <w:t>APPROVAL PAGE</w:t>
      </w:r>
    </w:p>
    <w:p w:rsidR="0002012E" w:rsidRPr="00582CDF" w:rsidRDefault="0002012E" w:rsidP="0002012E">
      <w:pPr>
        <w:spacing w:after="0" w:line="240" w:lineRule="auto"/>
        <w:ind w:firstLine="284"/>
        <w:jc w:val="center"/>
        <w:rPr>
          <w:rFonts w:ascii="Times New Roman" w:eastAsia="Calibri" w:hAnsi="Times New Roman"/>
          <w:b/>
          <w:bCs/>
          <w:i/>
          <w:iCs/>
          <w:sz w:val="28"/>
          <w:rtl/>
        </w:rPr>
      </w:pP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b/>
          <w:bCs/>
          <w:i/>
          <w:iCs/>
          <w:sz w:val="28"/>
          <w:rtl/>
        </w:rPr>
        <w:t>أقرت جامعة المدينة العالمية بماليزيا بحث الطالب</w:t>
      </w:r>
      <w:r w:rsidRPr="00582CDF">
        <w:rPr>
          <w:rFonts w:ascii="Times New Roman" w:eastAsia="Calibri" w:hAnsi="Times New Roman"/>
          <w:b/>
          <w:bCs/>
          <w:rtl/>
        </w:rPr>
        <w:t xml:space="preserve"> </w:t>
      </w:r>
      <w:r>
        <w:rPr>
          <w:rFonts w:ascii="Times New Roman" w:eastAsia="Calibri" w:hAnsi="Times New Roman" w:hint="cs"/>
          <w:b/>
          <w:bCs/>
          <w:rtl/>
        </w:rPr>
        <w:t>_____________</w:t>
      </w: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b/>
          <w:bCs/>
          <w:i/>
          <w:iCs/>
          <w:sz w:val="28"/>
          <w:rtl/>
        </w:rPr>
        <w:t>من الآتية أسماؤهم:</w:t>
      </w: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i/>
          <w:iCs/>
          <w:sz w:val="28"/>
        </w:rPr>
        <w:t>The dissertation has been approved by the following:</w:t>
      </w:r>
    </w:p>
    <w:p w:rsidR="0002012E" w:rsidRPr="00582CDF" w:rsidRDefault="0002012E" w:rsidP="0002012E">
      <w:pPr>
        <w:spacing w:after="0" w:line="240" w:lineRule="auto"/>
        <w:ind w:firstLine="284"/>
        <w:jc w:val="center"/>
        <w:rPr>
          <w:rFonts w:ascii="Times New Roman" w:eastAsia="Calibri" w:hAnsi="Times New Roman"/>
          <w:b/>
          <w:bCs/>
          <w:i/>
          <w:iCs/>
          <w:sz w:val="28"/>
        </w:rPr>
      </w:pPr>
    </w:p>
    <w:p w:rsidR="0002012E" w:rsidRPr="00582CDF" w:rsidRDefault="0002012E" w:rsidP="0002012E">
      <w:pPr>
        <w:spacing w:after="0" w:line="240" w:lineRule="auto"/>
        <w:ind w:firstLine="284"/>
        <w:jc w:val="center"/>
        <w:rPr>
          <w:rFonts w:ascii="Times New Roman" w:eastAsia="Calibri" w:hAnsi="Times New Roman"/>
          <w:b/>
          <w:bCs/>
          <w:i/>
          <w:iCs/>
          <w:sz w:val="28"/>
        </w:rPr>
      </w:pP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b/>
          <w:bCs/>
          <w:i/>
          <w:iCs/>
          <w:sz w:val="28"/>
          <w:rtl/>
        </w:rPr>
        <w:t>___________________________</w:t>
      </w:r>
    </w:p>
    <w:p w:rsidR="0002012E" w:rsidRPr="00582CDF" w:rsidRDefault="0002012E" w:rsidP="0002012E">
      <w:pPr>
        <w:spacing w:after="0" w:line="240" w:lineRule="auto"/>
        <w:ind w:firstLine="284"/>
        <w:jc w:val="center"/>
        <w:rPr>
          <w:rFonts w:ascii="Times New Roman" w:eastAsia="Calibri" w:hAnsi="Times New Roman"/>
          <w:i/>
          <w:iCs/>
          <w:sz w:val="28"/>
        </w:rPr>
      </w:pPr>
      <w:r w:rsidRPr="00582CDF">
        <w:rPr>
          <w:rFonts w:ascii="Times New Roman" w:eastAsia="Calibri" w:hAnsi="Times New Roman"/>
          <w:b/>
          <w:bCs/>
          <w:i/>
          <w:iCs/>
          <w:sz w:val="28"/>
          <w:rtl/>
        </w:rPr>
        <w:t>المشرف</w:t>
      </w:r>
      <w:r w:rsidRPr="00582CDF">
        <w:rPr>
          <w:rFonts w:ascii="Times New Roman" w:eastAsia="Calibri" w:hAnsi="Times New Roman" w:hint="cs"/>
          <w:b/>
          <w:bCs/>
          <w:i/>
          <w:iCs/>
          <w:sz w:val="28"/>
          <w:rtl/>
        </w:rPr>
        <w:t xml:space="preserve">   </w:t>
      </w:r>
      <w:r w:rsidRPr="00582CDF">
        <w:rPr>
          <w:rFonts w:ascii="Times New Roman" w:eastAsia="Calibri" w:hAnsi="Times New Roman"/>
          <w:i/>
          <w:iCs/>
          <w:sz w:val="28"/>
        </w:rPr>
        <w:t xml:space="preserve"> Supervisor</w:t>
      </w:r>
      <w:r w:rsidRPr="00582CDF">
        <w:rPr>
          <w:rFonts w:ascii="Times New Roman" w:eastAsia="Calibri" w:hAnsi="Times New Roman" w:hint="cs"/>
          <w:i/>
          <w:iCs/>
          <w:sz w:val="28"/>
          <w:rtl/>
        </w:rPr>
        <w:t xml:space="preserve">  </w:t>
      </w: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hint="cs"/>
          <w:b/>
          <w:bCs/>
          <w:i/>
          <w:iCs/>
          <w:sz w:val="28"/>
          <w:rtl/>
        </w:rPr>
        <w:t xml:space="preserve"> </w:t>
      </w:r>
    </w:p>
    <w:p w:rsidR="0002012E" w:rsidRPr="00582CDF" w:rsidRDefault="0002012E" w:rsidP="0002012E">
      <w:pPr>
        <w:spacing w:after="0" w:line="240" w:lineRule="auto"/>
        <w:ind w:firstLine="284"/>
        <w:rPr>
          <w:rFonts w:ascii="Times New Roman" w:eastAsia="Calibri" w:hAnsi="Times New Roman"/>
          <w:b/>
          <w:bCs/>
          <w:i/>
          <w:iCs/>
          <w:sz w:val="28"/>
          <w:rtl/>
        </w:rPr>
      </w:pP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b/>
          <w:bCs/>
          <w:i/>
          <w:iCs/>
          <w:sz w:val="28"/>
          <w:rtl/>
        </w:rPr>
        <w:t>__________________________</w:t>
      </w: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b/>
          <w:bCs/>
          <w:i/>
          <w:iCs/>
          <w:sz w:val="28"/>
          <w:rtl/>
        </w:rPr>
        <w:t>الممتحن الداخلي</w:t>
      </w:r>
      <w:r w:rsidRPr="00582CDF">
        <w:rPr>
          <w:rFonts w:ascii="Times New Roman" w:eastAsia="Calibri" w:hAnsi="Times New Roman"/>
          <w:i/>
          <w:iCs/>
          <w:sz w:val="28"/>
        </w:rPr>
        <w:t xml:space="preserve">Internal Examiner  </w:t>
      </w:r>
    </w:p>
    <w:p w:rsidR="0002012E" w:rsidRPr="00582CDF" w:rsidRDefault="0002012E" w:rsidP="0002012E">
      <w:pPr>
        <w:spacing w:after="0" w:line="240" w:lineRule="auto"/>
        <w:ind w:firstLine="284"/>
        <w:jc w:val="center"/>
        <w:rPr>
          <w:rFonts w:ascii="Times New Roman" w:eastAsia="Calibri" w:hAnsi="Times New Roman"/>
          <w:b/>
          <w:bCs/>
          <w:i/>
          <w:iCs/>
          <w:sz w:val="28"/>
        </w:rPr>
      </w:pPr>
    </w:p>
    <w:p w:rsidR="0002012E" w:rsidRPr="00582CDF" w:rsidRDefault="0002012E" w:rsidP="0002012E">
      <w:pPr>
        <w:spacing w:after="0" w:line="240" w:lineRule="auto"/>
        <w:ind w:firstLine="284"/>
        <w:jc w:val="center"/>
        <w:rPr>
          <w:rFonts w:ascii="Times New Roman" w:eastAsia="Calibri" w:hAnsi="Times New Roman"/>
          <w:b/>
          <w:bCs/>
          <w:i/>
          <w:iCs/>
          <w:sz w:val="28"/>
        </w:rPr>
      </w:pP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b/>
          <w:bCs/>
          <w:i/>
          <w:iCs/>
          <w:sz w:val="28"/>
          <w:rtl/>
        </w:rPr>
        <w:t>______________________</w:t>
      </w:r>
    </w:p>
    <w:p w:rsidR="0002012E" w:rsidRPr="00582CDF" w:rsidRDefault="0002012E" w:rsidP="0002012E">
      <w:pPr>
        <w:spacing w:after="0" w:line="240" w:lineRule="auto"/>
        <w:ind w:firstLine="284"/>
        <w:jc w:val="center"/>
        <w:rPr>
          <w:rFonts w:ascii="Times New Roman" w:eastAsia="Calibri" w:hAnsi="Times New Roman"/>
          <w:i/>
          <w:iCs/>
          <w:sz w:val="28"/>
        </w:rPr>
      </w:pPr>
      <w:r w:rsidRPr="00582CDF">
        <w:rPr>
          <w:rFonts w:ascii="Times New Roman" w:eastAsia="Calibri" w:hAnsi="Times New Roman"/>
          <w:b/>
          <w:bCs/>
          <w:i/>
          <w:iCs/>
          <w:sz w:val="28"/>
          <w:rtl/>
        </w:rPr>
        <w:t>الممتحن الخارجي</w:t>
      </w:r>
      <w:r w:rsidRPr="00582CDF">
        <w:rPr>
          <w:rFonts w:ascii="Times New Roman" w:eastAsia="Calibri" w:hAnsi="Times New Roman"/>
          <w:i/>
          <w:iCs/>
          <w:sz w:val="28"/>
        </w:rPr>
        <w:t xml:space="preserve"> External Examiner     </w:t>
      </w:r>
    </w:p>
    <w:p w:rsidR="0002012E" w:rsidRPr="00582CDF" w:rsidRDefault="0002012E" w:rsidP="0002012E">
      <w:pPr>
        <w:spacing w:after="0" w:line="240" w:lineRule="auto"/>
        <w:ind w:firstLine="284"/>
        <w:jc w:val="center"/>
        <w:rPr>
          <w:rFonts w:ascii="Times New Roman" w:eastAsia="Calibri" w:hAnsi="Times New Roman"/>
          <w:b/>
          <w:bCs/>
          <w:i/>
          <w:iCs/>
          <w:sz w:val="28"/>
        </w:rPr>
      </w:pPr>
    </w:p>
    <w:p w:rsidR="0002012E" w:rsidRPr="00582CDF" w:rsidRDefault="0002012E" w:rsidP="0002012E">
      <w:pPr>
        <w:spacing w:after="0" w:line="240" w:lineRule="auto"/>
        <w:ind w:firstLine="284"/>
        <w:jc w:val="center"/>
        <w:rPr>
          <w:rFonts w:ascii="Times New Roman" w:eastAsia="Calibri" w:hAnsi="Times New Roman"/>
          <w:b/>
          <w:bCs/>
          <w:i/>
          <w:iCs/>
          <w:sz w:val="28"/>
          <w:rtl/>
        </w:rPr>
      </w:pPr>
    </w:p>
    <w:p w:rsidR="0002012E" w:rsidRPr="00582CDF" w:rsidRDefault="0002012E" w:rsidP="0002012E">
      <w:pPr>
        <w:spacing w:after="0" w:line="240" w:lineRule="auto"/>
        <w:ind w:firstLine="284"/>
        <w:jc w:val="center"/>
        <w:rPr>
          <w:rFonts w:ascii="Times New Roman" w:eastAsia="Calibri" w:hAnsi="Times New Roman"/>
          <w:b/>
          <w:bCs/>
          <w:i/>
          <w:iCs/>
          <w:sz w:val="28"/>
          <w:rtl/>
        </w:rPr>
      </w:pPr>
      <w:r w:rsidRPr="00582CDF">
        <w:rPr>
          <w:rFonts w:ascii="Times New Roman" w:eastAsia="Calibri" w:hAnsi="Times New Roman"/>
          <w:b/>
          <w:bCs/>
          <w:i/>
          <w:iCs/>
          <w:sz w:val="28"/>
          <w:rtl/>
        </w:rPr>
        <w:t>_______________________</w:t>
      </w:r>
    </w:p>
    <w:p w:rsidR="0002012E" w:rsidRPr="00582CDF" w:rsidRDefault="0002012E" w:rsidP="0002012E">
      <w:pPr>
        <w:spacing w:after="0" w:line="240" w:lineRule="auto"/>
        <w:ind w:firstLine="284"/>
        <w:jc w:val="center"/>
        <w:rPr>
          <w:rFonts w:ascii="Times New Roman" w:eastAsia="Calibri" w:hAnsi="Times New Roman"/>
          <w:i/>
          <w:iCs/>
          <w:sz w:val="28"/>
          <w:rtl/>
        </w:rPr>
      </w:pPr>
      <w:r w:rsidRPr="00582CDF">
        <w:rPr>
          <w:rFonts w:ascii="Times New Roman" w:eastAsia="Calibri" w:hAnsi="Times New Roman"/>
          <w:b/>
          <w:bCs/>
          <w:i/>
          <w:iCs/>
          <w:sz w:val="28"/>
          <w:rtl/>
        </w:rPr>
        <w:t>رئيس لجنة المناقشة</w:t>
      </w:r>
      <w:r w:rsidRPr="00582CDF">
        <w:rPr>
          <w:rFonts w:ascii="Times New Roman" w:eastAsia="Calibri" w:hAnsi="Times New Roman"/>
          <w:i/>
          <w:iCs/>
          <w:sz w:val="28"/>
        </w:rPr>
        <w:t xml:space="preserve"> Chairman     </w:t>
      </w:r>
    </w:p>
    <w:p w:rsidR="0002012E" w:rsidRPr="00582CDF" w:rsidRDefault="0002012E" w:rsidP="0002012E">
      <w:pPr>
        <w:spacing w:after="0" w:line="240" w:lineRule="auto"/>
        <w:ind w:firstLine="284"/>
        <w:jc w:val="center"/>
        <w:rPr>
          <w:rFonts w:ascii="Times New Roman" w:eastAsia="Calibri" w:hAnsi="Times New Roman"/>
          <w:b/>
          <w:bCs/>
          <w:i/>
          <w:iCs/>
          <w:sz w:val="28"/>
          <w:rtl/>
        </w:rPr>
      </w:pPr>
    </w:p>
    <w:p w:rsidR="0002012E" w:rsidRPr="00F1189D" w:rsidRDefault="0002012E" w:rsidP="0002012E">
      <w:pPr>
        <w:spacing w:line="240" w:lineRule="auto"/>
      </w:pPr>
    </w:p>
    <w:p w:rsidR="0002012E"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Pr>
      </w:pPr>
    </w:p>
    <w:p w:rsidR="0002012E" w:rsidRPr="00F1189D" w:rsidRDefault="0002012E" w:rsidP="0002012E">
      <w:pPr>
        <w:spacing w:line="240" w:lineRule="auto"/>
        <w:jc w:val="center"/>
        <w:rPr>
          <w:b/>
          <w:bCs/>
          <w:color w:val="000000" w:themeColor="text1"/>
          <w:rtl/>
        </w:rPr>
      </w:pPr>
      <w:r w:rsidRPr="00F1189D">
        <w:rPr>
          <w:rFonts w:hint="cs"/>
          <w:b/>
          <w:bCs/>
          <w:color w:val="000000" w:themeColor="text1"/>
          <w:rtl/>
        </w:rPr>
        <w:t>إقرار</w:t>
      </w:r>
    </w:p>
    <w:p w:rsidR="0002012E" w:rsidRPr="00F1189D" w:rsidRDefault="0002012E" w:rsidP="0002012E">
      <w:pPr>
        <w:spacing w:line="240" w:lineRule="auto"/>
        <w:rPr>
          <w:color w:val="000000" w:themeColor="text1"/>
          <w:rtl/>
        </w:rPr>
      </w:pPr>
      <w:r w:rsidRPr="00F1189D">
        <w:rPr>
          <w:rFonts w:hint="cs"/>
          <w:color w:val="000000" w:themeColor="text1"/>
          <w:rtl/>
        </w:rPr>
        <w:t>أقررتُ بأنّ هذا البحث من عملي الخاص، قمتُ بجمعه ودراسته، والنقل والاقتباس من المصادر والمراجع المتعلقة بموضوع البحث.</w:t>
      </w: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r w:rsidRPr="00F1189D">
        <w:rPr>
          <w:rFonts w:hint="cs"/>
          <w:b/>
          <w:bCs/>
          <w:color w:val="000000" w:themeColor="text1"/>
          <w:rtl/>
        </w:rPr>
        <w:t xml:space="preserve">اسم الطالب : </w:t>
      </w:r>
      <w:r>
        <w:rPr>
          <w:rFonts w:hint="cs"/>
          <w:b/>
          <w:bCs/>
          <w:color w:val="000000" w:themeColor="text1"/>
          <w:rtl/>
        </w:rPr>
        <w:t>--------------</w:t>
      </w:r>
      <w:r w:rsidRPr="00F1189D">
        <w:rPr>
          <w:rFonts w:hint="cs"/>
          <w:b/>
          <w:bCs/>
          <w:color w:val="000000" w:themeColor="text1"/>
          <w:rtl/>
        </w:rPr>
        <w:t>.</w:t>
      </w: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color w:val="000000" w:themeColor="text1"/>
          <w:rtl/>
        </w:rPr>
      </w:pPr>
      <w:r w:rsidRPr="00F1189D">
        <w:rPr>
          <w:rFonts w:hint="cs"/>
          <w:color w:val="000000" w:themeColor="text1"/>
          <w:rtl/>
        </w:rPr>
        <w:t>التوقيع :     -----------------</w:t>
      </w:r>
    </w:p>
    <w:p w:rsidR="0002012E" w:rsidRPr="00F1189D" w:rsidRDefault="0002012E" w:rsidP="0002012E">
      <w:pPr>
        <w:spacing w:line="240" w:lineRule="auto"/>
        <w:rPr>
          <w:color w:val="000000" w:themeColor="text1"/>
          <w:rtl/>
        </w:rPr>
      </w:pPr>
      <w:r w:rsidRPr="00F1189D">
        <w:rPr>
          <w:rFonts w:hint="cs"/>
          <w:color w:val="000000" w:themeColor="text1"/>
          <w:rtl/>
        </w:rPr>
        <w:t>التاريخ :     -----------------</w:t>
      </w: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p>
    <w:p w:rsidR="0002012E" w:rsidRPr="00F1189D" w:rsidRDefault="0002012E" w:rsidP="0002012E">
      <w:pPr>
        <w:spacing w:line="240" w:lineRule="auto"/>
        <w:rPr>
          <w:b/>
          <w:bCs/>
          <w:color w:val="000000" w:themeColor="text1"/>
          <w:rtl/>
        </w:rPr>
      </w:pPr>
    </w:p>
    <w:p w:rsidR="0002012E" w:rsidRDefault="0002012E" w:rsidP="0002012E">
      <w:pPr>
        <w:spacing w:line="240" w:lineRule="auto"/>
        <w:rPr>
          <w:b/>
          <w:bCs/>
          <w:color w:val="000000" w:themeColor="text1"/>
        </w:rPr>
      </w:pPr>
    </w:p>
    <w:p w:rsidR="0002012E" w:rsidRDefault="0002012E" w:rsidP="0002012E">
      <w:pPr>
        <w:spacing w:line="240" w:lineRule="auto"/>
        <w:rPr>
          <w:b/>
          <w:bCs/>
          <w:color w:val="000000" w:themeColor="text1"/>
          <w:rtl/>
        </w:rPr>
      </w:pPr>
    </w:p>
    <w:p w:rsidR="004760B3" w:rsidRDefault="004760B3" w:rsidP="0002012E">
      <w:pPr>
        <w:spacing w:line="240" w:lineRule="auto"/>
        <w:jc w:val="center"/>
        <w:rPr>
          <w:rFonts w:asciiTheme="majorBidi" w:hAnsiTheme="majorBidi" w:cstheme="majorBidi"/>
          <w:b/>
          <w:bCs/>
          <w:color w:val="000000" w:themeColor="text1"/>
          <w:sz w:val="24"/>
          <w:szCs w:val="24"/>
          <w:rtl/>
        </w:rPr>
      </w:pPr>
    </w:p>
    <w:p w:rsidR="0002012E" w:rsidRDefault="0002012E" w:rsidP="0002012E">
      <w:pPr>
        <w:spacing w:line="240" w:lineRule="auto"/>
        <w:jc w:val="center"/>
        <w:rPr>
          <w:rFonts w:asciiTheme="majorBidi" w:hAnsiTheme="majorBidi" w:cstheme="majorBidi"/>
          <w:b/>
          <w:bCs/>
          <w:color w:val="000000" w:themeColor="text1"/>
          <w:sz w:val="24"/>
          <w:szCs w:val="24"/>
          <w:rtl/>
        </w:rPr>
      </w:pPr>
      <w:r w:rsidRPr="00D267CC">
        <w:rPr>
          <w:rFonts w:asciiTheme="majorBidi" w:hAnsiTheme="majorBidi" w:cstheme="majorBidi"/>
          <w:b/>
          <w:bCs/>
          <w:color w:val="000000" w:themeColor="text1"/>
          <w:sz w:val="24"/>
          <w:szCs w:val="24"/>
        </w:rPr>
        <w:t>DECLARATION</w:t>
      </w:r>
    </w:p>
    <w:p w:rsidR="0002012E" w:rsidRPr="00D267CC" w:rsidRDefault="0002012E" w:rsidP="0002012E">
      <w:pPr>
        <w:spacing w:line="240" w:lineRule="auto"/>
        <w:jc w:val="center"/>
        <w:rPr>
          <w:rFonts w:asciiTheme="majorBidi" w:hAnsiTheme="majorBidi" w:cstheme="majorBidi"/>
          <w:b/>
          <w:bCs/>
          <w:color w:val="000000" w:themeColor="text1"/>
          <w:sz w:val="24"/>
          <w:szCs w:val="24"/>
        </w:rPr>
      </w:pPr>
    </w:p>
    <w:p w:rsidR="0002012E" w:rsidRPr="00D267CC" w:rsidRDefault="0002012E" w:rsidP="0002012E">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 xml:space="preserve">I herby declare that this dissertation is result of my own investigation, except where otherwise stated. </w:t>
      </w:r>
    </w:p>
    <w:p w:rsidR="0002012E" w:rsidRPr="00D267CC" w:rsidRDefault="0002012E" w:rsidP="0002012E">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Name of student</w:t>
      </w:r>
      <w:r w:rsidRPr="00D267CC">
        <w:rPr>
          <w:rFonts w:asciiTheme="majorBidi" w:hAnsiTheme="majorBidi" w:cstheme="majorBidi"/>
          <w:b/>
          <w:bCs/>
          <w:color w:val="000000" w:themeColor="text1"/>
          <w:sz w:val="24"/>
          <w:szCs w:val="24"/>
        </w:rPr>
        <w:t xml:space="preserve">: </w:t>
      </w:r>
      <w:r>
        <w:rPr>
          <w:rFonts w:asciiTheme="majorBidi" w:hAnsiTheme="majorBidi" w:cstheme="majorBidi" w:hint="cs"/>
          <w:b/>
          <w:bCs/>
          <w:color w:val="000000" w:themeColor="text1"/>
          <w:sz w:val="24"/>
          <w:szCs w:val="24"/>
          <w:rtl/>
        </w:rPr>
        <w:t>------------------------------</w:t>
      </w:r>
      <w:r w:rsidRPr="00D267CC">
        <w:rPr>
          <w:rFonts w:asciiTheme="majorBidi" w:hAnsiTheme="majorBidi" w:cstheme="majorBidi"/>
          <w:color w:val="000000" w:themeColor="text1"/>
          <w:sz w:val="24"/>
          <w:szCs w:val="24"/>
        </w:rPr>
        <w:t xml:space="preserve">. </w:t>
      </w:r>
    </w:p>
    <w:p w:rsidR="0002012E" w:rsidRPr="00D267CC" w:rsidRDefault="0002012E" w:rsidP="0002012E">
      <w:pPr>
        <w:spacing w:line="240" w:lineRule="auto"/>
        <w:rPr>
          <w:rFonts w:asciiTheme="majorBidi" w:hAnsiTheme="majorBidi" w:cstheme="majorBidi"/>
          <w:color w:val="000000" w:themeColor="text1"/>
          <w:sz w:val="24"/>
          <w:szCs w:val="24"/>
        </w:rPr>
      </w:pPr>
    </w:p>
    <w:p w:rsidR="0002012E" w:rsidRPr="00D267CC" w:rsidRDefault="0002012E" w:rsidP="0002012E">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Signature:  ------------------------</w:t>
      </w:r>
    </w:p>
    <w:p w:rsidR="0002012E" w:rsidRPr="00D267CC" w:rsidRDefault="0002012E" w:rsidP="0002012E">
      <w:pPr>
        <w:spacing w:line="240" w:lineRule="auto"/>
        <w:rPr>
          <w:rFonts w:asciiTheme="majorBidi" w:hAnsiTheme="majorBidi" w:cstheme="majorBidi"/>
          <w:color w:val="000000" w:themeColor="text1"/>
          <w:sz w:val="24"/>
          <w:szCs w:val="24"/>
        </w:rPr>
      </w:pPr>
      <w:r w:rsidRPr="00D267CC">
        <w:rPr>
          <w:rFonts w:asciiTheme="majorBidi" w:hAnsiTheme="majorBidi" w:cstheme="majorBidi"/>
          <w:color w:val="000000" w:themeColor="text1"/>
          <w:sz w:val="24"/>
          <w:szCs w:val="24"/>
        </w:rPr>
        <w:t>Date:          ------------------------</w:t>
      </w:r>
    </w:p>
    <w:p w:rsidR="0002012E" w:rsidRPr="00F1189D" w:rsidRDefault="0002012E" w:rsidP="0002012E">
      <w:pPr>
        <w:spacing w:line="240" w:lineRule="auto"/>
        <w:rPr>
          <w:color w:val="000000" w:themeColor="text1"/>
        </w:rPr>
      </w:pPr>
    </w:p>
    <w:p w:rsidR="0002012E" w:rsidRPr="00F1189D" w:rsidRDefault="0002012E" w:rsidP="0002012E">
      <w:pPr>
        <w:spacing w:line="240" w:lineRule="auto"/>
        <w:rPr>
          <w:color w:val="000000" w:themeColor="text1"/>
        </w:rPr>
      </w:pPr>
    </w:p>
    <w:p w:rsidR="0002012E" w:rsidRPr="00F1189D" w:rsidRDefault="0002012E" w:rsidP="0002012E">
      <w:pPr>
        <w:spacing w:line="240" w:lineRule="auto"/>
        <w:rPr>
          <w:color w:val="000000" w:themeColor="text1"/>
        </w:rPr>
      </w:pPr>
    </w:p>
    <w:p w:rsidR="0002012E" w:rsidRPr="00F1189D" w:rsidRDefault="0002012E" w:rsidP="0002012E">
      <w:pPr>
        <w:spacing w:line="240" w:lineRule="auto"/>
        <w:rPr>
          <w:color w:val="000000" w:themeColor="text1"/>
          <w:rtl/>
        </w:rPr>
      </w:pPr>
    </w:p>
    <w:p w:rsidR="0002012E" w:rsidRDefault="0002012E" w:rsidP="0002012E">
      <w:pPr>
        <w:spacing w:line="240" w:lineRule="auto"/>
        <w:rPr>
          <w:color w:val="000000" w:themeColor="text1"/>
        </w:rPr>
      </w:pPr>
    </w:p>
    <w:p w:rsidR="0002012E" w:rsidRDefault="0002012E" w:rsidP="0002012E">
      <w:pPr>
        <w:spacing w:line="240" w:lineRule="auto"/>
        <w:rPr>
          <w:color w:val="000000" w:themeColor="text1"/>
        </w:rPr>
      </w:pPr>
    </w:p>
    <w:p w:rsidR="0002012E" w:rsidRDefault="0002012E" w:rsidP="0002012E">
      <w:pPr>
        <w:spacing w:line="240" w:lineRule="auto"/>
        <w:rPr>
          <w:color w:val="000000" w:themeColor="text1"/>
          <w:rtl/>
        </w:rPr>
      </w:pPr>
    </w:p>
    <w:p w:rsidR="0002012E" w:rsidRDefault="0002012E" w:rsidP="0002012E">
      <w:pPr>
        <w:spacing w:line="240" w:lineRule="auto"/>
        <w:rPr>
          <w:color w:val="000000" w:themeColor="text1"/>
          <w:rtl/>
        </w:rPr>
      </w:pPr>
    </w:p>
    <w:p w:rsidR="0002012E" w:rsidRDefault="0002012E" w:rsidP="0002012E">
      <w:pPr>
        <w:spacing w:line="240" w:lineRule="auto"/>
        <w:rPr>
          <w:color w:val="000000" w:themeColor="text1"/>
          <w:rtl/>
        </w:rPr>
      </w:pPr>
    </w:p>
    <w:p w:rsidR="0002012E" w:rsidRDefault="0002012E" w:rsidP="0002012E">
      <w:pPr>
        <w:spacing w:line="240" w:lineRule="auto"/>
        <w:rPr>
          <w:color w:val="000000" w:themeColor="text1"/>
        </w:rPr>
      </w:pPr>
    </w:p>
    <w:p w:rsidR="0002012E" w:rsidRDefault="0002012E" w:rsidP="0002012E">
      <w:pPr>
        <w:spacing w:line="240" w:lineRule="auto"/>
        <w:rPr>
          <w:color w:val="000000" w:themeColor="text1"/>
        </w:rPr>
      </w:pPr>
    </w:p>
    <w:p w:rsidR="0002012E" w:rsidRDefault="0002012E" w:rsidP="0002012E">
      <w:pPr>
        <w:spacing w:line="240" w:lineRule="auto"/>
        <w:rPr>
          <w:color w:val="000000" w:themeColor="text1"/>
          <w:rtl/>
        </w:rPr>
      </w:pPr>
    </w:p>
    <w:p w:rsidR="004760B3" w:rsidRDefault="004760B3" w:rsidP="0002012E">
      <w:pPr>
        <w:spacing w:line="240" w:lineRule="auto"/>
        <w:rPr>
          <w:color w:val="000000" w:themeColor="text1"/>
        </w:rPr>
      </w:pPr>
    </w:p>
    <w:tbl>
      <w:tblPr>
        <w:tblStyle w:val="TableGrid"/>
        <w:tblpPr w:leftFromText="180" w:rightFromText="180" w:vertAnchor="page" w:horzAnchor="margin" w:tblpY="1482"/>
        <w:bidiVisual/>
        <w:tblW w:w="0" w:type="auto"/>
        <w:tblLook w:val="04A0" w:firstRow="1" w:lastRow="0" w:firstColumn="1" w:lastColumn="0" w:noHBand="0" w:noVBand="1"/>
      </w:tblPr>
      <w:tblGrid>
        <w:gridCol w:w="8856"/>
      </w:tblGrid>
      <w:tr w:rsidR="004760B3" w:rsidRPr="00F1189D" w:rsidTr="000C7E3D">
        <w:tc>
          <w:tcPr>
            <w:tcW w:w="8856" w:type="dxa"/>
          </w:tcPr>
          <w:p w:rsidR="004760B3" w:rsidRDefault="004760B3" w:rsidP="000C7E3D">
            <w:pPr>
              <w:jc w:val="center"/>
              <w:rPr>
                <w:b/>
                <w:bCs/>
                <w:color w:val="000000" w:themeColor="text1"/>
              </w:rPr>
            </w:pPr>
          </w:p>
          <w:p w:rsidR="004760B3" w:rsidRPr="00F1189D" w:rsidRDefault="004760B3" w:rsidP="000C7E3D">
            <w:pPr>
              <w:jc w:val="center"/>
              <w:rPr>
                <w:b/>
                <w:bCs/>
                <w:color w:val="000000" w:themeColor="text1"/>
                <w:rtl/>
              </w:rPr>
            </w:pPr>
            <w:r w:rsidRPr="00F1189D">
              <w:rPr>
                <w:rFonts w:hint="cs"/>
                <w:b/>
                <w:bCs/>
                <w:color w:val="000000" w:themeColor="text1"/>
                <w:rtl/>
              </w:rPr>
              <w:t>جامعة المدينة العالمية</w:t>
            </w:r>
          </w:p>
          <w:p w:rsidR="004760B3" w:rsidRPr="00F1189D" w:rsidRDefault="004760B3" w:rsidP="000C7E3D">
            <w:pPr>
              <w:jc w:val="center"/>
              <w:rPr>
                <w:b/>
                <w:bCs/>
                <w:color w:val="000000" w:themeColor="text1"/>
                <w:rtl/>
              </w:rPr>
            </w:pPr>
            <w:r w:rsidRPr="00F1189D">
              <w:rPr>
                <w:rFonts w:hint="cs"/>
                <w:b/>
                <w:bCs/>
                <w:color w:val="000000" w:themeColor="text1"/>
                <w:rtl/>
              </w:rPr>
              <w:t>إقرار بحقوق الطبع وإثبات مشروعية الأبحاث العلمية غير المنشورة</w:t>
            </w:r>
          </w:p>
          <w:p w:rsidR="004760B3" w:rsidRPr="00F1189D" w:rsidRDefault="004760B3" w:rsidP="000C7E3D">
            <w:pPr>
              <w:jc w:val="center"/>
              <w:rPr>
                <w:b/>
                <w:bCs/>
                <w:color w:val="000000" w:themeColor="text1"/>
                <w:rtl/>
              </w:rPr>
            </w:pPr>
            <w:r w:rsidRPr="00F1189D">
              <w:rPr>
                <w:rFonts w:hint="cs"/>
                <w:b/>
                <w:bCs/>
                <w:color w:val="000000" w:themeColor="text1"/>
                <w:rtl/>
              </w:rPr>
              <w:t xml:space="preserve">حقوق الطبع 2014 </w:t>
            </w:r>
            <w:r w:rsidRPr="00F1189D">
              <w:rPr>
                <w:b/>
                <w:bCs/>
                <w:color w:val="000000" w:themeColor="text1"/>
              </w:rPr>
              <w:t>©</w:t>
            </w:r>
            <w:r w:rsidRPr="00F1189D">
              <w:rPr>
                <w:rFonts w:hint="cs"/>
                <w:b/>
                <w:bCs/>
                <w:color w:val="000000" w:themeColor="text1"/>
                <w:rtl/>
              </w:rPr>
              <w:t xml:space="preserve"> محفوظة</w:t>
            </w:r>
          </w:p>
          <w:p w:rsidR="004760B3" w:rsidRPr="00D71A1E" w:rsidRDefault="004760B3" w:rsidP="005422FD">
            <w:pPr>
              <w:jc w:val="center"/>
              <w:rPr>
                <w:color w:val="000000" w:themeColor="text1"/>
                <w:u w:val="single"/>
                <w:rtl/>
              </w:rPr>
            </w:pPr>
            <w:r w:rsidRPr="00D71A1E">
              <w:rPr>
                <w:rFonts w:hint="cs"/>
                <w:color w:val="000000" w:themeColor="text1"/>
                <w:u w:val="single"/>
                <w:rtl/>
              </w:rPr>
              <w:t xml:space="preserve">اسم الباحث </w:t>
            </w:r>
            <w:r w:rsidR="005422FD">
              <w:rPr>
                <w:rFonts w:hint="cs"/>
                <w:color w:val="000000" w:themeColor="text1"/>
                <w:u w:val="single"/>
                <w:rtl/>
              </w:rPr>
              <w:t>: أشرف محمد إبراهيم كبشة</w:t>
            </w:r>
          </w:p>
          <w:p w:rsidR="009766F3" w:rsidRDefault="00833AC0" w:rsidP="000C7E3D">
            <w:pPr>
              <w:jc w:val="center"/>
              <w:rPr>
                <w:color w:val="000000" w:themeColor="text1"/>
                <w:sz w:val="44"/>
                <w:szCs w:val="44"/>
                <w:u w:val="single"/>
                <w:rtl/>
              </w:rPr>
            </w:pPr>
            <w:r>
              <w:rPr>
                <w:rFonts w:hint="cs"/>
                <w:color w:val="000000" w:themeColor="text1"/>
                <w:sz w:val="44"/>
                <w:szCs w:val="44"/>
                <w:u w:val="single"/>
                <w:rtl/>
              </w:rPr>
              <w:t xml:space="preserve">عنوان الرسالة: الأحكام المتعلقة بخروج المرأة </w:t>
            </w:r>
            <w:r w:rsidR="009766F3">
              <w:rPr>
                <w:rFonts w:hint="cs"/>
                <w:color w:val="000000" w:themeColor="text1"/>
                <w:sz w:val="44"/>
                <w:szCs w:val="44"/>
                <w:u w:val="single"/>
                <w:rtl/>
              </w:rPr>
              <w:t>في الشريعة الإسلامية</w:t>
            </w:r>
          </w:p>
          <w:p w:rsidR="004760B3" w:rsidRPr="00D71A1E" w:rsidRDefault="00833AC0" w:rsidP="009766F3">
            <w:pPr>
              <w:jc w:val="center"/>
              <w:rPr>
                <w:color w:val="000000" w:themeColor="text1"/>
                <w:sz w:val="44"/>
                <w:szCs w:val="44"/>
                <w:u w:val="single"/>
              </w:rPr>
            </w:pPr>
            <w:r>
              <w:rPr>
                <w:rFonts w:hint="cs"/>
                <w:color w:val="000000" w:themeColor="text1"/>
                <w:sz w:val="44"/>
                <w:szCs w:val="44"/>
                <w:u w:val="single"/>
                <w:rtl/>
              </w:rPr>
              <w:t>ما يجب له الخروج وما يباح</w:t>
            </w:r>
          </w:p>
          <w:p w:rsidR="004760B3" w:rsidRPr="00F1189D" w:rsidRDefault="004760B3" w:rsidP="000C7E3D">
            <w:pPr>
              <w:rPr>
                <w:color w:val="000000" w:themeColor="text1"/>
                <w:rtl/>
              </w:rPr>
            </w:pPr>
          </w:p>
          <w:p w:rsidR="004760B3" w:rsidRPr="00F1189D" w:rsidRDefault="004760B3" w:rsidP="000C7E3D">
            <w:pPr>
              <w:rPr>
                <w:color w:val="000000" w:themeColor="text1"/>
                <w:rtl/>
              </w:rPr>
            </w:pPr>
            <w:r w:rsidRPr="00F1189D">
              <w:rPr>
                <w:rFonts w:hint="cs"/>
                <w:color w:val="000000" w:themeColor="text1"/>
                <w:rtl/>
              </w:rPr>
              <w:t>لا يجوز إعادة إنتاج أو استخدام هذا البحث غير المنشور في أيّ شكل أو صورة من دون إذن المكتوب من الباحث إلاّ في الحالات الآتية:</w:t>
            </w:r>
          </w:p>
          <w:p w:rsidR="004760B3" w:rsidRPr="00F1189D" w:rsidRDefault="004760B3" w:rsidP="000C7E3D">
            <w:pPr>
              <w:numPr>
                <w:ilvl w:val="0"/>
                <w:numId w:val="111"/>
              </w:numPr>
              <w:contextualSpacing/>
              <w:jc w:val="both"/>
              <w:rPr>
                <w:color w:val="000000" w:themeColor="text1"/>
              </w:rPr>
            </w:pPr>
            <w:r w:rsidRPr="00F1189D">
              <w:rPr>
                <w:rFonts w:hint="cs"/>
                <w:color w:val="000000" w:themeColor="text1"/>
                <w:rtl/>
              </w:rPr>
              <w:t>يمكن الاقتباس من هذا البحث والغزو منه بشرط إشارة إليه.</w:t>
            </w:r>
          </w:p>
          <w:p w:rsidR="004760B3" w:rsidRPr="00F1189D" w:rsidRDefault="004760B3" w:rsidP="000C7E3D">
            <w:pPr>
              <w:numPr>
                <w:ilvl w:val="0"/>
                <w:numId w:val="111"/>
              </w:numPr>
              <w:contextualSpacing/>
              <w:jc w:val="both"/>
              <w:rPr>
                <w:color w:val="000000" w:themeColor="text1"/>
              </w:rPr>
            </w:pPr>
            <w:r w:rsidRPr="00F1189D">
              <w:rPr>
                <w:rFonts w:hint="cs"/>
                <w:color w:val="000000" w:themeColor="text1"/>
                <w:rtl/>
              </w:rPr>
              <w:t>يحق لجامعة المدينة العالمية ماليزيا الاستفادة من هذا البحث بمختلف الطرق وذلك لأغراض تعليمية، وليس لأغراض تجارية أو تسوقية.</w:t>
            </w:r>
          </w:p>
          <w:p w:rsidR="004760B3" w:rsidRPr="00F1189D" w:rsidRDefault="004760B3" w:rsidP="000C7E3D">
            <w:pPr>
              <w:numPr>
                <w:ilvl w:val="0"/>
                <w:numId w:val="111"/>
              </w:numPr>
              <w:contextualSpacing/>
              <w:jc w:val="both"/>
              <w:rPr>
                <w:color w:val="000000" w:themeColor="text1"/>
              </w:rPr>
            </w:pPr>
            <w:r w:rsidRPr="00F1189D">
              <w:rPr>
                <w:rFonts w:hint="cs"/>
                <w:color w:val="000000" w:themeColor="text1"/>
                <w:rtl/>
              </w:rPr>
              <w:t>يحق لمكتبة الجامعة العالمية بماليزيا استخراج النسخ من هذا البحث غير المنشور إذا طلبتها مكتبات الجامعات، ومراكز البحوث الأخرى.</w:t>
            </w:r>
          </w:p>
          <w:p w:rsidR="004760B3" w:rsidRPr="00F1189D" w:rsidRDefault="004760B3" w:rsidP="000C7E3D">
            <w:pPr>
              <w:ind w:left="1080"/>
              <w:contextualSpacing/>
              <w:rPr>
                <w:color w:val="000000" w:themeColor="text1"/>
              </w:rPr>
            </w:pPr>
          </w:p>
          <w:p w:rsidR="004760B3" w:rsidRPr="00F1189D" w:rsidRDefault="004760B3" w:rsidP="000C7E3D">
            <w:pPr>
              <w:ind w:left="360"/>
              <w:rPr>
                <w:b/>
                <w:bCs/>
                <w:color w:val="000000" w:themeColor="text1"/>
                <w:rtl/>
              </w:rPr>
            </w:pPr>
            <w:r w:rsidRPr="00F1189D">
              <w:rPr>
                <w:rFonts w:hint="cs"/>
                <w:b/>
                <w:bCs/>
                <w:color w:val="000000" w:themeColor="text1"/>
                <w:rtl/>
              </w:rPr>
              <w:t>أكدّ هذا الإقرار :</w:t>
            </w:r>
            <w:r>
              <w:rPr>
                <w:rFonts w:hint="cs"/>
                <w:b/>
                <w:bCs/>
                <w:color w:val="000000" w:themeColor="text1"/>
                <w:rtl/>
              </w:rPr>
              <w:t>--------------</w:t>
            </w:r>
            <w:r w:rsidRPr="00F1189D">
              <w:rPr>
                <w:rFonts w:hint="cs"/>
                <w:b/>
                <w:bCs/>
                <w:color w:val="000000" w:themeColor="text1"/>
                <w:rtl/>
              </w:rPr>
              <w:t>.</w:t>
            </w:r>
          </w:p>
          <w:p w:rsidR="004760B3" w:rsidRPr="00F1189D" w:rsidRDefault="004760B3" w:rsidP="000C7E3D">
            <w:pPr>
              <w:ind w:left="360"/>
              <w:rPr>
                <w:b/>
                <w:bCs/>
                <w:color w:val="000000" w:themeColor="text1"/>
                <w:rtl/>
              </w:rPr>
            </w:pPr>
          </w:p>
          <w:p w:rsidR="004760B3" w:rsidRPr="00F1189D" w:rsidRDefault="004760B3" w:rsidP="000C7E3D">
            <w:pPr>
              <w:ind w:left="360"/>
              <w:jc w:val="center"/>
              <w:rPr>
                <w:b/>
                <w:bCs/>
                <w:color w:val="000000" w:themeColor="text1"/>
                <w:rtl/>
              </w:rPr>
            </w:pPr>
            <w:r w:rsidRPr="00F1189D">
              <w:rPr>
                <w:rFonts w:hint="cs"/>
                <w:b/>
                <w:bCs/>
                <w:color w:val="000000" w:themeColor="text1"/>
                <w:rtl/>
              </w:rPr>
              <w:t>التوقيع:-------------             التاريخ: --------------</w:t>
            </w:r>
          </w:p>
          <w:p w:rsidR="004760B3" w:rsidRPr="00F1189D" w:rsidRDefault="004760B3" w:rsidP="000C7E3D">
            <w:pPr>
              <w:ind w:left="360"/>
              <w:rPr>
                <w:color w:val="000000" w:themeColor="text1"/>
                <w:rtl/>
              </w:rPr>
            </w:pPr>
            <w:r w:rsidRPr="00F1189D">
              <w:rPr>
                <w:rFonts w:hint="cs"/>
                <w:color w:val="000000" w:themeColor="text1"/>
                <w:rtl/>
              </w:rPr>
              <w:t xml:space="preserve"> </w:t>
            </w:r>
          </w:p>
        </w:tc>
      </w:tr>
    </w:tbl>
    <w:p w:rsidR="0002012E" w:rsidRPr="00582CDF" w:rsidRDefault="0002012E" w:rsidP="0002012E">
      <w:pPr>
        <w:spacing w:after="0" w:line="240" w:lineRule="auto"/>
        <w:rPr>
          <w:rFonts w:ascii="Times New Roman" w:eastAsia="Calibri" w:hAnsi="Times New Roman"/>
        </w:rPr>
      </w:pPr>
    </w:p>
    <w:p w:rsidR="0002012E" w:rsidRDefault="0002012E" w:rsidP="0002012E">
      <w:pPr>
        <w:jc w:val="right"/>
      </w:pPr>
      <w:r w:rsidRPr="00582CDF">
        <w:rPr>
          <w:rFonts w:ascii="Times New Roman" w:eastAsia="Calibri" w:hAnsi="Times New Roman"/>
          <w:rtl/>
        </w:rPr>
        <w:tab/>
      </w:r>
    </w:p>
    <w:p w:rsidR="0002012E" w:rsidRDefault="0002012E" w:rsidP="000C7E3D">
      <w:pPr>
        <w:widowControl w:val="0"/>
        <w:spacing w:after="0" w:line="240" w:lineRule="auto"/>
        <w:rPr>
          <w:rFonts w:ascii="Calibri" w:eastAsia="Calibri" w:hAnsi="Calibri" w:cs="AGA Dimnah Regular"/>
          <w:b/>
          <w:sz w:val="48"/>
          <w:szCs w:val="48"/>
          <w:rtl/>
        </w:rPr>
      </w:pPr>
    </w:p>
    <w:p w:rsidR="000F52DA" w:rsidRPr="0039410F" w:rsidRDefault="009120BF" w:rsidP="00DB0DA6">
      <w:pPr>
        <w:widowControl w:val="0"/>
        <w:spacing w:after="0" w:line="240" w:lineRule="auto"/>
        <w:ind w:firstLine="720"/>
        <w:jc w:val="center"/>
        <w:rPr>
          <w:rFonts w:ascii="Calibri" w:eastAsia="Calibri" w:hAnsi="Calibri" w:cs="AGA Dimnah Regular"/>
          <w:b/>
          <w:sz w:val="48"/>
          <w:szCs w:val="48"/>
          <w:rtl/>
        </w:rPr>
      </w:pPr>
      <w:r w:rsidRPr="0039410F">
        <w:rPr>
          <w:rFonts w:ascii="Calibri" w:eastAsia="Calibri" w:hAnsi="Calibri" w:cs="AGA Dimnah Regular" w:hint="cs"/>
          <w:b/>
          <w:sz w:val="48"/>
          <w:szCs w:val="48"/>
          <w:rtl/>
        </w:rPr>
        <w:t>ملخص</w:t>
      </w:r>
    </w:p>
    <w:p w:rsidR="00B50138" w:rsidRPr="00B50138" w:rsidRDefault="00B50138" w:rsidP="00DB0DA6">
      <w:pPr>
        <w:widowControl w:val="0"/>
        <w:spacing w:after="0" w:line="240" w:lineRule="auto"/>
        <w:ind w:firstLine="720"/>
        <w:jc w:val="center"/>
        <w:rPr>
          <w:rFonts w:ascii="Calibri" w:eastAsia="Calibri" w:hAnsi="Calibri"/>
          <w:bCs/>
          <w:sz w:val="20"/>
          <w:szCs w:val="20"/>
        </w:rPr>
      </w:pPr>
    </w:p>
    <w:p w:rsidR="000F52DA" w:rsidRDefault="00283E7B" w:rsidP="00DB0DA6">
      <w:pPr>
        <w:widowControl w:val="0"/>
        <w:spacing w:after="0" w:line="240" w:lineRule="auto"/>
        <w:ind w:firstLine="720"/>
        <w:jc w:val="both"/>
        <w:rPr>
          <w:rFonts w:ascii="Calibri" w:eastAsia="Calibri" w:hAnsi="Calibri"/>
          <w:b/>
          <w:rtl/>
          <w:lang w:bidi="ar-EG"/>
        </w:rPr>
      </w:pPr>
      <w:r w:rsidRPr="00384E85">
        <w:rPr>
          <w:rFonts w:ascii="Calibri" w:eastAsia="Calibri" w:hAnsi="Calibri" w:hint="cs"/>
          <w:b/>
          <w:rtl/>
        </w:rPr>
        <w:t xml:space="preserve">هذا البحث يتناول مسائل فقهية مهمة تتعلق </w:t>
      </w:r>
      <w:r w:rsidR="00E54D52">
        <w:rPr>
          <w:rFonts w:ascii="Calibri" w:eastAsia="Calibri" w:hAnsi="Calibri" w:hint="cs"/>
          <w:b/>
          <w:rtl/>
        </w:rPr>
        <w:t xml:space="preserve">بجانب من أحكام خروج المرأة من بيتها، </w:t>
      </w:r>
      <w:r w:rsidR="000F52DA" w:rsidRPr="00384E85">
        <w:rPr>
          <w:rFonts w:ascii="Calibri" w:eastAsia="Calibri" w:hAnsi="Calibri" w:hint="cs"/>
          <w:b/>
          <w:rtl/>
          <w:lang w:bidi="ar-EG"/>
        </w:rPr>
        <w:t>ويحتوي ذلك البحث على مقدمة، وبيان مشكلة البحث وأهميته، والدراسات السابقة، وذكر خطة البحث، وتشتمل تلك الدراسة على</w:t>
      </w:r>
      <w:r w:rsidR="003E5996">
        <w:rPr>
          <w:rFonts w:ascii="Calibri" w:eastAsia="Calibri" w:hAnsi="Calibri" w:hint="cs"/>
          <w:b/>
          <w:rtl/>
          <w:lang w:bidi="ar-EG"/>
        </w:rPr>
        <w:t xml:space="preserve"> ما يأتي</w:t>
      </w:r>
      <w:r w:rsidR="000F52DA" w:rsidRPr="00384E85">
        <w:rPr>
          <w:rFonts w:ascii="Calibri" w:eastAsia="Calibri" w:hAnsi="Calibri" w:hint="cs"/>
          <w:b/>
          <w:rtl/>
          <w:lang w:bidi="ar-EG"/>
        </w:rPr>
        <w:t>:</w:t>
      </w:r>
    </w:p>
    <w:p w:rsidR="00B50138" w:rsidRPr="00E54D52" w:rsidRDefault="00B50138" w:rsidP="00DB0DA6">
      <w:pPr>
        <w:widowControl w:val="0"/>
        <w:spacing w:after="0" w:line="240" w:lineRule="auto"/>
        <w:ind w:firstLine="720"/>
        <w:jc w:val="both"/>
        <w:rPr>
          <w:rFonts w:ascii="Calibri" w:eastAsia="Calibri" w:hAnsi="Calibri"/>
          <w:b/>
          <w:sz w:val="16"/>
          <w:szCs w:val="16"/>
          <w:rtl/>
          <w:lang w:bidi="ar-EG"/>
        </w:rPr>
      </w:pPr>
    </w:p>
    <w:p w:rsidR="000F52DA" w:rsidRDefault="000F52DA" w:rsidP="00785FF1">
      <w:pPr>
        <w:pStyle w:val="ListParagraph"/>
        <w:widowControl w:val="0"/>
        <w:numPr>
          <w:ilvl w:val="0"/>
          <w:numId w:val="80"/>
        </w:numPr>
        <w:spacing w:after="0" w:line="240" w:lineRule="auto"/>
        <w:ind w:left="0" w:firstLine="720"/>
        <w:jc w:val="both"/>
        <w:rPr>
          <w:rFonts w:ascii="Calibri" w:eastAsia="Calibri" w:hAnsi="Calibri"/>
          <w:b/>
          <w:lang w:bidi="ar-EG"/>
        </w:rPr>
      </w:pPr>
      <w:r w:rsidRPr="00384E85">
        <w:rPr>
          <w:rFonts w:ascii="Calibri" w:eastAsia="Calibri" w:hAnsi="Calibri" w:hint="cs"/>
          <w:bCs/>
          <w:rtl/>
          <w:lang w:bidi="ar-EG"/>
        </w:rPr>
        <w:t>فص</w:t>
      </w:r>
      <w:r w:rsidR="00C15DB0" w:rsidRPr="00384E85">
        <w:rPr>
          <w:rFonts w:ascii="Calibri" w:eastAsia="Calibri" w:hAnsi="Calibri" w:hint="cs"/>
          <w:bCs/>
          <w:rtl/>
          <w:lang w:bidi="ar-EG"/>
        </w:rPr>
        <w:t>ل</w:t>
      </w:r>
      <w:r w:rsidRPr="00384E85">
        <w:rPr>
          <w:rFonts w:ascii="Calibri" w:eastAsia="Calibri" w:hAnsi="Calibri" w:hint="cs"/>
          <w:bCs/>
          <w:rtl/>
          <w:lang w:bidi="ar-EG"/>
        </w:rPr>
        <w:t xml:space="preserve"> تمهيدي</w:t>
      </w:r>
      <w:r w:rsidRPr="00384E85">
        <w:rPr>
          <w:rFonts w:ascii="Calibri" w:eastAsia="Calibri" w:hAnsi="Calibri" w:hint="cs"/>
          <w:b/>
          <w:rtl/>
          <w:lang w:bidi="ar-EG"/>
        </w:rPr>
        <w:t>: و</w:t>
      </w:r>
      <w:r w:rsidR="00B50138">
        <w:rPr>
          <w:rFonts w:ascii="Calibri" w:eastAsia="Calibri" w:hAnsi="Calibri" w:hint="cs"/>
          <w:b/>
          <w:rtl/>
          <w:lang w:bidi="ar-EG"/>
        </w:rPr>
        <w:t>يتناول</w:t>
      </w:r>
      <w:r w:rsidRPr="00384E85">
        <w:rPr>
          <w:rFonts w:ascii="Calibri" w:eastAsia="Calibri" w:hAnsi="Calibri" w:hint="cs"/>
          <w:b/>
          <w:rtl/>
          <w:lang w:bidi="ar-EG"/>
        </w:rPr>
        <w:t xml:space="preserve"> </w:t>
      </w:r>
      <w:r w:rsidR="00B50138">
        <w:rPr>
          <w:rFonts w:ascii="Calibri" w:eastAsia="Calibri" w:hAnsi="Calibri" w:hint="cs"/>
          <w:b/>
          <w:rtl/>
          <w:lang w:bidi="ar-EG"/>
        </w:rPr>
        <w:t>الكلام عن</w:t>
      </w:r>
      <w:r w:rsidR="00E83FE3">
        <w:rPr>
          <w:rFonts w:ascii="Calibri" w:eastAsia="Calibri" w:hAnsi="Calibri" w:hint="cs"/>
          <w:b/>
          <w:rtl/>
          <w:lang w:bidi="ar-EG"/>
        </w:rPr>
        <w:t xml:space="preserve"> مكانة المرأة </w:t>
      </w:r>
      <w:r w:rsidR="00B50138">
        <w:rPr>
          <w:rFonts w:ascii="Calibri" w:eastAsia="Calibri" w:hAnsi="Calibri" w:hint="cs"/>
          <w:b/>
          <w:rtl/>
          <w:lang w:bidi="ar-EG"/>
        </w:rPr>
        <w:t>في الأديان والحضارات</w:t>
      </w:r>
      <w:r w:rsidRPr="00384E85">
        <w:rPr>
          <w:rFonts w:ascii="Calibri" w:eastAsia="Calibri" w:hAnsi="Calibri" w:hint="cs"/>
          <w:b/>
          <w:rtl/>
          <w:lang w:bidi="ar-EG"/>
        </w:rPr>
        <w:t xml:space="preserve"> السابقة، مقارنة بمكانته</w:t>
      </w:r>
      <w:r w:rsidR="00576BBE" w:rsidRPr="00384E85">
        <w:rPr>
          <w:rFonts w:ascii="Calibri" w:eastAsia="Calibri" w:hAnsi="Calibri" w:hint="cs"/>
          <w:b/>
          <w:rtl/>
          <w:lang w:bidi="ar-EG"/>
        </w:rPr>
        <w:t>ا</w:t>
      </w:r>
      <w:r w:rsidRPr="00384E85">
        <w:rPr>
          <w:rFonts w:ascii="Calibri" w:eastAsia="Calibri" w:hAnsi="Calibri" w:hint="cs"/>
          <w:b/>
          <w:rtl/>
          <w:lang w:bidi="ar-EG"/>
        </w:rPr>
        <w:t xml:space="preserve"> في الإسلام.</w:t>
      </w:r>
    </w:p>
    <w:p w:rsidR="00E54D52" w:rsidRPr="00E54D52" w:rsidRDefault="00E54D52" w:rsidP="00DB0DA6">
      <w:pPr>
        <w:pStyle w:val="ListParagraph"/>
        <w:widowControl w:val="0"/>
        <w:spacing w:after="0" w:line="240" w:lineRule="auto"/>
        <w:ind w:left="0" w:firstLine="720"/>
        <w:jc w:val="both"/>
        <w:rPr>
          <w:rFonts w:ascii="Calibri" w:eastAsia="Calibri" w:hAnsi="Calibri"/>
          <w:b/>
          <w:sz w:val="10"/>
          <w:szCs w:val="10"/>
          <w:lang w:bidi="ar-EG"/>
        </w:rPr>
      </w:pPr>
    </w:p>
    <w:p w:rsidR="00E54D52" w:rsidRDefault="00E54D52" w:rsidP="00785FF1">
      <w:pPr>
        <w:pStyle w:val="ListParagraph"/>
        <w:widowControl w:val="0"/>
        <w:numPr>
          <w:ilvl w:val="0"/>
          <w:numId w:val="80"/>
        </w:numPr>
        <w:spacing w:after="0" w:line="240" w:lineRule="auto"/>
        <w:jc w:val="both"/>
        <w:rPr>
          <w:rFonts w:ascii="Calibri" w:eastAsia="Calibri" w:hAnsi="Calibri"/>
          <w:b/>
          <w:lang w:bidi="ar-EG"/>
        </w:rPr>
      </w:pPr>
      <w:r>
        <w:rPr>
          <w:rFonts w:ascii="Calibri" w:eastAsia="Calibri" w:hAnsi="Calibri" w:hint="cs"/>
          <w:bCs/>
          <w:rtl/>
          <w:lang w:bidi="ar-EG"/>
        </w:rPr>
        <w:t>الفصل الأول</w:t>
      </w:r>
      <w:r w:rsidRPr="00E54D52">
        <w:rPr>
          <w:rFonts w:ascii="Calibri" w:eastAsia="Calibri" w:hAnsi="Calibri" w:hint="cs"/>
          <w:b/>
          <w:rtl/>
          <w:lang w:bidi="ar-EG"/>
        </w:rPr>
        <w:t>:</w:t>
      </w:r>
      <w:r>
        <w:rPr>
          <w:rFonts w:ascii="Calibri" w:eastAsia="Calibri" w:hAnsi="Calibri" w:hint="cs"/>
          <w:b/>
          <w:rtl/>
          <w:lang w:bidi="ar-EG"/>
        </w:rPr>
        <w:t xml:space="preserve"> </w:t>
      </w:r>
      <w:r w:rsidR="00B723BC" w:rsidRPr="00B723BC">
        <w:rPr>
          <w:rFonts w:ascii="Calibri" w:eastAsia="Calibri" w:hAnsi="Calibri"/>
          <w:b/>
          <w:rtl/>
          <w:lang w:bidi="ar-EG"/>
        </w:rPr>
        <w:t>ما يجب له الخروج أصالة.. شروطه بالنسبة للمرأة</w:t>
      </w:r>
      <w:r w:rsidR="00B723BC">
        <w:rPr>
          <w:rFonts w:ascii="Calibri" w:eastAsia="Calibri" w:hAnsi="Calibri" w:hint="cs"/>
          <w:b/>
          <w:rtl/>
          <w:lang w:bidi="ar-EG"/>
        </w:rPr>
        <w:t>.</w:t>
      </w:r>
    </w:p>
    <w:p w:rsidR="00B50138" w:rsidRPr="00E54D52" w:rsidRDefault="00E54D52" w:rsidP="00DB0DA6">
      <w:pPr>
        <w:pStyle w:val="ListParagraph"/>
        <w:widowControl w:val="0"/>
        <w:spacing w:after="0" w:line="240" w:lineRule="auto"/>
        <w:ind w:left="0" w:firstLine="720"/>
        <w:jc w:val="both"/>
        <w:rPr>
          <w:rFonts w:ascii="Calibri" w:eastAsia="Calibri" w:hAnsi="Calibri"/>
          <w:b/>
          <w:lang w:bidi="ar-EG"/>
        </w:rPr>
      </w:pPr>
      <w:r w:rsidRPr="00E54D52">
        <w:rPr>
          <w:rFonts w:ascii="Calibri" w:eastAsia="Calibri" w:hAnsi="Calibri" w:hint="cs"/>
          <w:b/>
          <w:rtl/>
        </w:rPr>
        <w:t xml:space="preserve">وفيه </w:t>
      </w:r>
      <w:r w:rsidR="00283E7B" w:rsidRPr="00E54D52">
        <w:rPr>
          <w:rFonts w:ascii="Calibri" w:eastAsia="Calibri" w:hAnsi="Calibri" w:hint="cs"/>
          <w:b/>
          <w:rtl/>
        </w:rPr>
        <w:t xml:space="preserve">بيان </w:t>
      </w:r>
      <w:r w:rsidR="00FF0F8E" w:rsidRPr="00E54D52">
        <w:rPr>
          <w:rFonts w:ascii="Calibri" w:eastAsia="Calibri" w:hAnsi="Calibri" w:hint="cs"/>
          <w:b/>
          <w:rtl/>
        </w:rPr>
        <w:t>ل</w:t>
      </w:r>
      <w:r w:rsidR="00B50138" w:rsidRPr="00E54D52">
        <w:rPr>
          <w:rFonts w:ascii="Calibri" w:eastAsia="Calibri" w:hAnsi="Calibri" w:hint="cs"/>
          <w:b/>
          <w:rtl/>
        </w:rPr>
        <w:t>ل</w:t>
      </w:r>
      <w:r w:rsidR="00FF0F8E" w:rsidRPr="00E54D52">
        <w:rPr>
          <w:rFonts w:ascii="Calibri" w:eastAsia="Calibri" w:hAnsi="Calibri" w:hint="cs"/>
          <w:b/>
          <w:rtl/>
        </w:rPr>
        <w:t>أحكام</w:t>
      </w:r>
      <w:r w:rsidR="00283E7B" w:rsidRPr="00E54D52">
        <w:rPr>
          <w:rFonts w:ascii="Calibri" w:eastAsia="Calibri" w:hAnsi="Calibri" w:hint="cs"/>
          <w:b/>
          <w:rtl/>
        </w:rPr>
        <w:t xml:space="preserve"> </w:t>
      </w:r>
      <w:r w:rsidR="00B50138" w:rsidRPr="00E54D52">
        <w:rPr>
          <w:rFonts w:ascii="Calibri" w:eastAsia="Calibri" w:hAnsi="Calibri" w:hint="cs"/>
          <w:b/>
          <w:rtl/>
        </w:rPr>
        <w:t xml:space="preserve">التي </w:t>
      </w:r>
      <w:r w:rsidR="00283E7B" w:rsidRPr="00E54D52">
        <w:rPr>
          <w:rFonts w:ascii="Calibri" w:eastAsia="Calibri" w:hAnsi="Calibri" w:hint="cs"/>
          <w:b/>
          <w:rtl/>
        </w:rPr>
        <w:t xml:space="preserve">يجب </w:t>
      </w:r>
      <w:r w:rsidR="00FF0F8E" w:rsidRPr="00E54D52">
        <w:rPr>
          <w:rFonts w:ascii="Calibri" w:eastAsia="Calibri" w:hAnsi="Calibri" w:hint="cs"/>
          <w:b/>
          <w:rtl/>
        </w:rPr>
        <w:t>على المرأة الخروج له</w:t>
      </w:r>
      <w:r w:rsidR="00B50138" w:rsidRPr="00E54D52">
        <w:rPr>
          <w:rFonts w:ascii="Calibri" w:eastAsia="Calibri" w:hAnsi="Calibri" w:hint="cs"/>
          <w:b/>
          <w:rtl/>
        </w:rPr>
        <w:t>ا،</w:t>
      </w:r>
      <w:r w:rsidR="00283E7B" w:rsidRPr="00E54D52">
        <w:rPr>
          <w:rFonts w:ascii="Calibri" w:eastAsia="Calibri" w:hAnsi="Calibri" w:hint="cs"/>
          <w:b/>
          <w:rtl/>
        </w:rPr>
        <w:t xml:space="preserve"> </w:t>
      </w:r>
      <w:r>
        <w:rPr>
          <w:rFonts w:ascii="Calibri" w:eastAsia="Calibri" w:hAnsi="Calibri" w:hint="cs"/>
          <w:b/>
          <w:rtl/>
        </w:rPr>
        <w:t>فتناقش</w:t>
      </w:r>
      <w:r w:rsidR="00283E7B" w:rsidRPr="00E54D52">
        <w:rPr>
          <w:rFonts w:ascii="Calibri" w:eastAsia="Calibri" w:hAnsi="Calibri" w:hint="cs"/>
          <w:b/>
          <w:rtl/>
        </w:rPr>
        <w:t xml:space="preserve"> الدراس</w:t>
      </w:r>
      <w:r w:rsidR="00FF0F8E" w:rsidRPr="00E54D52">
        <w:rPr>
          <w:rFonts w:ascii="Calibri" w:eastAsia="Calibri" w:hAnsi="Calibri" w:hint="cs"/>
          <w:b/>
          <w:rtl/>
        </w:rPr>
        <w:t>ة حكم خروج المرأة لحجة الإسلام، وحكم خروجها لأداء الزكاة</w:t>
      </w:r>
      <w:r w:rsidR="00283E7B" w:rsidRPr="00E54D52">
        <w:rPr>
          <w:rFonts w:ascii="Calibri" w:eastAsia="Calibri" w:hAnsi="Calibri" w:hint="cs"/>
          <w:b/>
          <w:rtl/>
        </w:rPr>
        <w:t xml:space="preserve"> </w:t>
      </w:r>
      <w:r w:rsidR="00FF0F8E" w:rsidRPr="00E54D52">
        <w:rPr>
          <w:rFonts w:ascii="Calibri" w:eastAsia="Calibri" w:hAnsi="Calibri" w:hint="cs"/>
          <w:b/>
          <w:rtl/>
        </w:rPr>
        <w:t xml:space="preserve">خاصة إذا لم يكن عندها من يقوم </w:t>
      </w:r>
      <w:r w:rsidR="00953419" w:rsidRPr="00E54D52">
        <w:rPr>
          <w:rFonts w:ascii="Calibri" w:eastAsia="Calibri" w:hAnsi="Calibri" w:hint="cs"/>
          <w:b/>
          <w:rtl/>
        </w:rPr>
        <w:t xml:space="preserve">بإيصال زكاتها إلى مستحقيها؛ </w:t>
      </w:r>
      <w:r w:rsidR="0078409D" w:rsidRPr="00E54D52">
        <w:rPr>
          <w:rFonts w:ascii="Calibri" w:eastAsia="Calibri" w:hAnsi="Calibri" w:hint="cs"/>
          <w:b/>
          <w:rtl/>
        </w:rPr>
        <w:t xml:space="preserve">كذلك تبين الدراسة </w:t>
      </w:r>
      <w:r w:rsidR="00953419" w:rsidRPr="00E54D52">
        <w:rPr>
          <w:rFonts w:ascii="Calibri" w:eastAsia="Calibri" w:hAnsi="Calibri" w:hint="cs"/>
          <w:b/>
          <w:rtl/>
        </w:rPr>
        <w:t>حكم</w:t>
      </w:r>
      <w:r w:rsidR="0078409D" w:rsidRPr="00E54D52">
        <w:rPr>
          <w:rFonts w:ascii="Calibri" w:eastAsia="Calibri" w:hAnsi="Calibri" w:hint="cs"/>
          <w:b/>
          <w:rtl/>
        </w:rPr>
        <w:t xml:space="preserve"> خروج المرأة للوفاء بالنذر، وحكم خروجها لطلب العلم الواجب</w:t>
      </w:r>
      <w:r w:rsidR="00953419" w:rsidRPr="00E54D52">
        <w:rPr>
          <w:rFonts w:ascii="Calibri" w:eastAsia="Calibri" w:hAnsi="Calibri" w:hint="cs"/>
          <w:b/>
          <w:rtl/>
        </w:rPr>
        <w:t xml:space="preserve">، كذلك </w:t>
      </w:r>
      <w:r w:rsidR="00576BBE" w:rsidRPr="00E54D52">
        <w:rPr>
          <w:rFonts w:ascii="Calibri" w:eastAsia="Calibri" w:hAnsi="Calibri" w:hint="cs"/>
          <w:b/>
          <w:rtl/>
        </w:rPr>
        <w:t>يتضمن</w:t>
      </w:r>
      <w:r w:rsidR="00953419" w:rsidRPr="00E54D52">
        <w:rPr>
          <w:rFonts w:ascii="Calibri" w:eastAsia="Calibri" w:hAnsi="Calibri" w:hint="cs"/>
          <w:b/>
          <w:rtl/>
        </w:rPr>
        <w:t xml:space="preserve"> هذا الفصل بيان</w:t>
      </w:r>
      <w:r w:rsidR="00C974BF">
        <w:rPr>
          <w:rFonts w:ascii="Calibri" w:eastAsia="Calibri" w:hAnsi="Calibri" w:hint="cs"/>
          <w:b/>
          <w:rtl/>
        </w:rPr>
        <w:t>ًا</w:t>
      </w:r>
      <w:r w:rsidR="00953419" w:rsidRPr="00E54D52">
        <w:rPr>
          <w:rFonts w:ascii="Calibri" w:eastAsia="Calibri" w:hAnsi="Calibri" w:hint="cs"/>
          <w:b/>
          <w:rtl/>
        </w:rPr>
        <w:t xml:space="preserve"> لحكم خروجها للجهاد في حالة إذا ما دهم العدو بلاد المسلمين، وهو ما يسمى</w:t>
      </w:r>
      <w:r w:rsidR="003E5996">
        <w:rPr>
          <w:rFonts w:ascii="Calibri" w:eastAsia="Calibri" w:hAnsi="Calibri" w:hint="cs"/>
          <w:b/>
          <w:rtl/>
        </w:rPr>
        <w:t>:</w:t>
      </w:r>
      <w:r w:rsidR="00953419" w:rsidRPr="00E54D52">
        <w:rPr>
          <w:rFonts w:ascii="Calibri" w:eastAsia="Calibri" w:hAnsi="Calibri" w:hint="cs"/>
          <w:b/>
          <w:rtl/>
        </w:rPr>
        <w:t xml:space="preserve"> بجهاد الدفع.</w:t>
      </w:r>
    </w:p>
    <w:p w:rsidR="00B50138" w:rsidRPr="00B50138" w:rsidRDefault="00B50138" w:rsidP="00DB0DA6">
      <w:pPr>
        <w:pStyle w:val="ListParagraph"/>
        <w:widowControl w:val="0"/>
        <w:spacing w:after="0" w:line="240" w:lineRule="auto"/>
        <w:ind w:left="0" w:firstLine="720"/>
        <w:rPr>
          <w:rFonts w:ascii="Calibri" w:eastAsia="Calibri" w:hAnsi="Calibri"/>
          <w:b/>
          <w:sz w:val="20"/>
          <w:szCs w:val="20"/>
          <w:rtl/>
        </w:rPr>
      </w:pPr>
    </w:p>
    <w:p w:rsidR="00E54D52" w:rsidRDefault="00B50138" w:rsidP="00785FF1">
      <w:pPr>
        <w:pStyle w:val="ListParagraph"/>
        <w:widowControl w:val="0"/>
        <w:numPr>
          <w:ilvl w:val="0"/>
          <w:numId w:val="80"/>
        </w:numPr>
        <w:spacing w:after="0" w:line="240" w:lineRule="auto"/>
        <w:ind w:left="0" w:firstLine="720"/>
        <w:jc w:val="both"/>
        <w:rPr>
          <w:rFonts w:ascii="Calibri" w:eastAsia="Calibri" w:hAnsi="Calibri"/>
          <w:b/>
        </w:rPr>
      </w:pPr>
      <w:r>
        <w:rPr>
          <w:rFonts w:ascii="Calibri" w:eastAsia="Calibri" w:hAnsi="Calibri" w:hint="cs"/>
          <w:bCs/>
          <w:rtl/>
        </w:rPr>
        <w:t>الفصل الثاني</w:t>
      </w:r>
      <w:r w:rsidR="00953419" w:rsidRPr="00384E85">
        <w:rPr>
          <w:rFonts w:ascii="Calibri" w:eastAsia="Calibri" w:hAnsi="Calibri" w:hint="cs"/>
          <w:bCs/>
          <w:rtl/>
        </w:rPr>
        <w:t>:</w:t>
      </w:r>
      <w:r w:rsidR="00953419" w:rsidRPr="00384E85">
        <w:rPr>
          <w:rFonts w:ascii="Calibri" w:eastAsia="Calibri" w:hAnsi="Calibri" w:hint="cs"/>
          <w:b/>
          <w:rtl/>
        </w:rPr>
        <w:t xml:space="preserve"> </w:t>
      </w:r>
    </w:p>
    <w:p w:rsidR="00B50138" w:rsidRDefault="00E54D52" w:rsidP="00DB0DA6">
      <w:pPr>
        <w:pStyle w:val="ListParagraph"/>
        <w:widowControl w:val="0"/>
        <w:spacing w:after="0" w:line="240" w:lineRule="auto"/>
        <w:ind w:left="0" w:firstLine="720"/>
        <w:jc w:val="both"/>
        <w:rPr>
          <w:rFonts w:ascii="Calibri" w:eastAsia="Calibri" w:hAnsi="Calibri"/>
          <w:b/>
        </w:rPr>
      </w:pPr>
      <w:r>
        <w:rPr>
          <w:rFonts w:ascii="Calibri" w:eastAsia="Calibri" w:hAnsi="Calibri" w:hint="cs"/>
          <w:b/>
          <w:rtl/>
        </w:rPr>
        <w:t xml:space="preserve">فيه </w:t>
      </w:r>
      <w:r w:rsidR="00C15DB0" w:rsidRPr="00384E85">
        <w:rPr>
          <w:rFonts w:ascii="Calibri" w:eastAsia="Calibri" w:hAnsi="Calibri" w:hint="cs"/>
          <w:b/>
          <w:rtl/>
        </w:rPr>
        <w:t xml:space="preserve">بيان للأحكام التي يباح للمرأة الخروج </w:t>
      </w:r>
      <w:r w:rsidR="00C974BF">
        <w:rPr>
          <w:rFonts w:ascii="Calibri" w:eastAsia="Calibri" w:hAnsi="Calibri" w:hint="cs"/>
          <w:b/>
          <w:rtl/>
        </w:rPr>
        <w:t>لها</w:t>
      </w:r>
      <w:r w:rsidR="00C15DB0" w:rsidRPr="00384E85">
        <w:rPr>
          <w:rFonts w:ascii="Calibri" w:eastAsia="Calibri" w:hAnsi="Calibri" w:hint="cs"/>
          <w:b/>
          <w:rtl/>
        </w:rPr>
        <w:t xml:space="preserve"> كخروجها للصلاة في المسجد، والاعتكاف فيه، كذلك يبين حكم خروج المرأة لجهاد الطلب، وبيان حكم خروجها في المظاهرات، ثم حكم خروجها للعمل خارج المنزل، كذلك يشتمل هذا الفصل على حكم </w:t>
      </w:r>
      <w:r w:rsidR="00C15DB0" w:rsidRPr="00384E85">
        <w:rPr>
          <w:rFonts w:ascii="Calibri" w:eastAsia="Calibri" w:hAnsi="Calibri"/>
          <w:b/>
          <w:rtl/>
        </w:rPr>
        <w:t xml:space="preserve">خروج المرأة لحوائجها، </w:t>
      </w:r>
      <w:r w:rsidR="00C15DB0" w:rsidRPr="00384E85">
        <w:rPr>
          <w:rFonts w:ascii="Calibri" w:eastAsia="Calibri" w:hAnsi="Calibri" w:hint="cs"/>
          <w:b/>
          <w:rtl/>
        </w:rPr>
        <w:t>وللترويح</w:t>
      </w:r>
      <w:r w:rsidR="00C15DB0" w:rsidRPr="00384E85">
        <w:rPr>
          <w:rFonts w:ascii="Calibri" w:eastAsia="Calibri" w:hAnsi="Calibri"/>
          <w:b/>
          <w:rtl/>
        </w:rPr>
        <w:t>، والتداوى</w:t>
      </w:r>
      <w:r w:rsidR="00C15DB0" w:rsidRPr="00384E85">
        <w:rPr>
          <w:rFonts w:ascii="Calibri" w:eastAsia="Calibri" w:hAnsi="Calibri" w:hint="cs"/>
          <w:b/>
          <w:rtl/>
        </w:rPr>
        <w:t>.</w:t>
      </w:r>
      <w:r w:rsidR="00967A23">
        <w:rPr>
          <w:rFonts w:ascii="Calibri" w:eastAsia="Calibri" w:hAnsi="Calibri" w:hint="cs"/>
          <w:b/>
          <w:rtl/>
        </w:rPr>
        <w:t xml:space="preserve"> </w:t>
      </w:r>
    </w:p>
    <w:p w:rsidR="00B50138" w:rsidRPr="00B50138" w:rsidRDefault="00B50138" w:rsidP="00DB0DA6">
      <w:pPr>
        <w:pStyle w:val="ListParagraph"/>
        <w:widowControl w:val="0"/>
        <w:spacing w:after="0" w:line="240" w:lineRule="auto"/>
        <w:ind w:left="0" w:firstLine="720"/>
        <w:rPr>
          <w:rFonts w:ascii="Calibri" w:eastAsia="Calibri" w:hAnsi="Calibri"/>
          <w:b/>
          <w:sz w:val="20"/>
          <w:szCs w:val="20"/>
          <w:rtl/>
        </w:rPr>
      </w:pPr>
    </w:p>
    <w:p w:rsidR="00B50138" w:rsidRDefault="00967A23" w:rsidP="00DB0DA6">
      <w:pPr>
        <w:pStyle w:val="ListParagraph"/>
        <w:widowControl w:val="0"/>
        <w:spacing w:after="0" w:line="240" w:lineRule="auto"/>
        <w:ind w:left="0" w:firstLine="720"/>
        <w:jc w:val="both"/>
        <w:rPr>
          <w:rFonts w:ascii="Calibri" w:eastAsia="Calibri" w:hAnsi="Calibri"/>
          <w:b/>
          <w:rtl/>
          <w:lang w:bidi="ar-EG"/>
        </w:rPr>
      </w:pPr>
      <w:r>
        <w:rPr>
          <w:rFonts w:ascii="Calibri" w:eastAsia="Calibri" w:hAnsi="Calibri" w:hint="cs"/>
          <w:b/>
          <w:rtl/>
          <w:lang w:bidi="ar-EG"/>
        </w:rPr>
        <w:t>إن هذا</w:t>
      </w:r>
      <w:r w:rsidR="00A94199" w:rsidRPr="00384E85">
        <w:rPr>
          <w:rFonts w:ascii="Calibri" w:eastAsia="Calibri" w:hAnsi="Calibri" w:hint="cs"/>
          <w:b/>
          <w:rtl/>
          <w:lang w:bidi="ar-EG"/>
        </w:rPr>
        <w:t xml:space="preserve"> البحث </w:t>
      </w:r>
      <w:r w:rsidR="00F401AA" w:rsidRPr="00384E85">
        <w:rPr>
          <w:rFonts w:ascii="Calibri" w:eastAsia="Calibri" w:hAnsi="Calibri" w:hint="cs"/>
          <w:b/>
          <w:rtl/>
          <w:lang w:bidi="ar-EG"/>
        </w:rPr>
        <w:t>يناقش</w:t>
      </w:r>
      <w:r w:rsidR="00A94199" w:rsidRPr="00384E85">
        <w:rPr>
          <w:rFonts w:ascii="Calibri" w:eastAsia="Calibri" w:hAnsi="Calibri" w:hint="cs"/>
          <w:b/>
          <w:rtl/>
          <w:lang w:bidi="ar-EG"/>
        </w:rPr>
        <w:t xml:space="preserve"> </w:t>
      </w:r>
      <w:r w:rsidR="00F401AA" w:rsidRPr="00384E85">
        <w:rPr>
          <w:rFonts w:ascii="Calibri" w:eastAsia="Calibri" w:hAnsi="Calibri" w:hint="cs"/>
          <w:b/>
          <w:rtl/>
          <w:lang w:bidi="ar-EG"/>
        </w:rPr>
        <w:t>ما</w:t>
      </w:r>
      <w:r w:rsidR="00A94199" w:rsidRPr="00384E85">
        <w:rPr>
          <w:rFonts w:ascii="Calibri" w:eastAsia="Calibri" w:hAnsi="Calibri" w:hint="cs"/>
          <w:b/>
          <w:rtl/>
          <w:lang w:bidi="ar-EG"/>
        </w:rPr>
        <w:t xml:space="preserve"> سبق </w:t>
      </w:r>
      <w:r w:rsidR="00693A80">
        <w:rPr>
          <w:rFonts w:ascii="Calibri" w:eastAsia="Calibri" w:hAnsi="Calibri" w:hint="cs"/>
          <w:b/>
          <w:rtl/>
        </w:rPr>
        <w:t xml:space="preserve">ذكره </w:t>
      </w:r>
      <w:r w:rsidR="00A94199" w:rsidRPr="00384E85">
        <w:rPr>
          <w:rFonts w:ascii="Calibri" w:eastAsia="Calibri" w:hAnsi="Calibri" w:hint="cs"/>
          <w:b/>
          <w:rtl/>
          <w:lang w:bidi="ar-EG"/>
        </w:rPr>
        <w:t>من أحكام، والتي يظهر فيها جانب عظمة الإسلام</w:t>
      </w:r>
      <w:r w:rsidR="00693A80">
        <w:rPr>
          <w:rFonts w:ascii="Calibri" w:eastAsia="Calibri" w:hAnsi="Calibri" w:hint="cs"/>
          <w:b/>
          <w:rtl/>
          <w:lang w:bidi="ar-EG"/>
        </w:rPr>
        <w:t>،</w:t>
      </w:r>
      <w:r w:rsidR="00A94199" w:rsidRPr="00384E85">
        <w:rPr>
          <w:rFonts w:ascii="Calibri" w:eastAsia="Calibri" w:hAnsi="Calibri" w:hint="cs"/>
          <w:b/>
          <w:rtl/>
          <w:lang w:bidi="ar-EG"/>
        </w:rPr>
        <w:t xml:space="preserve"> ودقة التشريع الذي راعى الجوانب الفطرية للمرأة، بينما حافظ على حقوقها، وصانها عن المهانة </w:t>
      </w:r>
      <w:r>
        <w:rPr>
          <w:rFonts w:ascii="Calibri" w:eastAsia="Calibri" w:hAnsi="Calibri" w:hint="cs"/>
          <w:b/>
          <w:rtl/>
          <w:lang w:bidi="ar-EG"/>
        </w:rPr>
        <w:t xml:space="preserve">التي كانت </w:t>
      </w:r>
      <w:r w:rsidR="003E5996">
        <w:rPr>
          <w:rFonts w:ascii="Calibri" w:eastAsia="Calibri" w:hAnsi="Calibri" w:hint="cs"/>
          <w:b/>
          <w:rtl/>
          <w:lang w:bidi="ar-EG"/>
        </w:rPr>
        <w:t>تمارس عليها قبل مجيء الإسلام</w:t>
      </w:r>
      <w:r w:rsidR="001C4C27" w:rsidRPr="00384E85">
        <w:rPr>
          <w:rFonts w:ascii="Calibri" w:eastAsia="Calibri" w:hAnsi="Calibri" w:hint="cs"/>
          <w:b/>
          <w:rtl/>
          <w:lang w:bidi="ar-EG"/>
        </w:rPr>
        <w:t>.</w:t>
      </w:r>
    </w:p>
    <w:p w:rsidR="00530B00" w:rsidRDefault="00530B00" w:rsidP="00DB0DA6">
      <w:pPr>
        <w:pStyle w:val="ListParagraph"/>
        <w:widowControl w:val="0"/>
        <w:spacing w:after="0" w:line="240" w:lineRule="auto"/>
        <w:ind w:left="0" w:firstLine="720"/>
        <w:jc w:val="both"/>
        <w:rPr>
          <w:rFonts w:ascii="Calibri" w:eastAsia="Calibri" w:hAnsi="Calibri"/>
          <w:b/>
          <w:rtl/>
          <w:lang w:bidi="ar-EG"/>
        </w:rPr>
      </w:pPr>
    </w:p>
    <w:p w:rsidR="00DB0DA6" w:rsidRDefault="00DB0DA6" w:rsidP="00DB0DA6">
      <w:pPr>
        <w:pStyle w:val="ListParagraph"/>
        <w:widowControl w:val="0"/>
        <w:spacing w:after="0" w:line="240" w:lineRule="auto"/>
        <w:ind w:left="0" w:firstLine="720"/>
        <w:jc w:val="both"/>
        <w:rPr>
          <w:rFonts w:ascii="Calibri" w:eastAsia="Calibri" w:hAnsi="Calibri"/>
          <w:b/>
          <w:sz w:val="10"/>
          <w:szCs w:val="10"/>
          <w:rtl/>
          <w:lang w:bidi="ar-EG"/>
        </w:rPr>
      </w:pPr>
    </w:p>
    <w:p w:rsidR="0037588C" w:rsidRDefault="0037588C" w:rsidP="00DB0DA6">
      <w:pPr>
        <w:pStyle w:val="ListParagraph"/>
        <w:widowControl w:val="0"/>
        <w:spacing w:after="0" w:line="240" w:lineRule="auto"/>
        <w:ind w:left="0" w:firstLine="720"/>
        <w:jc w:val="both"/>
        <w:rPr>
          <w:rFonts w:ascii="Calibri" w:eastAsia="Calibri" w:hAnsi="Calibri"/>
          <w:b/>
          <w:sz w:val="10"/>
          <w:szCs w:val="10"/>
          <w:rtl/>
          <w:lang w:bidi="ar-EG"/>
        </w:rPr>
      </w:pPr>
    </w:p>
    <w:p w:rsidR="0037588C" w:rsidRDefault="0037588C" w:rsidP="00DB0DA6">
      <w:pPr>
        <w:pStyle w:val="ListParagraph"/>
        <w:widowControl w:val="0"/>
        <w:spacing w:after="0" w:line="240" w:lineRule="auto"/>
        <w:ind w:left="0" w:firstLine="720"/>
        <w:jc w:val="both"/>
        <w:rPr>
          <w:rFonts w:ascii="Calibri" w:eastAsia="Calibri" w:hAnsi="Calibri"/>
          <w:b/>
          <w:sz w:val="10"/>
          <w:szCs w:val="10"/>
          <w:rtl/>
          <w:lang w:bidi="ar-EG"/>
        </w:rPr>
      </w:pPr>
    </w:p>
    <w:p w:rsidR="0037588C" w:rsidRPr="0037588C" w:rsidRDefault="0037588C" w:rsidP="00DB0DA6">
      <w:pPr>
        <w:pStyle w:val="ListParagraph"/>
        <w:widowControl w:val="0"/>
        <w:spacing w:after="0" w:line="240" w:lineRule="auto"/>
        <w:ind w:left="0" w:firstLine="720"/>
        <w:jc w:val="both"/>
        <w:rPr>
          <w:rFonts w:ascii="Calibri" w:eastAsia="Calibri" w:hAnsi="Calibri"/>
          <w:b/>
          <w:sz w:val="10"/>
          <w:szCs w:val="10"/>
          <w:rtl/>
          <w:lang w:bidi="ar-EG"/>
        </w:rPr>
      </w:pPr>
    </w:p>
    <w:p w:rsidR="00371613" w:rsidRPr="00384E85" w:rsidRDefault="00A45A27" w:rsidP="00DB0DA6">
      <w:pPr>
        <w:widowControl w:val="0"/>
        <w:spacing w:after="0" w:line="240" w:lineRule="auto"/>
        <w:ind w:firstLine="720"/>
        <w:jc w:val="center"/>
        <w:rPr>
          <w:rFonts w:asciiTheme="majorBidi" w:eastAsia="Calibri" w:hAnsiTheme="majorBidi" w:cstheme="majorBidi"/>
          <w:b/>
          <w:sz w:val="28"/>
          <w:szCs w:val="28"/>
          <w:rtl/>
        </w:rPr>
      </w:pPr>
      <w:r w:rsidRPr="00384E85">
        <w:rPr>
          <w:rFonts w:asciiTheme="majorBidi" w:eastAsia="Calibri" w:hAnsiTheme="majorBidi" w:cstheme="majorBidi"/>
          <w:b/>
          <w:sz w:val="28"/>
          <w:szCs w:val="28"/>
          <w:lang w:bidi="ar-EG"/>
        </w:rPr>
        <w:t>A</w:t>
      </w:r>
      <w:r w:rsidR="00371613" w:rsidRPr="00384E85">
        <w:rPr>
          <w:rFonts w:asciiTheme="majorBidi" w:eastAsia="Calibri" w:hAnsiTheme="majorBidi" w:cstheme="majorBidi"/>
          <w:b/>
          <w:sz w:val="28"/>
          <w:szCs w:val="28"/>
        </w:rPr>
        <w:t>BSTRACT</w:t>
      </w:r>
    </w:p>
    <w:p w:rsidR="003845D5" w:rsidRPr="00384E85" w:rsidRDefault="003845D5" w:rsidP="00DB0DA6">
      <w:pPr>
        <w:widowControl w:val="0"/>
        <w:spacing w:after="0" w:line="240" w:lineRule="auto"/>
        <w:ind w:firstLine="720"/>
        <w:jc w:val="center"/>
        <w:rPr>
          <w:rFonts w:asciiTheme="majorBidi" w:eastAsia="Calibri" w:hAnsiTheme="majorBidi" w:cstheme="majorBidi"/>
          <w:b/>
          <w:sz w:val="28"/>
          <w:szCs w:val="28"/>
          <w:rtl/>
          <w:lang w:bidi="ar-EG"/>
        </w:rPr>
      </w:pPr>
    </w:p>
    <w:p w:rsidR="003845D5" w:rsidRPr="00384E85" w:rsidRDefault="003845D5" w:rsidP="00DB0DA6">
      <w:pPr>
        <w:widowControl w:val="0"/>
        <w:bidi w:val="0"/>
        <w:spacing w:after="0" w:line="240" w:lineRule="auto"/>
        <w:ind w:firstLine="720"/>
        <w:jc w:val="both"/>
        <w:rPr>
          <w:rFonts w:asciiTheme="majorBidi" w:hAnsiTheme="majorBidi" w:cstheme="majorBidi"/>
          <w:sz w:val="24"/>
          <w:szCs w:val="24"/>
        </w:rPr>
      </w:pPr>
      <w:r w:rsidRPr="00384E85">
        <w:rPr>
          <w:rFonts w:asciiTheme="majorBidi" w:hAnsiTheme="majorBidi" w:cstheme="majorBidi"/>
          <w:sz w:val="24"/>
          <w:szCs w:val="24"/>
        </w:rPr>
        <w:tab/>
        <w:t>This debate contains some significant problems of Fiqh with respect to the law of women who walk out of the house in syariah of Islam. The debate contains muqaddimah, debate issues and its significance, previous studies and planning debates. This study contains:</w:t>
      </w:r>
    </w:p>
    <w:p w:rsidR="003845D5" w:rsidRPr="00384E85" w:rsidRDefault="003845D5" w:rsidP="00DB0DA6">
      <w:pPr>
        <w:widowControl w:val="0"/>
        <w:bidi w:val="0"/>
        <w:spacing w:after="0" w:line="240" w:lineRule="auto"/>
        <w:ind w:firstLine="720"/>
        <w:jc w:val="both"/>
        <w:rPr>
          <w:rFonts w:asciiTheme="majorBidi" w:hAnsiTheme="majorBidi" w:cstheme="majorBidi"/>
          <w:sz w:val="24"/>
          <w:szCs w:val="24"/>
        </w:rPr>
      </w:pPr>
      <w:r w:rsidRPr="00384E85">
        <w:rPr>
          <w:rFonts w:asciiTheme="majorBidi" w:hAnsiTheme="majorBidi" w:cstheme="majorBidi"/>
          <w:sz w:val="24"/>
          <w:szCs w:val="24"/>
        </w:rPr>
        <w:tab/>
        <w:t>Introduction: The connection of women within in the society in the past as well as its comparison Islam.</w:t>
      </w:r>
    </w:p>
    <w:p w:rsidR="003845D5" w:rsidRPr="00384E85" w:rsidRDefault="003845D5" w:rsidP="00DB0DA6">
      <w:pPr>
        <w:widowControl w:val="0"/>
        <w:bidi w:val="0"/>
        <w:spacing w:after="0" w:line="240" w:lineRule="auto"/>
        <w:ind w:firstLine="720"/>
        <w:jc w:val="both"/>
        <w:rPr>
          <w:rFonts w:asciiTheme="majorBidi" w:hAnsiTheme="majorBidi" w:cstheme="majorBidi"/>
          <w:sz w:val="24"/>
          <w:szCs w:val="24"/>
        </w:rPr>
      </w:pPr>
      <w:r w:rsidRPr="00384E85">
        <w:rPr>
          <w:rFonts w:asciiTheme="majorBidi" w:hAnsiTheme="majorBidi" w:cstheme="majorBidi"/>
          <w:sz w:val="24"/>
          <w:szCs w:val="24"/>
        </w:rPr>
        <w:tab/>
        <w:t>The first part: explains the law in islam for women who seek permission to go out from their residence . This section describes the law of women who go out of the house for pilgrimage, or for their annual charity for girls that no man who can fulfill their zakat to the right recipients. Similarly, The law describes women who leave home to fulfill a vow, and the law out of the house to find knowledge in or for fardhu ain. Similarly, the law describes women out for “jihad” in the enemy country of Muslims which is called jihad as a holy war to defend the country.</w:t>
      </w:r>
    </w:p>
    <w:p w:rsidR="003845D5" w:rsidRPr="00384E85" w:rsidRDefault="003845D5" w:rsidP="00DB0DA6">
      <w:pPr>
        <w:widowControl w:val="0"/>
        <w:bidi w:val="0"/>
        <w:spacing w:after="0" w:line="240" w:lineRule="auto"/>
        <w:ind w:firstLine="720"/>
        <w:jc w:val="both"/>
        <w:rPr>
          <w:rFonts w:asciiTheme="majorBidi" w:hAnsiTheme="majorBidi" w:cstheme="majorBidi"/>
          <w:sz w:val="24"/>
          <w:szCs w:val="24"/>
        </w:rPr>
      </w:pPr>
      <w:r w:rsidRPr="00384E85">
        <w:rPr>
          <w:rFonts w:asciiTheme="majorBidi" w:hAnsiTheme="majorBidi" w:cstheme="majorBidi"/>
          <w:sz w:val="24"/>
          <w:szCs w:val="24"/>
        </w:rPr>
        <w:tab/>
      </w:r>
    </w:p>
    <w:p w:rsidR="003845D5" w:rsidRPr="00384E85" w:rsidRDefault="00B50138" w:rsidP="00DB0DA6">
      <w:pPr>
        <w:widowControl w:val="0"/>
        <w:bidi w:val="0"/>
        <w:spacing w:after="0" w:line="240" w:lineRule="auto"/>
        <w:ind w:firstLine="720"/>
        <w:jc w:val="both"/>
        <w:rPr>
          <w:rFonts w:asciiTheme="majorBidi" w:hAnsiTheme="majorBidi" w:cstheme="majorBidi"/>
          <w:sz w:val="24"/>
          <w:szCs w:val="24"/>
        </w:rPr>
      </w:pPr>
      <w:r w:rsidRPr="00384E85">
        <w:rPr>
          <w:rFonts w:asciiTheme="majorBidi" w:hAnsiTheme="majorBidi" w:cstheme="majorBidi"/>
          <w:sz w:val="24"/>
          <w:szCs w:val="24"/>
        </w:rPr>
        <w:t>The second part</w:t>
      </w:r>
      <w:r w:rsidR="003845D5" w:rsidRPr="00384E85">
        <w:rPr>
          <w:rFonts w:asciiTheme="majorBidi" w:hAnsiTheme="majorBidi" w:cstheme="majorBidi"/>
          <w:sz w:val="24"/>
          <w:szCs w:val="24"/>
        </w:rPr>
        <w:t>: Explains the law required to women who leave the house as for prayers at the mosque and those of whom retreat in the mosques. Similarly, the women who come out for “jihad” who strive attack from the infidels, out to protest against laws , and to go out to fulfill desires,or even break away and medicate .</w:t>
      </w:r>
    </w:p>
    <w:p w:rsidR="003845D5" w:rsidRPr="00384E85" w:rsidRDefault="003845D5" w:rsidP="00DB0DA6">
      <w:pPr>
        <w:widowControl w:val="0"/>
        <w:bidi w:val="0"/>
        <w:spacing w:after="0" w:line="240" w:lineRule="auto"/>
        <w:ind w:firstLine="720"/>
        <w:jc w:val="both"/>
        <w:rPr>
          <w:rFonts w:asciiTheme="majorBidi" w:hAnsiTheme="majorBidi" w:cstheme="majorBidi"/>
          <w:sz w:val="16"/>
          <w:szCs w:val="16"/>
        </w:rPr>
      </w:pPr>
    </w:p>
    <w:p w:rsidR="003845D5" w:rsidRPr="00384E85" w:rsidRDefault="003845D5" w:rsidP="00DB0DA6">
      <w:pPr>
        <w:widowControl w:val="0"/>
        <w:bidi w:val="0"/>
        <w:spacing w:after="0" w:line="240" w:lineRule="auto"/>
        <w:ind w:firstLine="720"/>
        <w:jc w:val="both"/>
        <w:rPr>
          <w:rFonts w:asciiTheme="majorBidi" w:hAnsiTheme="majorBidi" w:cstheme="majorBidi"/>
          <w:sz w:val="24"/>
          <w:szCs w:val="24"/>
        </w:rPr>
      </w:pPr>
      <w:r w:rsidRPr="00384E85">
        <w:rPr>
          <w:rFonts w:asciiTheme="majorBidi" w:hAnsiTheme="majorBidi" w:cstheme="majorBidi"/>
          <w:sz w:val="24"/>
          <w:szCs w:val="24"/>
        </w:rPr>
        <w:tab/>
        <w:t>This study describes the earlier laws, and what appears on the side of Islam, that celebrate the elaborate corners of human nature itself as well as taking care of women's rights and guard against exposure to the ignominy of all time.</w:t>
      </w:r>
    </w:p>
    <w:p w:rsidR="00371613" w:rsidRPr="00384E85" w:rsidRDefault="00371613" w:rsidP="00DB0DA6">
      <w:pPr>
        <w:widowControl w:val="0"/>
        <w:spacing w:after="0" w:line="240" w:lineRule="auto"/>
        <w:ind w:firstLine="720"/>
        <w:jc w:val="center"/>
        <w:rPr>
          <w:rFonts w:asciiTheme="majorBidi" w:eastAsia="Calibri" w:hAnsiTheme="majorBidi" w:cstheme="majorBidi"/>
          <w:b/>
          <w:sz w:val="28"/>
          <w:szCs w:val="28"/>
          <w:rtl/>
          <w:lang w:bidi="ar-EG"/>
        </w:rPr>
      </w:pPr>
    </w:p>
    <w:p w:rsidR="006A104B" w:rsidRPr="00384E85" w:rsidRDefault="006A104B" w:rsidP="00DB0DA6">
      <w:pPr>
        <w:widowControl w:val="0"/>
        <w:spacing w:after="0" w:line="240" w:lineRule="auto"/>
        <w:ind w:firstLine="720"/>
        <w:jc w:val="center"/>
        <w:rPr>
          <w:rFonts w:asciiTheme="majorBidi" w:eastAsia="Calibri" w:hAnsiTheme="majorBidi" w:cstheme="majorBidi"/>
          <w:b/>
          <w:sz w:val="28"/>
          <w:szCs w:val="28"/>
          <w:rtl/>
          <w:lang w:bidi="ar-EG"/>
        </w:rPr>
      </w:pPr>
    </w:p>
    <w:p w:rsidR="00371613" w:rsidRPr="00384E85" w:rsidRDefault="00371613" w:rsidP="00DB0DA6">
      <w:pPr>
        <w:widowControl w:val="0"/>
        <w:spacing w:after="0" w:line="240" w:lineRule="auto"/>
        <w:ind w:firstLine="720"/>
        <w:rPr>
          <w:rFonts w:asciiTheme="majorBidi" w:eastAsia="Calibri" w:hAnsiTheme="majorBidi" w:cstheme="majorBidi"/>
          <w:b/>
          <w:sz w:val="28"/>
          <w:szCs w:val="28"/>
          <w:rtl/>
          <w:lang w:bidi="ar-EG"/>
        </w:rPr>
      </w:pPr>
    </w:p>
    <w:p w:rsidR="003845D5" w:rsidRDefault="003845D5"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B50138" w:rsidRDefault="00B50138"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DB0DA6" w:rsidRDefault="00DB0DA6" w:rsidP="00DB0DA6">
      <w:pPr>
        <w:widowControl w:val="0"/>
        <w:spacing w:after="0" w:line="240" w:lineRule="auto"/>
        <w:ind w:firstLine="720"/>
        <w:rPr>
          <w:rFonts w:asciiTheme="majorBidi" w:eastAsia="Calibri" w:hAnsiTheme="majorBidi" w:cstheme="majorBidi"/>
          <w:b/>
          <w:sz w:val="28"/>
          <w:szCs w:val="28"/>
          <w:rtl/>
        </w:rPr>
      </w:pPr>
    </w:p>
    <w:p w:rsidR="0037588C" w:rsidRDefault="0037588C" w:rsidP="00DB0DA6">
      <w:pPr>
        <w:widowControl w:val="0"/>
        <w:spacing w:after="0" w:line="240" w:lineRule="auto"/>
        <w:ind w:firstLine="720"/>
        <w:rPr>
          <w:rFonts w:asciiTheme="majorBidi" w:eastAsia="Calibri" w:hAnsiTheme="majorBidi" w:cstheme="majorBidi"/>
          <w:b/>
          <w:sz w:val="28"/>
          <w:szCs w:val="28"/>
          <w:rtl/>
        </w:rPr>
      </w:pPr>
    </w:p>
    <w:p w:rsidR="00DB0DA6" w:rsidRPr="00384E85" w:rsidRDefault="00DB0DA6" w:rsidP="00DB0DA6">
      <w:pPr>
        <w:widowControl w:val="0"/>
        <w:spacing w:after="0" w:line="240" w:lineRule="auto"/>
        <w:ind w:firstLine="720"/>
        <w:rPr>
          <w:rFonts w:asciiTheme="majorBidi" w:eastAsia="Calibri" w:hAnsiTheme="majorBidi" w:cstheme="majorBidi"/>
          <w:b/>
          <w:sz w:val="28"/>
          <w:szCs w:val="28"/>
          <w:rtl/>
        </w:rPr>
      </w:pPr>
    </w:p>
    <w:p w:rsidR="009120BF" w:rsidRPr="0039410F" w:rsidRDefault="009120BF" w:rsidP="00DB0DA6">
      <w:pPr>
        <w:widowControl w:val="0"/>
        <w:spacing w:after="0" w:line="240" w:lineRule="auto"/>
        <w:ind w:firstLine="720"/>
        <w:jc w:val="center"/>
        <w:rPr>
          <w:rFonts w:ascii="Calibri" w:eastAsia="Calibri" w:hAnsi="Calibri" w:cs="AL-Fares"/>
          <w:b/>
          <w:rtl/>
        </w:rPr>
      </w:pPr>
      <w:r w:rsidRPr="0039410F">
        <w:rPr>
          <w:rFonts w:ascii="Calibri" w:eastAsia="Calibri" w:hAnsi="Calibri" w:cs="AL-Fares" w:hint="cs"/>
          <w:b/>
          <w:rtl/>
        </w:rPr>
        <w:t>شكر وتقدير</w:t>
      </w:r>
    </w:p>
    <w:p w:rsidR="002315F1" w:rsidRPr="00384E85" w:rsidRDefault="002315F1" w:rsidP="00DB0DA6">
      <w:pPr>
        <w:widowControl w:val="0"/>
        <w:spacing w:after="0" w:line="240" w:lineRule="auto"/>
        <w:ind w:firstLine="720"/>
        <w:jc w:val="center"/>
        <w:rPr>
          <w:rFonts w:ascii="Calibri" w:eastAsia="Calibri" w:hAnsi="Calibri" w:cs="AF_Quseem"/>
          <w:bCs/>
          <w:sz w:val="16"/>
          <w:szCs w:val="16"/>
          <w:rtl/>
        </w:rPr>
      </w:pPr>
    </w:p>
    <w:p w:rsidR="002709A8" w:rsidRDefault="002709A8" w:rsidP="00DB0DA6">
      <w:pPr>
        <w:widowControl w:val="0"/>
        <w:spacing w:after="0" w:line="240" w:lineRule="auto"/>
        <w:ind w:firstLine="720"/>
        <w:jc w:val="both"/>
        <w:rPr>
          <w:rFonts w:ascii="Calibri" w:eastAsia="Calibri" w:hAnsi="Calibri"/>
          <w:b/>
          <w:rtl/>
        </w:rPr>
      </w:pPr>
      <w:r w:rsidRPr="00384E85">
        <w:rPr>
          <w:rFonts w:ascii="Calibri" w:eastAsia="Calibri" w:hAnsi="Calibri" w:hint="cs"/>
          <w:b/>
          <w:rtl/>
        </w:rPr>
        <w:t xml:space="preserve">الحمد لله الذي بنعمته تتم الصالحات، فهو أهل الحمد والشكر، وصاحب النعمة والفضل والعطاء. </w:t>
      </w:r>
    </w:p>
    <w:p w:rsidR="00B32304" w:rsidRPr="00384E85" w:rsidRDefault="00B32304" w:rsidP="00DB0DA6">
      <w:pPr>
        <w:widowControl w:val="0"/>
        <w:spacing w:after="0" w:line="240" w:lineRule="auto"/>
        <w:ind w:firstLine="720"/>
        <w:jc w:val="both"/>
        <w:rPr>
          <w:rFonts w:ascii="Calibri" w:eastAsia="Calibri" w:hAnsi="Calibri"/>
          <w:b/>
          <w:rtl/>
        </w:rPr>
      </w:pPr>
      <w:r>
        <w:rPr>
          <w:rFonts w:ascii="Calibri" w:eastAsia="Calibri" w:hAnsi="Calibri" w:hint="cs"/>
          <w:b/>
          <w:rtl/>
        </w:rPr>
        <w:t>وبعد ..</w:t>
      </w:r>
    </w:p>
    <w:p w:rsidR="009120BF" w:rsidRPr="00384E85" w:rsidRDefault="002709A8" w:rsidP="00DB0DA6">
      <w:pPr>
        <w:widowControl w:val="0"/>
        <w:spacing w:after="0" w:line="240" w:lineRule="auto"/>
        <w:ind w:firstLine="720"/>
        <w:jc w:val="both"/>
        <w:rPr>
          <w:rFonts w:ascii="Calibri" w:eastAsia="Calibri" w:hAnsi="Calibri"/>
          <w:b/>
          <w:rtl/>
        </w:rPr>
      </w:pPr>
      <w:r w:rsidRPr="00384E85">
        <w:rPr>
          <w:rFonts w:ascii="Calibri" w:eastAsia="Calibri" w:hAnsi="Calibri" w:hint="cs"/>
          <w:b/>
          <w:rtl/>
        </w:rPr>
        <w:t>فالإنسان مهما قدم من عمل</w:t>
      </w:r>
      <w:r w:rsidR="00181BF9">
        <w:rPr>
          <w:rFonts w:ascii="Calibri" w:eastAsia="Calibri" w:hAnsi="Calibri" w:hint="cs"/>
          <w:b/>
          <w:rtl/>
        </w:rPr>
        <w:t>،</w:t>
      </w:r>
      <w:r w:rsidRPr="00384E85">
        <w:rPr>
          <w:rFonts w:ascii="Calibri" w:eastAsia="Calibri" w:hAnsi="Calibri" w:hint="cs"/>
          <w:b/>
          <w:rtl/>
        </w:rPr>
        <w:t xml:space="preserve"> فلا يمكن أن يقوم به وحده بل لابد أن يتلقى إعانة من هذا، </w:t>
      </w:r>
      <w:r w:rsidR="00E8701A" w:rsidRPr="00384E85">
        <w:rPr>
          <w:rFonts w:ascii="Calibri" w:eastAsia="Calibri" w:hAnsi="Calibri" w:hint="cs"/>
          <w:b/>
          <w:rtl/>
        </w:rPr>
        <w:t>ونصيحة</w:t>
      </w:r>
      <w:r w:rsidRPr="00384E85">
        <w:rPr>
          <w:rFonts w:ascii="Calibri" w:eastAsia="Calibri" w:hAnsi="Calibri" w:hint="cs"/>
          <w:b/>
          <w:rtl/>
        </w:rPr>
        <w:t xml:space="preserve"> من ذ</w:t>
      </w:r>
      <w:r w:rsidR="00E8701A" w:rsidRPr="00384E85">
        <w:rPr>
          <w:rFonts w:ascii="Calibri" w:eastAsia="Calibri" w:hAnsi="Calibri" w:hint="cs"/>
          <w:b/>
          <w:rtl/>
        </w:rPr>
        <w:t>اك</w:t>
      </w:r>
      <w:r w:rsidRPr="00384E85">
        <w:rPr>
          <w:rFonts w:ascii="Calibri" w:eastAsia="Calibri" w:hAnsi="Calibri" w:hint="cs"/>
          <w:b/>
          <w:rtl/>
        </w:rPr>
        <w:t>، ورأي</w:t>
      </w:r>
      <w:r w:rsidR="00CA30AC" w:rsidRPr="00384E85">
        <w:rPr>
          <w:rFonts w:ascii="Calibri" w:eastAsia="Calibri" w:hAnsi="Calibri" w:hint="cs"/>
          <w:b/>
          <w:rtl/>
        </w:rPr>
        <w:t>ً</w:t>
      </w:r>
      <w:r w:rsidRPr="00384E85">
        <w:rPr>
          <w:rFonts w:ascii="Calibri" w:eastAsia="Calibri" w:hAnsi="Calibri" w:hint="cs"/>
          <w:b/>
          <w:rtl/>
        </w:rPr>
        <w:t>ا من آخر، فمن باب رد الحق لأهله، واعتراف</w:t>
      </w:r>
      <w:r w:rsidR="00085296">
        <w:rPr>
          <w:rFonts w:ascii="Calibri" w:eastAsia="Calibri" w:hAnsi="Calibri" w:hint="cs"/>
          <w:b/>
          <w:rtl/>
        </w:rPr>
        <w:t>ً</w:t>
      </w:r>
      <w:r w:rsidRPr="00384E85">
        <w:rPr>
          <w:rFonts w:ascii="Calibri" w:eastAsia="Calibri" w:hAnsi="Calibri" w:hint="cs"/>
          <w:b/>
          <w:rtl/>
        </w:rPr>
        <w:t xml:space="preserve">ا بالفضل، واستجابة لقوله </w:t>
      </w:r>
      <w:r w:rsidR="00085296" w:rsidRPr="00384E85">
        <w:rPr>
          <w:rFonts w:ascii="Calibri" w:eastAsia="Calibri" w:hAnsi="Calibri" w:cs="Arial"/>
          <w:lang w:val="en-MY"/>
        </w:rPr>
        <w:sym w:font="AGA Arabesque" w:char="F065"/>
      </w:r>
      <w:r w:rsidRPr="00384E85">
        <w:rPr>
          <w:rFonts w:ascii="Calibri" w:eastAsia="Calibri" w:hAnsi="Calibri" w:hint="cs"/>
          <w:b/>
          <w:rtl/>
        </w:rPr>
        <w:t xml:space="preserve">: </w:t>
      </w:r>
      <w:r w:rsidRPr="00384E85">
        <w:rPr>
          <w:rFonts w:ascii="Calibri" w:eastAsia="Calibri" w:hAnsi="Calibri"/>
          <w:b/>
          <w:rtl/>
        </w:rPr>
        <w:t>«لا يشكر الله من لا يشكر الناس»</w:t>
      </w:r>
      <w:r w:rsidRPr="00384E85">
        <w:rPr>
          <w:rFonts w:ascii="Calibri" w:eastAsia="Calibri" w:hAnsi="Calibri" w:hint="cs"/>
          <w:b/>
          <w:rtl/>
        </w:rPr>
        <w:t xml:space="preserve"> </w:t>
      </w:r>
      <w:r w:rsidRPr="00384E85">
        <w:rPr>
          <w:rFonts w:ascii="Calibri" w:eastAsia="Calibri" w:hAnsi="Calibri" w:hint="cs"/>
          <w:b/>
          <w:vertAlign w:val="superscript"/>
          <w:rtl/>
          <w:lang w:bidi="ar-EG"/>
        </w:rPr>
        <w:t>(</w:t>
      </w:r>
      <w:r w:rsidRPr="00384E85">
        <w:rPr>
          <w:rStyle w:val="FootnoteReference"/>
          <w:rFonts w:ascii="Calibri" w:eastAsia="Calibri" w:hAnsi="Calibri"/>
          <w:b/>
          <w:rtl/>
          <w:lang w:bidi="ar-EG"/>
        </w:rPr>
        <w:footnoteReference w:id="1"/>
      </w:r>
      <w:r w:rsidRPr="00384E85">
        <w:rPr>
          <w:rFonts w:ascii="Calibri" w:eastAsia="Calibri" w:hAnsi="Calibri" w:hint="cs"/>
          <w:b/>
          <w:vertAlign w:val="superscript"/>
          <w:rtl/>
          <w:lang w:bidi="ar-EG"/>
        </w:rPr>
        <w:t>)</w:t>
      </w:r>
      <w:r w:rsidR="009944F0" w:rsidRPr="00384E85">
        <w:rPr>
          <w:rFonts w:ascii="Calibri" w:eastAsia="Calibri" w:hAnsi="Calibri" w:hint="cs"/>
          <w:b/>
          <w:rtl/>
        </w:rPr>
        <w:t>، فإني أتقدم بالشكر لكل من ساعدني في إخراج هذا البحث على هذه الصورة.</w:t>
      </w:r>
      <w:r w:rsidR="00085296">
        <w:rPr>
          <w:rFonts w:ascii="Calibri" w:eastAsia="Calibri" w:hAnsi="Calibri" w:hint="cs"/>
          <w:b/>
          <w:rtl/>
        </w:rPr>
        <w:t xml:space="preserve"> </w:t>
      </w:r>
    </w:p>
    <w:p w:rsidR="00CB73CF" w:rsidRPr="00384E85" w:rsidRDefault="00CB73CF" w:rsidP="00DB0DA6">
      <w:pPr>
        <w:widowControl w:val="0"/>
        <w:spacing w:after="0" w:line="240" w:lineRule="auto"/>
        <w:ind w:firstLine="720"/>
        <w:jc w:val="both"/>
        <w:rPr>
          <w:rFonts w:ascii="Calibri" w:eastAsia="Calibri" w:hAnsi="Calibri"/>
          <w:b/>
          <w:sz w:val="2"/>
          <w:szCs w:val="2"/>
          <w:rtl/>
        </w:rPr>
      </w:pPr>
    </w:p>
    <w:p w:rsidR="009944F0" w:rsidRPr="00384E85" w:rsidRDefault="009944F0" w:rsidP="00DB0DA6">
      <w:pPr>
        <w:widowControl w:val="0"/>
        <w:spacing w:after="0" w:line="240" w:lineRule="auto"/>
        <w:ind w:firstLine="720"/>
        <w:jc w:val="both"/>
        <w:rPr>
          <w:rFonts w:ascii="Calibri" w:eastAsia="Calibri" w:hAnsi="Calibri"/>
          <w:b/>
          <w:rtl/>
        </w:rPr>
      </w:pPr>
      <w:r w:rsidRPr="00384E85">
        <w:rPr>
          <w:rFonts w:ascii="Calibri" w:eastAsia="Calibri" w:hAnsi="Calibri" w:hint="cs"/>
          <w:b/>
          <w:rtl/>
        </w:rPr>
        <w:t xml:space="preserve">وأول </w:t>
      </w:r>
      <w:r w:rsidR="002315F1" w:rsidRPr="00384E85">
        <w:rPr>
          <w:rFonts w:ascii="Calibri" w:eastAsia="Calibri" w:hAnsi="Calibri" w:hint="cs"/>
          <w:b/>
          <w:rtl/>
        </w:rPr>
        <w:t xml:space="preserve">من قدم لي </w:t>
      </w:r>
      <w:r w:rsidR="00085296">
        <w:rPr>
          <w:rFonts w:ascii="Calibri" w:eastAsia="Calibri" w:hAnsi="Calibri" w:hint="cs"/>
          <w:b/>
          <w:rtl/>
        </w:rPr>
        <w:t xml:space="preserve">العون في </w:t>
      </w:r>
      <w:r w:rsidR="002315F1" w:rsidRPr="00384E85">
        <w:rPr>
          <w:rFonts w:ascii="Calibri" w:eastAsia="Calibri" w:hAnsi="Calibri" w:hint="cs"/>
          <w:b/>
          <w:rtl/>
        </w:rPr>
        <w:t xml:space="preserve">ذلك فضيلة الأستاذ: </w:t>
      </w:r>
      <w:r w:rsidR="00371613" w:rsidRPr="00384E85">
        <w:rPr>
          <w:rFonts w:ascii="Calibri" w:eastAsia="Calibri" w:hAnsi="Calibri" w:hint="cs"/>
          <w:b/>
          <w:rtl/>
        </w:rPr>
        <w:t>(</w:t>
      </w:r>
      <w:r w:rsidR="002315F1" w:rsidRPr="00384E85">
        <w:rPr>
          <w:rFonts w:ascii="Calibri" w:eastAsia="Calibri" w:hAnsi="Calibri" w:hint="cs"/>
          <w:bCs/>
          <w:rtl/>
        </w:rPr>
        <w:t>نئ عمر بن نئ عبد العزيز</w:t>
      </w:r>
      <w:r w:rsidR="00371613" w:rsidRPr="00384E85">
        <w:rPr>
          <w:rFonts w:ascii="Calibri" w:eastAsia="Calibri" w:hAnsi="Calibri" w:hint="cs"/>
          <w:b/>
          <w:rtl/>
        </w:rPr>
        <w:t>)،</w:t>
      </w:r>
      <w:r w:rsidR="002315F1" w:rsidRPr="00384E85">
        <w:rPr>
          <w:rFonts w:ascii="Calibri" w:eastAsia="Calibri" w:hAnsi="Calibri" w:hint="cs"/>
          <w:b/>
          <w:rtl/>
        </w:rPr>
        <w:t xml:space="preserve"> فله جزيل الشكر على دعمه لي، وقد جعله الله </w:t>
      </w:r>
      <w:r w:rsidR="002315F1" w:rsidRPr="00384E85">
        <w:rPr>
          <w:rFonts w:ascii="Calibri" w:eastAsia="Calibri" w:hAnsi="Calibri" w:cs="Arial"/>
          <w:lang w:val="en-MY"/>
        </w:rPr>
        <w:sym w:font="AGA Arabesque" w:char="F049"/>
      </w:r>
      <w:r w:rsidR="002315F1" w:rsidRPr="00384E85">
        <w:rPr>
          <w:rFonts w:ascii="Calibri" w:eastAsia="Calibri" w:hAnsi="Calibri" w:cs="Arial" w:hint="cs"/>
          <w:rtl/>
          <w:lang w:val="en-MY"/>
        </w:rPr>
        <w:t xml:space="preserve"> </w:t>
      </w:r>
      <w:r w:rsidR="002315F1" w:rsidRPr="00384E85">
        <w:rPr>
          <w:rFonts w:ascii="Calibri" w:eastAsia="Calibri" w:hAnsi="Calibri" w:hint="cs"/>
          <w:b/>
          <w:rtl/>
        </w:rPr>
        <w:t>بحق</w:t>
      </w:r>
      <w:r w:rsidR="002315F1" w:rsidRPr="00384E85">
        <w:rPr>
          <w:rFonts w:ascii="Calibri" w:eastAsia="Calibri" w:hAnsi="Calibri" w:cs="Arial" w:hint="cs"/>
          <w:rtl/>
          <w:lang w:val="en-MY"/>
        </w:rPr>
        <w:t xml:space="preserve"> </w:t>
      </w:r>
      <w:r w:rsidR="002315F1" w:rsidRPr="00384E85">
        <w:rPr>
          <w:rFonts w:ascii="Calibri" w:eastAsia="Calibri" w:hAnsi="Calibri" w:hint="cs"/>
          <w:b/>
          <w:rtl/>
        </w:rPr>
        <w:t xml:space="preserve">سببًا لكي </w:t>
      </w:r>
      <w:r w:rsidR="00085296">
        <w:rPr>
          <w:rFonts w:ascii="Calibri" w:eastAsia="Calibri" w:hAnsi="Calibri" w:hint="cs"/>
          <w:b/>
          <w:rtl/>
        </w:rPr>
        <w:t>أتمكن من إكمال</w:t>
      </w:r>
      <w:r w:rsidR="002315F1" w:rsidRPr="00384E85">
        <w:rPr>
          <w:rFonts w:ascii="Calibri" w:eastAsia="Calibri" w:hAnsi="Calibri" w:hint="cs"/>
          <w:b/>
          <w:rtl/>
        </w:rPr>
        <w:t xml:space="preserve"> تلك الدراسة.</w:t>
      </w:r>
    </w:p>
    <w:p w:rsidR="00CB73CF" w:rsidRPr="00384E85" w:rsidRDefault="00CB73CF" w:rsidP="00DB0DA6">
      <w:pPr>
        <w:widowControl w:val="0"/>
        <w:spacing w:after="0" w:line="240" w:lineRule="auto"/>
        <w:ind w:firstLine="720"/>
        <w:jc w:val="both"/>
        <w:rPr>
          <w:rFonts w:ascii="Calibri" w:eastAsia="Calibri" w:hAnsi="Calibri"/>
          <w:b/>
          <w:sz w:val="2"/>
          <w:szCs w:val="2"/>
          <w:rtl/>
        </w:rPr>
      </w:pPr>
    </w:p>
    <w:p w:rsidR="002315F1" w:rsidRPr="00384E85" w:rsidRDefault="002315F1" w:rsidP="00DB0DA6">
      <w:pPr>
        <w:widowControl w:val="0"/>
        <w:spacing w:after="0" w:line="240" w:lineRule="auto"/>
        <w:ind w:firstLine="720"/>
        <w:jc w:val="both"/>
        <w:rPr>
          <w:rFonts w:ascii="Calibri" w:eastAsia="Calibri" w:hAnsi="Calibri"/>
          <w:b/>
          <w:rtl/>
        </w:rPr>
      </w:pPr>
      <w:r w:rsidRPr="00384E85">
        <w:rPr>
          <w:rFonts w:ascii="Calibri" w:eastAsia="Calibri" w:hAnsi="Calibri" w:hint="cs"/>
          <w:b/>
          <w:rtl/>
        </w:rPr>
        <w:t xml:space="preserve">كما أتقدم بخالص الشكر الوفير لفضيلة المشرف على الرسالة شيخي فضيلة الدكتور: </w:t>
      </w:r>
      <w:r w:rsidR="00371613" w:rsidRPr="00384E85">
        <w:rPr>
          <w:rFonts w:ascii="Calibri" w:eastAsia="Calibri" w:hAnsi="Calibri" w:hint="cs"/>
          <w:b/>
          <w:rtl/>
        </w:rPr>
        <w:t>(</w:t>
      </w:r>
      <w:r w:rsidRPr="00384E85">
        <w:rPr>
          <w:rFonts w:ascii="Calibri" w:eastAsia="Calibri" w:hAnsi="Calibri" w:hint="cs"/>
          <w:bCs/>
          <w:rtl/>
        </w:rPr>
        <w:t>سعيد أحمد صالح</w:t>
      </w:r>
      <w:r w:rsidR="00371613" w:rsidRPr="00384E85">
        <w:rPr>
          <w:rFonts w:ascii="Calibri" w:eastAsia="Calibri" w:hAnsi="Calibri" w:hint="cs"/>
          <w:bCs/>
          <w:rtl/>
        </w:rPr>
        <w:t>)</w:t>
      </w:r>
      <w:r w:rsidRPr="00384E85">
        <w:rPr>
          <w:rFonts w:ascii="Calibri" w:eastAsia="Calibri" w:hAnsi="Calibri" w:hint="cs"/>
          <w:b/>
          <w:rtl/>
        </w:rPr>
        <w:t>؛ الذي لم يأل جهدًا، ولم يدخر وسعًا في مساعدتي، ونصحي، ولم يقتصر على الأوقات الرسمية في الإشراف علي</w:t>
      </w:r>
      <w:r w:rsidR="00371613" w:rsidRPr="00384E85">
        <w:rPr>
          <w:rFonts w:ascii="Calibri" w:eastAsia="Calibri" w:hAnsi="Calibri" w:hint="cs"/>
          <w:b/>
          <w:rtl/>
        </w:rPr>
        <w:t>ّ</w:t>
      </w:r>
      <w:r w:rsidRPr="00384E85">
        <w:rPr>
          <w:rFonts w:ascii="Calibri" w:eastAsia="Calibri" w:hAnsi="Calibri" w:hint="cs"/>
          <w:b/>
          <w:rtl/>
        </w:rPr>
        <w:t xml:space="preserve"> بل كان الأمر مع فضيلته مفتوحًا </w:t>
      </w:r>
      <w:r w:rsidR="00371613" w:rsidRPr="00384E85">
        <w:rPr>
          <w:rFonts w:ascii="Calibri" w:eastAsia="Calibri" w:hAnsi="Calibri" w:hint="cs"/>
          <w:b/>
          <w:rtl/>
        </w:rPr>
        <w:t>حتى في</w:t>
      </w:r>
      <w:r w:rsidRPr="00384E85">
        <w:rPr>
          <w:rFonts w:ascii="Calibri" w:eastAsia="Calibri" w:hAnsi="Calibri" w:hint="cs"/>
          <w:b/>
          <w:rtl/>
        </w:rPr>
        <w:t xml:space="preserve"> عطلاته، وسفراته، وكان ب</w:t>
      </w:r>
      <w:r w:rsidR="00371613" w:rsidRPr="00384E85">
        <w:rPr>
          <w:rFonts w:ascii="Calibri" w:eastAsia="Calibri" w:hAnsi="Calibri" w:hint="cs"/>
          <w:b/>
          <w:rtl/>
        </w:rPr>
        <w:t>حق شخصًا نبيلاً</w:t>
      </w:r>
      <w:r w:rsidR="00CB73CF" w:rsidRPr="00384E85">
        <w:rPr>
          <w:rFonts w:ascii="Calibri" w:eastAsia="Calibri" w:hAnsi="Calibri" w:hint="cs"/>
          <w:b/>
          <w:rtl/>
        </w:rPr>
        <w:t xml:space="preserve">، وأخًا كريمًا، </w:t>
      </w:r>
      <w:r w:rsidRPr="00384E85">
        <w:rPr>
          <w:rFonts w:ascii="Calibri" w:eastAsia="Calibri" w:hAnsi="Calibri" w:hint="cs"/>
          <w:b/>
          <w:rtl/>
        </w:rPr>
        <w:t xml:space="preserve">فأدعو الله له أن يبارك في أنفاسه، وخطواته، وأن ينفع به أمة محمد </w:t>
      </w:r>
      <w:r w:rsidRPr="00384E85">
        <w:rPr>
          <w:rFonts w:ascii="Calibri" w:eastAsia="Calibri" w:hAnsi="Calibri" w:cs="Arial"/>
          <w:lang w:val="en-MY"/>
        </w:rPr>
        <w:sym w:font="AGA Arabesque" w:char="F065"/>
      </w:r>
      <w:r w:rsidRPr="00384E85">
        <w:rPr>
          <w:rFonts w:ascii="Calibri" w:eastAsia="Calibri" w:hAnsi="Calibri" w:hint="cs"/>
          <w:b/>
          <w:rtl/>
        </w:rPr>
        <w:t>.</w:t>
      </w:r>
    </w:p>
    <w:p w:rsidR="00CB73CF" w:rsidRPr="00384E85" w:rsidRDefault="00CB73CF" w:rsidP="00DB0DA6">
      <w:pPr>
        <w:widowControl w:val="0"/>
        <w:spacing w:after="0" w:line="240" w:lineRule="auto"/>
        <w:ind w:firstLine="720"/>
        <w:jc w:val="both"/>
        <w:rPr>
          <w:rFonts w:ascii="Calibri" w:eastAsia="Calibri" w:hAnsi="Calibri"/>
          <w:b/>
          <w:sz w:val="2"/>
          <w:szCs w:val="2"/>
          <w:rtl/>
        </w:rPr>
      </w:pPr>
    </w:p>
    <w:p w:rsidR="009120BF" w:rsidRDefault="002315F1" w:rsidP="00DB0DA6">
      <w:pPr>
        <w:widowControl w:val="0"/>
        <w:spacing w:after="0" w:line="240" w:lineRule="auto"/>
        <w:ind w:firstLine="720"/>
        <w:jc w:val="both"/>
        <w:rPr>
          <w:rFonts w:ascii="Calibri" w:eastAsia="Calibri" w:hAnsi="Calibri"/>
          <w:b/>
          <w:rtl/>
        </w:rPr>
      </w:pPr>
      <w:r w:rsidRPr="00384E85">
        <w:rPr>
          <w:rFonts w:ascii="Calibri" w:eastAsia="Calibri" w:hAnsi="Calibri" w:hint="cs"/>
          <w:b/>
          <w:rtl/>
        </w:rPr>
        <w:t>كما لا أنسى أن أتقدم بخالص شكري، وتقديري إلى جميع المسؤولين في جامعة المدينة العالمية، على ما يبذلونه من جهد لخدمة طلاب العلم.</w:t>
      </w:r>
    </w:p>
    <w:p w:rsidR="000302A4" w:rsidRPr="00384E85" w:rsidRDefault="000302A4" w:rsidP="00DB0DA6">
      <w:pPr>
        <w:widowControl w:val="0"/>
        <w:spacing w:after="0" w:line="240" w:lineRule="auto"/>
        <w:ind w:firstLine="720"/>
        <w:jc w:val="both"/>
        <w:rPr>
          <w:rFonts w:ascii="Calibri" w:eastAsia="Calibri" w:hAnsi="Calibri"/>
          <w:b/>
          <w:rtl/>
        </w:rPr>
      </w:pPr>
    </w:p>
    <w:p w:rsidR="00CB73CF" w:rsidRPr="00384E85" w:rsidRDefault="00CB73CF" w:rsidP="00DB0DA6">
      <w:pPr>
        <w:widowControl w:val="0"/>
        <w:spacing w:after="0" w:line="240" w:lineRule="auto"/>
        <w:ind w:firstLine="720"/>
        <w:jc w:val="both"/>
        <w:rPr>
          <w:rFonts w:ascii="Calibri" w:eastAsia="Calibri" w:hAnsi="Calibri"/>
          <w:b/>
          <w:sz w:val="2"/>
          <w:szCs w:val="2"/>
          <w:rtl/>
        </w:rPr>
      </w:pPr>
    </w:p>
    <w:p w:rsidR="00CB73CF" w:rsidRDefault="00CB73CF" w:rsidP="00DB0DA6">
      <w:pPr>
        <w:widowControl w:val="0"/>
        <w:spacing w:after="0" w:line="240" w:lineRule="auto"/>
        <w:ind w:firstLine="720"/>
        <w:rPr>
          <w:rFonts w:ascii="Calibri" w:eastAsia="Calibri" w:hAnsi="Calibri"/>
          <w:bCs/>
          <w:sz w:val="32"/>
          <w:szCs w:val="32"/>
          <w:rtl/>
        </w:rPr>
      </w:pPr>
      <w:r w:rsidRPr="00384E85">
        <w:rPr>
          <w:rFonts w:ascii="Calibri" w:eastAsia="Calibri" w:hAnsi="Calibri" w:hint="cs"/>
          <w:b/>
          <w:rtl/>
        </w:rPr>
        <w:t xml:space="preserve">والله أسأل أن يوفق </w:t>
      </w:r>
      <w:r w:rsidR="00371613" w:rsidRPr="00384E85">
        <w:rPr>
          <w:rFonts w:ascii="Calibri" w:eastAsia="Calibri" w:hAnsi="Calibri" w:hint="cs"/>
          <w:b/>
          <w:rtl/>
        </w:rPr>
        <w:t xml:space="preserve">الجميع </w:t>
      </w:r>
      <w:r w:rsidRPr="00384E85">
        <w:rPr>
          <w:rFonts w:ascii="Calibri" w:eastAsia="Calibri" w:hAnsi="Calibri" w:hint="cs"/>
          <w:b/>
          <w:rtl/>
        </w:rPr>
        <w:t>لما يحبه ويرضاه، وأن يجعل هذا العمل خالصا لوجهه</w:t>
      </w:r>
      <w:r w:rsidRPr="00384E85">
        <w:rPr>
          <w:rFonts w:ascii="Calibri" w:eastAsia="Calibri" w:hAnsi="Calibri" w:hint="cs"/>
          <w:bCs/>
          <w:sz w:val="32"/>
          <w:szCs w:val="32"/>
          <w:rtl/>
        </w:rPr>
        <w:t xml:space="preserve"> </w:t>
      </w:r>
      <w:r w:rsidRPr="00384E85">
        <w:rPr>
          <w:rFonts w:ascii="Calibri" w:eastAsia="Calibri" w:hAnsi="Calibri" w:cs="Arial"/>
          <w:lang w:val="en-MY"/>
        </w:rPr>
        <w:sym w:font="AGA Arabesque" w:char="F049"/>
      </w:r>
      <w:r w:rsidR="008C0492" w:rsidRPr="00384E85">
        <w:rPr>
          <w:rFonts w:ascii="Calibri" w:eastAsia="Calibri" w:hAnsi="Calibri" w:hint="cs"/>
          <w:b/>
          <w:rtl/>
        </w:rPr>
        <w:t>.</w:t>
      </w:r>
      <w:r w:rsidR="00371613" w:rsidRPr="00384E85">
        <w:rPr>
          <w:rFonts w:ascii="Calibri" w:eastAsia="Calibri" w:hAnsi="Calibri" w:cs="Arial" w:hint="cs"/>
          <w:rtl/>
          <w:lang w:val="en-MY"/>
        </w:rPr>
        <w:t xml:space="preserve"> </w:t>
      </w:r>
    </w:p>
    <w:p w:rsidR="008C1F5A" w:rsidRPr="00384E85" w:rsidRDefault="008C1F5A" w:rsidP="00DB0DA6">
      <w:pPr>
        <w:widowControl w:val="0"/>
        <w:spacing w:after="0" w:line="240" w:lineRule="auto"/>
        <w:ind w:firstLine="720"/>
        <w:rPr>
          <w:rFonts w:ascii="Calibri" w:eastAsia="Calibri" w:hAnsi="Calibri"/>
          <w:bCs/>
          <w:sz w:val="32"/>
          <w:szCs w:val="32"/>
          <w:rtl/>
        </w:rPr>
      </w:pPr>
    </w:p>
    <w:p w:rsidR="009120BF" w:rsidRPr="00384E85" w:rsidRDefault="009120BF" w:rsidP="00DB0DA6">
      <w:pPr>
        <w:widowControl w:val="0"/>
        <w:spacing w:after="0" w:line="240" w:lineRule="auto"/>
        <w:ind w:firstLine="720"/>
        <w:jc w:val="center"/>
        <w:rPr>
          <w:rFonts w:eastAsia="Calibri" w:cs="ALAWI-3-1"/>
          <w:b/>
          <w:sz w:val="76"/>
          <w:szCs w:val="76"/>
          <w:rtl/>
        </w:rPr>
      </w:pPr>
      <w:r w:rsidRPr="00384E85">
        <w:rPr>
          <w:rFonts w:eastAsia="Calibri" w:cs="ALAWI-3-1" w:hint="cs"/>
          <w:b/>
          <w:sz w:val="76"/>
          <w:szCs w:val="76"/>
          <w:rtl/>
        </w:rPr>
        <w:t>إهداء</w:t>
      </w:r>
    </w:p>
    <w:p w:rsidR="009120BF" w:rsidRPr="00384E85" w:rsidRDefault="009120BF" w:rsidP="00DB0DA6">
      <w:pPr>
        <w:widowControl w:val="0"/>
        <w:spacing w:after="0" w:line="240" w:lineRule="auto"/>
        <w:ind w:firstLine="720"/>
        <w:jc w:val="center"/>
        <w:rPr>
          <w:rFonts w:eastAsia="Calibri" w:cs="SKR HEAD1"/>
          <w:b/>
          <w:sz w:val="32"/>
          <w:szCs w:val="32"/>
          <w:rtl/>
        </w:rPr>
      </w:pPr>
    </w:p>
    <w:p w:rsidR="008C0492" w:rsidRPr="00384E85" w:rsidRDefault="008C0492" w:rsidP="00DB0DA6">
      <w:pPr>
        <w:widowControl w:val="0"/>
        <w:spacing w:after="0" w:line="240" w:lineRule="auto"/>
        <w:ind w:firstLine="720"/>
        <w:rPr>
          <w:rFonts w:eastAsia="Calibri" w:cs="DecoType Naskh Extensions"/>
          <w:bCs/>
          <w:rtl/>
        </w:rPr>
      </w:pPr>
      <w:r w:rsidRPr="00384E85">
        <w:rPr>
          <w:rFonts w:eastAsia="Calibri" w:cs="DecoType Naskh Extensions" w:hint="cs"/>
          <w:bCs/>
          <w:rtl/>
        </w:rPr>
        <w:t xml:space="preserve">إلى </w:t>
      </w:r>
      <w:r w:rsidR="003E4DE5" w:rsidRPr="00384E85">
        <w:rPr>
          <w:rFonts w:eastAsia="Calibri" w:cs="DecoType Naskh Extensions" w:hint="cs"/>
          <w:bCs/>
          <w:rtl/>
        </w:rPr>
        <w:t xml:space="preserve"> </w:t>
      </w:r>
      <w:r w:rsidRPr="00384E85">
        <w:rPr>
          <w:rFonts w:eastAsia="Calibri" w:cs="DecoType Naskh Extensions" w:hint="cs"/>
          <w:bCs/>
          <w:rtl/>
        </w:rPr>
        <w:t xml:space="preserve">روح </w:t>
      </w:r>
      <w:r w:rsidR="003E4DE5" w:rsidRPr="00384E85">
        <w:rPr>
          <w:rFonts w:eastAsia="Calibri" w:cs="DecoType Naskh Extensions" w:hint="cs"/>
          <w:bCs/>
          <w:rtl/>
        </w:rPr>
        <w:t xml:space="preserve"> </w:t>
      </w:r>
      <w:r w:rsidRPr="00384E85">
        <w:rPr>
          <w:rFonts w:eastAsia="Calibri" w:cs="DecoType Naskh Extensions" w:hint="cs"/>
          <w:bCs/>
          <w:rtl/>
        </w:rPr>
        <w:t xml:space="preserve"> (والدي )</w:t>
      </w:r>
      <w:r w:rsidR="003E4DE5" w:rsidRPr="00384E85">
        <w:rPr>
          <w:rFonts w:eastAsia="Calibri" w:cs="DecoType Naskh Extensions" w:hint="cs"/>
          <w:bCs/>
          <w:rtl/>
        </w:rPr>
        <w:t xml:space="preserve"> </w:t>
      </w:r>
      <w:r w:rsidRPr="00384E85">
        <w:rPr>
          <w:rFonts w:eastAsia="Calibri" w:cs="DecoType Naskh Extensions" w:hint="cs"/>
          <w:bCs/>
          <w:rtl/>
        </w:rPr>
        <w:t>الكريم ،</w:t>
      </w:r>
      <w:r w:rsidR="003E4DE5" w:rsidRPr="00384E85">
        <w:rPr>
          <w:rFonts w:eastAsia="Calibri" w:cs="DecoType Naskh Extensions" w:hint="cs"/>
          <w:bCs/>
          <w:rtl/>
        </w:rPr>
        <w:t xml:space="preserve"> </w:t>
      </w:r>
      <w:r w:rsidRPr="00384E85">
        <w:rPr>
          <w:rFonts w:eastAsia="Calibri" w:cs="DecoType Naskh Extensions" w:hint="cs"/>
          <w:bCs/>
          <w:rtl/>
        </w:rPr>
        <w:t xml:space="preserve"> وإلى</w:t>
      </w:r>
      <w:r w:rsidR="003E4DE5" w:rsidRPr="00384E85">
        <w:rPr>
          <w:rFonts w:eastAsia="Calibri" w:cs="DecoType Naskh Extensions" w:hint="cs"/>
          <w:bCs/>
          <w:rtl/>
        </w:rPr>
        <w:t xml:space="preserve"> </w:t>
      </w:r>
      <w:r w:rsidRPr="00384E85">
        <w:rPr>
          <w:rFonts w:eastAsia="Calibri" w:cs="DecoType Naskh Extensions" w:hint="cs"/>
          <w:bCs/>
          <w:rtl/>
        </w:rPr>
        <w:t xml:space="preserve"> روح </w:t>
      </w:r>
      <w:r w:rsidR="003E4DE5" w:rsidRPr="00384E85">
        <w:rPr>
          <w:rFonts w:eastAsia="Calibri" w:cs="DecoType Naskh Extensions" w:hint="cs"/>
          <w:bCs/>
          <w:rtl/>
        </w:rPr>
        <w:t xml:space="preserve"> </w:t>
      </w:r>
      <w:r w:rsidRPr="00384E85">
        <w:rPr>
          <w:rFonts w:eastAsia="Calibri" w:cs="DecoType Naskh Extensions" w:hint="cs"/>
          <w:bCs/>
          <w:rtl/>
        </w:rPr>
        <w:t xml:space="preserve"> (أمي) </w:t>
      </w:r>
      <w:r w:rsidR="003E4DE5" w:rsidRPr="00384E85">
        <w:rPr>
          <w:rFonts w:eastAsia="Calibri" w:cs="DecoType Naskh Extensions" w:hint="cs"/>
          <w:bCs/>
          <w:rtl/>
        </w:rPr>
        <w:t xml:space="preserve"> </w:t>
      </w:r>
      <w:r w:rsidRPr="00384E85">
        <w:rPr>
          <w:rFonts w:eastAsia="Calibri" w:cs="DecoType Naskh Extensions" w:hint="cs"/>
          <w:bCs/>
          <w:rtl/>
        </w:rPr>
        <w:t>الغالية ..</w:t>
      </w:r>
    </w:p>
    <w:p w:rsidR="009120BF" w:rsidRPr="00384E85" w:rsidRDefault="008C0492" w:rsidP="00DB0DA6">
      <w:pPr>
        <w:widowControl w:val="0"/>
        <w:spacing w:after="0" w:line="240" w:lineRule="auto"/>
        <w:ind w:firstLine="720"/>
        <w:rPr>
          <w:rFonts w:eastAsia="Calibri" w:cs="SKR HEAD1"/>
          <w:b/>
          <w:rtl/>
        </w:rPr>
      </w:pPr>
      <w:r w:rsidRPr="00384E85">
        <w:rPr>
          <w:rFonts w:eastAsia="Calibri" w:cs="DecoType Naskh Extensions" w:hint="cs"/>
          <w:bCs/>
          <w:rtl/>
        </w:rPr>
        <w:t xml:space="preserve"> أسأل</w:t>
      </w:r>
      <w:r w:rsidR="003E4DE5" w:rsidRPr="00384E85">
        <w:rPr>
          <w:rFonts w:eastAsia="Calibri" w:cs="DecoType Naskh Extensions" w:hint="cs"/>
          <w:bCs/>
          <w:rtl/>
        </w:rPr>
        <w:t xml:space="preserve"> </w:t>
      </w:r>
      <w:r w:rsidRPr="00384E85">
        <w:rPr>
          <w:rFonts w:eastAsia="Calibri" w:cs="DecoType Naskh Extensions" w:hint="cs"/>
          <w:bCs/>
          <w:rtl/>
        </w:rPr>
        <w:t xml:space="preserve"> الله</w:t>
      </w:r>
      <w:r w:rsidRPr="00384E85">
        <w:rPr>
          <w:rFonts w:eastAsia="Calibri" w:cs="SKR HEAD1" w:hint="cs"/>
          <w:b/>
          <w:rtl/>
        </w:rPr>
        <w:t xml:space="preserve"> </w:t>
      </w:r>
      <w:r w:rsidR="003E4DE5" w:rsidRPr="00384E85">
        <w:rPr>
          <w:rFonts w:eastAsia="Calibri" w:cs="SKR HEAD1" w:hint="cs"/>
          <w:b/>
          <w:rtl/>
        </w:rPr>
        <w:t xml:space="preserve"> </w:t>
      </w:r>
      <w:r w:rsidRPr="00384E85">
        <w:rPr>
          <w:rFonts w:eastAsia="Calibri" w:cs="SKR HEAD1" w:hint="cs"/>
          <w:b/>
          <w:rtl/>
        </w:rPr>
        <w:t xml:space="preserve"> </w:t>
      </w:r>
      <w:r w:rsidRPr="00384E85">
        <w:rPr>
          <w:rFonts w:ascii="Calibri" w:eastAsia="Calibri" w:hAnsi="Calibri" w:cs="Arial"/>
          <w:b/>
          <w:bCs/>
          <w:lang w:val="en-MY"/>
        </w:rPr>
        <w:sym w:font="AGA Arabesque" w:char="F049"/>
      </w:r>
      <w:r w:rsidRPr="00384E85">
        <w:rPr>
          <w:rFonts w:ascii="Calibri" w:eastAsia="Calibri" w:hAnsi="Calibri" w:cs="Arial" w:hint="cs"/>
          <w:rtl/>
          <w:lang w:val="en-MY"/>
        </w:rPr>
        <w:t xml:space="preserve"> </w:t>
      </w:r>
      <w:r w:rsidR="003E4DE5" w:rsidRPr="00384E85">
        <w:rPr>
          <w:rFonts w:ascii="Calibri" w:eastAsia="Calibri" w:hAnsi="Calibri" w:cs="Arial" w:hint="cs"/>
          <w:rtl/>
          <w:lang w:val="en-MY"/>
        </w:rPr>
        <w:t xml:space="preserve"> </w:t>
      </w:r>
      <w:r w:rsidRPr="00384E85">
        <w:rPr>
          <w:rFonts w:eastAsia="Calibri" w:cs="DecoType Naskh Extensions" w:hint="cs"/>
          <w:bCs/>
          <w:rtl/>
        </w:rPr>
        <w:t>أن</w:t>
      </w:r>
      <w:r w:rsidR="003E4DE5" w:rsidRPr="00384E85">
        <w:rPr>
          <w:rFonts w:eastAsia="Calibri" w:cs="DecoType Naskh Extensions" w:hint="cs"/>
          <w:bCs/>
          <w:rtl/>
        </w:rPr>
        <w:t xml:space="preserve"> </w:t>
      </w:r>
      <w:r w:rsidRPr="00384E85">
        <w:rPr>
          <w:rFonts w:eastAsia="Calibri" w:cs="DecoType Naskh Extensions" w:hint="cs"/>
          <w:bCs/>
          <w:rtl/>
        </w:rPr>
        <w:t xml:space="preserve"> يسكنهما</w:t>
      </w:r>
      <w:r w:rsidR="003E4DE5" w:rsidRPr="00384E85">
        <w:rPr>
          <w:rFonts w:eastAsia="Calibri" w:cs="DecoType Naskh Extensions" w:hint="cs"/>
          <w:bCs/>
          <w:rtl/>
        </w:rPr>
        <w:t xml:space="preserve"> </w:t>
      </w:r>
      <w:r w:rsidRPr="00384E85">
        <w:rPr>
          <w:rFonts w:eastAsia="Calibri" w:cs="DecoType Naskh Extensions" w:hint="cs"/>
          <w:bCs/>
          <w:rtl/>
        </w:rPr>
        <w:t xml:space="preserve"> </w:t>
      </w:r>
      <w:r w:rsidR="00944A0C" w:rsidRPr="00384E85">
        <w:rPr>
          <w:rFonts w:eastAsia="Calibri" w:cs="DecoType Naskh Extensions" w:hint="cs"/>
          <w:bCs/>
          <w:rtl/>
        </w:rPr>
        <w:t xml:space="preserve">فسيح  </w:t>
      </w:r>
      <w:r w:rsidR="003E4DE5" w:rsidRPr="00384E85">
        <w:rPr>
          <w:rFonts w:eastAsia="Calibri" w:cs="DecoType Naskh Extensions" w:hint="cs"/>
          <w:bCs/>
          <w:rtl/>
        </w:rPr>
        <w:t xml:space="preserve"> </w:t>
      </w:r>
      <w:r w:rsidR="00944A0C" w:rsidRPr="00384E85">
        <w:rPr>
          <w:rFonts w:eastAsia="Calibri" w:cs="DecoType Naskh Extensions" w:hint="cs"/>
          <w:bCs/>
          <w:rtl/>
        </w:rPr>
        <w:t>جناته</w:t>
      </w:r>
      <w:r w:rsidR="003E4DE5" w:rsidRPr="00384E85">
        <w:rPr>
          <w:rFonts w:eastAsia="Calibri" w:cs="DecoType Naskh Extensions" w:hint="cs"/>
          <w:bCs/>
          <w:rtl/>
        </w:rPr>
        <w:t xml:space="preserve"> </w:t>
      </w:r>
      <w:r w:rsidR="00944A0C" w:rsidRPr="00384E85">
        <w:rPr>
          <w:rFonts w:eastAsia="Calibri" w:cs="DecoType Naskh Extensions" w:hint="cs"/>
          <w:bCs/>
          <w:rtl/>
        </w:rPr>
        <w:t xml:space="preserve"> </w:t>
      </w:r>
      <w:r w:rsidRPr="00384E85">
        <w:rPr>
          <w:rFonts w:eastAsia="Calibri" w:cs="DecoType Naskh Extensions" w:hint="cs"/>
          <w:bCs/>
          <w:rtl/>
        </w:rPr>
        <w:t>مع</w:t>
      </w:r>
      <w:r w:rsidR="003E4DE5" w:rsidRPr="00384E85">
        <w:rPr>
          <w:rFonts w:eastAsia="Calibri" w:cs="DecoType Naskh Extensions" w:hint="cs"/>
          <w:bCs/>
          <w:rtl/>
        </w:rPr>
        <w:t xml:space="preserve"> </w:t>
      </w:r>
      <w:r w:rsidRPr="00384E85">
        <w:rPr>
          <w:rFonts w:eastAsia="Calibri" w:cs="DecoType Naskh Extensions" w:hint="cs"/>
          <w:bCs/>
          <w:rtl/>
        </w:rPr>
        <w:t xml:space="preserve"> الأبرار.</w:t>
      </w:r>
    </w:p>
    <w:p w:rsidR="009120BF" w:rsidRPr="00384E85" w:rsidRDefault="008C0492" w:rsidP="00DB0DA6">
      <w:pPr>
        <w:widowControl w:val="0"/>
        <w:spacing w:after="0" w:line="240" w:lineRule="auto"/>
        <w:ind w:firstLine="720"/>
        <w:rPr>
          <w:rFonts w:eastAsia="Calibri" w:cs="DecoType Naskh Extensions"/>
          <w:bCs/>
          <w:rtl/>
        </w:rPr>
      </w:pPr>
      <w:r w:rsidRPr="00384E85">
        <w:rPr>
          <w:rFonts w:eastAsia="Calibri" w:cs="DecoType Naskh Extensions" w:hint="cs"/>
          <w:bCs/>
          <w:rtl/>
        </w:rPr>
        <w:t xml:space="preserve">إلى </w:t>
      </w:r>
      <w:r w:rsidR="003E4DE5" w:rsidRPr="00384E85">
        <w:rPr>
          <w:rFonts w:eastAsia="Calibri" w:cs="DecoType Naskh Extensions" w:hint="cs"/>
          <w:bCs/>
          <w:rtl/>
        </w:rPr>
        <w:t xml:space="preserve"> </w:t>
      </w:r>
      <w:r w:rsidRPr="00384E85">
        <w:rPr>
          <w:rFonts w:eastAsia="Calibri" w:cs="DecoType Naskh Extensions" w:hint="cs"/>
          <w:bCs/>
          <w:rtl/>
        </w:rPr>
        <w:t xml:space="preserve">زوجتي </w:t>
      </w:r>
      <w:r w:rsidR="003E4DE5" w:rsidRPr="00384E85">
        <w:rPr>
          <w:rFonts w:eastAsia="Calibri" w:cs="DecoType Naskh Extensions" w:hint="cs"/>
          <w:bCs/>
          <w:rtl/>
        </w:rPr>
        <w:t xml:space="preserve"> </w:t>
      </w:r>
      <w:r w:rsidR="00944A0C" w:rsidRPr="00384E85">
        <w:rPr>
          <w:rFonts w:eastAsia="Calibri" w:cs="DecoType Naskh Extensions" w:hint="cs"/>
          <w:bCs/>
          <w:rtl/>
        </w:rPr>
        <w:t xml:space="preserve">العزيزة </w:t>
      </w:r>
      <w:r w:rsidR="003E4DE5" w:rsidRPr="00384E85">
        <w:rPr>
          <w:rFonts w:eastAsia="Calibri" w:cs="DecoType Naskh Extensions" w:hint="cs"/>
          <w:bCs/>
          <w:rtl/>
        </w:rPr>
        <w:t xml:space="preserve"> </w:t>
      </w:r>
      <w:r w:rsidR="00944A0C" w:rsidRPr="00384E85">
        <w:rPr>
          <w:rFonts w:eastAsia="Calibri" w:cs="DecoType Naskh Extensions" w:hint="cs"/>
          <w:bCs/>
          <w:rtl/>
        </w:rPr>
        <w:t xml:space="preserve"> بما صبرت، </w:t>
      </w:r>
      <w:r w:rsidR="003E4DE5" w:rsidRPr="00384E85">
        <w:rPr>
          <w:rFonts w:eastAsia="Calibri" w:cs="DecoType Naskh Extensions" w:hint="cs"/>
          <w:bCs/>
          <w:rtl/>
        </w:rPr>
        <w:t xml:space="preserve"> </w:t>
      </w:r>
      <w:r w:rsidR="00944A0C" w:rsidRPr="00384E85">
        <w:rPr>
          <w:rFonts w:eastAsia="Calibri" w:cs="DecoType Naskh Extensions" w:hint="cs"/>
          <w:bCs/>
          <w:rtl/>
        </w:rPr>
        <w:t xml:space="preserve">وتحملت </w:t>
      </w:r>
      <w:r w:rsidRPr="00384E85">
        <w:rPr>
          <w:rFonts w:eastAsia="Calibri" w:cs="DecoType Naskh Extensions" w:hint="cs"/>
          <w:bCs/>
          <w:rtl/>
        </w:rPr>
        <w:t xml:space="preserve"> </w:t>
      </w:r>
      <w:r w:rsidR="00944A0C" w:rsidRPr="00384E85">
        <w:rPr>
          <w:rFonts w:eastAsia="Calibri" w:cs="DecoType Naskh Extensions" w:hint="cs"/>
          <w:bCs/>
          <w:rtl/>
        </w:rPr>
        <w:t xml:space="preserve">- </w:t>
      </w:r>
      <w:r w:rsidRPr="00384E85">
        <w:rPr>
          <w:rFonts w:eastAsia="Calibri" w:cs="DecoType Naskh Extensions" w:hint="cs"/>
          <w:bCs/>
          <w:rtl/>
        </w:rPr>
        <w:t>( أم ميار)</w:t>
      </w:r>
      <w:r w:rsidR="00944A0C" w:rsidRPr="00384E85">
        <w:rPr>
          <w:rFonts w:eastAsia="Calibri" w:cs="DecoType Naskh Extensions" w:hint="cs"/>
          <w:bCs/>
          <w:rtl/>
        </w:rPr>
        <w:t xml:space="preserve"> -</w:t>
      </w:r>
      <w:r w:rsidRPr="00384E85">
        <w:rPr>
          <w:rFonts w:eastAsia="Calibri" w:cs="DecoType Naskh Extensions" w:hint="cs"/>
          <w:bCs/>
          <w:rtl/>
        </w:rPr>
        <w:t>.</w:t>
      </w:r>
    </w:p>
    <w:p w:rsidR="00944A0C" w:rsidRPr="00384E85" w:rsidRDefault="00944A0C" w:rsidP="00DB0DA6">
      <w:pPr>
        <w:widowControl w:val="0"/>
        <w:spacing w:after="0" w:line="240" w:lineRule="auto"/>
        <w:ind w:firstLine="720"/>
        <w:rPr>
          <w:rFonts w:eastAsia="Calibri" w:cs="DecoType Naskh Extensions"/>
          <w:bCs/>
          <w:rtl/>
        </w:rPr>
      </w:pPr>
      <w:r w:rsidRPr="00384E85">
        <w:rPr>
          <w:rFonts w:eastAsia="Calibri" w:cs="DecoType Naskh Extensions" w:hint="cs"/>
          <w:bCs/>
          <w:rtl/>
        </w:rPr>
        <w:t xml:space="preserve">إلى </w:t>
      </w:r>
      <w:r w:rsidR="003E4DE5" w:rsidRPr="00384E85">
        <w:rPr>
          <w:rFonts w:eastAsia="Calibri" w:cs="DecoType Naskh Extensions" w:hint="cs"/>
          <w:bCs/>
          <w:rtl/>
        </w:rPr>
        <w:t xml:space="preserve"> </w:t>
      </w:r>
      <w:r w:rsidRPr="00384E85">
        <w:rPr>
          <w:rFonts w:eastAsia="Calibri" w:cs="DecoType Naskh Extensions" w:hint="cs"/>
          <w:bCs/>
          <w:rtl/>
        </w:rPr>
        <w:t xml:space="preserve">ابنتي </w:t>
      </w:r>
      <w:r w:rsidR="003E4DE5" w:rsidRPr="00384E85">
        <w:rPr>
          <w:rFonts w:eastAsia="Calibri" w:cs="DecoType Naskh Extensions" w:hint="cs"/>
          <w:bCs/>
          <w:rtl/>
        </w:rPr>
        <w:t xml:space="preserve"> </w:t>
      </w:r>
      <w:r w:rsidRPr="00384E85">
        <w:rPr>
          <w:rFonts w:eastAsia="Calibri" w:cs="DecoType Naskh Extensions" w:hint="cs"/>
          <w:bCs/>
          <w:rtl/>
        </w:rPr>
        <w:t>وولداي</w:t>
      </w:r>
      <w:r w:rsidR="003E4DE5" w:rsidRPr="00384E85">
        <w:rPr>
          <w:rFonts w:eastAsia="Calibri" w:cs="DecoType Naskh Extensions" w:hint="cs"/>
          <w:bCs/>
          <w:rtl/>
        </w:rPr>
        <w:t xml:space="preserve"> </w:t>
      </w:r>
      <w:r w:rsidRPr="00384E85">
        <w:rPr>
          <w:rFonts w:eastAsia="Calibri" w:cs="DecoType Naskh Extensions" w:hint="cs"/>
          <w:bCs/>
          <w:rtl/>
        </w:rPr>
        <w:t xml:space="preserve">  رجاء</w:t>
      </w:r>
      <w:r w:rsidR="003E4DE5" w:rsidRPr="00384E85">
        <w:rPr>
          <w:rFonts w:eastAsia="Calibri" w:cs="DecoType Naskh Extensions" w:hint="cs"/>
          <w:bCs/>
          <w:rtl/>
        </w:rPr>
        <w:t xml:space="preserve"> </w:t>
      </w:r>
      <w:r w:rsidRPr="00384E85">
        <w:rPr>
          <w:rFonts w:eastAsia="Calibri" w:cs="DecoType Naskh Extensions" w:hint="cs"/>
          <w:bCs/>
          <w:rtl/>
        </w:rPr>
        <w:t xml:space="preserve"> أن</w:t>
      </w:r>
      <w:r w:rsidR="003E4DE5" w:rsidRPr="00384E85">
        <w:rPr>
          <w:rFonts w:eastAsia="Calibri" w:cs="DecoType Naskh Extensions" w:hint="cs"/>
          <w:bCs/>
          <w:rtl/>
        </w:rPr>
        <w:t xml:space="preserve"> </w:t>
      </w:r>
      <w:r w:rsidRPr="00384E85">
        <w:rPr>
          <w:rFonts w:eastAsia="Calibri" w:cs="DecoType Naskh Extensions" w:hint="cs"/>
          <w:bCs/>
          <w:rtl/>
        </w:rPr>
        <w:t xml:space="preserve"> يكونوا </w:t>
      </w:r>
      <w:r w:rsidR="003E4DE5" w:rsidRPr="00384E85">
        <w:rPr>
          <w:rFonts w:eastAsia="Calibri" w:cs="DecoType Naskh Extensions" w:hint="cs"/>
          <w:bCs/>
          <w:rtl/>
        </w:rPr>
        <w:t xml:space="preserve"> </w:t>
      </w:r>
      <w:r w:rsidRPr="00384E85">
        <w:rPr>
          <w:rFonts w:eastAsia="Calibri" w:cs="DecoType Naskh Extensions" w:hint="cs"/>
          <w:bCs/>
          <w:rtl/>
        </w:rPr>
        <w:t>من</w:t>
      </w:r>
      <w:r w:rsidR="003E4DE5" w:rsidRPr="00384E85">
        <w:rPr>
          <w:rFonts w:eastAsia="Calibri" w:cs="DecoType Naskh Extensions" w:hint="cs"/>
          <w:bCs/>
          <w:rtl/>
        </w:rPr>
        <w:t xml:space="preserve"> </w:t>
      </w:r>
      <w:r w:rsidRPr="00384E85">
        <w:rPr>
          <w:rFonts w:eastAsia="Calibri" w:cs="DecoType Naskh Extensions" w:hint="cs"/>
          <w:bCs/>
          <w:rtl/>
        </w:rPr>
        <w:t xml:space="preserve"> الأتقياء</w:t>
      </w:r>
      <w:r w:rsidR="003E4DE5" w:rsidRPr="00384E85">
        <w:rPr>
          <w:rFonts w:eastAsia="Calibri" w:cs="DecoType Naskh Extensions" w:hint="cs"/>
          <w:bCs/>
          <w:rtl/>
        </w:rPr>
        <w:t xml:space="preserve"> </w:t>
      </w:r>
      <w:r w:rsidRPr="00384E85">
        <w:rPr>
          <w:rFonts w:eastAsia="Calibri" w:cs="DecoType Naskh Extensions" w:hint="cs"/>
          <w:bCs/>
          <w:rtl/>
        </w:rPr>
        <w:t xml:space="preserve"> الأخيار.</w:t>
      </w:r>
    </w:p>
    <w:p w:rsidR="00E5246C" w:rsidRDefault="008C0492" w:rsidP="00DB0DA6">
      <w:pPr>
        <w:widowControl w:val="0"/>
        <w:spacing w:after="0" w:line="240" w:lineRule="auto"/>
        <w:ind w:firstLine="720"/>
        <w:rPr>
          <w:rFonts w:eastAsia="Calibri" w:cs="DecoType Naskh Extensions"/>
          <w:bCs/>
          <w:rtl/>
        </w:rPr>
      </w:pPr>
      <w:r w:rsidRPr="00384E85">
        <w:rPr>
          <w:rFonts w:eastAsia="Calibri" w:cs="DecoType Naskh Extensions" w:hint="cs"/>
          <w:bCs/>
          <w:rtl/>
        </w:rPr>
        <w:t>إلى</w:t>
      </w:r>
      <w:r w:rsidR="003E4DE5" w:rsidRPr="00384E85">
        <w:rPr>
          <w:rFonts w:eastAsia="Calibri" w:cs="DecoType Naskh Extensions" w:hint="cs"/>
          <w:bCs/>
          <w:rtl/>
        </w:rPr>
        <w:t xml:space="preserve"> </w:t>
      </w:r>
      <w:r w:rsidRPr="00384E85">
        <w:rPr>
          <w:rFonts w:eastAsia="Calibri" w:cs="DecoType Naskh Extensions" w:hint="cs"/>
          <w:bCs/>
          <w:rtl/>
        </w:rPr>
        <w:t xml:space="preserve"> كل</w:t>
      </w:r>
      <w:r w:rsidR="003E4DE5" w:rsidRPr="00384E85">
        <w:rPr>
          <w:rFonts w:eastAsia="Calibri" w:cs="DecoType Naskh Extensions" w:hint="cs"/>
          <w:bCs/>
          <w:rtl/>
        </w:rPr>
        <w:t xml:space="preserve"> </w:t>
      </w:r>
      <w:r w:rsidRPr="00384E85">
        <w:rPr>
          <w:rFonts w:eastAsia="Calibri" w:cs="DecoType Naskh Extensions" w:hint="cs"/>
          <w:bCs/>
          <w:rtl/>
        </w:rPr>
        <w:t xml:space="preserve"> أخت</w:t>
      </w:r>
      <w:r w:rsidR="003E4DE5" w:rsidRPr="00384E85">
        <w:rPr>
          <w:rFonts w:eastAsia="Calibri" w:cs="DecoType Naskh Extensions" w:hint="cs"/>
          <w:bCs/>
          <w:rtl/>
        </w:rPr>
        <w:t xml:space="preserve"> </w:t>
      </w:r>
      <w:r w:rsidRPr="00384E85">
        <w:rPr>
          <w:rFonts w:eastAsia="Calibri" w:cs="DecoType Naskh Extensions" w:hint="cs"/>
          <w:bCs/>
          <w:rtl/>
        </w:rPr>
        <w:t xml:space="preserve"> مسلمة</w:t>
      </w:r>
      <w:r w:rsidR="003E4DE5" w:rsidRPr="00384E85">
        <w:rPr>
          <w:rFonts w:eastAsia="Calibri" w:cs="DecoType Naskh Extensions" w:hint="cs"/>
          <w:bCs/>
          <w:rtl/>
        </w:rPr>
        <w:t xml:space="preserve">  </w:t>
      </w:r>
      <w:r w:rsidRPr="00384E85">
        <w:rPr>
          <w:rFonts w:eastAsia="Calibri" w:cs="DecoType Naskh Extensions" w:hint="cs"/>
          <w:bCs/>
          <w:rtl/>
        </w:rPr>
        <w:t>ترجو</w:t>
      </w:r>
      <w:r w:rsidR="003E4DE5" w:rsidRPr="00384E85">
        <w:rPr>
          <w:rFonts w:eastAsia="Calibri" w:cs="DecoType Naskh Extensions" w:hint="cs"/>
          <w:bCs/>
          <w:rtl/>
        </w:rPr>
        <w:t xml:space="preserve"> </w:t>
      </w:r>
      <w:r w:rsidRPr="00384E85">
        <w:rPr>
          <w:rFonts w:eastAsia="Calibri" w:cs="DecoType Naskh Extensions" w:hint="cs"/>
          <w:bCs/>
          <w:rtl/>
        </w:rPr>
        <w:t xml:space="preserve"> </w:t>
      </w:r>
      <w:r w:rsidR="00612AA5">
        <w:rPr>
          <w:rFonts w:eastAsia="Calibri" w:cs="DecoType Naskh Extensions" w:hint="cs"/>
          <w:bCs/>
          <w:rtl/>
        </w:rPr>
        <w:t>الاستقرار</w:t>
      </w:r>
      <w:r w:rsidR="003E4DE5" w:rsidRPr="00384E85">
        <w:rPr>
          <w:rFonts w:eastAsia="Calibri" w:cs="DecoType Naskh Extensions" w:hint="cs"/>
          <w:bCs/>
          <w:rtl/>
        </w:rPr>
        <w:t xml:space="preserve"> </w:t>
      </w:r>
      <w:r w:rsidRPr="00384E85">
        <w:rPr>
          <w:rFonts w:eastAsia="Calibri" w:cs="DecoType Naskh Extensions" w:hint="cs"/>
          <w:bCs/>
          <w:rtl/>
        </w:rPr>
        <w:t xml:space="preserve"> في</w:t>
      </w:r>
      <w:r w:rsidR="003E4DE5" w:rsidRPr="00384E85">
        <w:rPr>
          <w:rFonts w:eastAsia="Calibri" w:cs="DecoType Naskh Extensions" w:hint="cs"/>
          <w:bCs/>
          <w:rtl/>
        </w:rPr>
        <w:t xml:space="preserve"> </w:t>
      </w:r>
      <w:r w:rsidRPr="00384E85">
        <w:rPr>
          <w:rFonts w:eastAsia="Calibri" w:cs="DecoType Naskh Extensions" w:hint="cs"/>
          <w:bCs/>
          <w:rtl/>
        </w:rPr>
        <w:t xml:space="preserve"> الدنيا</w:t>
      </w:r>
      <w:r w:rsidR="003E4DE5" w:rsidRPr="00384E85">
        <w:rPr>
          <w:rFonts w:eastAsia="Calibri" w:cs="DecoType Naskh Extensions" w:hint="cs"/>
          <w:bCs/>
          <w:rtl/>
        </w:rPr>
        <w:t xml:space="preserve"> </w:t>
      </w:r>
      <w:r w:rsidRPr="00384E85">
        <w:rPr>
          <w:rFonts w:eastAsia="Calibri" w:cs="DecoType Naskh Extensions" w:hint="cs"/>
          <w:bCs/>
          <w:rtl/>
        </w:rPr>
        <w:t xml:space="preserve"> </w:t>
      </w:r>
      <w:r w:rsidR="00612AA5">
        <w:rPr>
          <w:rFonts w:eastAsia="Calibri" w:cs="DecoType Naskh Extensions" w:hint="cs"/>
          <w:bCs/>
          <w:rtl/>
        </w:rPr>
        <w:t>والسعادة</w:t>
      </w:r>
      <w:r w:rsidR="003E4DE5" w:rsidRPr="00384E85">
        <w:rPr>
          <w:rFonts w:eastAsia="Calibri" w:cs="DecoType Naskh Extensions" w:hint="cs"/>
          <w:bCs/>
          <w:rtl/>
        </w:rPr>
        <w:t xml:space="preserve"> </w:t>
      </w:r>
      <w:r w:rsidRPr="00384E85">
        <w:rPr>
          <w:rFonts w:eastAsia="Calibri" w:cs="DecoType Naskh Extensions" w:hint="cs"/>
          <w:bCs/>
          <w:rtl/>
        </w:rPr>
        <w:t xml:space="preserve"> في</w:t>
      </w:r>
      <w:r w:rsidR="003E4DE5" w:rsidRPr="00384E85">
        <w:rPr>
          <w:rFonts w:eastAsia="Calibri" w:cs="DecoType Naskh Extensions" w:hint="cs"/>
          <w:bCs/>
          <w:rtl/>
        </w:rPr>
        <w:t xml:space="preserve"> </w:t>
      </w:r>
      <w:r w:rsidRPr="00384E85">
        <w:rPr>
          <w:rFonts w:eastAsia="Calibri" w:cs="DecoType Naskh Extensions" w:hint="cs"/>
          <w:bCs/>
          <w:rtl/>
        </w:rPr>
        <w:t xml:space="preserve"> دار</w:t>
      </w:r>
      <w:r w:rsidR="003E4DE5" w:rsidRPr="00384E85">
        <w:rPr>
          <w:rFonts w:eastAsia="Calibri" w:cs="DecoType Naskh Extensions" w:hint="cs"/>
          <w:bCs/>
          <w:rtl/>
        </w:rPr>
        <w:t xml:space="preserve"> </w:t>
      </w:r>
      <w:r w:rsidR="00E5246C">
        <w:rPr>
          <w:rFonts w:eastAsia="Calibri" w:cs="DecoType Naskh Extensions" w:hint="cs"/>
          <w:bCs/>
          <w:rtl/>
        </w:rPr>
        <w:t xml:space="preserve"> القرار.</w:t>
      </w:r>
    </w:p>
    <w:p w:rsidR="00E5246C" w:rsidRDefault="00E5246C" w:rsidP="00DB0DA6">
      <w:pPr>
        <w:widowControl w:val="0"/>
        <w:spacing w:after="0" w:line="240" w:lineRule="auto"/>
        <w:ind w:firstLine="720"/>
        <w:rPr>
          <w:rFonts w:eastAsia="Calibri" w:cs="DecoType Naskh Extensions"/>
          <w:bCs/>
          <w:rtl/>
        </w:rPr>
      </w:pPr>
    </w:p>
    <w:p w:rsidR="009120BF" w:rsidRPr="00E5246C" w:rsidRDefault="001D0DF8" w:rsidP="00DB0DA6">
      <w:pPr>
        <w:widowControl w:val="0"/>
        <w:spacing w:after="0" w:line="240" w:lineRule="auto"/>
        <w:ind w:firstLine="720"/>
        <w:jc w:val="center"/>
        <w:rPr>
          <w:rFonts w:eastAsia="Calibri" w:cs="DecoType Naskh Extensions"/>
          <w:bCs/>
          <w:rtl/>
        </w:rPr>
      </w:pPr>
      <w:r w:rsidRPr="00E5246C">
        <w:rPr>
          <w:rFonts w:eastAsia="Calibri" w:cs="ALAWI-3-1" w:hint="cs"/>
          <w:b/>
          <w:rtl/>
        </w:rPr>
        <w:t>أهدي هذا العمل المتواضع</w:t>
      </w:r>
    </w:p>
    <w:p w:rsidR="009120BF" w:rsidRPr="00384E85" w:rsidRDefault="009120BF" w:rsidP="00DB0DA6">
      <w:pPr>
        <w:widowControl w:val="0"/>
        <w:spacing w:after="0" w:line="240" w:lineRule="auto"/>
        <w:ind w:firstLine="720"/>
        <w:jc w:val="center"/>
        <w:rPr>
          <w:rFonts w:eastAsia="Calibri" w:cs="SKR HEAD1"/>
          <w:b/>
          <w:sz w:val="32"/>
          <w:szCs w:val="32"/>
          <w:rtl/>
        </w:rPr>
      </w:pPr>
    </w:p>
    <w:p w:rsidR="009120BF" w:rsidRPr="00384E85" w:rsidRDefault="009120BF" w:rsidP="00DB0DA6">
      <w:pPr>
        <w:widowControl w:val="0"/>
        <w:spacing w:after="0" w:line="240" w:lineRule="auto"/>
        <w:ind w:firstLine="720"/>
        <w:jc w:val="center"/>
        <w:rPr>
          <w:rFonts w:eastAsia="Calibri" w:cs="SKR HEAD1"/>
          <w:b/>
          <w:sz w:val="32"/>
          <w:szCs w:val="32"/>
          <w:rtl/>
        </w:rPr>
      </w:pPr>
    </w:p>
    <w:p w:rsidR="009120BF" w:rsidRPr="00384E85" w:rsidRDefault="009120BF" w:rsidP="00DB0DA6">
      <w:pPr>
        <w:widowControl w:val="0"/>
        <w:spacing w:after="0" w:line="240" w:lineRule="auto"/>
        <w:ind w:firstLine="720"/>
        <w:rPr>
          <w:rFonts w:eastAsia="Calibri" w:cs="SKR HEAD1"/>
          <w:b/>
          <w:sz w:val="32"/>
          <w:szCs w:val="32"/>
          <w:rtl/>
        </w:rPr>
      </w:pPr>
    </w:p>
    <w:p w:rsidR="001D0DF8" w:rsidRPr="00384E85" w:rsidRDefault="001D0DF8" w:rsidP="00DB0DA6">
      <w:pPr>
        <w:widowControl w:val="0"/>
        <w:spacing w:after="0" w:line="240" w:lineRule="auto"/>
        <w:ind w:firstLine="720"/>
        <w:rPr>
          <w:rFonts w:eastAsia="Calibri" w:cs="SKR HEAD1"/>
          <w:b/>
          <w:sz w:val="32"/>
          <w:szCs w:val="32"/>
          <w:rtl/>
        </w:rPr>
      </w:pPr>
    </w:p>
    <w:p w:rsidR="0033418D" w:rsidRPr="00384E85" w:rsidRDefault="0033418D" w:rsidP="00DB0DA6">
      <w:pPr>
        <w:widowControl w:val="0"/>
        <w:spacing w:after="0" w:line="240" w:lineRule="auto"/>
        <w:ind w:firstLine="720"/>
        <w:rPr>
          <w:rFonts w:eastAsia="Calibri" w:cs="SKR HEAD1"/>
          <w:b/>
          <w:sz w:val="32"/>
          <w:szCs w:val="32"/>
          <w:rtl/>
        </w:rPr>
      </w:pPr>
    </w:p>
    <w:p w:rsidR="009120BF" w:rsidRPr="00384E85" w:rsidRDefault="009120BF" w:rsidP="00DB0DA6">
      <w:pPr>
        <w:widowControl w:val="0"/>
        <w:spacing w:after="0" w:line="240" w:lineRule="auto"/>
        <w:ind w:firstLine="720"/>
        <w:jc w:val="center"/>
        <w:rPr>
          <w:rFonts w:eastAsia="Calibri" w:cs="SKR HEAD1"/>
          <w:b/>
          <w:sz w:val="32"/>
          <w:szCs w:val="32"/>
          <w:rtl/>
        </w:rPr>
      </w:pPr>
    </w:p>
    <w:p w:rsidR="0033418D" w:rsidRPr="00384E85" w:rsidRDefault="0033418D" w:rsidP="00DB0DA6">
      <w:pPr>
        <w:widowControl w:val="0"/>
        <w:spacing w:after="0" w:line="240" w:lineRule="auto"/>
        <w:ind w:firstLine="720"/>
        <w:rPr>
          <w:rFonts w:eastAsia="Calibri" w:cs="SKR HEAD1"/>
          <w:b/>
          <w:sz w:val="32"/>
          <w:szCs w:val="32"/>
          <w:rtl/>
        </w:rPr>
      </w:pPr>
    </w:p>
    <w:p w:rsidR="00AC7480" w:rsidRPr="00384E85" w:rsidRDefault="00AC7480" w:rsidP="00DB0DA6">
      <w:pPr>
        <w:widowControl w:val="0"/>
        <w:spacing w:after="0" w:line="240" w:lineRule="auto"/>
        <w:ind w:firstLine="720"/>
        <w:rPr>
          <w:rFonts w:eastAsia="Calibri" w:cs="SKR HEAD1"/>
          <w:b/>
          <w:sz w:val="16"/>
          <w:szCs w:val="16"/>
          <w:rtl/>
          <w:lang w:bidi="ar-EG"/>
        </w:rPr>
      </w:pPr>
    </w:p>
    <w:p w:rsidR="00E97F0F" w:rsidRPr="00384E85" w:rsidRDefault="00E97F0F" w:rsidP="00DB0DA6">
      <w:pPr>
        <w:widowControl w:val="0"/>
        <w:spacing w:after="0" w:line="240" w:lineRule="auto"/>
        <w:ind w:firstLine="720"/>
        <w:rPr>
          <w:rFonts w:eastAsia="Calibri" w:cs="SKR HEAD1"/>
          <w:b/>
          <w:sz w:val="16"/>
          <w:szCs w:val="16"/>
          <w:rtl/>
          <w:lang w:bidi="ar-EG"/>
        </w:rPr>
      </w:pPr>
    </w:p>
    <w:p w:rsidR="00E97F0F" w:rsidRDefault="00E97F0F" w:rsidP="00DB0DA6">
      <w:pPr>
        <w:widowControl w:val="0"/>
        <w:spacing w:after="0" w:line="240" w:lineRule="auto"/>
        <w:ind w:firstLine="720"/>
        <w:rPr>
          <w:rFonts w:eastAsia="Calibri" w:cs="SKR HEAD1"/>
          <w:b/>
          <w:sz w:val="16"/>
          <w:szCs w:val="16"/>
          <w:rtl/>
          <w:lang w:bidi="ar-EG"/>
        </w:rPr>
      </w:pPr>
    </w:p>
    <w:p w:rsidR="00DB0DA6" w:rsidRDefault="00DB0DA6" w:rsidP="00DB0DA6">
      <w:pPr>
        <w:widowControl w:val="0"/>
        <w:spacing w:after="0" w:line="240" w:lineRule="auto"/>
        <w:ind w:firstLine="720"/>
        <w:rPr>
          <w:rFonts w:eastAsia="Calibri" w:cs="SKR HEAD1"/>
          <w:b/>
          <w:sz w:val="16"/>
          <w:szCs w:val="16"/>
          <w:rtl/>
          <w:lang w:bidi="ar-EG"/>
        </w:rPr>
      </w:pPr>
    </w:p>
    <w:p w:rsidR="00DB0DA6" w:rsidRDefault="00DB0DA6" w:rsidP="00DB0DA6">
      <w:pPr>
        <w:widowControl w:val="0"/>
        <w:spacing w:after="0" w:line="240" w:lineRule="auto"/>
        <w:ind w:firstLine="720"/>
        <w:rPr>
          <w:rFonts w:eastAsia="Calibri" w:cs="SKR HEAD1"/>
          <w:b/>
          <w:sz w:val="16"/>
          <w:szCs w:val="16"/>
          <w:rtl/>
          <w:lang w:bidi="ar-EG"/>
        </w:rPr>
      </w:pPr>
    </w:p>
    <w:p w:rsidR="00DB0DA6" w:rsidRDefault="00DB0DA6" w:rsidP="00DB0DA6">
      <w:pPr>
        <w:widowControl w:val="0"/>
        <w:spacing w:after="0" w:line="240" w:lineRule="auto"/>
        <w:ind w:firstLine="720"/>
        <w:rPr>
          <w:rFonts w:eastAsia="Calibri" w:cs="SKR HEAD1"/>
          <w:b/>
          <w:sz w:val="16"/>
          <w:szCs w:val="16"/>
          <w:rtl/>
          <w:lang w:bidi="ar-EG"/>
        </w:rPr>
      </w:pPr>
    </w:p>
    <w:p w:rsidR="00DB0DA6" w:rsidRDefault="00DB0DA6" w:rsidP="00DB0DA6">
      <w:pPr>
        <w:widowControl w:val="0"/>
        <w:spacing w:after="0" w:line="240" w:lineRule="auto"/>
        <w:ind w:firstLine="720"/>
        <w:rPr>
          <w:rFonts w:eastAsia="Calibri" w:cs="SKR HEAD1"/>
          <w:b/>
          <w:sz w:val="16"/>
          <w:szCs w:val="16"/>
          <w:rtl/>
          <w:lang w:bidi="ar-EG"/>
        </w:rPr>
      </w:pPr>
    </w:p>
    <w:p w:rsidR="00DB0DA6" w:rsidRDefault="00DB0DA6" w:rsidP="00DB0DA6">
      <w:pPr>
        <w:widowControl w:val="0"/>
        <w:spacing w:after="0" w:line="240" w:lineRule="auto"/>
        <w:ind w:firstLine="720"/>
        <w:rPr>
          <w:rFonts w:eastAsia="Calibri" w:cs="SKR HEAD1"/>
          <w:b/>
          <w:sz w:val="16"/>
          <w:szCs w:val="16"/>
          <w:rtl/>
          <w:lang w:bidi="ar-EG"/>
        </w:rPr>
      </w:pPr>
    </w:p>
    <w:p w:rsidR="00DB0DA6" w:rsidRPr="00384E85" w:rsidRDefault="00DB0DA6" w:rsidP="00DB0DA6">
      <w:pPr>
        <w:widowControl w:val="0"/>
        <w:spacing w:after="0" w:line="240" w:lineRule="auto"/>
        <w:ind w:firstLine="720"/>
        <w:rPr>
          <w:rFonts w:eastAsia="Calibri" w:cs="SKR HEAD1"/>
          <w:b/>
          <w:sz w:val="16"/>
          <w:szCs w:val="16"/>
          <w:rtl/>
          <w:lang w:bidi="ar-EG"/>
        </w:rPr>
      </w:pPr>
    </w:p>
    <w:p w:rsidR="00E97F0F" w:rsidRPr="00384E85" w:rsidRDefault="00E97F0F" w:rsidP="00DB0DA6">
      <w:pPr>
        <w:widowControl w:val="0"/>
        <w:spacing w:after="0" w:line="240" w:lineRule="auto"/>
        <w:ind w:firstLine="720"/>
        <w:rPr>
          <w:rFonts w:eastAsia="Calibri" w:cs="SKR HEAD1"/>
          <w:b/>
          <w:sz w:val="16"/>
          <w:szCs w:val="16"/>
          <w:rtl/>
          <w:lang w:bidi="ar-EG"/>
        </w:rPr>
      </w:pPr>
    </w:p>
    <w:p w:rsidR="001C255F" w:rsidRDefault="001C255F" w:rsidP="00DB0DA6">
      <w:pPr>
        <w:widowControl w:val="0"/>
        <w:spacing w:after="0" w:line="240" w:lineRule="auto"/>
        <w:ind w:firstLine="720"/>
        <w:rPr>
          <w:rFonts w:eastAsia="Calibri" w:cs="SKR HEAD1"/>
          <w:b/>
          <w:sz w:val="16"/>
          <w:szCs w:val="16"/>
          <w:rtl/>
          <w:lang w:bidi="ar-EG"/>
        </w:rPr>
      </w:pPr>
    </w:p>
    <w:p w:rsidR="00270275" w:rsidRPr="00384E85" w:rsidRDefault="00270275" w:rsidP="00DF7972">
      <w:pPr>
        <w:rPr>
          <w:rtl/>
          <w:lang w:bidi="ar-EG"/>
        </w:rPr>
      </w:pPr>
    </w:p>
    <w:tbl>
      <w:tblPr>
        <w:tblStyle w:val="TableGrid"/>
        <w:bidiVisual/>
        <w:tblW w:w="8931" w:type="dxa"/>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812"/>
        <w:gridCol w:w="1985"/>
      </w:tblGrid>
      <w:tr w:rsidR="0002012E" w:rsidRPr="00C86796" w:rsidTr="00465950">
        <w:tc>
          <w:tcPr>
            <w:tcW w:w="1134" w:type="dxa"/>
          </w:tcPr>
          <w:p w:rsidR="0002012E" w:rsidRPr="00C86796" w:rsidRDefault="0002012E" w:rsidP="0023446D">
            <w:pPr>
              <w:widowControl w:val="0"/>
              <w:jc w:val="center"/>
              <w:rPr>
                <w:rFonts w:ascii="Calibri" w:eastAsia="Calibri" w:hAnsi="Calibri"/>
                <w:bCs/>
                <w:rtl/>
              </w:rPr>
            </w:pPr>
            <w:r>
              <w:rPr>
                <w:rFonts w:ascii="Calibri" w:eastAsia="Calibri" w:hAnsi="Calibri" w:hint="cs"/>
                <w:bCs/>
                <w:rtl/>
              </w:rPr>
              <w:t>م</w:t>
            </w:r>
          </w:p>
        </w:tc>
        <w:tc>
          <w:tcPr>
            <w:tcW w:w="5812" w:type="dxa"/>
          </w:tcPr>
          <w:p w:rsidR="0002012E" w:rsidRPr="00C86796" w:rsidRDefault="0002012E" w:rsidP="0023446D">
            <w:pPr>
              <w:widowControl w:val="0"/>
              <w:ind w:firstLine="720"/>
              <w:jc w:val="center"/>
              <w:rPr>
                <w:rFonts w:ascii="Calibri" w:eastAsia="Calibri" w:hAnsi="Calibri"/>
                <w:bCs/>
                <w:rtl/>
              </w:rPr>
            </w:pPr>
            <w:r w:rsidRPr="006722B2">
              <w:rPr>
                <w:rFonts w:ascii="Calibri" w:eastAsia="Calibri" w:hAnsi="Calibri" w:cs="DTP Naskh 1" w:hint="cs"/>
                <w:bCs/>
                <w:sz w:val="40"/>
                <w:szCs w:val="40"/>
                <w:rtl/>
              </w:rPr>
              <w:t>فهرس الموضوعات</w:t>
            </w:r>
          </w:p>
        </w:tc>
        <w:tc>
          <w:tcPr>
            <w:tcW w:w="1985" w:type="dxa"/>
          </w:tcPr>
          <w:p w:rsidR="0002012E" w:rsidRPr="00C86796" w:rsidRDefault="0002012E" w:rsidP="0023446D">
            <w:pPr>
              <w:widowControl w:val="0"/>
              <w:jc w:val="center"/>
              <w:rPr>
                <w:rFonts w:ascii="Calibri" w:eastAsia="Calibri" w:hAnsi="Calibri"/>
                <w:bCs/>
                <w:rtl/>
              </w:rPr>
            </w:pPr>
            <w:r w:rsidRPr="004F65CD">
              <w:rPr>
                <w:rFonts w:ascii="Calibri" w:eastAsia="Calibri" w:hAnsi="Calibri" w:hint="cs"/>
                <w:bCs/>
                <w:sz w:val="38"/>
                <w:szCs w:val="38"/>
                <w:rtl/>
              </w:rPr>
              <w:t>الصفحة</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5</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مقدمة</w:t>
            </w:r>
            <w:r w:rsidR="004760B3">
              <w:rPr>
                <w:rFonts w:ascii="Calibri" w:eastAsia="Calibri" w:hAnsi="Calibri" w:hint="cs"/>
                <w:b/>
                <w:rtl/>
              </w:rPr>
              <w:t xml:space="preserve">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6</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مشكلة البحث</w:t>
            </w:r>
            <w:r>
              <w:rPr>
                <w:rFonts w:ascii="Calibri" w:eastAsia="Calibri" w:hAnsi="Calibri" w:hint="cs"/>
                <w:b/>
                <w:rtl/>
              </w:rPr>
              <w:t xml:space="preserve"> ....</w:t>
            </w:r>
            <w:r w:rsidR="004760B3">
              <w:rPr>
                <w:rFonts w:ascii="Calibri" w:eastAsia="Calibri" w:hAnsi="Calibri" w:hint="cs"/>
                <w:b/>
                <w:rtl/>
              </w:rPr>
              <w:t>.....................</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2</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7</w:t>
            </w:r>
          </w:p>
        </w:tc>
        <w:tc>
          <w:tcPr>
            <w:tcW w:w="5812" w:type="dxa"/>
          </w:tcPr>
          <w:p w:rsidR="0002012E" w:rsidRPr="00C86796" w:rsidRDefault="0002012E" w:rsidP="0023446D">
            <w:pPr>
              <w:widowControl w:val="0"/>
              <w:rPr>
                <w:rFonts w:ascii="Calibri" w:eastAsia="Calibri" w:hAnsi="Calibri"/>
                <w:b/>
                <w:rtl/>
              </w:rPr>
            </w:pPr>
            <w:r>
              <w:rPr>
                <w:rFonts w:ascii="Calibri" w:eastAsia="Calibri" w:hAnsi="Calibri" w:hint="cs"/>
                <w:b/>
                <w:rtl/>
              </w:rPr>
              <w:t xml:space="preserve">أسئلة البحث </w:t>
            </w:r>
            <w:r w:rsidR="004760B3">
              <w:rPr>
                <w:rFonts w:ascii="Calibri" w:eastAsia="Calibri" w:hAnsi="Calibri" w:hint="cs"/>
                <w:b/>
                <w:rtl/>
              </w:rPr>
              <w:t>...................</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3</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8</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أهداف البحث</w:t>
            </w:r>
            <w:r w:rsidR="004760B3">
              <w:rPr>
                <w:rFonts w:ascii="Calibri" w:eastAsia="Calibri" w:hAnsi="Calibri" w:hint="cs"/>
                <w:b/>
                <w:rtl/>
              </w:rPr>
              <w:t xml:space="preserve">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3</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9</w:t>
            </w:r>
          </w:p>
        </w:tc>
        <w:tc>
          <w:tcPr>
            <w:tcW w:w="5812" w:type="dxa"/>
          </w:tcPr>
          <w:p w:rsidR="0002012E" w:rsidRPr="00C86796" w:rsidRDefault="0002012E" w:rsidP="0023446D">
            <w:pPr>
              <w:widowControl w:val="0"/>
              <w:rPr>
                <w:rFonts w:ascii="Calibri" w:eastAsia="Calibri" w:hAnsi="Calibri"/>
                <w:b/>
                <w:rtl/>
              </w:rPr>
            </w:pPr>
            <w:r>
              <w:rPr>
                <w:rFonts w:ascii="Calibri" w:eastAsia="Calibri" w:hAnsi="Calibri" w:hint="cs"/>
                <w:b/>
                <w:rtl/>
              </w:rPr>
              <w:t>أهمية البحث وأسباب</w:t>
            </w:r>
            <w:r w:rsidR="004760B3">
              <w:rPr>
                <w:rFonts w:ascii="Calibri" w:eastAsia="Calibri" w:hAnsi="Calibri" w:hint="cs"/>
                <w:b/>
                <w:rtl/>
              </w:rPr>
              <w:t xml:space="preserve"> اختياره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3</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10</w:t>
            </w:r>
          </w:p>
        </w:tc>
        <w:tc>
          <w:tcPr>
            <w:tcW w:w="5812" w:type="dxa"/>
          </w:tcPr>
          <w:p w:rsidR="0002012E" w:rsidRPr="00C86796" w:rsidRDefault="0002012E" w:rsidP="0023446D">
            <w:pPr>
              <w:widowControl w:val="0"/>
              <w:rPr>
                <w:rFonts w:ascii="Calibri" w:eastAsia="Calibri" w:hAnsi="Calibri"/>
                <w:b/>
                <w:rtl/>
              </w:rPr>
            </w:pPr>
            <w:r>
              <w:rPr>
                <w:rFonts w:ascii="Calibri" w:eastAsia="Calibri" w:hAnsi="Calibri" w:hint="cs"/>
                <w:b/>
                <w:rtl/>
              </w:rPr>
              <w:t xml:space="preserve">الدراسات السابقة </w:t>
            </w:r>
            <w:r w:rsidR="004760B3">
              <w:rPr>
                <w:rFonts w:ascii="Calibri" w:eastAsia="Calibri" w:hAnsi="Calibri" w:hint="cs"/>
                <w:b/>
                <w:rtl/>
              </w:rPr>
              <w:t>............</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4</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11</w:t>
            </w:r>
          </w:p>
        </w:tc>
        <w:tc>
          <w:tcPr>
            <w:tcW w:w="5812" w:type="dxa"/>
          </w:tcPr>
          <w:p w:rsidR="0002012E" w:rsidRPr="00C86796" w:rsidRDefault="0002012E" w:rsidP="0023446D">
            <w:pPr>
              <w:widowControl w:val="0"/>
              <w:rPr>
                <w:rFonts w:ascii="Calibri" w:eastAsia="Calibri" w:hAnsi="Calibri"/>
                <w:b/>
                <w:rtl/>
              </w:rPr>
            </w:pPr>
            <w:r>
              <w:rPr>
                <w:rFonts w:ascii="Calibri" w:eastAsia="Calibri" w:hAnsi="Calibri" w:hint="cs"/>
                <w:b/>
                <w:rtl/>
              </w:rPr>
              <w:t>من</w:t>
            </w:r>
            <w:r w:rsidR="004760B3">
              <w:rPr>
                <w:rFonts w:ascii="Calibri" w:eastAsia="Calibri" w:hAnsi="Calibri" w:hint="cs"/>
                <w:b/>
                <w:rtl/>
              </w:rPr>
              <w:t>هج البحث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6</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12</w:t>
            </w:r>
          </w:p>
        </w:tc>
        <w:tc>
          <w:tcPr>
            <w:tcW w:w="5812" w:type="dxa"/>
          </w:tcPr>
          <w:p w:rsidR="0002012E" w:rsidRPr="00C86796" w:rsidRDefault="004760B3" w:rsidP="0023446D">
            <w:pPr>
              <w:widowControl w:val="0"/>
              <w:rPr>
                <w:rFonts w:ascii="Calibri" w:eastAsia="Calibri" w:hAnsi="Calibri"/>
                <w:b/>
                <w:rtl/>
              </w:rPr>
            </w:pPr>
            <w:r>
              <w:rPr>
                <w:rFonts w:ascii="Calibri" w:eastAsia="Calibri" w:hAnsi="Calibri" w:hint="cs"/>
                <w:b/>
                <w:rtl/>
              </w:rPr>
              <w:t>خطة البحث .........</w:t>
            </w:r>
            <w:r w:rsidR="0002012E">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7</w:t>
            </w:r>
          </w:p>
        </w:tc>
      </w:tr>
      <w:tr w:rsidR="0002012E" w:rsidRPr="00C86796" w:rsidTr="00465950">
        <w:tc>
          <w:tcPr>
            <w:tcW w:w="1134" w:type="dxa"/>
          </w:tcPr>
          <w:p w:rsidR="0002012E" w:rsidRPr="00C86796" w:rsidRDefault="0002012E" w:rsidP="0023446D">
            <w:pPr>
              <w:widowControl w:val="0"/>
              <w:jc w:val="center"/>
              <w:rPr>
                <w:rFonts w:ascii="Calibri" w:eastAsia="Calibri" w:hAnsi="Calibri"/>
                <w:b/>
                <w:rtl/>
              </w:rPr>
            </w:pPr>
            <w:r>
              <w:rPr>
                <w:rFonts w:ascii="Calibri" w:eastAsia="Calibri" w:hAnsi="Calibri" w:hint="cs"/>
                <w:b/>
                <w:rtl/>
              </w:rPr>
              <w:t>13</w:t>
            </w:r>
          </w:p>
        </w:tc>
        <w:tc>
          <w:tcPr>
            <w:tcW w:w="5812" w:type="dxa"/>
          </w:tcPr>
          <w:p w:rsidR="0002012E" w:rsidRPr="00C86796" w:rsidRDefault="0002012E" w:rsidP="0023446D">
            <w:pPr>
              <w:widowControl w:val="0"/>
              <w:rPr>
                <w:rFonts w:ascii="Calibri" w:eastAsia="Calibri" w:hAnsi="Calibri"/>
                <w:b/>
                <w:rtl/>
              </w:rPr>
            </w:pPr>
            <w:r w:rsidRPr="00EF596B">
              <w:rPr>
                <w:rFonts w:ascii="Calibri" w:eastAsia="Calibri" w:hAnsi="Calibri" w:hint="cs"/>
                <w:bCs/>
                <w:rtl/>
              </w:rPr>
              <w:t>فصل تمهيدي:</w:t>
            </w:r>
            <w:r>
              <w:rPr>
                <w:rFonts w:ascii="Calibri" w:eastAsia="Calibri" w:hAnsi="Calibri" w:hint="cs"/>
                <w:b/>
                <w:rtl/>
              </w:rPr>
              <w:t xml:space="preserve"> </w:t>
            </w:r>
            <w:r w:rsidRPr="00EF596B">
              <w:rPr>
                <w:rFonts w:ascii="Calibri" w:eastAsia="Calibri" w:hAnsi="Calibri" w:hint="cs"/>
                <w:bCs/>
                <w:rtl/>
              </w:rPr>
              <w:t>مكانة المرأة</w:t>
            </w:r>
            <w:r w:rsidR="004760B3">
              <w:rPr>
                <w:rFonts w:ascii="Calibri" w:eastAsia="Calibri" w:hAnsi="Calibri" w:hint="cs"/>
                <w:b/>
                <w:rtl/>
              </w:rPr>
              <w:t xml:space="preserve">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10</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14</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المبحث الأول: مكانة المر</w:t>
            </w:r>
            <w:r>
              <w:rPr>
                <w:rFonts w:ascii="Calibri" w:eastAsia="Calibri" w:hAnsi="Calibri" w:hint="cs"/>
                <w:b/>
                <w:rtl/>
              </w:rPr>
              <w:t>أة في ال</w:t>
            </w:r>
            <w:r w:rsidR="004760B3">
              <w:rPr>
                <w:rFonts w:ascii="Calibri" w:eastAsia="Calibri" w:hAnsi="Calibri" w:hint="cs"/>
                <w:b/>
                <w:rtl/>
              </w:rPr>
              <w:t>حضارات والأديان السابقة..</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12</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15</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 xml:space="preserve">المبحث </w:t>
            </w:r>
            <w:r>
              <w:rPr>
                <w:rFonts w:ascii="Calibri" w:eastAsia="Calibri" w:hAnsi="Calibri" w:hint="cs"/>
                <w:b/>
                <w:rtl/>
              </w:rPr>
              <w:t>الثاني: مكان</w:t>
            </w:r>
            <w:r w:rsidR="004760B3">
              <w:rPr>
                <w:rFonts w:ascii="Calibri" w:eastAsia="Calibri" w:hAnsi="Calibri" w:hint="cs"/>
                <w:b/>
                <w:rtl/>
              </w:rPr>
              <w:t>ة المرأة في الإسلام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17</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16</w:t>
            </w:r>
          </w:p>
        </w:tc>
        <w:tc>
          <w:tcPr>
            <w:tcW w:w="5812" w:type="dxa"/>
          </w:tcPr>
          <w:p w:rsidR="0002012E" w:rsidRPr="00C86796" w:rsidRDefault="0002012E" w:rsidP="004760B3">
            <w:pPr>
              <w:widowControl w:val="0"/>
              <w:jc w:val="both"/>
              <w:rPr>
                <w:rFonts w:ascii="Calibri" w:eastAsia="Calibri" w:hAnsi="Calibri"/>
                <w:bCs/>
                <w:rtl/>
              </w:rPr>
            </w:pPr>
            <w:r>
              <w:rPr>
                <w:rFonts w:ascii="Calibri" w:eastAsia="Calibri" w:hAnsi="Calibri" w:hint="cs"/>
                <w:bCs/>
                <w:rtl/>
              </w:rPr>
              <w:t xml:space="preserve">الفصل الأول: </w:t>
            </w:r>
            <w:r w:rsidRPr="001F2B83">
              <w:rPr>
                <w:rFonts w:ascii="Calibri" w:eastAsia="Calibri" w:hAnsi="Calibri"/>
                <w:bCs/>
                <w:rtl/>
              </w:rPr>
              <w:t>ما يجب له الخروج أصالة.. شروطه بالنسبة للمرأة</w:t>
            </w:r>
            <w:r w:rsidR="004760B3" w:rsidRP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18</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17</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تم</w:t>
            </w:r>
            <w:r>
              <w:rPr>
                <w:rFonts w:ascii="Calibri" w:eastAsia="Calibri" w:hAnsi="Calibri" w:hint="cs"/>
                <w:b/>
                <w:rtl/>
              </w:rPr>
              <w:t>هيد: الأصل قرار المرأة ف</w:t>
            </w:r>
            <w:r w:rsidR="004760B3">
              <w:rPr>
                <w:rFonts w:ascii="Calibri" w:eastAsia="Calibri" w:hAnsi="Calibri" w:hint="cs"/>
                <w:b/>
                <w:rtl/>
              </w:rPr>
              <w:t>ي بيتها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20</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18</w:t>
            </w:r>
          </w:p>
        </w:tc>
        <w:tc>
          <w:tcPr>
            <w:tcW w:w="5812" w:type="dxa"/>
          </w:tcPr>
          <w:p w:rsidR="0002012E" w:rsidRPr="00C86796" w:rsidRDefault="0002012E" w:rsidP="0023446D">
            <w:pPr>
              <w:widowControl w:val="0"/>
              <w:rPr>
                <w:rFonts w:ascii="Calibri" w:eastAsia="Calibri" w:hAnsi="Calibri"/>
                <w:b/>
                <w:rtl/>
              </w:rPr>
            </w:pPr>
            <w:r w:rsidRPr="00EF596B">
              <w:rPr>
                <w:rFonts w:ascii="Calibri" w:eastAsia="Calibri" w:hAnsi="Calibri" w:hint="cs"/>
                <w:bCs/>
                <w:rtl/>
              </w:rPr>
              <w:t>المبحث الأول:</w:t>
            </w:r>
            <w:r w:rsidRPr="00C86796">
              <w:rPr>
                <w:rFonts w:ascii="Calibri" w:eastAsia="Calibri" w:hAnsi="Calibri" w:hint="cs"/>
                <w:b/>
                <w:rtl/>
              </w:rPr>
              <w:t xml:space="preserve"> خروج المرأة</w:t>
            </w:r>
            <w:r>
              <w:rPr>
                <w:rFonts w:ascii="Calibri" w:eastAsia="Calibri" w:hAnsi="Calibri" w:hint="cs"/>
                <w:b/>
                <w:rtl/>
              </w:rPr>
              <w:t xml:space="preserve"> ل</w:t>
            </w:r>
            <w:r w:rsidR="004760B3">
              <w:rPr>
                <w:rFonts w:ascii="Calibri" w:eastAsia="Calibri" w:hAnsi="Calibri" w:hint="cs"/>
                <w:b/>
                <w:rtl/>
              </w:rPr>
              <w:t>حجة الإسلام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25</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19</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الأو</w:t>
            </w:r>
            <w:r>
              <w:rPr>
                <w:rFonts w:ascii="Calibri" w:eastAsia="Calibri" w:hAnsi="Calibri" w:hint="cs"/>
                <w:b/>
                <w:rtl/>
              </w:rPr>
              <w:t>ل: حكم خروج المرأ</w:t>
            </w:r>
            <w:r w:rsidR="004760B3">
              <w:rPr>
                <w:rFonts w:ascii="Calibri" w:eastAsia="Calibri" w:hAnsi="Calibri" w:hint="cs"/>
                <w:b/>
                <w:rtl/>
              </w:rPr>
              <w:t>ة لحجة الإسلام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26</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20</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الثاني: حكم ا</w:t>
            </w:r>
            <w:r>
              <w:rPr>
                <w:rFonts w:ascii="Calibri" w:eastAsia="Calibri" w:hAnsi="Calibri" w:hint="cs"/>
                <w:b/>
                <w:rtl/>
              </w:rPr>
              <w:t>لمحرم في الح</w:t>
            </w:r>
            <w:r w:rsidR="004760B3">
              <w:rPr>
                <w:rFonts w:ascii="Calibri" w:eastAsia="Calibri" w:hAnsi="Calibri" w:hint="cs"/>
                <w:b/>
                <w:rtl/>
              </w:rPr>
              <w:t>ج الواجب على المرأة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28</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21</w:t>
            </w:r>
          </w:p>
        </w:tc>
        <w:tc>
          <w:tcPr>
            <w:tcW w:w="5812" w:type="dxa"/>
          </w:tcPr>
          <w:p w:rsidR="0002012E" w:rsidRPr="00C86796" w:rsidRDefault="0002012E" w:rsidP="0023446D">
            <w:pPr>
              <w:widowControl w:val="0"/>
              <w:jc w:val="both"/>
              <w:rPr>
                <w:rFonts w:ascii="Calibri" w:eastAsia="Calibri" w:hAnsi="Calibri"/>
                <w:b/>
                <w:rtl/>
              </w:rPr>
            </w:pPr>
            <w:r w:rsidRPr="00C86796">
              <w:rPr>
                <w:rFonts w:ascii="Calibri" w:eastAsia="Calibri" w:hAnsi="Calibri" w:hint="cs"/>
                <w:b/>
                <w:rtl/>
              </w:rPr>
              <w:t>المطلب الثالث: اشتراط إذن ا</w:t>
            </w:r>
            <w:r>
              <w:rPr>
                <w:rFonts w:ascii="Calibri" w:eastAsia="Calibri" w:hAnsi="Calibri" w:hint="cs"/>
                <w:b/>
                <w:rtl/>
              </w:rPr>
              <w:t>لزوج لخروج الزوجة لحجة الإسلام حتى مع وجود محرم لها غيره..........</w:t>
            </w:r>
            <w:r w:rsidR="004760B3">
              <w:rPr>
                <w:rFonts w:ascii="Calibri" w:eastAsia="Calibri" w:hAnsi="Calibri" w:hint="cs"/>
                <w:b/>
                <w:rtl/>
              </w:rPr>
              <w:t>......</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46</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22</w:t>
            </w:r>
          </w:p>
        </w:tc>
        <w:tc>
          <w:tcPr>
            <w:tcW w:w="5812" w:type="dxa"/>
          </w:tcPr>
          <w:p w:rsidR="0002012E" w:rsidRPr="00C86796" w:rsidRDefault="0002012E" w:rsidP="0023446D">
            <w:pPr>
              <w:widowControl w:val="0"/>
              <w:rPr>
                <w:rFonts w:ascii="Calibri" w:eastAsia="Calibri" w:hAnsi="Calibri"/>
                <w:b/>
                <w:rtl/>
              </w:rPr>
            </w:pPr>
            <w:r w:rsidRPr="00EF596B">
              <w:rPr>
                <w:rFonts w:ascii="Calibri" w:eastAsia="Calibri" w:hAnsi="Calibri" w:hint="cs"/>
                <w:bCs/>
                <w:rtl/>
              </w:rPr>
              <w:t>المبحث الثاني:</w:t>
            </w:r>
            <w:r>
              <w:rPr>
                <w:rFonts w:ascii="Calibri" w:eastAsia="Calibri" w:hAnsi="Calibri" w:hint="cs"/>
                <w:b/>
                <w:rtl/>
              </w:rPr>
              <w:t xml:space="preserve"> خروج المرأة لأ</w:t>
            </w:r>
            <w:r w:rsidR="004760B3">
              <w:rPr>
                <w:rFonts w:ascii="Calibri" w:eastAsia="Calibri" w:hAnsi="Calibri" w:hint="cs"/>
                <w:b/>
                <w:rtl/>
              </w:rPr>
              <w:t>داء الزكاة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51</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23</w:t>
            </w:r>
          </w:p>
        </w:tc>
        <w:tc>
          <w:tcPr>
            <w:tcW w:w="5812" w:type="dxa"/>
          </w:tcPr>
          <w:p w:rsidR="0002012E" w:rsidRPr="00C86796" w:rsidRDefault="0002012E" w:rsidP="0023446D">
            <w:pPr>
              <w:widowControl w:val="0"/>
              <w:rPr>
                <w:rFonts w:ascii="Calibri" w:eastAsia="Calibri" w:hAnsi="Calibri"/>
                <w:b/>
                <w:rtl/>
              </w:rPr>
            </w:pPr>
            <w:r w:rsidRPr="00EF596B">
              <w:rPr>
                <w:rFonts w:ascii="Calibri" w:eastAsia="Calibri" w:hAnsi="Calibri" w:hint="cs"/>
                <w:bCs/>
                <w:rtl/>
              </w:rPr>
              <w:t>المبحث الثالث:</w:t>
            </w:r>
            <w:r>
              <w:rPr>
                <w:rFonts w:ascii="Calibri" w:eastAsia="Calibri" w:hAnsi="Calibri" w:hint="cs"/>
                <w:b/>
                <w:rtl/>
              </w:rPr>
              <w:t xml:space="preserve"> خروج المرأة </w:t>
            </w:r>
            <w:r w:rsidR="004760B3">
              <w:rPr>
                <w:rFonts w:ascii="Calibri" w:eastAsia="Calibri" w:hAnsi="Calibri" w:hint="cs"/>
                <w:b/>
                <w:rtl/>
              </w:rPr>
              <w:t>للوفاء بالنذر ........</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55</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24</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الأول: حكم</w:t>
            </w:r>
            <w:r>
              <w:rPr>
                <w:rFonts w:ascii="Calibri" w:eastAsia="Calibri" w:hAnsi="Calibri" w:hint="cs"/>
                <w:b/>
                <w:rtl/>
              </w:rPr>
              <w:t xml:space="preserve"> خروج المر</w:t>
            </w:r>
            <w:r w:rsidR="004760B3">
              <w:rPr>
                <w:rFonts w:ascii="Calibri" w:eastAsia="Calibri" w:hAnsi="Calibri" w:hint="cs"/>
                <w:b/>
                <w:rtl/>
              </w:rPr>
              <w:t>أة لأداء الحج المنذور</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56</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25</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الثاني: ح</w:t>
            </w:r>
            <w:r>
              <w:rPr>
                <w:rFonts w:ascii="Calibri" w:eastAsia="Calibri" w:hAnsi="Calibri" w:hint="cs"/>
                <w:b/>
                <w:rtl/>
              </w:rPr>
              <w:t xml:space="preserve">كم خروج المرأة للاعتكاف </w:t>
            </w:r>
            <w:r w:rsidR="004760B3">
              <w:rPr>
                <w:rFonts w:ascii="Calibri" w:eastAsia="Calibri" w:hAnsi="Calibri" w:hint="cs"/>
                <w:b/>
                <w:rtl/>
              </w:rPr>
              <w:t>المنذور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59</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26</w:t>
            </w:r>
          </w:p>
        </w:tc>
        <w:tc>
          <w:tcPr>
            <w:tcW w:w="5812" w:type="dxa"/>
          </w:tcPr>
          <w:p w:rsidR="0002012E" w:rsidRPr="00C86796" w:rsidRDefault="0002012E" w:rsidP="0023446D">
            <w:pPr>
              <w:widowControl w:val="0"/>
              <w:rPr>
                <w:rFonts w:ascii="Calibri" w:eastAsia="Calibri" w:hAnsi="Calibri"/>
                <w:b/>
                <w:rtl/>
              </w:rPr>
            </w:pPr>
            <w:r w:rsidRPr="00EF596B">
              <w:rPr>
                <w:rFonts w:ascii="Calibri" w:eastAsia="Calibri" w:hAnsi="Calibri" w:hint="cs"/>
                <w:bCs/>
                <w:rtl/>
              </w:rPr>
              <w:t>المبحث الرابع:</w:t>
            </w:r>
            <w:r w:rsidRPr="00C86796">
              <w:rPr>
                <w:rFonts w:ascii="Calibri" w:eastAsia="Calibri" w:hAnsi="Calibri" w:hint="cs"/>
                <w:b/>
                <w:rtl/>
              </w:rPr>
              <w:t xml:space="preserve"> خرو</w:t>
            </w:r>
            <w:r>
              <w:rPr>
                <w:rFonts w:ascii="Calibri" w:eastAsia="Calibri" w:hAnsi="Calibri" w:hint="cs"/>
                <w:b/>
                <w:rtl/>
              </w:rPr>
              <w:t>ج المرأة للجها</w:t>
            </w:r>
            <w:r w:rsidR="004760B3">
              <w:rPr>
                <w:rFonts w:ascii="Calibri" w:eastAsia="Calibri" w:hAnsi="Calibri" w:hint="cs"/>
                <w:b/>
                <w:rtl/>
              </w:rPr>
              <w:t>د إذا كان فرض عين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65</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27</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 xml:space="preserve">المطلب الأول: حكم خروج المرأة للجهاد </w:t>
            </w:r>
            <w:r>
              <w:rPr>
                <w:rFonts w:ascii="Calibri" w:eastAsia="Calibri" w:hAnsi="Calibri" w:hint="cs"/>
                <w:b/>
                <w:rtl/>
              </w:rPr>
              <w:t>إذا كان فرض عين .........</w:t>
            </w:r>
            <w:r w:rsid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66</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28</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الثاني: طبيعة عمل الم</w:t>
            </w:r>
            <w:r>
              <w:rPr>
                <w:rFonts w:ascii="Calibri" w:eastAsia="Calibri" w:hAnsi="Calibri" w:hint="cs"/>
                <w:b/>
                <w:rtl/>
              </w:rPr>
              <w:t>رأة أثناء ال</w:t>
            </w:r>
            <w:r w:rsidR="004760B3">
              <w:rPr>
                <w:rFonts w:ascii="Calibri" w:eastAsia="Calibri" w:hAnsi="Calibri" w:hint="cs"/>
                <w:b/>
                <w:rtl/>
              </w:rPr>
              <w:t>جهاد إذا تعين عليها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69</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29</w:t>
            </w:r>
          </w:p>
        </w:tc>
        <w:tc>
          <w:tcPr>
            <w:tcW w:w="5812" w:type="dxa"/>
          </w:tcPr>
          <w:p w:rsidR="004760B3" w:rsidRPr="00C86796" w:rsidRDefault="0002012E" w:rsidP="00003F66">
            <w:pPr>
              <w:widowControl w:val="0"/>
              <w:rPr>
                <w:rFonts w:ascii="Calibri" w:eastAsia="Calibri" w:hAnsi="Calibri"/>
                <w:b/>
                <w:rtl/>
              </w:rPr>
            </w:pPr>
            <w:r w:rsidRPr="00EF596B">
              <w:rPr>
                <w:rFonts w:ascii="Calibri" w:eastAsia="Calibri" w:hAnsi="Calibri" w:hint="cs"/>
                <w:bCs/>
                <w:rtl/>
              </w:rPr>
              <w:t>المبحث الخامس:</w:t>
            </w:r>
            <w:r>
              <w:rPr>
                <w:rFonts w:ascii="Calibri" w:eastAsia="Calibri" w:hAnsi="Calibri" w:hint="cs"/>
                <w:b/>
                <w:rtl/>
              </w:rPr>
              <w:t xml:space="preserve"> خروج المرأة لطلب </w:t>
            </w:r>
            <w:r w:rsidR="004760B3">
              <w:rPr>
                <w:rFonts w:ascii="Calibri" w:eastAsia="Calibri" w:hAnsi="Calibri" w:hint="cs"/>
                <w:b/>
                <w:rtl/>
              </w:rPr>
              <w:t>العلم................</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71</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30</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w:t>
            </w:r>
            <w:r>
              <w:rPr>
                <w:rFonts w:ascii="Calibri" w:eastAsia="Calibri" w:hAnsi="Calibri" w:hint="cs"/>
                <w:b/>
                <w:rtl/>
              </w:rPr>
              <w:t>طلب الأول: حق المرأة في التعليم .</w:t>
            </w:r>
            <w:r w:rsid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72</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31</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الثاني: حك</w:t>
            </w:r>
            <w:r>
              <w:rPr>
                <w:rFonts w:ascii="Calibri" w:eastAsia="Calibri" w:hAnsi="Calibri" w:hint="cs"/>
                <w:b/>
                <w:rtl/>
              </w:rPr>
              <w:t>م خروج المرأة لط</w:t>
            </w:r>
            <w:r w:rsidR="004760B3">
              <w:rPr>
                <w:rFonts w:ascii="Calibri" w:eastAsia="Calibri" w:hAnsi="Calibri" w:hint="cs"/>
                <w:b/>
                <w:rtl/>
              </w:rPr>
              <w:t>لب العلم الواجب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73</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32</w:t>
            </w:r>
          </w:p>
        </w:tc>
        <w:tc>
          <w:tcPr>
            <w:tcW w:w="5812" w:type="dxa"/>
          </w:tcPr>
          <w:p w:rsidR="0002012E" w:rsidRPr="00C86796" w:rsidRDefault="0002012E" w:rsidP="0023446D">
            <w:pPr>
              <w:widowControl w:val="0"/>
              <w:rPr>
                <w:rFonts w:ascii="Calibri" w:eastAsia="Calibri" w:hAnsi="Calibri"/>
                <w:bCs/>
                <w:rtl/>
              </w:rPr>
            </w:pPr>
            <w:r w:rsidRPr="00C86796">
              <w:rPr>
                <w:rFonts w:ascii="Calibri" w:eastAsia="Calibri" w:hAnsi="Calibri" w:hint="cs"/>
                <w:bCs/>
                <w:rtl/>
              </w:rPr>
              <w:t>الفصل الثاني</w:t>
            </w:r>
            <w:r>
              <w:rPr>
                <w:rFonts w:ascii="Calibri" w:eastAsia="Calibri" w:hAnsi="Calibri" w:hint="cs"/>
                <w:bCs/>
                <w:rtl/>
              </w:rPr>
              <w:t>: ما يباح له الخروج أ</w:t>
            </w:r>
            <w:r w:rsidR="004760B3">
              <w:rPr>
                <w:rFonts w:ascii="Calibri" w:eastAsia="Calibri" w:hAnsi="Calibri" w:hint="cs"/>
                <w:bCs/>
                <w:rtl/>
              </w:rPr>
              <w:t>صالة.. شروطه بالنسبة للمرأة</w:t>
            </w:r>
            <w:r w:rsidR="004760B3" w:rsidRP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77</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33</w:t>
            </w:r>
          </w:p>
        </w:tc>
        <w:tc>
          <w:tcPr>
            <w:tcW w:w="5812" w:type="dxa"/>
          </w:tcPr>
          <w:p w:rsidR="0002012E" w:rsidRPr="00C86796" w:rsidRDefault="0002012E" w:rsidP="0023446D">
            <w:pPr>
              <w:widowControl w:val="0"/>
              <w:rPr>
                <w:rFonts w:ascii="Calibri" w:eastAsia="Calibri" w:hAnsi="Calibri"/>
                <w:b/>
                <w:rtl/>
              </w:rPr>
            </w:pPr>
            <w:r w:rsidRPr="00EF596B">
              <w:rPr>
                <w:rFonts w:ascii="Calibri" w:eastAsia="Calibri" w:hAnsi="Calibri" w:hint="cs"/>
                <w:bCs/>
                <w:rtl/>
              </w:rPr>
              <w:t>المبحث الأول:</w:t>
            </w:r>
            <w:r w:rsidRPr="00C86796">
              <w:rPr>
                <w:rFonts w:ascii="Calibri" w:eastAsia="Calibri" w:hAnsi="Calibri" w:hint="cs"/>
                <w:b/>
                <w:rtl/>
              </w:rPr>
              <w:t xml:space="preserve"> خرو</w:t>
            </w:r>
            <w:r>
              <w:rPr>
                <w:rFonts w:ascii="Calibri" w:eastAsia="Calibri" w:hAnsi="Calibri" w:hint="cs"/>
                <w:b/>
                <w:rtl/>
              </w:rPr>
              <w:t>ج المرأة لأداء ا</w:t>
            </w:r>
            <w:r w:rsidR="004760B3">
              <w:rPr>
                <w:rFonts w:ascii="Calibri" w:eastAsia="Calibri" w:hAnsi="Calibri" w:hint="cs"/>
                <w:b/>
                <w:rtl/>
              </w:rPr>
              <w:t>لصلاة في المسجد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79</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34</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الأول</w:t>
            </w:r>
            <w:r>
              <w:rPr>
                <w:rFonts w:ascii="Calibri" w:eastAsia="Calibri" w:hAnsi="Calibri" w:hint="cs"/>
                <w:b/>
                <w:rtl/>
              </w:rPr>
              <w:t>: حكم خروج المرأة لص</w:t>
            </w:r>
            <w:r w:rsidR="004760B3">
              <w:rPr>
                <w:rFonts w:ascii="Calibri" w:eastAsia="Calibri" w:hAnsi="Calibri" w:hint="cs"/>
                <w:b/>
                <w:rtl/>
              </w:rPr>
              <w:t>لاة الجماعة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80</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35</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الثان</w:t>
            </w:r>
            <w:r>
              <w:rPr>
                <w:rFonts w:ascii="Calibri" w:eastAsia="Calibri" w:hAnsi="Calibri" w:hint="cs"/>
                <w:b/>
                <w:rtl/>
              </w:rPr>
              <w:t>ي: حكم خروج المرأة لصل</w:t>
            </w:r>
            <w:r w:rsidR="004760B3">
              <w:rPr>
                <w:rFonts w:ascii="Calibri" w:eastAsia="Calibri" w:hAnsi="Calibri" w:hint="cs"/>
                <w:b/>
                <w:rtl/>
              </w:rPr>
              <w:t>اة الجمعة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83</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36</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المطلب الثا</w:t>
            </w:r>
            <w:r>
              <w:rPr>
                <w:rFonts w:ascii="Calibri" w:eastAsia="Calibri" w:hAnsi="Calibri" w:hint="cs"/>
                <w:b/>
                <w:rtl/>
              </w:rPr>
              <w:t xml:space="preserve">لث: شروط خروج المرأة </w:t>
            </w:r>
            <w:r w:rsidR="004760B3">
              <w:rPr>
                <w:rFonts w:ascii="Calibri" w:eastAsia="Calibri" w:hAnsi="Calibri" w:hint="cs"/>
                <w:b/>
                <w:rtl/>
              </w:rPr>
              <w:t>إلى المسجد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85</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37</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 xml:space="preserve">المطلب الرابع: </w:t>
            </w:r>
            <w:r>
              <w:rPr>
                <w:rFonts w:ascii="Calibri" w:eastAsia="Calibri" w:hAnsi="Calibri" w:hint="cs"/>
                <w:b/>
                <w:rtl/>
              </w:rPr>
              <w:t>أفضلية صلاة المرأة في ب</w:t>
            </w:r>
            <w:r w:rsidR="004760B3">
              <w:rPr>
                <w:rFonts w:ascii="Calibri" w:eastAsia="Calibri" w:hAnsi="Calibri" w:hint="cs"/>
                <w:b/>
                <w:rtl/>
              </w:rPr>
              <w:t>يتها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88</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38</w:t>
            </w:r>
          </w:p>
        </w:tc>
        <w:tc>
          <w:tcPr>
            <w:tcW w:w="5812" w:type="dxa"/>
          </w:tcPr>
          <w:p w:rsidR="0002012E" w:rsidRPr="00C86796" w:rsidRDefault="0002012E" w:rsidP="0023446D">
            <w:pPr>
              <w:widowControl w:val="0"/>
              <w:rPr>
                <w:rFonts w:ascii="Calibri" w:eastAsia="Calibri" w:hAnsi="Calibri"/>
                <w:b/>
                <w:rtl/>
              </w:rPr>
            </w:pPr>
            <w:r w:rsidRPr="00EF596B">
              <w:rPr>
                <w:rFonts w:ascii="Calibri" w:eastAsia="Calibri" w:hAnsi="Calibri" w:hint="cs"/>
                <w:bCs/>
                <w:rtl/>
              </w:rPr>
              <w:t>المبحث الثاني:</w:t>
            </w:r>
            <w:r>
              <w:rPr>
                <w:rFonts w:ascii="Calibri" w:eastAsia="Calibri" w:hAnsi="Calibri" w:hint="cs"/>
                <w:b/>
                <w:rtl/>
              </w:rPr>
              <w:t xml:space="preserve"> خروج المرأة للاعتكاف</w:t>
            </w:r>
            <w:r w:rsidR="004760B3">
              <w:rPr>
                <w:rFonts w:ascii="Calibri" w:eastAsia="Calibri" w:hAnsi="Calibri" w:hint="cs"/>
                <w:b/>
                <w:rtl/>
              </w:rPr>
              <w:t xml:space="preserve"> غير المنذور.........</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90</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39</w:t>
            </w:r>
          </w:p>
        </w:tc>
        <w:tc>
          <w:tcPr>
            <w:tcW w:w="5812" w:type="dxa"/>
          </w:tcPr>
          <w:p w:rsidR="0002012E" w:rsidRPr="00C86796" w:rsidRDefault="0002012E" w:rsidP="0023446D">
            <w:pPr>
              <w:widowControl w:val="0"/>
              <w:rPr>
                <w:rFonts w:ascii="Calibri" w:eastAsia="Calibri" w:hAnsi="Calibri"/>
                <w:b/>
                <w:rtl/>
              </w:rPr>
            </w:pPr>
            <w:r w:rsidRPr="00C86796">
              <w:rPr>
                <w:rFonts w:ascii="Calibri" w:eastAsia="Calibri" w:hAnsi="Calibri" w:hint="cs"/>
                <w:b/>
                <w:rtl/>
              </w:rPr>
              <w:t xml:space="preserve">المطلب </w:t>
            </w:r>
            <w:r>
              <w:rPr>
                <w:rFonts w:ascii="Calibri" w:eastAsia="Calibri" w:hAnsi="Calibri" w:hint="cs"/>
                <w:b/>
                <w:rtl/>
              </w:rPr>
              <w:t>الأول: حكم اعتكاف المرأة و</w:t>
            </w:r>
            <w:r w:rsidR="004760B3">
              <w:rPr>
                <w:rFonts w:ascii="Calibri" w:eastAsia="Calibri" w:hAnsi="Calibri" w:hint="cs"/>
                <w:b/>
                <w:rtl/>
              </w:rPr>
              <w:t>مكانه.........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91</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40</w:t>
            </w:r>
          </w:p>
        </w:tc>
        <w:tc>
          <w:tcPr>
            <w:tcW w:w="5812" w:type="dxa"/>
          </w:tcPr>
          <w:p w:rsidR="0002012E" w:rsidRPr="007B0826" w:rsidRDefault="0002012E" w:rsidP="0023446D">
            <w:pPr>
              <w:widowControl w:val="0"/>
              <w:jc w:val="both"/>
              <w:rPr>
                <w:rFonts w:ascii="Calibri" w:eastAsia="Calibri" w:hAnsi="Calibri"/>
                <w:b/>
                <w:rtl/>
              </w:rPr>
            </w:pPr>
            <w:r w:rsidRPr="007B0826">
              <w:rPr>
                <w:rFonts w:ascii="Calibri" w:eastAsia="Calibri" w:hAnsi="Calibri" w:hint="cs"/>
                <w:b/>
                <w:rtl/>
              </w:rPr>
              <w:t>المطلب الثاني: اشتراط إذن الزوج ل</w:t>
            </w:r>
            <w:r>
              <w:rPr>
                <w:rFonts w:ascii="Calibri" w:eastAsia="Calibri" w:hAnsi="Calibri" w:hint="cs"/>
                <w:b/>
                <w:rtl/>
              </w:rPr>
              <w:t>خروج المرأة للاعتكاف في المسجد</w:t>
            </w:r>
            <w:r w:rsid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95</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41</w:t>
            </w:r>
          </w:p>
        </w:tc>
        <w:tc>
          <w:tcPr>
            <w:tcW w:w="5812" w:type="dxa"/>
          </w:tcPr>
          <w:p w:rsidR="0002012E" w:rsidRPr="007B0826" w:rsidRDefault="0002012E" w:rsidP="0023446D">
            <w:pPr>
              <w:widowControl w:val="0"/>
              <w:rPr>
                <w:rFonts w:ascii="Calibri" w:eastAsia="Calibri" w:hAnsi="Calibri"/>
                <w:b/>
                <w:rtl/>
              </w:rPr>
            </w:pPr>
            <w:r w:rsidRPr="00EF596B">
              <w:rPr>
                <w:rFonts w:ascii="Calibri" w:eastAsia="Calibri" w:hAnsi="Calibri" w:hint="cs"/>
                <w:bCs/>
                <w:rtl/>
              </w:rPr>
              <w:t>المبحث الثالث:</w:t>
            </w:r>
            <w:r>
              <w:rPr>
                <w:rFonts w:ascii="Calibri" w:eastAsia="Calibri" w:hAnsi="Calibri" w:hint="cs"/>
                <w:b/>
                <w:rtl/>
              </w:rPr>
              <w:t xml:space="preserve"> خروج المرأة لجهاد </w:t>
            </w:r>
            <w:r w:rsidR="004760B3">
              <w:rPr>
                <w:rFonts w:ascii="Calibri" w:eastAsia="Calibri" w:hAnsi="Calibri" w:hint="cs"/>
                <w:b/>
                <w:rtl/>
              </w:rPr>
              <w:t>الطلب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99</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42</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 الأ</w:t>
            </w:r>
            <w:r>
              <w:rPr>
                <w:rFonts w:ascii="Calibri" w:eastAsia="Calibri" w:hAnsi="Calibri" w:hint="cs"/>
                <w:b/>
                <w:rtl/>
              </w:rPr>
              <w:t xml:space="preserve">ول: حكم خروج المرأة لجهاد الطلب </w:t>
            </w:r>
            <w:r w:rsid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100</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43</w:t>
            </w:r>
          </w:p>
        </w:tc>
        <w:tc>
          <w:tcPr>
            <w:tcW w:w="5812" w:type="dxa"/>
          </w:tcPr>
          <w:p w:rsidR="0002012E" w:rsidRPr="007B0826" w:rsidRDefault="0002012E" w:rsidP="0023446D">
            <w:pPr>
              <w:widowControl w:val="0"/>
              <w:jc w:val="both"/>
              <w:rPr>
                <w:rFonts w:ascii="Calibri" w:eastAsia="Calibri" w:hAnsi="Calibri"/>
                <w:b/>
                <w:rtl/>
              </w:rPr>
            </w:pPr>
            <w:r w:rsidRPr="007B0826">
              <w:rPr>
                <w:rFonts w:ascii="Calibri" w:eastAsia="Calibri" w:hAnsi="Calibri" w:hint="cs"/>
                <w:b/>
                <w:rtl/>
              </w:rPr>
              <w:t>المطلب الثاني: طبيعة الأعمال التي</w:t>
            </w:r>
            <w:r>
              <w:rPr>
                <w:rFonts w:ascii="Calibri" w:eastAsia="Calibri" w:hAnsi="Calibri" w:hint="cs"/>
                <w:b/>
                <w:rtl/>
              </w:rPr>
              <w:t xml:space="preserve"> تقوم بها المرأة حال جهاد الطلب</w:t>
            </w:r>
            <w:r w:rsid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102</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44</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 الثالث</w:t>
            </w:r>
            <w:r>
              <w:rPr>
                <w:rFonts w:ascii="Calibri" w:eastAsia="Calibri" w:hAnsi="Calibri" w:hint="cs"/>
                <w:b/>
                <w:rtl/>
              </w:rPr>
              <w:t>: شروط خروج المرأة</w:t>
            </w:r>
            <w:r w:rsidR="004760B3">
              <w:rPr>
                <w:rFonts w:ascii="Calibri" w:eastAsia="Calibri" w:hAnsi="Calibri" w:hint="cs"/>
                <w:b/>
                <w:rtl/>
              </w:rPr>
              <w:t xml:space="preserve"> لجهاد الطلب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103</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45</w:t>
            </w:r>
          </w:p>
        </w:tc>
        <w:tc>
          <w:tcPr>
            <w:tcW w:w="5812" w:type="dxa"/>
          </w:tcPr>
          <w:p w:rsidR="0002012E" w:rsidRPr="007B0826" w:rsidRDefault="0002012E" w:rsidP="0023446D">
            <w:pPr>
              <w:widowControl w:val="0"/>
              <w:rPr>
                <w:rFonts w:ascii="Calibri" w:eastAsia="Calibri" w:hAnsi="Calibri"/>
                <w:b/>
                <w:rtl/>
              </w:rPr>
            </w:pPr>
            <w:r w:rsidRPr="00EF596B">
              <w:rPr>
                <w:rFonts w:ascii="Calibri" w:eastAsia="Calibri" w:hAnsi="Calibri" w:hint="cs"/>
                <w:bCs/>
                <w:rtl/>
              </w:rPr>
              <w:t>المبحث الرابع:</w:t>
            </w:r>
            <w:r>
              <w:rPr>
                <w:rFonts w:ascii="Calibri" w:eastAsia="Calibri" w:hAnsi="Calibri" w:hint="cs"/>
                <w:b/>
                <w:rtl/>
              </w:rPr>
              <w:t xml:space="preserve"> خروج المرأة إلى المظ</w:t>
            </w:r>
            <w:r w:rsidR="004760B3">
              <w:rPr>
                <w:rFonts w:ascii="Calibri" w:eastAsia="Calibri" w:hAnsi="Calibri" w:hint="cs"/>
                <w:b/>
                <w:rtl/>
              </w:rPr>
              <w:t>اهرات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105</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46</w:t>
            </w:r>
          </w:p>
        </w:tc>
        <w:tc>
          <w:tcPr>
            <w:tcW w:w="5812" w:type="dxa"/>
          </w:tcPr>
          <w:p w:rsidR="0002012E" w:rsidRPr="007B0826" w:rsidRDefault="0002012E" w:rsidP="0023446D">
            <w:pPr>
              <w:widowControl w:val="0"/>
              <w:rPr>
                <w:rFonts w:ascii="Calibri" w:eastAsia="Calibri" w:hAnsi="Calibri"/>
                <w:b/>
                <w:rtl/>
              </w:rPr>
            </w:pPr>
            <w:r>
              <w:rPr>
                <w:rFonts w:ascii="Calibri" w:eastAsia="Calibri" w:hAnsi="Calibri" w:hint="cs"/>
                <w:b/>
                <w:rtl/>
              </w:rPr>
              <w:t>المطلب الأول: حكم المظاهرات .....</w:t>
            </w:r>
            <w:r w:rsid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106</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47</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 الثاني</w:t>
            </w:r>
            <w:r>
              <w:rPr>
                <w:rFonts w:ascii="Calibri" w:eastAsia="Calibri" w:hAnsi="Calibri" w:hint="cs"/>
                <w:b/>
                <w:rtl/>
              </w:rPr>
              <w:t>: حكم خروج المرأة إلى</w:t>
            </w:r>
            <w:r w:rsidR="004760B3">
              <w:rPr>
                <w:rFonts w:ascii="Calibri" w:eastAsia="Calibri" w:hAnsi="Calibri" w:hint="cs"/>
                <w:b/>
                <w:rtl/>
              </w:rPr>
              <w:t xml:space="preserve"> المظاهرات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113</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48</w:t>
            </w:r>
          </w:p>
        </w:tc>
        <w:tc>
          <w:tcPr>
            <w:tcW w:w="5812" w:type="dxa"/>
          </w:tcPr>
          <w:p w:rsidR="0002012E" w:rsidRPr="007B0826" w:rsidRDefault="0002012E" w:rsidP="0023446D">
            <w:pPr>
              <w:widowControl w:val="0"/>
              <w:rPr>
                <w:rFonts w:ascii="Calibri" w:eastAsia="Calibri" w:hAnsi="Calibri"/>
                <w:b/>
                <w:rtl/>
              </w:rPr>
            </w:pPr>
            <w:r w:rsidRPr="00B91DAC">
              <w:rPr>
                <w:rFonts w:ascii="Calibri" w:eastAsia="Calibri" w:hAnsi="Calibri" w:hint="cs"/>
                <w:bCs/>
                <w:rtl/>
              </w:rPr>
              <w:t>المبحث الخامس:</w:t>
            </w:r>
            <w:r>
              <w:rPr>
                <w:rFonts w:ascii="Calibri" w:eastAsia="Calibri" w:hAnsi="Calibri" w:hint="cs"/>
                <w:b/>
                <w:rtl/>
              </w:rPr>
              <w:t xml:space="preserve"> خروج المرأة للدعوة إ</w:t>
            </w:r>
            <w:r w:rsidR="004760B3">
              <w:rPr>
                <w:rFonts w:ascii="Calibri" w:eastAsia="Calibri" w:hAnsi="Calibri" w:hint="cs"/>
                <w:b/>
                <w:rtl/>
              </w:rPr>
              <w:t>لى الله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114</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49</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 الأول: حك</w:t>
            </w:r>
            <w:r>
              <w:rPr>
                <w:rFonts w:ascii="Calibri" w:eastAsia="Calibri" w:hAnsi="Calibri" w:hint="cs"/>
                <w:b/>
                <w:rtl/>
              </w:rPr>
              <w:t>م الدعوة إلى الله س</w:t>
            </w:r>
            <w:r w:rsidR="004760B3">
              <w:rPr>
                <w:rFonts w:ascii="Calibri" w:eastAsia="Calibri" w:hAnsi="Calibri" w:hint="cs"/>
                <w:b/>
                <w:rtl/>
              </w:rPr>
              <w:t>بحانه وتعالى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115</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50</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 xml:space="preserve">المطلب الثاني: </w:t>
            </w:r>
            <w:r>
              <w:rPr>
                <w:rFonts w:ascii="Calibri" w:eastAsia="Calibri" w:hAnsi="Calibri" w:hint="cs"/>
                <w:b/>
                <w:rtl/>
              </w:rPr>
              <w:t>حكم خروج المرأة للدعو</w:t>
            </w:r>
            <w:r w:rsidR="004760B3">
              <w:rPr>
                <w:rFonts w:ascii="Calibri" w:eastAsia="Calibri" w:hAnsi="Calibri" w:hint="cs"/>
                <w:b/>
                <w:rtl/>
              </w:rPr>
              <w:t>ة إلى الله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119</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51</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 الثالث: شروط خروج المرأة لل</w:t>
            </w:r>
            <w:r>
              <w:rPr>
                <w:rFonts w:ascii="Calibri" w:eastAsia="Calibri" w:hAnsi="Calibri" w:hint="cs"/>
                <w:b/>
                <w:rtl/>
              </w:rPr>
              <w:t>د</w:t>
            </w:r>
            <w:r w:rsidR="004760B3">
              <w:rPr>
                <w:rFonts w:ascii="Calibri" w:eastAsia="Calibri" w:hAnsi="Calibri" w:hint="cs"/>
                <w:b/>
                <w:rtl/>
              </w:rPr>
              <w:t>عوة إلى الله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120</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52</w:t>
            </w:r>
          </w:p>
        </w:tc>
        <w:tc>
          <w:tcPr>
            <w:tcW w:w="5812" w:type="dxa"/>
          </w:tcPr>
          <w:p w:rsidR="0002012E" w:rsidRPr="007B0826" w:rsidRDefault="0002012E" w:rsidP="0023446D">
            <w:pPr>
              <w:widowControl w:val="0"/>
              <w:rPr>
                <w:rFonts w:ascii="Calibri" w:eastAsia="Calibri" w:hAnsi="Calibri"/>
                <w:b/>
                <w:rtl/>
              </w:rPr>
            </w:pPr>
            <w:r w:rsidRPr="00B91DAC">
              <w:rPr>
                <w:rFonts w:ascii="Calibri" w:eastAsia="Calibri" w:hAnsi="Calibri" w:hint="cs"/>
                <w:bCs/>
                <w:rtl/>
              </w:rPr>
              <w:t>المبحث السادس:</w:t>
            </w:r>
            <w:r>
              <w:rPr>
                <w:rFonts w:ascii="Calibri" w:eastAsia="Calibri" w:hAnsi="Calibri" w:hint="cs"/>
                <w:b/>
                <w:rtl/>
              </w:rPr>
              <w:t xml:space="preserve"> خروج المرأة للعمل</w:t>
            </w:r>
            <w:r w:rsidR="004760B3">
              <w:rPr>
                <w:rFonts w:ascii="Calibri" w:eastAsia="Calibri" w:hAnsi="Calibri" w:hint="cs"/>
                <w:b/>
                <w:rtl/>
              </w:rPr>
              <w:t xml:space="preserve">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122</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53</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w:t>
            </w:r>
            <w:r>
              <w:rPr>
                <w:rFonts w:ascii="Calibri" w:eastAsia="Calibri" w:hAnsi="Calibri" w:hint="cs"/>
                <w:b/>
                <w:rtl/>
              </w:rPr>
              <w:t>لب الأول: حكم خروج المرأة للع</w:t>
            </w:r>
            <w:r w:rsidR="004760B3">
              <w:rPr>
                <w:rFonts w:ascii="Calibri" w:eastAsia="Calibri" w:hAnsi="Calibri" w:hint="cs"/>
                <w:b/>
                <w:rtl/>
              </w:rPr>
              <w:t>مل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123</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54</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w:t>
            </w:r>
            <w:r>
              <w:rPr>
                <w:rFonts w:ascii="Calibri" w:eastAsia="Calibri" w:hAnsi="Calibri" w:hint="cs"/>
                <w:b/>
                <w:rtl/>
              </w:rPr>
              <w:t xml:space="preserve"> الثاني: شروط خروج المرأة لل</w:t>
            </w:r>
            <w:r w:rsidR="004760B3">
              <w:rPr>
                <w:rFonts w:ascii="Calibri" w:eastAsia="Calibri" w:hAnsi="Calibri" w:hint="cs"/>
                <w:b/>
                <w:rtl/>
              </w:rPr>
              <w:t>عمل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128</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55</w:t>
            </w:r>
          </w:p>
        </w:tc>
        <w:tc>
          <w:tcPr>
            <w:tcW w:w="5812" w:type="dxa"/>
          </w:tcPr>
          <w:p w:rsidR="0002012E" w:rsidRPr="007B0826" w:rsidRDefault="0002012E" w:rsidP="0023446D">
            <w:pPr>
              <w:widowControl w:val="0"/>
              <w:jc w:val="both"/>
              <w:rPr>
                <w:rFonts w:ascii="Calibri" w:eastAsia="Calibri" w:hAnsi="Calibri"/>
                <w:b/>
                <w:rtl/>
              </w:rPr>
            </w:pPr>
            <w:r w:rsidRPr="000F66A7">
              <w:rPr>
                <w:rFonts w:ascii="Calibri" w:eastAsia="Calibri" w:hAnsi="Calibri" w:hint="cs"/>
                <w:bCs/>
                <w:rtl/>
              </w:rPr>
              <w:t>المبحث السابع:</w:t>
            </w:r>
            <w:r w:rsidRPr="007B0826">
              <w:rPr>
                <w:rFonts w:ascii="Calibri" w:eastAsia="Calibri" w:hAnsi="Calibri" w:hint="cs"/>
                <w:b/>
                <w:rtl/>
              </w:rPr>
              <w:t xml:space="preserve"> خروج المرأة لحوا</w:t>
            </w:r>
            <w:r>
              <w:rPr>
                <w:rFonts w:ascii="Calibri" w:eastAsia="Calibri" w:hAnsi="Calibri" w:hint="cs"/>
                <w:b/>
                <w:rtl/>
              </w:rPr>
              <w:t>ئجها وللترويح عن النفس وللتداوي</w:t>
            </w:r>
            <w:r w:rsidR="004760B3">
              <w:rPr>
                <w:rFonts w:ascii="Calibri" w:eastAsia="Calibri" w:hAnsi="Calibri" w:hint="cs"/>
                <w:b/>
                <w:rtl/>
              </w:rPr>
              <w:t xml:space="preserve">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130</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56</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 الأول: خروج المرأة لقضا</w:t>
            </w:r>
            <w:r>
              <w:rPr>
                <w:rFonts w:ascii="Calibri" w:eastAsia="Calibri" w:hAnsi="Calibri" w:hint="cs"/>
                <w:b/>
                <w:rtl/>
              </w:rPr>
              <w:t>ء</w:t>
            </w:r>
            <w:r w:rsidR="004760B3">
              <w:rPr>
                <w:rFonts w:ascii="Calibri" w:eastAsia="Calibri" w:hAnsi="Calibri" w:hint="cs"/>
                <w:b/>
                <w:rtl/>
              </w:rPr>
              <w:t xml:space="preserve"> حوائجها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131</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57</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المطلب الثان</w:t>
            </w:r>
            <w:r>
              <w:rPr>
                <w:rFonts w:ascii="Calibri" w:eastAsia="Calibri" w:hAnsi="Calibri" w:hint="cs"/>
                <w:b/>
                <w:rtl/>
              </w:rPr>
              <w:t xml:space="preserve">ي: خروج المرأة للترويح </w:t>
            </w:r>
            <w:r w:rsidR="004760B3">
              <w:rPr>
                <w:rFonts w:ascii="Calibri" w:eastAsia="Calibri" w:hAnsi="Calibri" w:hint="cs"/>
                <w:b/>
                <w:rtl/>
              </w:rPr>
              <w:t>عن النفس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133</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58</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الم</w:t>
            </w:r>
            <w:r>
              <w:rPr>
                <w:rFonts w:ascii="Calibri" w:eastAsia="Calibri" w:hAnsi="Calibri" w:hint="cs"/>
                <w:b/>
                <w:rtl/>
              </w:rPr>
              <w:t>طلب الثالث: خروج المرأة للتداوي</w:t>
            </w:r>
            <w:r w:rsidR="004760B3">
              <w:rPr>
                <w:rFonts w:ascii="Calibri" w:eastAsia="Calibri" w:hAnsi="Calibri" w:hint="cs"/>
                <w:b/>
                <w:rtl/>
              </w:rPr>
              <w:t xml:space="preserve"> .....................</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136</w:t>
            </w:r>
          </w:p>
        </w:tc>
      </w:tr>
      <w:tr w:rsidR="0002012E" w:rsidRPr="00C86796" w:rsidTr="00465950">
        <w:tc>
          <w:tcPr>
            <w:tcW w:w="1134" w:type="dxa"/>
          </w:tcPr>
          <w:p w:rsidR="0002012E" w:rsidRPr="009B3263" w:rsidRDefault="0002012E" w:rsidP="0023446D">
            <w:pPr>
              <w:widowControl w:val="0"/>
              <w:jc w:val="center"/>
              <w:rPr>
                <w:rFonts w:ascii="Calibri" w:eastAsia="Calibri" w:hAnsi="Calibri"/>
                <w:b/>
                <w:rtl/>
              </w:rPr>
            </w:pPr>
            <w:r>
              <w:rPr>
                <w:rFonts w:ascii="Calibri" w:eastAsia="Calibri" w:hAnsi="Calibri" w:hint="cs"/>
                <w:b/>
                <w:rtl/>
              </w:rPr>
              <w:t>59</w:t>
            </w:r>
          </w:p>
        </w:tc>
        <w:tc>
          <w:tcPr>
            <w:tcW w:w="5812" w:type="dxa"/>
          </w:tcPr>
          <w:p w:rsidR="0002012E" w:rsidRPr="007B0826" w:rsidRDefault="0002012E" w:rsidP="0023446D">
            <w:pPr>
              <w:widowControl w:val="0"/>
              <w:rPr>
                <w:rFonts w:ascii="Calibri" w:eastAsia="Calibri" w:hAnsi="Calibri"/>
                <w:bCs/>
                <w:rtl/>
              </w:rPr>
            </w:pPr>
            <w:r>
              <w:rPr>
                <w:rFonts w:ascii="Calibri" w:eastAsia="Calibri" w:hAnsi="Calibri" w:hint="cs"/>
                <w:bCs/>
                <w:rtl/>
              </w:rPr>
              <w:t xml:space="preserve">الخاتمة </w:t>
            </w:r>
            <w:r w:rsidRPr="004760B3">
              <w:rPr>
                <w:rFonts w:ascii="Calibri" w:eastAsia="Calibri" w:hAnsi="Calibri" w:hint="cs"/>
                <w:b/>
                <w:rtl/>
              </w:rPr>
              <w:t>............................</w:t>
            </w:r>
            <w:r w:rsidR="004760B3" w:rsidRPr="004760B3">
              <w:rPr>
                <w:rFonts w:ascii="Calibri" w:eastAsia="Calibri" w:hAnsi="Calibri" w:hint="cs"/>
                <w:b/>
                <w:rtl/>
              </w:rPr>
              <w:t>.........</w:t>
            </w:r>
            <w:r w:rsidR="004760B3">
              <w:rPr>
                <w:rFonts w:ascii="Calibri" w:eastAsia="Calibri" w:hAnsi="Calibri" w:hint="cs"/>
                <w:b/>
                <w:rtl/>
              </w:rPr>
              <w:t>........</w:t>
            </w:r>
            <w:r w:rsidR="004760B3" w:rsidRPr="004760B3">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144</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60</w:t>
            </w:r>
          </w:p>
        </w:tc>
        <w:tc>
          <w:tcPr>
            <w:tcW w:w="5812" w:type="dxa"/>
          </w:tcPr>
          <w:p w:rsidR="0002012E" w:rsidRPr="007B0826" w:rsidRDefault="0002012E" w:rsidP="0023446D">
            <w:pPr>
              <w:widowControl w:val="0"/>
              <w:rPr>
                <w:rFonts w:ascii="Calibri" w:eastAsia="Calibri" w:hAnsi="Calibri"/>
                <w:b/>
                <w:rtl/>
              </w:rPr>
            </w:pPr>
            <w:r>
              <w:rPr>
                <w:rFonts w:ascii="Calibri" w:eastAsia="Calibri" w:hAnsi="Calibri" w:hint="cs"/>
                <w:b/>
                <w:rtl/>
              </w:rPr>
              <w:t>نتائج البحث ......................</w:t>
            </w:r>
            <w:r w:rsidR="00550D5C">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144</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61</w:t>
            </w:r>
          </w:p>
        </w:tc>
        <w:tc>
          <w:tcPr>
            <w:tcW w:w="5812" w:type="dxa"/>
          </w:tcPr>
          <w:p w:rsidR="0002012E" w:rsidRPr="007B0826" w:rsidRDefault="0002012E" w:rsidP="0023446D">
            <w:pPr>
              <w:widowControl w:val="0"/>
              <w:rPr>
                <w:rFonts w:ascii="Calibri" w:eastAsia="Calibri" w:hAnsi="Calibri"/>
                <w:b/>
                <w:rtl/>
              </w:rPr>
            </w:pPr>
            <w:r>
              <w:rPr>
                <w:rFonts w:ascii="Calibri" w:eastAsia="Calibri" w:hAnsi="Calibri" w:hint="cs"/>
                <w:b/>
                <w:rtl/>
              </w:rPr>
              <w:t>التوصيات ........................</w:t>
            </w:r>
            <w:r w:rsidR="00550D5C">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148</w:t>
            </w:r>
          </w:p>
        </w:tc>
      </w:tr>
      <w:tr w:rsidR="0002012E" w:rsidRPr="00C86796" w:rsidTr="00465950">
        <w:tc>
          <w:tcPr>
            <w:tcW w:w="1134" w:type="dxa"/>
          </w:tcPr>
          <w:p w:rsidR="0002012E" w:rsidRDefault="0002012E" w:rsidP="0023446D">
            <w:pPr>
              <w:widowControl w:val="0"/>
              <w:jc w:val="center"/>
              <w:rPr>
                <w:rFonts w:ascii="Calibri" w:eastAsia="Calibri" w:hAnsi="Calibri"/>
                <w:b/>
                <w:rtl/>
              </w:rPr>
            </w:pPr>
            <w:r>
              <w:rPr>
                <w:rFonts w:ascii="Calibri" w:eastAsia="Calibri" w:hAnsi="Calibri" w:hint="cs"/>
                <w:b/>
                <w:rtl/>
              </w:rPr>
              <w:t>62</w:t>
            </w:r>
          </w:p>
        </w:tc>
        <w:tc>
          <w:tcPr>
            <w:tcW w:w="5812" w:type="dxa"/>
          </w:tcPr>
          <w:p w:rsidR="0002012E" w:rsidRDefault="0002012E" w:rsidP="0023446D">
            <w:pPr>
              <w:widowControl w:val="0"/>
              <w:rPr>
                <w:rFonts w:ascii="Calibri" w:eastAsia="Calibri" w:hAnsi="Calibri"/>
                <w:b/>
                <w:rtl/>
              </w:rPr>
            </w:pPr>
            <w:r>
              <w:rPr>
                <w:rFonts w:ascii="Calibri" w:eastAsia="Calibri" w:hAnsi="Calibri" w:hint="cs"/>
                <w:b/>
                <w:rtl/>
              </w:rPr>
              <w:t>ملحق تراجم الأعلام غير المش</w:t>
            </w:r>
            <w:r w:rsidR="00550D5C">
              <w:rPr>
                <w:rFonts w:ascii="Calibri" w:eastAsia="Calibri" w:hAnsi="Calibri" w:hint="cs"/>
                <w:b/>
                <w:rtl/>
              </w:rPr>
              <w:t>هورين.....................</w:t>
            </w:r>
            <w:r>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149</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63</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الفهارس</w:t>
            </w:r>
            <w:r>
              <w:rPr>
                <w:rFonts w:ascii="Calibri" w:eastAsia="Calibri" w:hAnsi="Calibri" w:hint="cs"/>
                <w:b/>
                <w:rtl/>
              </w:rPr>
              <w:t xml:space="preserve"> ..........................</w:t>
            </w:r>
            <w:r w:rsidR="00550D5C">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154</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64</w:t>
            </w:r>
          </w:p>
        </w:tc>
        <w:tc>
          <w:tcPr>
            <w:tcW w:w="5812" w:type="dxa"/>
          </w:tcPr>
          <w:p w:rsidR="0002012E" w:rsidRPr="007B0826" w:rsidRDefault="0002012E" w:rsidP="0023446D">
            <w:pPr>
              <w:widowControl w:val="0"/>
              <w:rPr>
                <w:rFonts w:ascii="Calibri" w:eastAsia="Calibri" w:hAnsi="Calibri"/>
                <w:b/>
                <w:rtl/>
              </w:rPr>
            </w:pPr>
            <w:r>
              <w:rPr>
                <w:rFonts w:ascii="Calibri" w:eastAsia="Calibri" w:hAnsi="Calibri" w:hint="cs"/>
                <w:b/>
                <w:rtl/>
              </w:rPr>
              <w:t>فهرس الآيات .....................</w:t>
            </w:r>
            <w:r w:rsidR="00550D5C">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155</w:t>
            </w:r>
          </w:p>
        </w:tc>
      </w:tr>
      <w:tr w:rsidR="0002012E" w:rsidRPr="00C86796" w:rsidTr="00465950">
        <w:tc>
          <w:tcPr>
            <w:tcW w:w="1134" w:type="dxa"/>
          </w:tcPr>
          <w:p w:rsidR="0002012E" w:rsidRDefault="0002012E" w:rsidP="0023446D">
            <w:pPr>
              <w:widowControl w:val="0"/>
              <w:jc w:val="center"/>
              <w:rPr>
                <w:rFonts w:ascii="Calibri" w:eastAsia="Calibri" w:hAnsi="Calibri"/>
                <w:b/>
                <w:rtl/>
              </w:rPr>
            </w:pPr>
            <w:r>
              <w:rPr>
                <w:rFonts w:ascii="Calibri" w:eastAsia="Calibri" w:hAnsi="Calibri" w:hint="cs"/>
                <w:b/>
                <w:rtl/>
              </w:rPr>
              <w:t>65</w:t>
            </w:r>
          </w:p>
        </w:tc>
        <w:tc>
          <w:tcPr>
            <w:tcW w:w="5812" w:type="dxa"/>
          </w:tcPr>
          <w:p w:rsidR="0002012E" w:rsidRDefault="0002012E" w:rsidP="0023446D">
            <w:pPr>
              <w:widowControl w:val="0"/>
              <w:rPr>
                <w:rFonts w:ascii="Calibri" w:eastAsia="Calibri" w:hAnsi="Calibri"/>
                <w:b/>
                <w:rtl/>
              </w:rPr>
            </w:pPr>
            <w:r>
              <w:rPr>
                <w:rFonts w:ascii="Calibri" w:eastAsia="Calibri" w:hAnsi="Calibri" w:hint="cs"/>
                <w:b/>
                <w:rtl/>
              </w:rPr>
              <w:t>فهرس الأحاديث والآثار ...........</w:t>
            </w:r>
            <w:r w:rsidR="00550D5C">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157</w:t>
            </w:r>
          </w:p>
        </w:tc>
      </w:tr>
      <w:tr w:rsidR="0002012E" w:rsidRPr="00C86796" w:rsidTr="00465950">
        <w:tc>
          <w:tcPr>
            <w:tcW w:w="1134" w:type="dxa"/>
          </w:tcPr>
          <w:p w:rsidR="0002012E" w:rsidRPr="00EF596B" w:rsidRDefault="0002012E" w:rsidP="0023446D">
            <w:pPr>
              <w:widowControl w:val="0"/>
              <w:jc w:val="center"/>
              <w:rPr>
                <w:rFonts w:ascii="Calibri" w:eastAsia="Calibri" w:hAnsi="Calibri"/>
                <w:b/>
                <w:rtl/>
              </w:rPr>
            </w:pPr>
            <w:r>
              <w:rPr>
                <w:rFonts w:ascii="Calibri" w:eastAsia="Calibri" w:hAnsi="Calibri" w:hint="cs"/>
                <w:b/>
                <w:rtl/>
              </w:rPr>
              <w:t>66</w:t>
            </w:r>
          </w:p>
        </w:tc>
        <w:tc>
          <w:tcPr>
            <w:tcW w:w="5812" w:type="dxa"/>
          </w:tcPr>
          <w:p w:rsidR="0002012E" w:rsidRPr="007B0826" w:rsidRDefault="0002012E" w:rsidP="0023446D">
            <w:pPr>
              <w:widowControl w:val="0"/>
              <w:rPr>
                <w:rFonts w:ascii="Calibri" w:eastAsia="Calibri" w:hAnsi="Calibri"/>
                <w:b/>
                <w:rtl/>
              </w:rPr>
            </w:pPr>
            <w:r w:rsidRPr="007B0826">
              <w:rPr>
                <w:rFonts w:ascii="Calibri" w:eastAsia="Calibri" w:hAnsi="Calibri" w:hint="cs"/>
                <w:b/>
                <w:rtl/>
              </w:rPr>
              <w:t xml:space="preserve">فهرس </w:t>
            </w:r>
            <w:r>
              <w:rPr>
                <w:rFonts w:ascii="Calibri" w:eastAsia="Calibri" w:hAnsi="Calibri" w:hint="cs"/>
                <w:b/>
                <w:rtl/>
              </w:rPr>
              <w:t>المصادر و</w:t>
            </w:r>
            <w:r w:rsidRPr="007B0826">
              <w:rPr>
                <w:rFonts w:ascii="Calibri" w:eastAsia="Calibri" w:hAnsi="Calibri" w:hint="cs"/>
                <w:b/>
                <w:rtl/>
              </w:rPr>
              <w:t>المراجع</w:t>
            </w:r>
            <w:r>
              <w:rPr>
                <w:rFonts w:ascii="Calibri" w:eastAsia="Calibri" w:hAnsi="Calibri" w:hint="cs"/>
                <w:b/>
                <w:rtl/>
              </w:rPr>
              <w:t xml:space="preserve"> ............</w:t>
            </w:r>
            <w:r w:rsidR="00550D5C">
              <w:rPr>
                <w:rFonts w:ascii="Calibri" w:eastAsia="Calibri" w:hAnsi="Calibri" w:hint="cs"/>
                <w:b/>
                <w:rtl/>
              </w:rPr>
              <w:t>.....................</w:t>
            </w:r>
          </w:p>
        </w:tc>
        <w:tc>
          <w:tcPr>
            <w:tcW w:w="1985" w:type="dxa"/>
          </w:tcPr>
          <w:p w:rsidR="0002012E" w:rsidRPr="00465950" w:rsidRDefault="00465950" w:rsidP="00465950">
            <w:pPr>
              <w:widowControl w:val="0"/>
              <w:ind w:firstLine="720"/>
              <w:rPr>
                <w:rFonts w:ascii="Calibri" w:eastAsia="Calibri" w:hAnsi="Calibri"/>
                <w:b/>
                <w:rtl/>
              </w:rPr>
            </w:pPr>
            <w:r w:rsidRPr="00465950">
              <w:rPr>
                <w:rFonts w:ascii="Calibri" w:eastAsia="Calibri" w:hAnsi="Calibri" w:hint="cs"/>
                <w:b/>
                <w:rtl/>
              </w:rPr>
              <w:t>160</w:t>
            </w:r>
          </w:p>
        </w:tc>
      </w:tr>
    </w:tbl>
    <w:p w:rsidR="0002012E" w:rsidRPr="00C86796" w:rsidRDefault="0002012E" w:rsidP="0002012E">
      <w:pPr>
        <w:widowControl w:val="0"/>
        <w:spacing w:after="0" w:line="240" w:lineRule="auto"/>
        <w:ind w:firstLine="720"/>
        <w:jc w:val="both"/>
        <w:rPr>
          <w:rFonts w:ascii="Calibri" w:eastAsia="Calibri" w:hAnsi="Calibri"/>
          <w:b/>
          <w:sz w:val="34"/>
          <w:szCs w:val="34"/>
        </w:rPr>
      </w:pPr>
    </w:p>
    <w:p w:rsidR="0002012E" w:rsidRPr="00C86796" w:rsidRDefault="0002012E" w:rsidP="0002012E">
      <w:pPr>
        <w:pStyle w:val="ListParagraph"/>
        <w:widowControl w:val="0"/>
        <w:spacing w:after="0" w:line="240" w:lineRule="auto"/>
        <w:ind w:left="0" w:firstLine="720"/>
        <w:jc w:val="both"/>
        <w:rPr>
          <w:b/>
          <w:sz w:val="34"/>
          <w:szCs w:val="34"/>
          <w:rtl/>
        </w:rPr>
      </w:pPr>
    </w:p>
    <w:p w:rsidR="00DF7972" w:rsidRDefault="00DF7972" w:rsidP="0002012E">
      <w:pPr>
        <w:pStyle w:val="ListParagraph"/>
        <w:widowControl w:val="0"/>
        <w:spacing w:after="0" w:line="240" w:lineRule="auto"/>
        <w:ind w:left="0" w:firstLine="720"/>
        <w:jc w:val="both"/>
        <w:rPr>
          <w:b/>
          <w:sz w:val="34"/>
          <w:szCs w:val="34"/>
          <w:rtl/>
        </w:rPr>
        <w:sectPr w:rsidR="00DF7972" w:rsidSect="000C7E3D">
          <w:footerReference w:type="default" r:id="rId11"/>
          <w:headerReference w:type="first" r:id="rId12"/>
          <w:footerReference w:type="first" r:id="rId13"/>
          <w:footnotePr>
            <w:numRestart w:val="eachPage"/>
          </w:footnotePr>
          <w:pgSz w:w="11906" w:h="16838" w:code="9"/>
          <w:pgMar w:top="1418" w:right="1985" w:bottom="1701" w:left="851" w:header="709" w:footer="709" w:gutter="0"/>
          <w:pgNumType w:fmt="arabicAlpha" w:start="1"/>
          <w:cols w:space="708"/>
          <w:titlePg/>
          <w:bidi/>
          <w:rtlGutter/>
          <w:docGrid w:linePitch="490"/>
        </w:sectPr>
      </w:pPr>
    </w:p>
    <w:p w:rsidR="009120BF" w:rsidRPr="000B1B54" w:rsidRDefault="00233D5F" w:rsidP="00DB0DA6">
      <w:pPr>
        <w:widowControl w:val="0"/>
        <w:spacing w:after="0" w:line="240" w:lineRule="auto"/>
        <w:ind w:firstLine="720"/>
        <w:jc w:val="center"/>
        <w:outlineLvl w:val="0"/>
        <w:rPr>
          <w:rFonts w:eastAsia="Calibri"/>
          <w:b/>
          <w:bCs/>
          <w:rtl/>
        </w:rPr>
      </w:pPr>
      <w:r w:rsidRPr="000B1B54">
        <w:rPr>
          <w:rFonts w:eastAsia="Calibri"/>
          <w:b/>
          <w:bCs/>
          <w:rtl/>
        </w:rPr>
        <w:t xml:space="preserve">المقدمة </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الحمد</w:t>
      </w:r>
      <w:r w:rsidRPr="00384E85">
        <w:rPr>
          <w:rFonts w:ascii="Calibri" w:eastAsia="Calibri" w:hAnsi="Calibri"/>
          <w:b/>
          <w:sz w:val="22"/>
          <w:rtl/>
        </w:rPr>
        <w:t xml:space="preserve"> </w:t>
      </w:r>
      <w:r w:rsidRPr="00384E85">
        <w:rPr>
          <w:rFonts w:ascii="Calibri" w:eastAsia="Calibri" w:hAnsi="Calibri" w:hint="cs"/>
          <w:b/>
          <w:sz w:val="22"/>
          <w:rtl/>
        </w:rPr>
        <w:t>لله</w:t>
      </w:r>
      <w:r w:rsidRPr="00384E85">
        <w:rPr>
          <w:rFonts w:ascii="Calibri" w:eastAsia="Calibri" w:hAnsi="Calibri"/>
          <w:b/>
          <w:sz w:val="22"/>
          <w:rtl/>
        </w:rPr>
        <w:t xml:space="preserve"> </w:t>
      </w:r>
      <w:r w:rsidRPr="00384E85">
        <w:rPr>
          <w:rFonts w:ascii="Calibri" w:eastAsia="Calibri" w:hAnsi="Calibri" w:hint="cs"/>
          <w:b/>
          <w:sz w:val="22"/>
          <w:rtl/>
        </w:rPr>
        <w:t>رب</w:t>
      </w:r>
      <w:r w:rsidRPr="00384E85">
        <w:rPr>
          <w:rFonts w:ascii="Calibri" w:eastAsia="Calibri" w:hAnsi="Calibri"/>
          <w:b/>
          <w:sz w:val="22"/>
          <w:rtl/>
        </w:rPr>
        <w:t xml:space="preserve"> </w:t>
      </w:r>
      <w:r w:rsidRPr="00384E85">
        <w:rPr>
          <w:rFonts w:ascii="Calibri" w:eastAsia="Calibri" w:hAnsi="Calibri" w:hint="cs"/>
          <w:b/>
          <w:sz w:val="22"/>
          <w:rtl/>
        </w:rPr>
        <w:t>العالمين،</w:t>
      </w:r>
      <w:r w:rsidRPr="00384E85">
        <w:rPr>
          <w:rFonts w:ascii="Calibri" w:eastAsia="Calibri" w:hAnsi="Calibri"/>
          <w:b/>
          <w:sz w:val="22"/>
          <w:rtl/>
        </w:rPr>
        <w:t xml:space="preserve"> </w:t>
      </w:r>
      <w:r w:rsidRPr="00384E85">
        <w:rPr>
          <w:rFonts w:ascii="Calibri" w:eastAsia="Calibri" w:hAnsi="Calibri" w:hint="cs"/>
          <w:b/>
          <w:sz w:val="22"/>
          <w:rtl/>
        </w:rPr>
        <w:t>والصلاة</w:t>
      </w:r>
      <w:r w:rsidRPr="00384E85">
        <w:rPr>
          <w:rFonts w:ascii="Calibri" w:eastAsia="Calibri" w:hAnsi="Calibri"/>
          <w:b/>
          <w:sz w:val="22"/>
          <w:rtl/>
        </w:rPr>
        <w:t xml:space="preserve"> </w:t>
      </w:r>
      <w:r w:rsidRPr="00384E85">
        <w:rPr>
          <w:rFonts w:ascii="Calibri" w:eastAsia="Calibri" w:hAnsi="Calibri" w:hint="cs"/>
          <w:b/>
          <w:sz w:val="22"/>
          <w:rtl/>
        </w:rPr>
        <w:t>والسلام</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أشرف</w:t>
      </w:r>
      <w:r w:rsidRPr="00384E85">
        <w:rPr>
          <w:rFonts w:ascii="Calibri" w:eastAsia="Calibri" w:hAnsi="Calibri"/>
          <w:b/>
          <w:sz w:val="22"/>
          <w:rtl/>
        </w:rPr>
        <w:t xml:space="preserve"> </w:t>
      </w:r>
      <w:r w:rsidRPr="00384E85">
        <w:rPr>
          <w:rFonts w:ascii="Calibri" w:eastAsia="Calibri" w:hAnsi="Calibri" w:hint="cs"/>
          <w:b/>
          <w:sz w:val="22"/>
          <w:rtl/>
        </w:rPr>
        <w:t>الأنبياء</w:t>
      </w:r>
      <w:r w:rsidRPr="00384E85">
        <w:rPr>
          <w:rFonts w:ascii="Calibri" w:eastAsia="Calibri" w:hAnsi="Calibri"/>
          <w:b/>
          <w:sz w:val="22"/>
          <w:rtl/>
        </w:rPr>
        <w:t xml:space="preserve"> </w:t>
      </w:r>
      <w:r w:rsidRPr="00384E85">
        <w:rPr>
          <w:rFonts w:ascii="Calibri" w:eastAsia="Calibri" w:hAnsi="Calibri" w:hint="cs"/>
          <w:b/>
          <w:sz w:val="22"/>
          <w:rtl/>
        </w:rPr>
        <w:t>وخاتم</w:t>
      </w:r>
      <w:r w:rsidRPr="00384E85">
        <w:rPr>
          <w:rFonts w:ascii="Calibri" w:eastAsia="Calibri" w:hAnsi="Calibri"/>
          <w:b/>
          <w:sz w:val="22"/>
          <w:rtl/>
        </w:rPr>
        <w:t xml:space="preserve"> </w:t>
      </w:r>
      <w:r w:rsidRPr="00384E85">
        <w:rPr>
          <w:rFonts w:ascii="Calibri" w:eastAsia="Calibri" w:hAnsi="Calibri" w:hint="cs"/>
          <w:b/>
          <w:sz w:val="22"/>
          <w:rtl/>
        </w:rPr>
        <w:t>المرسلين</w:t>
      </w:r>
      <w:r w:rsidRPr="00384E85">
        <w:rPr>
          <w:rFonts w:ascii="Calibri" w:eastAsia="Calibri" w:hAnsi="Calibri"/>
          <w:b/>
          <w:sz w:val="22"/>
          <w:rtl/>
        </w:rPr>
        <w:t xml:space="preserve"> </w:t>
      </w:r>
      <w:r w:rsidRPr="00384E85">
        <w:rPr>
          <w:rFonts w:ascii="Calibri" w:eastAsia="Calibri" w:hAnsi="Calibri" w:hint="cs"/>
          <w:b/>
          <w:sz w:val="22"/>
          <w:rtl/>
        </w:rPr>
        <w:t>سيدنا</w:t>
      </w:r>
      <w:r w:rsidRPr="00384E85">
        <w:rPr>
          <w:rFonts w:ascii="Calibri" w:eastAsia="Calibri" w:hAnsi="Calibri"/>
          <w:b/>
          <w:sz w:val="22"/>
          <w:rtl/>
        </w:rPr>
        <w:t xml:space="preserve"> </w:t>
      </w:r>
      <w:r w:rsidRPr="00384E85">
        <w:rPr>
          <w:rFonts w:ascii="Calibri" w:eastAsia="Calibri" w:hAnsi="Calibri" w:hint="cs"/>
          <w:b/>
          <w:sz w:val="22"/>
          <w:rtl/>
        </w:rPr>
        <w:t>محمد،</w:t>
      </w:r>
      <w:r w:rsidRPr="00384E85">
        <w:rPr>
          <w:rFonts w:ascii="Calibri" w:eastAsia="Calibri" w:hAnsi="Calibri"/>
          <w:b/>
          <w:sz w:val="22"/>
          <w:rtl/>
        </w:rPr>
        <w:t xml:space="preserve"> </w:t>
      </w:r>
      <w:r w:rsidRPr="00384E85">
        <w:rPr>
          <w:rFonts w:ascii="Calibri" w:eastAsia="Calibri" w:hAnsi="Calibri" w:hint="cs"/>
          <w:b/>
          <w:sz w:val="22"/>
          <w:rtl/>
        </w:rPr>
        <w:t>وعلى</w:t>
      </w:r>
      <w:r w:rsidRPr="00384E85">
        <w:rPr>
          <w:rFonts w:ascii="Calibri" w:eastAsia="Calibri" w:hAnsi="Calibri"/>
          <w:b/>
          <w:sz w:val="22"/>
          <w:rtl/>
        </w:rPr>
        <w:t xml:space="preserve"> </w:t>
      </w:r>
      <w:r w:rsidRPr="00384E85">
        <w:rPr>
          <w:rFonts w:ascii="Calibri" w:eastAsia="Calibri" w:hAnsi="Calibri" w:hint="cs"/>
          <w:b/>
          <w:sz w:val="22"/>
          <w:rtl/>
        </w:rPr>
        <w:t>آله</w:t>
      </w:r>
      <w:r w:rsidRPr="00384E85">
        <w:rPr>
          <w:rFonts w:ascii="Calibri" w:eastAsia="Calibri" w:hAnsi="Calibri"/>
          <w:b/>
          <w:sz w:val="22"/>
          <w:rtl/>
        </w:rPr>
        <w:t xml:space="preserve"> </w:t>
      </w:r>
      <w:r w:rsidRPr="00384E85">
        <w:rPr>
          <w:rFonts w:ascii="Calibri" w:eastAsia="Calibri" w:hAnsi="Calibri" w:hint="cs"/>
          <w:b/>
          <w:sz w:val="22"/>
          <w:rtl/>
        </w:rPr>
        <w:t>وأصحابه،</w:t>
      </w:r>
      <w:r w:rsidRPr="00384E85">
        <w:rPr>
          <w:rFonts w:ascii="Calibri" w:eastAsia="Calibri" w:hAnsi="Calibri"/>
          <w:b/>
          <w:sz w:val="22"/>
          <w:rtl/>
        </w:rPr>
        <w:t xml:space="preserve"> </w:t>
      </w:r>
      <w:r w:rsidRPr="00384E85">
        <w:rPr>
          <w:rFonts w:ascii="Calibri" w:eastAsia="Calibri" w:hAnsi="Calibri" w:hint="cs"/>
          <w:b/>
          <w:sz w:val="22"/>
          <w:rtl/>
        </w:rPr>
        <w:t>والتابعين</w:t>
      </w:r>
      <w:r w:rsidRPr="00384E85">
        <w:rPr>
          <w:rFonts w:ascii="Calibri" w:eastAsia="Calibri" w:hAnsi="Calibri"/>
          <w:b/>
          <w:sz w:val="22"/>
          <w:rtl/>
        </w:rPr>
        <w:t>.</w:t>
      </w: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أما</w:t>
      </w:r>
      <w:r w:rsidRPr="00384E85">
        <w:rPr>
          <w:rFonts w:ascii="Calibri" w:eastAsia="Calibri" w:hAnsi="Calibri"/>
          <w:b/>
          <w:sz w:val="22"/>
          <w:rtl/>
        </w:rPr>
        <w:t xml:space="preserve"> </w:t>
      </w:r>
      <w:r w:rsidRPr="00384E85">
        <w:rPr>
          <w:rFonts w:ascii="Calibri" w:eastAsia="Calibri" w:hAnsi="Calibri" w:hint="cs"/>
          <w:b/>
          <w:sz w:val="22"/>
          <w:rtl/>
        </w:rPr>
        <w:t>بعد</w:t>
      </w:r>
      <w:r w:rsidRPr="00384E85">
        <w:rPr>
          <w:rFonts w:ascii="Calibri" w:eastAsia="Calibri" w:hAnsi="Calibri"/>
          <w:b/>
          <w:sz w:val="22"/>
          <w:rtl/>
        </w:rPr>
        <w:t>:</w:t>
      </w:r>
    </w:p>
    <w:p w:rsidR="0033418D" w:rsidRPr="002C27C5" w:rsidRDefault="0033418D" w:rsidP="00DB0DA6">
      <w:pPr>
        <w:widowControl w:val="0"/>
        <w:spacing w:after="0" w:line="240" w:lineRule="auto"/>
        <w:ind w:firstLine="720"/>
        <w:contextualSpacing/>
        <w:jc w:val="both"/>
        <w:rPr>
          <w:rFonts w:ascii="Calibri" w:eastAsia="Calibri" w:hAnsi="Calibri"/>
          <w:b/>
          <w:sz w:val="6"/>
          <w:szCs w:val="6"/>
          <w:rtl/>
        </w:rPr>
      </w:pPr>
    </w:p>
    <w:p w:rsidR="009120BF"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فإن</w:t>
      </w:r>
      <w:r w:rsidRPr="00384E85">
        <w:rPr>
          <w:rFonts w:ascii="Calibri" w:eastAsia="Calibri" w:hAnsi="Calibri"/>
          <w:b/>
          <w:sz w:val="22"/>
          <w:rtl/>
        </w:rPr>
        <w:t xml:space="preserve"> </w:t>
      </w:r>
      <w:r w:rsidRPr="00384E85">
        <w:rPr>
          <w:rFonts w:ascii="Calibri" w:eastAsia="Calibri" w:hAnsi="Calibri" w:hint="cs"/>
          <w:b/>
          <w:sz w:val="22"/>
          <w:rtl/>
        </w:rPr>
        <w:t>ثمة</w:t>
      </w:r>
      <w:r w:rsidRPr="00384E85">
        <w:rPr>
          <w:rFonts w:ascii="Calibri" w:eastAsia="Calibri" w:hAnsi="Calibri"/>
          <w:b/>
          <w:sz w:val="22"/>
          <w:rtl/>
        </w:rPr>
        <w:t xml:space="preserve"> </w:t>
      </w:r>
      <w:r w:rsidRPr="00384E85">
        <w:rPr>
          <w:rFonts w:ascii="Calibri" w:eastAsia="Calibri" w:hAnsi="Calibri" w:hint="cs"/>
          <w:b/>
          <w:sz w:val="22"/>
          <w:rtl/>
        </w:rPr>
        <w:t>قضية</w:t>
      </w:r>
      <w:r w:rsidRPr="00384E85">
        <w:rPr>
          <w:rFonts w:ascii="Calibri" w:eastAsia="Calibri" w:hAnsi="Calibri"/>
          <w:b/>
          <w:sz w:val="22"/>
          <w:rtl/>
        </w:rPr>
        <w:t xml:space="preserve"> </w:t>
      </w:r>
      <w:r w:rsidRPr="00384E85">
        <w:rPr>
          <w:rFonts w:ascii="Calibri" w:eastAsia="Calibri" w:hAnsi="Calibri" w:hint="cs"/>
          <w:b/>
          <w:sz w:val="22"/>
          <w:rtl/>
        </w:rPr>
        <w:t>هامة</w:t>
      </w:r>
      <w:r w:rsidRPr="00384E85">
        <w:rPr>
          <w:rFonts w:ascii="Calibri" w:eastAsia="Calibri" w:hAnsi="Calibri"/>
          <w:b/>
          <w:sz w:val="22"/>
          <w:rtl/>
        </w:rPr>
        <w:t xml:space="preserve"> </w:t>
      </w:r>
      <w:r w:rsidRPr="00384E85">
        <w:rPr>
          <w:rFonts w:ascii="Calibri" w:eastAsia="Calibri" w:hAnsi="Calibri" w:hint="cs"/>
          <w:b/>
          <w:sz w:val="22"/>
          <w:rtl/>
        </w:rPr>
        <w:t>جديرة</w:t>
      </w:r>
      <w:r w:rsidRPr="00384E85">
        <w:rPr>
          <w:rFonts w:ascii="Calibri" w:eastAsia="Calibri" w:hAnsi="Calibri"/>
          <w:b/>
          <w:sz w:val="22"/>
          <w:rtl/>
        </w:rPr>
        <w:t xml:space="preserve"> </w:t>
      </w:r>
      <w:r w:rsidRPr="00384E85">
        <w:rPr>
          <w:rFonts w:ascii="Calibri" w:eastAsia="Calibri" w:hAnsi="Calibri" w:hint="cs"/>
          <w:b/>
          <w:sz w:val="22"/>
          <w:rtl/>
        </w:rPr>
        <w:t>بالتحليل،</w:t>
      </w:r>
      <w:r w:rsidRPr="00384E85">
        <w:rPr>
          <w:rFonts w:ascii="Calibri" w:eastAsia="Calibri" w:hAnsi="Calibri"/>
          <w:b/>
          <w:sz w:val="22"/>
          <w:rtl/>
        </w:rPr>
        <w:t xml:space="preserve"> </w:t>
      </w:r>
      <w:r w:rsidRPr="00384E85">
        <w:rPr>
          <w:rFonts w:ascii="Calibri" w:eastAsia="Calibri" w:hAnsi="Calibri" w:hint="cs"/>
          <w:b/>
          <w:sz w:val="22"/>
          <w:rtl/>
        </w:rPr>
        <w:t>والتأصيل</w:t>
      </w:r>
      <w:r w:rsidRPr="00384E85">
        <w:rPr>
          <w:rFonts w:ascii="Calibri" w:eastAsia="Calibri" w:hAnsi="Calibri"/>
          <w:b/>
          <w:sz w:val="22"/>
          <w:rtl/>
        </w:rPr>
        <w:t xml:space="preserve"> </w:t>
      </w:r>
      <w:r w:rsidRPr="00384E85">
        <w:rPr>
          <w:rFonts w:ascii="Calibri" w:eastAsia="Calibri" w:hAnsi="Calibri" w:hint="cs"/>
          <w:b/>
          <w:sz w:val="22"/>
          <w:rtl/>
        </w:rPr>
        <w:t>ألا</w:t>
      </w:r>
      <w:r w:rsidRPr="00384E85">
        <w:rPr>
          <w:rFonts w:ascii="Calibri" w:eastAsia="Calibri" w:hAnsi="Calibri"/>
          <w:b/>
          <w:sz w:val="22"/>
          <w:rtl/>
        </w:rPr>
        <w:t xml:space="preserve"> </w:t>
      </w:r>
      <w:r w:rsidRPr="00384E85">
        <w:rPr>
          <w:rFonts w:ascii="Calibri" w:eastAsia="Calibri" w:hAnsi="Calibri" w:hint="cs"/>
          <w:b/>
          <w:sz w:val="22"/>
          <w:rtl/>
        </w:rPr>
        <w:t>وهى</w:t>
      </w:r>
      <w:r w:rsidRPr="00384E85">
        <w:rPr>
          <w:rFonts w:ascii="Calibri" w:eastAsia="Calibri" w:hAnsi="Calibri"/>
          <w:b/>
          <w:sz w:val="22"/>
          <w:rtl/>
        </w:rPr>
        <w:t xml:space="preserve"> </w:t>
      </w:r>
      <w:r w:rsidR="00F729A3" w:rsidRPr="00384E85">
        <w:rPr>
          <w:rFonts w:ascii="Calibri" w:eastAsia="Calibri" w:hAnsi="Calibri" w:hint="cs"/>
          <w:b/>
          <w:sz w:val="22"/>
          <w:rtl/>
        </w:rPr>
        <w:t>قضي</w:t>
      </w:r>
      <w:r w:rsidR="00F729A3" w:rsidRPr="00384E85">
        <w:rPr>
          <w:rFonts w:ascii="Calibri" w:eastAsia="Calibri" w:hAnsi="Calibri" w:hint="cs"/>
          <w:b/>
          <w:sz w:val="22"/>
          <w:rtl/>
          <w:lang w:bidi="ar-EG"/>
        </w:rPr>
        <w:t>ة: (</w:t>
      </w:r>
      <w:r w:rsidR="00F729A3" w:rsidRPr="00384E85">
        <w:rPr>
          <w:rFonts w:ascii="Calibri" w:eastAsia="Calibri" w:hAnsi="Calibri" w:hint="cs"/>
          <w:bCs/>
          <w:sz w:val="22"/>
          <w:rtl/>
          <w:lang w:bidi="ar-EG"/>
        </w:rPr>
        <w:t>خروج المرأة</w:t>
      </w:r>
      <w:r w:rsidR="00F729A3" w:rsidRPr="00384E85">
        <w:rPr>
          <w:rFonts w:ascii="Calibri" w:eastAsia="Calibri" w:hAnsi="Calibri" w:hint="cs"/>
          <w:b/>
          <w:sz w:val="22"/>
          <w:rtl/>
          <w:lang w:bidi="ar-EG"/>
        </w:rPr>
        <w:t>)</w:t>
      </w:r>
      <w:r w:rsidRPr="00384E85">
        <w:rPr>
          <w:rFonts w:ascii="Calibri" w:eastAsia="Calibri" w:hAnsi="Calibri" w:hint="cs"/>
          <w:b/>
          <w:sz w:val="22"/>
          <w:rtl/>
        </w:rPr>
        <w:t>،</w:t>
      </w:r>
      <w:r w:rsidRPr="00384E85">
        <w:rPr>
          <w:rFonts w:ascii="Calibri" w:eastAsia="Calibri" w:hAnsi="Calibri"/>
          <w:b/>
          <w:sz w:val="22"/>
          <w:rtl/>
        </w:rPr>
        <w:t xml:space="preserve"> </w:t>
      </w:r>
      <w:r w:rsidR="00213091">
        <w:rPr>
          <w:rFonts w:ascii="Calibri" w:eastAsia="Calibri" w:hAnsi="Calibri" w:hint="cs"/>
          <w:b/>
          <w:sz w:val="22"/>
          <w:rtl/>
        </w:rPr>
        <w:t xml:space="preserve">حيث </w:t>
      </w:r>
      <w:r w:rsidR="00DF2166">
        <w:rPr>
          <w:rFonts w:ascii="Calibri" w:eastAsia="Calibri" w:hAnsi="Calibri" w:hint="cs"/>
          <w:b/>
          <w:sz w:val="22"/>
          <w:rtl/>
        </w:rPr>
        <w:t>ال</w:t>
      </w:r>
      <w:r w:rsidR="00591454">
        <w:rPr>
          <w:rFonts w:ascii="Calibri" w:eastAsia="Calibri" w:hAnsi="Calibri" w:hint="cs"/>
          <w:b/>
          <w:sz w:val="22"/>
          <w:rtl/>
        </w:rPr>
        <w:t>صراع</w:t>
      </w:r>
      <w:r w:rsidR="00C85314">
        <w:rPr>
          <w:rFonts w:ascii="Calibri" w:eastAsia="Calibri" w:hAnsi="Calibri" w:hint="cs"/>
          <w:b/>
          <w:sz w:val="22"/>
          <w:rtl/>
        </w:rPr>
        <w:t xml:space="preserve"> </w:t>
      </w:r>
      <w:r w:rsidR="00DF2166">
        <w:rPr>
          <w:rFonts w:ascii="Calibri" w:eastAsia="Calibri" w:hAnsi="Calibri" w:hint="cs"/>
          <w:b/>
          <w:sz w:val="22"/>
          <w:rtl/>
        </w:rPr>
        <w:t xml:space="preserve">القديم </w:t>
      </w:r>
      <w:r w:rsidRPr="00384E85">
        <w:rPr>
          <w:rFonts w:ascii="Calibri" w:eastAsia="Calibri" w:hAnsi="Calibri" w:hint="cs"/>
          <w:b/>
          <w:sz w:val="22"/>
          <w:rtl/>
        </w:rPr>
        <w:t>بين</w:t>
      </w:r>
      <w:r w:rsidRPr="00384E85">
        <w:rPr>
          <w:rFonts w:ascii="Calibri" w:eastAsia="Calibri" w:hAnsi="Calibri"/>
          <w:b/>
          <w:sz w:val="22"/>
          <w:rtl/>
        </w:rPr>
        <w:t xml:space="preserve"> </w:t>
      </w:r>
      <w:r w:rsidRPr="00384E85">
        <w:rPr>
          <w:rFonts w:ascii="Calibri" w:eastAsia="Calibri" w:hAnsi="Calibri" w:hint="cs"/>
          <w:b/>
          <w:sz w:val="22"/>
          <w:rtl/>
        </w:rPr>
        <w:t>دعاة</w:t>
      </w:r>
      <w:r w:rsidRPr="00384E85">
        <w:rPr>
          <w:rFonts w:ascii="Calibri" w:eastAsia="Calibri" w:hAnsi="Calibri"/>
          <w:b/>
          <w:sz w:val="22"/>
          <w:rtl/>
        </w:rPr>
        <w:t xml:space="preserve"> </w:t>
      </w:r>
      <w:r w:rsidRPr="00384E85">
        <w:rPr>
          <w:rFonts w:ascii="Calibri" w:eastAsia="Calibri" w:hAnsi="Calibri" w:hint="cs"/>
          <w:b/>
          <w:sz w:val="22"/>
          <w:rtl/>
        </w:rPr>
        <w:t>الضلالة،</w:t>
      </w:r>
      <w:r w:rsidRPr="00384E85">
        <w:rPr>
          <w:rFonts w:ascii="Calibri" w:eastAsia="Calibri" w:hAnsi="Calibri"/>
          <w:b/>
          <w:sz w:val="22"/>
          <w:rtl/>
        </w:rPr>
        <w:t xml:space="preserve"> </w:t>
      </w:r>
      <w:r w:rsidRPr="00384E85">
        <w:rPr>
          <w:rFonts w:ascii="Calibri" w:eastAsia="Calibri" w:hAnsi="Calibri" w:hint="cs"/>
          <w:b/>
          <w:sz w:val="22"/>
          <w:rtl/>
        </w:rPr>
        <w:t>والاستمتاع</w:t>
      </w:r>
      <w:r w:rsidRPr="00384E85">
        <w:rPr>
          <w:rFonts w:ascii="Calibri" w:eastAsia="Calibri" w:hAnsi="Calibri"/>
          <w:b/>
          <w:sz w:val="22"/>
          <w:rtl/>
        </w:rPr>
        <w:t xml:space="preserve"> </w:t>
      </w:r>
      <w:r w:rsidRPr="00384E85">
        <w:rPr>
          <w:rFonts w:ascii="Calibri" w:eastAsia="Calibri" w:hAnsi="Calibri" w:hint="cs"/>
          <w:b/>
          <w:sz w:val="22"/>
          <w:rtl/>
        </w:rPr>
        <w:t>بالمرأة</w:t>
      </w:r>
      <w:r w:rsidRPr="00384E85">
        <w:rPr>
          <w:rFonts w:ascii="Calibri" w:eastAsia="Calibri" w:hAnsi="Calibri"/>
          <w:b/>
          <w:sz w:val="22"/>
          <w:rtl/>
        </w:rPr>
        <w:t xml:space="preserve"> </w:t>
      </w:r>
      <w:r w:rsidRPr="00384E85">
        <w:rPr>
          <w:rFonts w:ascii="Calibri" w:eastAsia="Calibri" w:hAnsi="Calibri" w:hint="cs"/>
          <w:b/>
          <w:sz w:val="22"/>
          <w:rtl/>
        </w:rPr>
        <w:t>وإهانتها،</w:t>
      </w:r>
      <w:r w:rsidRPr="00384E85">
        <w:rPr>
          <w:rFonts w:ascii="Calibri" w:eastAsia="Calibri" w:hAnsi="Calibri"/>
          <w:b/>
          <w:sz w:val="22"/>
          <w:rtl/>
        </w:rPr>
        <w:t xml:space="preserve"> </w:t>
      </w:r>
      <w:r w:rsidRPr="00384E85">
        <w:rPr>
          <w:rFonts w:ascii="Calibri" w:eastAsia="Calibri" w:hAnsi="Calibri" w:hint="cs"/>
          <w:b/>
          <w:sz w:val="22"/>
          <w:rtl/>
        </w:rPr>
        <w:t>وبين</w:t>
      </w:r>
      <w:r w:rsidRPr="00384E85">
        <w:rPr>
          <w:rFonts w:ascii="Calibri" w:eastAsia="Calibri" w:hAnsi="Calibri"/>
          <w:b/>
          <w:sz w:val="22"/>
          <w:rtl/>
        </w:rPr>
        <w:t xml:space="preserve"> </w:t>
      </w:r>
      <w:r w:rsidRPr="00384E85">
        <w:rPr>
          <w:rFonts w:ascii="Calibri" w:eastAsia="Calibri" w:hAnsi="Calibri" w:hint="cs"/>
          <w:b/>
          <w:sz w:val="22"/>
          <w:rtl/>
        </w:rPr>
        <w:t>دعاة</w:t>
      </w:r>
      <w:r w:rsidRPr="00384E85">
        <w:rPr>
          <w:rFonts w:ascii="Calibri" w:eastAsia="Calibri" w:hAnsi="Calibri"/>
          <w:b/>
          <w:sz w:val="22"/>
          <w:rtl/>
        </w:rPr>
        <w:t xml:space="preserve"> </w:t>
      </w:r>
      <w:r w:rsidRPr="00384E85">
        <w:rPr>
          <w:rFonts w:ascii="Calibri" w:eastAsia="Calibri" w:hAnsi="Calibri" w:hint="cs"/>
          <w:b/>
          <w:sz w:val="22"/>
          <w:rtl/>
        </w:rPr>
        <w:t>العفة</w:t>
      </w:r>
      <w:r w:rsidRPr="00384E85">
        <w:rPr>
          <w:rFonts w:ascii="Calibri" w:eastAsia="Calibri" w:hAnsi="Calibri"/>
          <w:b/>
          <w:sz w:val="22"/>
          <w:rtl/>
        </w:rPr>
        <w:t xml:space="preserve"> </w:t>
      </w:r>
      <w:r w:rsidRPr="00384E85">
        <w:rPr>
          <w:rFonts w:ascii="Calibri" w:eastAsia="Calibri" w:hAnsi="Calibri" w:hint="cs"/>
          <w:b/>
          <w:sz w:val="22"/>
          <w:rtl/>
        </w:rPr>
        <w:t>والطهارة،</w:t>
      </w:r>
      <w:r w:rsidRPr="00384E85">
        <w:rPr>
          <w:rFonts w:ascii="Calibri" w:eastAsia="Calibri" w:hAnsi="Calibri"/>
          <w:b/>
          <w:sz w:val="22"/>
          <w:rtl/>
        </w:rPr>
        <w:t xml:space="preserve"> </w:t>
      </w:r>
      <w:r w:rsidRPr="00384E85">
        <w:rPr>
          <w:rFonts w:ascii="Calibri" w:eastAsia="Calibri" w:hAnsi="Calibri" w:hint="cs"/>
          <w:b/>
          <w:sz w:val="22"/>
          <w:rtl/>
        </w:rPr>
        <w:t>ومريدى</w:t>
      </w:r>
      <w:r w:rsidRPr="00384E85">
        <w:rPr>
          <w:rFonts w:ascii="Calibri" w:eastAsia="Calibri" w:hAnsi="Calibri"/>
          <w:b/>
          <w:sz w:val="22"/>
          <w:rtl/>
        </w:rPr>
        <w:t xml:space="preserve"> </w:t>
      </w:r>
      <w:r w:rsidRPr="00384E85">
        <w:rPr>
          <w:rFonts w:ascii="Calibri" w:eastAsia="Calibri" w:hAnsi="Calibri" w:hint="cs"/>
          <w:b/>
          <w:sz w:val="22"/>
          <w:rtl/>
        </w:rPr>
        <w:t>كرامتها</w:t>
      </w:r>
      <w:r w:rsidRPr="00384E85">
        <w:rPr>
          <w:rFonts w:ascii="Calibri" w:eastAsia="Calibri" w:hAnsi="Calibri"/>
          <w:b/>
          <w:sz w:val="22"/>
          <w:rtl/>
        </w:rPr>
        <w:t xml:space="preserve"> </w:t>
      </w:r>
      <w:r w:rsidRPr="00384E85">
        <w:rPr>
          <w:rFonts w:ascii="Calibri" w:eastAsia="Calibri" w:hAnsi="Calibri" w:hint="cs"/>
          <w:b/>
          <w:sz w:val="22"/>
          <w:rtl/>
        </w:rPr>
        <w:t>ورفعتها</w:t>
      </w:r>
      <w:r w:rsidRPr="00384E85">
        <w:rPr>
          <w:rFonts w:ascii="Calibri" w:eastAsia="Calibri" w:hAnsi="Calibri"/>
          <w:b/>
          <w:sz w:val="22"/>
          <w:rtl/>
        </w:rPr>
        <w:t>.</w:t>
      </w:r>
    </w:p>
    <w:p w:rsidR="00DB0DA6" w:rsidRPr="00DB0DA6" w:rsidRDefault="00DB0DA6" w:rsidP="00DB0DA6">
      <w:pPr>
        <w:widowControl w:val="0"/>
        <w:spacing w:after="0" w:line="240" w:lineRule="auto"/>
        <w:ind w:firstLine="720"/>
        <w:contextualSpacing/>
        <w:jc w:val="both"/>
        <w:rPr>
          <w:rFonts w:ascii="Calibri" w:eastAsia="Calibri" w:hAnsi="Calibri"/>
          <w:b/>
          <w:sz w:val="16"/>
          <w:szCs w:val="16"/>
          <w:rtl/>
        </w:rPr>
      </w:pP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Pr>
      </w:pPr>
    </w:p>
    <w:p w:rsidR="009120BF"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فلقد</w:t>
      </w:r>
      <w:r w:rsidRPr="00384E85">
        <w:rPr>
          <w:rFonts w:ascii="Calibri" w:eastAsia="Calibri" w:hAnsi="Calibri"/>
          <w:b/>
          <w:sz w:val="22"/>
          <w:rtl/>
        </w:rPr>
        <w:t xml:space="preserve"> </w:t>
      </w:r>
      <w:r w:rsidRPr="00384E85">
        <w:rPr>
          <w:rFonts w:ascii="Calibri" w:eastAsia="Calibri" w:hAnsi="Calibri" w:hint="cs"/>
          <w:b/>
          <w:sz w:val="22"/>
          <w:rtl/>
        </w:rPr>
        <w:t>حرص</w:t>
      </w:r>
      <w:r w:rsidRPr="00384E85">
        <w:rPr>
          <w:rFonts w:ascii="Calibri" w:eastAsia="Calibri" w:hAnsi="Calibri"/>
          <w:b/>
          <w:sz w:val="22"/>
          <w:rtl/>
        </w:rPr>
        <w:t xml:space="preserve"> </w:t>
      </w:r>
      <w:r w:rsidRPr="00384E85">
        <w:rPr>
          <w:rFonts w:ascii="Calibri" w:eastAsia="Calibri" w:hAnsi="Calibri" w:hint="cs"/>
          <w:b/>
          <w:sz w:val="22"/>
          <w:rtl/>
        </w:rPr>
        <w:t>أعداء</w:t>
      </w:r>
      <w:r w:rsidRPr="00384E85">
        <w:rPr>
          <w:rFonts w:ascii="Calibri" w:eastAsia="Calibri" w:hAnsi="Calibri"/>
          <w:b/>
          <w:sz w:val="22"/>
          <w:rtl/>
        </w:rPr>
        <w:t xml:space="preserve"> </w:t>
      </w:r>
      <w:r w:rsidRPr="00384E85">
        <w:rPr>
          <w:rFonts w:ascii="Calibri" w:eastAsia="Calibri" w:hAnsi="Calibri" w:hint="cs"/>
          <w:b/>
          <w:sz w:val="22"/>
          <w:rtl/>
        </w:rPr>
        <w:t>الإسلام</w:t>
      </w:r>
      <w:r w:rsidRPr="00384E85">
        <w:rPr>
          <w:rFonts w:ascii="Calibri" w:eastAsia="Calibri" w:hAnsi="Calibri"/>
          <w:b/>
          <w:sz w:val="22"/>
          <w:rtl/>
        </w:rPr>
        <w:t xml:space="preserve"> </w:t>
      </w:r>
      <w:r w:rsidRPr="00384E85">
        <w:rPr>
          <w:rFonts w:ascii="Calibri" w:eastAsia="Calibri" w:hAnsi="Calibri" w:hint="cs"/>
          <w:b/>
          <w:sz w:val="22"/>
          <w:rtl/>
        </w:rPr>
        <w:t>وهم</w:t>
      </w:r>
      <w:r w:rsidRPr="00384E85">
        <w:rPr>
          <w:rFonts w:ascii="Calibri" w:eastAsia="Calibri" w:hAnsi="Calibri"/>
          <w:b/>
          <w:sz w:val="22"/>
          <w:rtl/>
        </w:rPr>
        <w:t xml:space="preserve"> </w:t>
      </w:r>
      <w:r w:rsidRPr="00384E85">
        <w:rPr>
          <w:rFonts w:ascii="Calibri" w:eastAsia="Calibri" w:hAnsi="Calibri" w:hint="cs"/>
          <w:b/>
          <w:sz w:val="22"/>
          <w:rtl/>
        </w:rPr>
        <w:t>يجولون</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ميدان</w:t>
      </w:r>
      <w:r w:rsidRPr="00384E85">
        <w:rPr>
          <w:rFonts w:ascii="Calibri" w:eastAsia="Calibri" w:hAnsi="Calibri"/>
          <w:b/>
          <w:sz w:val="22"/>
          <w:rtl/>
        </w:rPr>
        <w:t xml:space="preserve"> </w:t>
      </w:r>
      <w:r w:rsidRPr="00384E85">
        <w:rPr>
          <w:rFonts w:ascii="Calibri" w:eastAsia="Calibri" w:hAnsi="Calibri" w:hint="cs"/>
          <w:b/>
          <w:sz w:val="22"/>
          <w:rtl/>
        </w:rPr>
        <w:t>محاربة</w:t>
      </w:r>
      <w:r w:rsidRPr="00384E85">
        <w:rPr>
          <w:rFonts w:ascii="Calibri" w:eastAsia="Calibri" w:hAnsi="Calibri"/>
          <w:b/>
          <w:sz w:val="22"/>
          <w:rtl/>
        </w:rPr>
        <w:t xml:space="preserve"> </w:t>
      </w:r>
      <w:r w:rsidRPr="00384E85">
        <w:rPr>
          <w:rFonts w:ascii="Calibri" w:eastAsia="Calibri" w:hAnsi="Calibri" w:hint="cs"/>
          <w:b/>
          <w:sz w:val="22"/>
          <w:rtl/>
        </w:rPr>
        <w:t>الإسلام</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ا</w:t>
      </w:r>
      <w:r w:rsidR="005602CA">
        <w:rPr>
          <w:rFonts w:ascii="Calibri" w:eastAsia="Calibri" w:hAnsi="Calibri" w:hint="cs"/>
          <w:b/>
          <w:sz w:val="22"/>
          <w:rtl/>
        </w:rPr>
        <w:t>قحام</w:t>
      </w:r>
      <w:r w:rsidRPr="00384E85">
        <w:rPr>
          <w:rFonts w:ascii="Calibri" w:eastAsia="Calibri" w:hAnsi="Calibri"/>
          <w:b/>
          <w:sz w:val="22"/>
          <w:rtl/>
        </w:rPr>
        <w:t xml:space="preserve"> </w:t>
      </w:r>
      <w:r w:rsidRPr="00384E85">
        <w:rPr>
          <w:rFonts w:ascii="Calibri" w:eastAsia="Calibri" w:hAnsi="Calibri" w:hint="cs"/>
          <w:b/>
          <w:sz w:val="22"/>
          <w:rtl/>
        </w:rPr>
        <w:t>المرأة</w:t>
      </w:r>
      <w:r w:rsidR="008F00BC">
        <w:rPr>
          <w:rFonts w:ascii="Calibri" w:eastAsia="Calibri" w:hAnsi="Calibri" w:hint="cs"/>
          <w:b/>
          <w:sz w:val="22"/>
          <w:rtl/>
        </w:rPr>
        <w:t xml:space="preserve"> في كل شيء</w:t>
      </w:r>
      <w:r w:rsidR="00ED235A">
        <w:rPr>
          <w:rFonts w:ascii="Calibri" w:eastAsia="Calibri" w:hAnsi="Calibri" w:hint="cs"/>
          <w:b/>
          <w:sz w:val="22"/>
          <w:rtl/>
        </w:rPr>
        <w:t>؛</w:t>
      </w:r>
      <w:r w:rsidRPr="00384E85">
        <w:rPr>
          <w:rFonts w:ascii="Calibri" w:eastAsia="Calibri" w:hAnsi="Calibri"/>
          <w:b/>
          <w:sz w:val="22"/>
          <w:rtl/>
        </w:rPr>
        <w:t xml:space="preserve"> </w:t>
      </w:r>
      <w:r w:rsidRPr="00384E85">
        <w:rPr>
          <w:rFonts w:ascii="Calibri" w:eastAsia="Calibri" w:hAnsi="Calibri" w:hint="cs"/>
          <w:b/>
          <w:sz w:val="22"/>
          <w:rtl/>
        </w:rPr>
        <w:t>لأنها</w:t>
      </w:r>
      <w:r w:rsidRPr="00384E85">
        <w:rPr>
          <w:rFonts w:ascii="Calibri" w:eastAsia="Calibri" w:hAnsi="Calibri"/>
          <w:b/>
          <w:sz w:val="22"/>
          <w:rtl/>
        </w:rPr>
        <w:t xml:space="preserve"> </w:t>
      </w:r>
      <w:r w:rsidRPr="00384E85">
        <w:rPr>
          <w:rFonts w:ascii="Calibri" w:eastAsia="Calibri" w:hAnsi="Calibri" w:hint="cs"/>
          <w:b/>
          <w:sz w:val="22"/>
          <w:rtl/>
        </w:rPr>
        <w:t>إذا</w:t>
      </w:r>
      <w:r w:rsidRPr="00384E85">
        <w:rPr>
          <w:rFonts w:ascii="Calibri" w:eastAsia="Calibri" w:hAnsi="Calibri"/>
          <w:b/>
          <w:sz w:val="22"/>
          <w:rtl/>
        </w:rPr>
        <w:t xml:space="preserve"> </w:t>
      </w:r>
      <w:r w:rsidRPr="00384E85">
        <w:rPr>
          <w:rFonts w:ascii="Calibri" w:eastAsia="Calibri" w:hAnsi="Calibri" w:hint="cs"/>
          <w:b/>
          <w:sz w:val="22"/>
          <w:rtl/>
        </w:rPr>
        <w:t>فسدت</w:t>
      </w:r>
      <w:r w:rsidRPr="00384E85">
        <w:rPr>
          <w:rFonts w:ascii="Calibri" w:eastAsia="Calibri" w:hAnsi="Calibri"/>
          <w:b/>
          <w:sz w:val="22"/>
          <w:rtl/>
        </w:rPr>
        <w:t xml:space="preserve"> </w:t>
      </w:r>
      <w:r w:rsidRPr="00384E85">
        <w:rPr>
          <w:rFonts w:ascii="Calibri" w:eastAsia="Calibri" w:hAnsi="Calibri" w:hint="cs"/>
          <w:b/>
          <w:sz w:val="22"/>
          <w:rtl/>
        </w:rPr>
        <w:t>ضعف</w:t>
      </w:r>
      <w:r w:rsidRPr="00384E85">
        <w:rPr>
          <w:rFonts w:ascii="Calibri" w:eastAsia="Calibri" w:hAnsi="Calibri"/>
          <w:b/>
          <w:sz w:val="22"/>
          <w:rtl/>
        </w:rPr>
        <w:t xml:space="preserve"> </w:t>
      </w:r>
      <w:r w:rsidRPr="00384E85">
        <w:rPr>
          <w:rFonts w:ascii="Calibri" w:eastAsia="Calibri" w:hAnsi="Calibri" w:hint="cs"/>
          <w:b/>
          <w:sz w:val="22"/>
          <w:rtl/>
        </w:rPr>
        <w:t>المجتمع</w:t>
      </w:r>
      <w:r w:rsidRPr="00384E85">
        <w:rPr>
          <w:rFonts w:ascii="Calibri" w:eastAsia="Calibri" w:hAnsi="Calibri"/>
          <w:b/>
          <w:sz w:val="22"/>
          <w:rtl/>
        </w:rPr>
        <w:t xml:space="preserve"> </w:t>
      </w:r>
      <w:r w:rsidRPr="00384E85">
        <w:rPr>
          <w:rFonts w:ascii="Calibri" w:eastAsia="Calibri" w:hAnsi="Calibri" w:hint="cs"/>
          <w:b/>
          <w:sz w:val="22"/>
          <w:rtl/>
        </w:rPr>
        <w:t>وانحلت</w:t>
      </w:r>
      <w:r w:rsidRPr="00384E85">
        <w:rPr>
          <w:rFonts w:ascii="Calibri" w:eastAsia="Calibri" w:hAnsi="Calibri"/>
          <w:b/>
          <w:sz w:val="22"/>
          <w:rtl/>
        </w:rPr>
        <w:t xml:space="preserve"> </w:t>
      </w:r>
      <w:r w:rsidRPr="00384E85">
        <w:rPr>
          <w:rFonts w:ascii="Calibri" w:eastAsia="Calibri" w:hAnsi="Calibri" w:hint="cs"/>
          <w:b/>
          <w:sz w:val="22"/>
          <w:rtl/>
        </w:rPr>
        <w:t>عراه،</w:t>
      </w:r>
      <w:r w:rsidRPr="00384E85">
        <w:rPr>
          <w:rFonts w:ascii="Calibri" w:eastAsia="Calibri" w:hAnsi="Calibri"/>
          <w:b/>
          <w:sz w:val="22"/>
          <w:rtl/>
        </w:rPr>
        <w:t xml:space="preserve"> </w:t>
      </w:r>
      <w:r w:rsidRPr="00384E85">
        <w:rPr>
          <w:rFonts w:ascii="Calibri" w:eastAsia="Calibri" w:hAnsi="Calibri" w:hint="cs"/>
          <w:b/>
          <w:sz w:val="22"/>
          <w:rtl/>
        </w:rPr>
        <w:t>وانتشرت</w:t>
      </w:r>
      <w:r w:rsidRPr="00384E85">
        <w:rPr>
          <w:rFonts w:ascii="Calibri" w:eastAsia="Calibri" w:hAnsi="Calibri"/>
          <w:b/>
          <w:sz w:val="22"/>
          <w:rtl/>
        </w:rPr>
        <w:t xml:space="preserve"> </w:t>
      </w:r>
      <w:r w:rsidR="007A4D93" w:rsidRPr="00384E85">
        <w:rPr>
          <w:rFonts w:ascii="Calibri" w:eastAsia="Calibri" w:hAnsi="Calibri" w:hint="cs"/>
          <w:b/>
          <w:sz w:val="22"/>
          <w:rtl/>
        </w:rPr>
        <w:t>الرذ</w:t>
      </w:r>
      <w:r w:rsidRPr="00384E85">
        <w:rPr>
          <w:rFonts w:ascii="Calibri" w:eastAsia="Calibri" w:hAnsi="Calibri" w:hint="cs"/>
          <w:b/>
          <w:sz w:val="22"/>
          <w:rtl/>
        </w:rPr>
        <w:t>يلة،</w:t>
      </w:r>
      <w:r w:rsidRPr="00384E85">
        <w:rPr>
          <w:rFonts w:ascii="Calibri" w:eastAsia="Calibri" w:hAnsi="Calibri"/>
          <w:b/>
          <w:sz w:val="22"/>
          <w:rtl/>
        </w:rPr>
        <w:t xml:space="preserve"> </w:t>
      </w:r>
      <w:r w:rsidRPr="00384E85">
        <w:rPr>
          <w:rFonts w:ascii="Calibri" w:eastAsia="Calibri" w:hAnsi="Calibri" w:hint="cs"/>
          <w:b/>
          <w:sz w:val="22"/>
          <w:rtl/>
        </w:rPr>
        <w:t>وأمكن</w:t>
      </w:r>
      <w:r w:rsidRPr="00384E85">
        <w:rPr>
          <w:rFonts w:ascii="Calibri" w:eastAsia="Calibri" w:hAnsi="Calibri"/>
          <w:b/>
          <w:sz w:val="22"/>
          <w:rtl/>
        </w:rPr>
        <w:t xml:space="preserve"> </w:t>
      </w:r>
      <w:r w:rsidRPr="00384E85">
        <w:rPr>
          <w:rFonts w:ascii="Calibri" w:eastAsia="Calibri" w:hAnsi="Calibri" w:hint="cs"/>
          <w:b/>
          <w:sz w:val="22"/>
          <w:rtl/>
        </w:rPr>
        <w:t>السيطرة</w:t>
      </w:r>
      <w:r w:rsidRPr="00384E85">
        <w:rPr>
          <w:rFonts w:ascii="Calibri" w:eastAsia="Calibri" w:hAnsi="Calibri"/>
          <w:b/>
          <w:sz w:val="22"/>
          <w:rtl/>
        </w:rPr>
        <w:t xml:space="preserve"> </w:t>
      </w:r>
      <w:r w:rsidRPr="00384E85">
        <w:rPr>
          <w:rFonts w:ascii="Calibri" w:eastAsia="Calibri" w:hAnsi="Calibri" w:hint="cs"/>
          <w:b/>
          <w:sz w:val="22"/>
          <w:rtl/>
        </w:rPr>
        <w:t>عليه،</w:t>
      </w:r>
      <w:r w:rsidRPr="00384E85">
        <w:rPr>
          <w:rFonts w:ascii="Calibri" w:eastAsia="Calibri" w:hAnsi="Calibri"/>
          <w:b/>
          <w:sz w:val="22"/>
          <w:rtl/>
        </w:rPr>
        <w:t xml:space="preserve"> </w:t>
      </w:r>
      <w:r w:rsidRPr="00384E85">
        <w:rPr>
          <w:rFonts w:ascii="Calibri" w:eastAsia="Calibri" w:hAnsi="Calibri" w:hint="cs"/>
          <w:b/>
          <w:sz w:val="22"/>
          <w:rtl/>
        </w:rPr>
        <w:t>وتنفيذ</w:t>
      </w:r>
      <w:r w:rsidRPr="00384E85">
        <w:rPr>
          <w:rFonts w:ascii="Calibri" w:eastAsia="Calibri" w:hAnsi="Calibri"/>
          <w:b/>
          <w:sz w:val="22"/>
          <w:rtl/>
        </w:rPr>
        <w:t xml:space="preserve"> </w:t>
      </w:r>
      <w:r w:rsidRPr="00384E85">
        <w:rPr>
          <w:rFonts w:ascii="Calibri" w:eastAsia="Calibri" w:hAnsi="Calibri" w:hint="cs"/>
          <w:b/>
          <w:sz w:val="22"/>
          <w:rtl/>
        </w:rPr>
        <w:t>المخططات</w:t>
      </w:r>
      <w:r w:rsidRPr="00384E85">
        <w:rPr>
          <w:rFonts w:ascii="Calibri" w:eastAsia="Calibri" w:hAnsi="Calibri"/>
          <w:b/>
          <w:sz w:val="22"/>
          <w:rtl/>
        </w:rPr>
        <w:t xml:space="preserve"> </w:t>
      </w:r>
      <w:r w:rsidRPr="00384E85">
        <w:rPr>
          <w:rFonts w:ascii="Calibri" w:eastAsia="Calibri" w:hAnsi="Calibri" w:hint="cs"/>
          <w:b/>
          <w:sz w:val="22"/>
          <w:rtl/>
        </w:rPr>
        <w:t>التى</w:t>
      </w:r>
      <w:r w:rsidRPr="00384E85">
        <w:rPr>
          <w:rFonts w:ascii="Calibri" w:eastAsia="Calibri" w:hAnsi="Calibri"/>
          <w:b/>
          <w:sz w:val="22"/>
          <w:rtl/>
        </w:rPr>
        <w:t xml:space="preserve"> </w:t>
      </w:r>
      <w:r w:rsidRPr="00384E85">
        <w:rPr>
          <w:rFonts w:ascii="Calibri" w:eastAsia="Calibri" w:hAnsi="Calibri" w:hint="cs"/>
          <w:b/>
          <w:sz w:val="22"/>
          <w:rtl/>
        </w:rPr>
        <w:t>يريدونها،</w:t>
      </w:r>
      <w:r w:rsidRPr="00384E85">
        <w:rPr>
          <w:rFonts w:ascii="Calibri" w:eastAsia="Calibri" w:hAnsi="Calibri"/>
          <w:b/>
          <w:sz w:val="22"/>
          <w:rtl/>
        </w:rPr>
        <w:t xml:space="preserve"> </w:t>
      </w:r>
      <w:r w:rsidRPr="00384E85">
        <w:rPr>
          <w:rFonts w:ascii="Calibri" w:eastAsia="Calibri" w:hAnsi="Calibri" w:hint="cs"/>
          <w:b/>
          <w:sz w:val="22"/>
          <w:rtl/>
        </w:rPr>
        <w:t>فالمرأة</w:t>
      </w:r>
      <w:r w:rsidRPr="00384E85">
        <w:rPr>
          <w:rFonts w:ascii="Calibri" w:eastAsia="Calibri" w:hAnsi="Calibri"/>
          <w:b/>
          <w:sz w:val="22"/>
          <w:rtl/>
        </w:rPr>
        <w:t xml:space="preserve"> </w:t>
      </w:r>
      <w:r w:rsidRPr="00384E85">
        <w:rPr>
          <w:rFonts w:ascii="Calibri" w:eastAsia="Calibri" w:hAnsi="Calibri" w:hint="cs"/>
          <w:b/>
          <w:sz w:val="22"/>
          <w:rtl/>
        </w:rPr>
        <w:t>بوابة</w:t>
      </w:r>
      <w:r w:rsidRPr="00384E85">
        <w:rPr>
          <w:rFonts w:ascii="Calibri" w:eastAsia="Calibri" w:hAnsi="Calibri"/>
          <w:b/>
          <w:sz w:val="22"/>
          <w:rtl/>
        </w:rPr>
        <w:t xml:space="preserve"> </w:t>
      </w:r>
      <w:r w:rsidRPr="00384E85">
        <w:rPr>
          <w:rFonts w:ascii="Calibri" w:eastAsia="Calibri" w:hAnsi="Calibri" w:hint="cs"/>
          <w:b/>
          <w:sz w:val="22"/>
          <w:rtl/>
        </w:rPr>
        <w:t>قوية</w:t>
      </w:r>
      <w:r w:rsidRPr="00384E85">
        <w:rPr>
          <w:rFonts w:ascii="Calibri" w:eastAsia="Calibri" w:hAnsi="Calibri"/>
          <w:b/>
          <w:sz w:val="22"/>
          <w:rtl/>
        </w:rPr>
        <w:t xml:space="preserve"> </w:t>
      </w:r>
      <w:r w:rsidRPr="00384E85">
        <w:rPr>
          <w:rFonts w:ascii="Calibri" w:eastAsia="Calibri" w:hAnsi="Calibri" w:hint="cs"/>
          <w:b/>
          <w:sz w:val="22"/>
          <w:rtl/>
        </w:rPr>
        <w:t>إذا</w:t>
      </w:r>
      <w:r w:rsidRPr="00384E85">
        <w:rPr>
          <w:rFonts w:ascii="Calibri" w:eastAsia="Calibri" w:hAnsi="Calibri"/>
          <w:b/>
          <w:sz w:val="22"/>
          <w:rtl/>
        </w:rPr>
        <w:t xml:space="preserve"> </w:t>
      </w:r>
      <w:r w:rsidRPr="00384E85">
        <w:rPr>
          <w:rFonts w:ascii="Calibri" w:eastAsia="Calibri" w:hAnsi="Calibri" w:hint="cs"/>
          <w:b/>
          <w:sz w:val="22"/>
          <w:rtl/>
        </w:rPr>
        <w:t>هدمت</w:t>
      </w:r>
      <w:r w:rsidRPr="00384E85">
        <w:rPr>
          <w:rFonts w:ascii="Calibri" w:eastAsia="Calibri" w:hAnsi="Calibri"/>
          <w:b/>
          <w:sz w:val="22"/>
          <w:rtl/>
        </w:rPr>
        <w:t xml:space="preserve"> </w:t>
      </w:r>
      <w:r w:rsidRPr="00384E85">
        <w:rPr>
          <w:rFonts w:ascii="Calibri" w:eastAsia="Calibri" w:hAnsi="Calibri" w:hint="cs"/>
          <w:b/>
          <w:sz w:val="22"/>
          <w:rtl/>
        </w:rPr>
        <w:t>هدم</w:t>
      </w:r>
      <w:r w:rsidRPr="00384E85">
        <w:rPr>
          <w:rFonts w:ascii="Calibri" w:eastAsia="Calibri" w:hAnsi="Calibri"/>
          <w:b/>
          <w:sz w:val="22"/>
          <w:rtl/>
        </w:rPr>
        <w:t xml:space="preserve"> </w:t>
      </w:r>
      <w:r w:rsidRPr="00384E85">
        <w:rPr>
          <w:rFonts w:ascii="Calibri" w:eastAsia="Calibri" w:hAnsi="Calibri" w:hint="cs"/>
          <w:b/>
          <w:sz w:val="22"/>
          <w:rtl/>
        </w:rPr>
        <w:t>المجتمع</w:t>
      </w:r>
      <w:r w:rsidR="000B3F37">
        <w:rPr>
          <w:rFonts w:ascii="Calibri" w:eastAsia="Calibri" w:hAnsi="Calibri" w:hint="cs"/>
          <w:b/>
          <w:sz w:val="22"/>
          <w:rtl/>
        </w:rPr>
        <w:t>.</w:t>
      </w:r>
      <w:r w:rsidR="005F7BF0" w:rsidRPr="00384E85">
        <w:rPr>
          <w:rFonts w:ascii="Calibri" w:eastAsia="Calibri" w:hAnsi="Calibri" w:hint="cs"/>
          <w:b/>
          <w:sz w:val="22"/>
          <w:rtl/>
        </w:rPr>
        <w:t xml:space="preserve"> </w:t>
      </w:r>
    </w:p>
    <w:p w:rsidR="00DB0DA6" w:rsidRPr="00DB0DA6" w:rsidRDefault="00DB0DA6" w:rsidP="00DB0DA6">
      <w:pPr>
        <w:widowControl w:val="0"/>
        <w:spacing w:after="0" w:line="240" w:lineRule="auto"/>
        <w:ind w:firstLine="720"/>
        <w:contextualSpacing/>
        <w:jc w:val="both"/>
        <w:rPr>
          <w:rFonts w:ascii="Calibri" w:eastAsia="Calibri" w:hAnsi="Calibri"/>
          <w:b/>
          <w:sz w:val="16"/>
          <w:szCs w:val="16"/>
          <w:rtl/>
        </w:rPr>
      </w:pP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tl/>
        </w:rPr>
      </w:pPr>
    </w:p>
    <w:p w:rsidR="00C40FF6"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وفى</w:t>
      </w:r>
      <w:r w:rsidRPr="00384E85">
        <w:rPr>
          <w:rFonts w:ascii="Calibri" w:eastAsia="Calibri" w:hAnsi="Calibri"/>
          <w:b/>
          <w:sz w:val="22"/>
          <w:rtl/>
        </w:rPr>
        <w:t xml:space="preserve"> </w:t>
      </w:r>
      <w:r w:rsidRPr="00384E85">
        <w:rPr>
          <w:rFonts w:ascii="Calibri" w:eastAsia="Calibri" w:hAnsi="Calibri" w:hint="cs"/>
          <w:b/>
          <w:sz w:val="22"/>
          <w:rtl/>
        </w:rPr>
        <w:t>هذه</w:t>
      </w:r>
      <w:r w:rsidRPr="00384E85">
        <w:rPr>
          <w:rFonts w:ascii="Calibri" w:eastAsia="Calibri" w:hAnsi="Calibri"/>
          <w:b/>
          <w:sz w:val="22"/>
          <w:rtl/>
        </w:rPr>
        <w:t xml:space="preserve"> </w:t>
      </w:r>
      <w:r w:rsidRPr="00384E85">
        <w:rPr>
          <w:rFonts w:ascii="Calibri" w:eastAsia="Calibri" w:hAnsi="Calibri" w:hint="cs"/>
          <w:b/>
          <w:sz w:val="22"/>
          <w:rtl/>
        </w:rPr>
        <w:t>الأزمنة</w:t>
      </w:r>
      <w:r w:rsidRPr="00384E85">
        <w:rPr>
          <w:rFonts w:ascii="Calibri" w:eastAsia="Calibri" w:hAnsi="Calibri"/>
          <w:b/>
          <w:sz w:val="22"/>
          <w:rtl/>
        </w:rPr>
        <w:t xml:space="preserve"> </w:t>
      </w:r>
      <w:r w:rsidRPr="00384E85">
        <w:rPr>
          <w:rFonts w:ascii="Calibri" w:eastAsia="Calibri" w:hAnsi="Calibri" w:hint="cs"/>
          <w:b/>
          <w:sz w:val="22"/>
          <w:rtl/>
        </w:rPr>
        <w:t>المتأخرة،</w:t>
      </w:r>
      <w:r w:rsidRPr="00384E85">
        <w:rPr>
          <w:rFonts w:ascii="Calibri" w:eastAsia="Calibri" w:hAnsi="Calibri"/>
          <w:b/>
          <w:sz w:val="22"/>
          <w:rtl/>
        </w:rPr>
        <w:t xml:space="preserve"> </w:t>
      </w:r>
      <w:r w:rsidRPr="00384E85">
        <w:rPr>
          <w:rFonts w:ascii="Calibri" w:eastAsia="Calibri" w:hAnsi="Calibri" w:hint="cs"/>
          <w:b/>
          <w:sz w:val="22"/>
          <w:rtl/>
        </w:rPr>
        <w:t>وتحديدًا</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البلاد</w:t>
      </w:r>
      <w:r w:rsidRPr="00384E85">
        <w:rPr>
          <w:rFonts w:ascii="Calibri" w:eastAsia="Calibri" w:hAnsi="Calibri"/>
          <w:b/>
          <w:sz w:val="22"/>
          <w:rtl/>
        </w:rPr>
        <w:t xml:space="preserve"> </w:t>
      </w:r>
      <w:r w:rsidRPr="00384E85">
        <w:rPr>
          <w:rFonts w:ascii="Calibri" w:eastAsia="Calibri" w:hAnsi="Calibri" w:hint="cs"/>
          <w:b/>
          <w:sz w:val="22"/>
          <w:rtl/>
        </w:rPr>
        <w:t>العربية</w:t>
      </w:r>
      <w:r w:rsidRPr="00384E85">
        <w:rPr>
          <w:rFonts w:ascii="Calibri" w:eastAsia="Calibri" w:hAnsi="Calibri"/>
          <w:b/>
          <w:sz w:val="22"/>
          <w:rtl/>
        </w:rPr>
        <w:t xml:space="preserve"> </w:t>
      </w:r>
      <w:r w:rsidRPr="00384E85">
        <w:rPr>
          <w:rFonts w:ascii="Calibri" w:eastAsia="Calibri" w:hAnsi="Calibri" w:hint="cs"/>
          <w:b/>
          <w:sz w:val="22"/>
          <w:rtl/>
        </w:rPr>
        <w:t>تتعرض</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المسلمة</w:t>
      </w:r>
      <w:r w:rsidRPr="00384E85">
        <w:rPr>
          <w:rFonts w:ascii="Calibri" w:eastAsia="Calibri" w:hAnsi="Calibri"/>
          <w:b/>
          <w:sz w:val="22"/>
          <w:rtl/>
        </w:rPr>
        <w:t xml:space="preserve"> </w:t>
      </w:r>
      <w:r w:rsidRPr="00384E85">
        <w:rPr>
          <w:rFonts w:ascii="Calibri" w:eastAsia="Calibri" w:hAnsi="Calibri" w:hint="cs"/>
          <w:b/>
          <w:sz w:val="22"/>
          <w:rtl/>
        </w:rPr>
        <w:t>لهجوم</w:t>
      </w:r>
      <w:r w:rsidRPr="00384E85">
        <w:rPr>
          <w:rFonts w:ascii="Calibri" w:eastAsia="Calibri" w:hAnsi="Calibri"/>
          <w:b/>
          <w:sz w:val="22"/>
          <w:rtl/>
        </w:rPr>
        <w:t xml:space="preserve"> </w:t>
      </w:r>
      <w:r w:rsidRPr="00384E85">
        <w:rPr>
          <w:rFonts w:ascii="Calibri" w:eastAsia="Calibri" w:hAnsi="Calibri" w:hint="cs"/>
          <w:b/>
          <w:sz w:val="22"/>
          <w:rtl/>
        </w:rPr>
        <w:t>سافر</w:t>
      </w:r>
      <w:r w:rsidRPr="00384E85">
        <w:rPr>
          <w:rFonts w:ascii="Calibri" w:eastAsia="Calibri" w:hAnsi="Calibri"/>
          <w:b/>
          <w:sz w:val="22"/>
          <w:rtl/>
        </w:rPr>
        <w:t xml:space="preserve"> </w:t>
      </w:r>
      <w:r w:rsidRPr="00384E85">
        <w:rPr>
          <w:rFonts w:ascii="Calibri" w:eastAsia="Calibri" w:hAnsi="Calibri" w:hint="cs"/>
          <w:b/>
          <w:sz w:val="22"/>
          <w:rtl/>
        </w:rPr>
        <w:t>حاقد</w:t>
      </w:r>
      <w:r w:rsidRPr="00384E85">
        <w:rPr>
          <w:rFonts w:ascii="Calibri" w:eastAsia="Calibri" w:hAnsi="Calibri"/>
          <w:b/>
          <w:sz w:val="22"/>
          <w:rtl/>
        </w:rPr>
        <w:t xml:space="preserve"> </w:t>
      </w:r>
      <w:r w:rsidRPr="00384E85">
        <w:rPr>
          <w:rFonts w:ascii="Calibri" w:eastAsia="Calibri" w:hAnsi="Calibri" w:hint="cs"/>
          <w:b/>
          <w:sz w:val="22"/>
          <w:rtl/>
        </w:rPr>
        <w:t>من</w:t>
      </w:r>
      <w:r w:rsidRPr="00384E85">
        <w:rPr>
          <w:rFonts w:ascii="Calibri" w:eastAsia="Calibri" w:hAnsi="Calibri"/>
          <w:b/>
          <w:sz w:val="22"/>
          <w:rtl/>
        </w:rPr>
        <w:t xml:space="preserve"> </w:t>
      </w:r>
      <w:r w:rsidRPr="00384E85">
        <w:rPr>
          <w:rFonts w:ascii="Calibri" w:eastAsia="Calibri" w:hAnsi="Calibri" w:hint="cs"/>
          <w:b/>
          <w:sz w:val="22"/>
          <w:rtl/>
        </w:rPr>
        <w:t>أدعياء</w:t>
      </w:r>
      <w:r w:rsidRPr="00384E85">
        <w:rPr>
          <w:rFonts w:ascii="Calibri" w:eastAsia="Calibri" w:hAnsi="Calibri"/>
          <w:b/>
          <w:sz w:val="22"/>
          <w:rtl/>
        </w:rPr>
        <w:t xml:space="preserve"> </w:t>
      </w:r>
      <w:r w:rsidRPr="00384E85">
        <w:rPr>
          <w:rFonts w:ascii="Calibri" w:eastAsia="Calibri" w:hAnsi="Calibri" w:hint="cs"/>
          <w:b/>
          <w:sz w:val="22"/>
          <w:rtl/>
        </w:rPr>
        <w:t>حرية</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أولئك</w:t>
      </w:r>
      <w:r w:rsidRPr="00384E85">
        <w:rPr>
          <w:rFonts w:ascii="Calibri" w:eastAsia="Calibri" w:hAnsi="Calibri"/>
          <w:b/>
          <w:sz w:val="22"/>
          <w:rtl/>
        </w:rPr>
        <w:t xml:space="preserve"> </w:t>
      </w:r>
      <w:r w:rsidRPr="00384E85">
        <w:rPr>
          <w:rFonts w:ascii="Calibri" w:eastAsia="Calibri" w:hAnsi="Calibri" w:hint="cs"/>
          <w:b/>
          <w:sz w:val="22"/>
          <w:rtl/>
        </w:rPr>
        <w:t>الذين</w:t>
      </w:r>
      <w:r w:rsidRPr="00384E85">
        <w:rPr>
          <w:rFonts w:ascii="Calibri" w:eastAsia="Calibri" w:hAnsi="Calibri"/>
          <w:b/>
          <w:sz w:val="22"/>
          <w:rtl/>
        </w:rPr>
        <w:t xml:space="preserve"> </w:t>
      </w:r>
      <w:r w:rsidRPr="00384E85">
        <w:rPr>
          <w:rFonts w:ascii="Calibri" w:eastAsia="Calibri" w:hAnsi="Calibri" w:hint="cs"/>
          <w:b/>
          <w:sz w:val="22"/>
          <w:rtl/>
        </w:rPr>
        <w:t>مردت</w:t>
      </w:r>
      <w:r w:rsidRPr="00384E85">
        <w:rPr>
          <w:rFonts w:ascii="Calibri" w:eastAsia="Calibri" w:hAnsi="Calibri"/>
          <w:b/>
          <w:sz w:val="22"/>
          <w:rtl/>
        </w:rPr>
        <w:t xml:space="preserve"> </w:t>
      </w:r>
      <w:r w:rsidRPr="00384E85">
        <w:rPr>
          <w:rFonts w:ascii="Calibri" w:eastAsia="Calibri" w:hAnsi="Calibri" w:hint="cs"/>
          <w:b/>
          <w:sz w:val="22"/>
          <w:rtl/>
        </w:rPr>
        <w:t>نفوسهم</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حب</w:t>
      </w:r>
      <w:r w:rsidRPr="00384E85">
        <w:rPr>
          <w:rFonts w:ascii="Calibri" w:eastAsia="Calibri" w:hAnsi="Calibri"/>
          <w:b/>
          <w:sz w:val="22"/>
          <w:rtl/>
        </w:rPr>
        <w:t xml:space="preserve"> </w:t>
      </w:r>
      <w:r w:rsidRPr="00384E85">
        <w:rPr>
          <w:rFonts w:ascii="Calibri" w:eastAsia="Calibri" w:hAnsi="Calibri" w:hint="cs"/>
          <w:b/>
          <w:sz w:val="22"/>
          <w:rtl/>
        </w:rPr>
        <w:t>الرذيلة،</w:t>
      </w:r>
      <w:r w:rsidRPr="00384E85">
        <w:rPr>
          <w:rFonts w:ascii="Calibri" w:eastAsia="Calibri" w:hAnsi="Calibri"/>
          <w:b/>
          <w:sz w:val="22"/>
          <w:rtl/>
        </w:rPr>
        <w:t xml:space="preserve"> </w:t>
      </w:r>
      <w:r w:rsidRPr="00384E85">
        <w:rPr>
          <w:rFonts w:ascii="Calibri" w:eastAsia="Calibri" w:hAnsi="Calibri" w:hint="cs"/>
          <w:b/>
          <w:sz w:val="22"/>
          <w:rtl/>
        </w:rPr>
        <w:t>وبرعوا</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المكر</w:t>
      </w:r>
      <w:r w:rsidRPr="00384E85">
        <w:rPr>
          <w:rFonts w:ascii="Calibri" w:eastAsia="Calibri" w:hAnsi="Calibri"/>
          <w:b/>
          <w:sz w:val="22"/>
          <w:rtl/>
        </w:rPr>
        <w:t xml:space="preserve"> </w:t>
      </w:r>
      <w:r w:rsidRPr="00384E85">
        <w:rPr>
          <w:rFonts w:ascii="Calibri" w:eastAsia="Calibri" w:hAnsi="Calibri" w:hint="cs"/>
          <w:b/>
          <w:sz w:val="22"/>
          <w:rtl/>
        </w:rPr>
        <w:t>والخداع</w:t>
      </w:r>
      <w:r w:rsidRPr="00384E85">
        <w:rPr>
          <w:rFonts w:ascii="Calibri" w:eastAsia="Calibri" w:hAnsi="Calibri"/>
          <w:b/>
          <w:sz w:val="22"/>
          <w:rtl/>
        </w:rPr>
        <w:t xml:space="preserve"> </w:t>
      </w:r>
      <w:r w:rsidRPr="00384E85">
        <w:rPr>
          <w:rFonts w:ascii="Calibri" w:eastAsia="Calibri" w:hAnsi="Calibri" w:hint="cs"/>
          <w:b/>
          <w:sz w:val="22"/>
          <w:rtl/>
        </w:rPr>
        <w:t>وإثارة</w:t>
      </w:r>
      <w:r w:rsidRPr="00384E85">
        <w:rPr>
          <w:rFonts w:ascii="Calibri" w:eastAsia="Calibri" w:hAnsi="Calibri"/>
          <w:b/>
          <w:sz w:val="22"/>
          <w:rtl/>
        </w:rPr>
        <w:t xml:space="preserve"> </w:t>
      </w:r>
      <w:r w:rsidR="0033418D" w:rsidRPr="00384E85">
        <w:rPr>
          <w:rFonts w:ascii="Calibri" w:eastAsia="Calibri" w:hAnsi="Calibri" w:hint="cs"/>
          <w:b/>
          <w:sz w:val="22"/>
          <w:rtl/>
        </w:rPr>
        <w:t>الشهوات</w:t>
      </w:r>
      <w:r w:rsidR="0033418D" w:rsidRPr="00384E85">
        <w:rPr>
          <w:rFonts w:ascii="Calibri" w:eastAsia="Calibri" w:hAnsi="Calibri" w:hint="cs"/>
          <w:b/>
          <w:sz w:val="22"/>
          <w:rtl/>
          <w:lang w:bidi="ar-EG"/>
        </w:rPr>
        <w:t xml:space="preserve">، </w:t>
      </w:r>
      <w:r w:rsidRPr="00384E85">
        <w:rPr>
          <w:rFonts w:ascii="Calibri" w:eastAsia="Calibri" w:hAnsi="Calibri" w:hint="cs"/>
          <w:b/>
          <w:sz w:val="22"/>
          <w:rtl/>
        </w:rPr>
        <w:t>فزينوا</w:t>
      </w:r>
      <w:r w:rsidRPr="00384E85">
        <w:rPr>
          <w:rFonts w:ascii="Calibri" w:eastAsia="Calibri" w:hAnsi="Calibri"/>
          <w:b/>
          <w:sz w:val="22"/>
          <w:rtl/>
        </w:rPr>
        <w:t xml:space="preserve"> </w:t>
      </w:r>
      <w:r w:rsidRPr="00384E85">
        <w:rPr>
          <w:rFonts w:ascii="Calibri" w:eastAsia="Calibri" w:hAnsi="Calibri" w:hint="cs"/>
          <w:b/>
          <w:sz w:val="22"/>
          <w:rtl/>
        </w:rPr>
        <w:t>للمرأة</w:t>
      </w:r>
      <w:r w:rsidRPr="00384E85">
        <w:rPr>
          <w:rFonts w:ascii="Calibri" w:eastAsia="Calibri" w:hAnsi="Calibri"/>
          <w:b/>
          <w:sz w:val="22"/>
          <w:rtl/>
        </w:rPr>
        <w:t xml:space="preserve"> </w:t>
      </w:r>
      <w:r w:rsidRPr="00384E85">
        <w:rPr>
          <w:rFonts w:ascii="Calibri" w:eastAsia="Calibri" w:hAnsi="Calibri" w:hint="cs"/>
          <w:b/>
          <w:sz w:val="22"/>
          <w:rtl/>
        </w:rPr>
        <w:t>الخروج</w:t>
      </w:r>
      <w:r w:rsidR="00A7491A" w:rsidRPr="00384E85">
        <w:rPr>
          <w:rFonts w:ascii="Calibri" w:eastAsia="Calibri" w:hAnsi="Calibri"/>
          <w:b/>
          <w:sz w:val="22"/>
          <w:rtl/>
        </w:rPr>
        <w:t xml:space="preserve"> -</w:t>
      </w:r>
      <w:r w:rsidRPr="00384E85">
        <w:rPr>
          <w:rFonts w:ascii="Calibri" w:eastAsia="Calibri" w:hAnsi="Calibri" w:hint="cs"/>
          <w:b/>
          <w:sz w:val="22"/>
          <w:rtl/>
        </w:rPr>
        <w:t>بغير</w:t>
      </w:r>
      <w:r w:rsidRPr="00384E85">
        <w:rPr>
          <w:rFonts w:ascii="Calibri" w:eastAsia="Calibri" w:hAnsi="Calibri"/>
          <w:b/>
          <w:sz w:val="22"/>
          <w:rtl/>
        </w:rPr>
        <w:t xml:space="preserve"> </w:t>
      </w:r>
      <w:r w:rsidRPr="00384E85">
        <w:rPr>
          <w:rFonts w:ascii="Calibri" w:eastAsia="Calibri" w:hAnsi="Calibri" w:hint="cs"/>
          <w:b/>
          <w:sz w:val="22"/>
          <w:rtl/>
        </w:rPr>
        <w:t>ضوابط</w:t>
      </w:r>
      <w:r w:rsidRPr="00384E85">
        <w:rPr>
          <w:rFonts w:ascii="Calibri" w:eastAsia="Calibri" w:hAnsi="Calibri"/>
          <w:b/>
          <w:sz w:val="22"/>
          <w:rtl/>
        </w:rPr>
        <w:t xml:space="preserve"> </w:t>
      </w:r>
      <w:r w:rsidRPr="00384E85">
        <w:rPr>
          <w:rFonts w:ascii="Calibri" w:eastAsia="Calibri" w:hAnsi="Calibri" w:hint="cs"/>
          <w:b/>
          <w:sz w:val="22"/>
          <w:rtl/>
        </w:rPr>
        <w:t>شرعية</w:t>
      </w:r>
      <w:r w:rsidR="00A7491A" w:rsidRPr="00384E85">
        <w:rPr>
          <w:rFonts w:ascii="Calibri" w:eastAsia="Calibri" w:hAnsi="Calibri"/>
          <w:b/>
          <w:sz w:val="22"/>
          <w:rtl/>
        </w:rPr>
        <w:t xml:space="preserve">- </w:t>
      </w:r>
      <w:r w:rsidRPr="00384E85">
        <w:rPr>
          <w:rFonts w:ascii="Calibri" w:eastAsia="Calibri" w:hAnsi="Calibri" w:hint="cs"/>
          <w:b/>
          <w:sz w:val="22"/>
          <w:rtl/>
        </w:rPr>
        <w:t>والاختلاط</w:t>
      </w:r>
      <w:r w:rsidRPr="00384E85">
        <w:rPr>
          <w:rFonts w:ascii="Calibri" w:eastAsia="Calibri" w:hAnsi="Calibri"/>
          <w:b/>
          <w:sz w:val="22"/>
          <w:rtl/>
        </w:rPr>
        <w:t xml:space="preserve"> </w:t>
      </w:r>
      <w:r w:rsidRPr="00384E85">
        <w:rPr>
          <w:rFonts w:ascii="Calibri" w:eastAsia="Calibri" w:hAnsi="Calibri" w:hint="cs"/>
          <w:b/>
          <w:sz w:val="22"/>
          <w:rtl/>
        </w:rPr>
        <w:t>بالرجال،</w:t>
      </w:r>
      <w:r w:rsidRPr="00384E85">
        <w:rPr>
          <w:rFonts w:ascii="Calibri" w:eastAsia="Calibri" w:hAnsi="Calibri"/>
          <w:b/>
          <w:sz w:val="22"/>
          <w:rtl/>
        </w:rPr>
        <w:t xml:space="preserve"> </w:t>
      </w:r>
      <w:r w:rsidRPr="00384E85">
        <w:rPr>
          <w:rFonts w:ascii="Calibri" w:eastAsia="Calibri" w:hAnsi="Calibri" w:hint="cs"/>
          <w:b/>
          <w:sz w:val="22"/>
          <w:rtl/>
        </w:rPr>
        <w:t>والسفور،</w:t>
      </w:r>
      <w:r w:rsidRPr="00384E85">
        <w:rPr>
          <w:rFonts w:ascii="Calibri" w:eastAsia="Calibri" w:hAnsi="Calibri"/>
          <w:b/>
          <w:sz w:val="22"/>
          <w:rtl/>
        </w:rPr>
        <w:t xml:space="preserve"> </w:t>
      </w:r>
      <w:r w:rsidRPr="00384E85">
        <w:rPr>
          <w:rFonts w:ascii="Calibri" w:eastAsia="Calibri" w:hAnsi="Calibri" w:hint="cs"/>
          <w:b/>
          <w:sz w:val="22"/>
          <w:rtl/>
        </w:rPr>
        <w:t>والعري</w:t>
      </w:r>
      <w:r w:rsidRPr="00384E85">
        <w:rPr>
          <w:rFonts w:ascii="Calibri" w:eastAsia="Calibri" w:hAnsi="Calibri"/>
          <w:b/>
          <w:sz w:val="22"/>
          <w:rtl/>
        </w:rPr>
        <w:t xml:space="preserve"> </w:t>
      </w:r>
      <w:r w:rsidRPr="00384E85">
        <w:rPr>
          <w:rFonts w:ascii="Calibri" w:eastAsia="Calibri" w:hAnsi="Calibri" w:hint="cs"/>
          <w:b/>
          <w:sz w:val="22"/>
          <w:rtl/>
        </w:rPr>
        <w:t>فنجحوا</w:t>
      </w:r>
      <w:r w:rsidRPr="00384E85">
        <w:rPr>
          <w:rFonts w:ascii="Calibri" w:eastAsia="Calibri" w:hAnsi="Calibri"/>
          <w:b/>
          <w:sz w:val="22"/>
          <w:rtl/>
        </w:rPr>
        <w:t xml:space="preserve"> </w:t>
      </w:r>
      <w:r w:rsidRPr="00384E85">
        <w:rPr>
          <w:rFonts w:ascii="Calibri" w:eastAsia="Calibri" w:hAnsi="Calibri" w:hint="cs"/>
          <w:b/>
          <w:sz w:val="22"/>
          <w:rtl/>
        </w:rPr>
        <w:t>أولا</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بلاد</w:t>
      </w:r>
      <w:r w:rsidRPr="00384E85">
        <w:rPr>
          <w:rFonts w:ascii="Calibri" w:eastAsia="Calibri" w:hAnsi="Calibri"/>
          <w:b/>
          <w:sz w:val="22"/>
          <w:rtl/>
        </w:rPr>
        <w:t xml:space="preserve"> </w:t>
      </w:r>
      <w:r w:rsidRPr="00384E85">
        <w:rPr>
          <w:rFonts w:ascii="Calibri" w:eastAsia="Calibri" w:hAnsi="Calibri" w:hint="cs"/>
          <w:b/>
          <w:sz w:val="22"/>
          <w:rtl/>
        </w:rPr>
        <w:t>الغرب،</w:t>
      </w:r>
      <w:r w:rsidRPr="00384E85">
        <w:rPr>
          <w:rFonts w:ascii="Calibri" w:eastAsia="Calibri" w:hAnsi="Calibri"/>
          <w:b/>
          <w:sz w:val="22"/>
          <w:rtl/>
        </w:rPr>
        <w:t xml:space="preserve"> </w:t>
      </w:r>
      <w:r w:rsidRPr="00384E85">
        <w:rPr>
          <w:rFonts w:ascii="Calibri" w:eastAsia="Calibri" w:hAnsi="Calibri" w:hint="cs"/>
          <w:b/>
          <w:sz w:val="22"/>
          <w:rtl/>
        </w:rPr>
        <w:t>وظنت</w:t>
      </w:r>
      <w:r w:rsidRPr="00384E85">
        <w:rPr>
          <w:rFonts w:ascii="Calibri" w:eastAsia="Calibri" w:hAnsi="Calibri"/>
          <w:b/>
          <w:sz w:val="22"/>
          <w:rtl/>
        </w:rPr>
        <w:t xml:space="preserve"> </w:t>
      </w:r>
      <w:r w:rsidRPr="00384E85">
        <w:rPr>
          <w:rFonts w:ascii="Calibri" w:eastAsia="Calibri" w:hAnsi="Calibri" w:hint="cs"/>
          <w:b/>
          <w:sz w:val="22"/>
          <w:rtl/>
        </w:rPr>
        <w:t>المرأة</w:t>
      </w:r>
      <w:r w:rsidR="00645F8C" w:rsidRPr="00384E85">
        <w:rPr>
          <w:rFonts w:ascii="Calibri" w:eastAsia="Calibri" w:hAnsi="Calibri"/>
          <w:b/>
          <w:sz w:val="22"/>
          <w:rtl/>
        </w:rPr>
        <w:t xml:space="preserve"> -</w:t>
      </w:r>
      <w:r w:rsidRPr="00384E85">
        <w:rPr>
          <w:rFonts w:ascii="Calibri" w:eastAsia="Calibri" w:hAnsi="Calibri" w:hint="cs"/>
          <w:b/>
          <w:sz w:val="22"/>
          <w:rtl/>
        </w:rPr>
        <w:t>الضحية</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بادئ</w:t>
      </w:r>
      <w:r w:rsidRPr="00384E85">
        <w:rPr>
          <w:rFonts w:ascii="Calibri" w:eastAsia="Calibri" w:hAnsi="Calibri"/>
          <w:b/>
          <w:sz w:val="22"/>
          <w:rtl/>
        </w:rPr>
        <w:t xml:space="preserve"> </w:t>
      </w:r>
      <w:r w:rsidRPr="00384E85">
        <w:rPr>
          <w:rFonts w:ascii="Calibri" w:eastAsia="Calibri" w:hAnsi="Calibri" w:hint="cs"/>
          <w:b/>
          <w:sz w:val="22"/>
          <w:rtl/>
        </w:rPr>
        <w:t>الأمر</w:t>
      </w:r>
      <w:r w:rsidRPr="00384E85">
        <w:rPr>
          <w:rFonts w:ascii="Calibri" w:eastAsia="Calibri" w:hAnsi="Calibri"/>
          <w:b/>
          <w:sz w:val="22"/>
          <w:rtl/>
        </w:rPr>
        <w:t xml:space="preserve"> </w:t>
      </w:r>
      <w:r w:rsidRPr="00384E85">
        <w:rPr>
          <w:rFonts w:ascii="Calibri" w:eastAsia="Calibri" w:hAnsi="Calibri" w:hint="cs"/>
          <w:b/>
          <w:sz w:val="22"/>
          <w:rtl/>
        </w:rPr>
        <w:t>أنها</w:t>
      </w:r>
      <w:r w:rsidRPr="00384E85">
        <w:rPr>
          <w:rFonts w:ascii="Calibri" w:eastAsia="Calibri" w:hAnsi="Calibri"/>
          <w:b/>
          <w:sz w:val="22"/>
          <w:rtl/>
        </w:rPr>
        <w:t xml:space="preserve"> </w:t>
      </w:r>
      <w:r w:rsidRPr="00384E85">
        <w:rPr>
          <w:rFonts w:ascii="Calibri" w:eastAsia="Calibri" w:hAnsi="Calibri" w:hint="cs"/>
          <w:b/>
          <w:sz w:val="22"/>
          <w:rtl/>
        </w:rPr>
        <w:t>حققت</w:t>
      </w:r>
      <w:r w:rsidRPr="00384E85">
        <w:rPr>
          <w:rFonts w:ascii="Calibri" w:eastAsia="Calibri" w:hAnsi="Calibri"/>
          <w:b/>
          <w:sz w:val="22"/>
          <w:rtl/>
        </w:rPr>
        <w:t xml:space="preserve"> </w:t>
      </w:r>
      <w:r w:rsidRPr="00384E85">
        <w:rPr>
          <w:rFonts w:ascii="Calibri" w:eastAsia="Calibri" w:hAnsi="Calibri" w:hint="cs"/>
          <w:b/>
          <w:sz w:val="22"/>
          <w:rtl/>
        </w:rPr>
        <w:t>حريتها،</w:t>
      </w:r>
      <w:r w:rsidRPr="00384E85">
        <w:rPr>
          <w:rFonts w:ascii="Calibri" w:eastAsia="Calibri" w:hAnsi="Calibri"/>
          <w:b/>
          <w:sz w:val="22"/>
          <w:rtl/>
        </w:rPr>
        <w:t xml:space="preserve"> </w:t>
      </w:r>
      <w:r w:rsidRPr="00384E85">
        <w:rPr>
          <w:rFonts w:ascii="Calibri" w:eastAsia="Calibri" w:hAnsi="Calibri" w:hint="cs"/>
          <w:b/>
          <w:sz w:val="22"/>
          <w:rtl/>
        </w:rPr>
        <w:t>وإذا</w:t>
      </w:r>
      <w:r w:rsidRPr="00384E85">
        <w:rPr>
          <w:rFonts w:ascii="Calibri" w:eastAsia="Calibri" w:hAnsi="Calibri"/>
          <w:b/>
          <w:sz w:val="22"/>
          <w:rtl/>
        </w:rPr>
        <w:t xml:space="preserve"> </w:t>
      </w:r>
      <w:r w:rsidRPr="00384E85">
        <w:rPr>
          <w:rFonts w:ascii="Calibri" w:eastAsia="Calibri" w:hAnsi="Calibri" w:hint="cs"/>
          <w:b/>
          <w:sz w:val="22"/>
          <w:rtl/>
        </w:rPr>
        <w:t>بها وبالغرب</w:t>
      </w:r>
      <w:r w:rsidRPr="00384E85">
        <w:rPr>
          <w:rFonts w:ascii="Calibri" w:eastAsia="Calibri" w:hAnsi="Calibri"/>
          <w:b/>
          <w:sz w:val="22"/>
          <w:rtl/>
        </w:rPr>
        <w:t xml:space="preserve"> </w:t>
      </w:r>
      <w:r w:rsidRPr="00384E85">
        <w:rPr>
          <w:rFonts w:ascii="Calibri" w:eastAsia="Calibri" w:hAnsi="Calibri" w:hint="cs"/>
          <w:b/>
          <w:sz w:val="22"/>
          <w:rtl/>
        </w:rPr>
        <w:t>كله</w:t>
      </w:r>
      <w:r w:rsidRPr="00384E85">
        <w:rPr>
          <w:rFonts w:ascii="Calibri" w:eastAsia="Calibri" w:hAnsi="Calibri"/>
          <w:b/>
          <w:sz w:val="22"/>
          <w:rtl/>
        </w:rPr>
        <w:t xml:space="preserve"> </w:t>
      </w:r>
      <w:r w:rsidRPr="00384E85">
        <w:rPr>
          <w:rFonts w:ascii="Calibri" w:eastAsia="Calibri" w:hAnsi="Calibri" w:hint="cs"/>
          <w:b/>
          <w:sz w:val="22"/>
          <w:rtl/>
        </w:rPr>
        <w:t>يسقط</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مستنقع</w:t>
      </w:r>
      <w:r w:rsidRPr="00384E85">
        <w:rPr>
          <w:rFonts w:ascii="Calibri" w:eastAsia="Calibri" w:hAnsi="Calibri"/>
          <w:b/>
          <w:sz w:val="22"/>
          <w:rtl/>
        </w:rPr>
        <w:t xml:space="preserve"> </w:t>
      </w:r>
      <w:r w:rsidRPr="00384E85">
        <w:rPr>
          <w:rFonts w:ascii="Calibri" w:eastAsia="Calibri" w:hAnsi="Calibri" w:hint="cs"/>
          <w:b/>
          <w:sz w:val="22"/>
          <w:rtl/>
        </w:rPr>
        <w:t>الشهوات،</w:t>
      </w:r>
      <w:r w:rsidRPr="00384E85">
        <w:rPr>
          <w:rFonts w:ascii="Calibri" w:eastAsia="Calibri" w:hAnsi="Calibri"/>
          <w:b/>
          <w:sz w:val="22"/>
          <w:rtl/>
        </w:rPr>
        <w:t xml:space="preserve"> </w:t>
      </w:r>
      <w:r w:rsidRPr="00384E85">
        <w:rPr>
          <w:rFonts w:ascii="Calibri" w:eastAsia="Calibri" w:hAnsi="Calibri" w:hint="cs"/>
          <w:b/>
          <w:sz w:val="22"/>
          <w:rtl/>
        </w:rPr>
        <w:t>وعاشت</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بؤس</w:t>
      </w:r>
      <w:r w:rsidR="000F720E" w:rsidRPr="00384E85">
        <w:rPr>
          <w:rFonts w:ascii="Calibri" w:eastAsia="Calibri" w:hAnsi="Calibri" w:hint="cs"/>
          <w:b/>
          <w:sz w:val="22"/>
          <w:rtl/>
        </w:rPr>
        <w:t>ً</w:t>
      </w:r>
      <w:r w:rsidRPr="00384E85">
        <w:rPr>
          <w:rFonts w:ascii="Calibri" w:eastAsia="Calibri" w:hAnsi="Calibri" w:hint="cs"/>
          <w:b/>
          <w:sz w:val="22"/>
          <w:rtl/>
        </w:rPr>
        <w:t>ا</w:t>
      </w:r>
      <w:r w:rsidRPr="00384E85">
        <w:rPr>
          <w:rFonts w:ascii="Calibri" w:eastAsia="Calibri" w:hAnsi="Calibri"/>
          <w:b/>
          <w:sz w:val="22"/>
          <w:rtl/>
        </w:rPr>
        <w:t xml:space="preserve"> </w:t>
      </w:r>
      <w:r w:rsidRPr="00384E85">
        <w:rPr>
          <w:rFonts w:ascii="Calibri" w:eastAsia="Calibri" w:hAnsi="Calibri" w:hint="cs"/>
          <w:b/>
          <w:sz w:val="22"/>
          <w:rtl/>
        </w:rPr>
        <w:t>لم</w:t>
      </w:r>
      <w:r w:rsidRPr="00384E85">
        <w:rPr>
          <w:rFonts w:ascii="Calibri" w:eastAsia="Calibri" w:hAnsi="Calibri"/>
          <w:b/>
          <w:sz w:val="22"/>
          <w:rtl/>
        </w:rPr>
        <w:t xml:space="preserve"> </w:t>
      </w:r>
      <w:r w:rsidRPr="00384E85">
        <w:rPr>
          <w:rFonts w:ascii="Calibri" w:eastAsia="Calibri" w:hAnsi="Calibri" w:hint="cs"/>
          <w:b/>
          <w:sz w:val="22"/>
          <w:rtl/>
        </w:rPr>
        <w:t>ي</w:t>
      </w:r>
      <w:r w:rsidR="00A7491A" w:rsidRPr="00384E85">
        <w:rPr>
          <w:rFonts w:ascii="Calibri" w:eastAsia="Calibri" w:hAnsi="Calibri" w:hint="cs"/>
          <w:b/>
          <w:sz w:val="22"/>
          <w:rtl/>
        </w:rPr>
        <w:t>َ</w:t>
      </w:r>
      <w:r w:rsidRPr="00384E85">
        <w:rPr>
          <w:rFonts w:ascii="Calibri" w:eastAsia="Calibri" w:hAnsi="Calibri" w:hint="cs"/>
          <w:b/>
          <w:sz w:val="22"/>
          <w:rtl/>
        </w:rPr>
        <w:t>حصل</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تاريخ</w:t>
      </w:r>
      <w:r w:rsidRPr="00384E85">
        <w:rPr>
          <w:rFonts w:ascii="Calibri" w:eastAsia="Calibri" w:hAnsi="Calibri"/>
          <w:b/>
          <w:sz w:val="22"/>
          <w:rtl/>
        </w:rPr>
        <w:t xml:space="preserve"> </w:t>
      </w:r>
      <w:r w:rsidRPr="00384E85">
        <w:rPr>
          <w:rFonts w:ascii="Calibri" w:eastAsia="Calibri" w:hAnsi="Calibri" w:hint="cs"/>
          <w:b/>
          <w:sz w:val="22"/>
          <w:rtl/>
        </w:rPr>
        <w:t>البشرية</w:t>
      </w:r>
      <w:r w:rsidRPr="00384E85">
        <w:rPr>
          <w:rFonts w:ascii="Calibri" w:eastAsia="Calibri" w:hAnsi="Calibri"/>
          <w:b/>
          <w:sz w:val="22"/>
          <w:rtl/>
        </w:rPr>
        <w:t xml:space="preserve"> </w:t>
      </w:r>
      <w:r w:rsidRPr="00384E85">
        <w:rPr>
          <w:rFonts w:ascii="Calibri" w:eastAsia="Calibri" w:hAnsi="Calibri" w:hint="cs"/>
          <w:b/>
          <w:sz w:val="22"/>
          <w:rtl/>
        </w:rPr>
        <w:t>لأنها</w:t>
      </w:r>
      <w:r w:rsidRPr="00384E85">
        <w:rPr>
          <w:rFonts w:ascii="Calibri" w:eastAsia="Calibri" w:hAnsi="Calibri"/>
          <w:b/>
          <w:sz w:val="22"/>
          <w:rtl/>
        </w:rPr>
        <w:t xml:space="preserve"> </w:t>
      </w:r>
      <w:r w:rsidRPr="00384E85">
        <w:rPr>
          <w:rFonts w:ascii="Calibri" w:eastAsia="Calibri" w:hAnsi="Calibri" w:hint="cs"/>
          <w:b/>
          <w:sz w:val="22"/>
          <w:rtl/>
        </w:rPr>
        <w:t>طلبت</w:t>
      </w:r>
      <w:r w:rsidRPr="00384E85">
        <w:rPr>
          <w:rFonts w:ascii="Calibri" w:eastAsia="Calibri" w:hAnsi="Calibri"/>
          <w:b/>
          <w:sz w:val="22"/>
          <w:rtl/>
        </w:rPr>
        <w:t xml:space="preserve"> </w:t>
      </w:r>
      <w:r w:rsidRPr="00384E85">
        <w:rPr>
          <w:rFonts w:ascii="Calibri" w:eastAsia="Calibri" w:hAnsi="Calibri" w:hint="cs"/>
          <w:b/>
          <w:sz w:val="22"/>
          <w:rtl/>
        </w:rPr>
        <w:t>حريتها</w:t>
      </w:r>
      <w:r w:rsidRPr="00384E85">
        <w:rPr>
          <w:rFonts w:ascii="Calibri" w:eastAsia="Calibri" w:hAnsi="Calibri"/>
          <w:b/>
          <w:sz w:val="22"/>
          <w:rtl/>
        </w:rPr>
        <w:t xml:space="preserve"> </w:t>
      </w:r>
      <w:r w:rsidRPr="00384E85">
        <w:rPr>
          <w:rFonts w:ascii="Calibri" w:eastAsia="Calibri" w:hAnsi="Calibri" w:hint="cs"/>
          <w:b/>
          <w:sz w:val="22"/>
          <w:rtl/>
        </w:rPr>
        <w:t>بعيدًا</w:t>
      </w:r>
      <w:r w:rsidRPr="00384E85">
        <w:rPr>
          <w:rFonts w:ascii="Calibri" w:eastAsia="Calibri" w:hAnsi="Calibri"/>
          <w:b/>
          <w:sz w:val="22"/>
          <w:rtl/>
        </w:rPr>
        <w:t xml:space="preserve"> </w:t>
      </w:r>
      <w:r w:rsidRPr="00384E85">
        <w:rPr>
          <w:rFonts w:ascii="Calibri" w:eastAsia="Calibri" w:hAnsi="Calibri" w:hint="cs"/>
          <w:b/>
          <w:sz w:val="22"/>
          <w:rtl/>
        </w:rPr>
        <w:t>عن</w:t>
      </w:r>
      <w:r w:rsidRPr="00384E85">
        <w:rPr>
          <w:rFonts w:ascii="Calibri" w:eastAsia="Calibri" w:hAnsi="Calibri"/>
          <w:b/>
          <w:sz w:val="22"/>
          <w:rtl/>
        </w:rPr>
        <w:t xml:space="preserve"> </w:t>
      </w:r>
      <w:r w:rsidRPr="00384E85">
        <w:rPr>
          <w:rFonts w:ascii="Calibri" w:eastAsia="Calibri" w:hAnsi="Calibri" w:hint="cs"/>
          <w:b/>
          <w:sz w:val="22"/>
          <w:rtl/>
        </w:rPr>
        <w:t>منهج</w:t>
      </w:r>
      <w:r w:rsidRPr="00384E85">
        <w:rPr>
          <w:rFonts w:ascii="Calibri" w:eastAsia="Calibri" w:hAnsi="Calibri"/>
          <w:b/>
          <w:sz w:val="22"/>
          <w:rtl/>
        </w:rPr>
        <w:t xml:space="preserve"> </w:t>
      </w:r>
      <w:r w:rsidRPr="00384E85">
        <w:rPr>
          <w:rFonts w:ascii="Calibri" w:eastAsia="Calibri" w:hAnsi="Calibri" w:hint="cs"/>
          <w:b/>
          <w:sz w:val="22"/>
          <w:rtl/>
        </w:rPr>
        <w:t>الله</w:t>
      </w:r>
      <w:r w:rsidRPr="00384E85">
        <w:rPr>
          <w:rFonts w:ascii="Calibri" w:eastAsia="Calibri" w:hAnsi="Calibri"/>
          <w:b/>
          <w:sz w:val="22"/>
          <w:rtl/>
        </w:rPr>
        <w:t xml:space="preserve"> </w:t>
      </w:r>
      <w:r w:rsidRPr="00384E85">
        <w:rPr>
          <w:rFonts w:ascii="Calibri" w:eastAsia="Calibri" w:hAnsi="Calibri" w:hint="cs"/>
          <w:b/>
          <w:sz w:val="22"/>
          <w:rtl/>
        </w:rPr>
        <w:t>وشرعه</w:t>
      </w:r>
      <w:r w:rsidR="00C17295" w:rsidRPr="00384E85">
        <w:rPr>
          <w:rFonts w:ascii="Calibri" w:eastAsia="Calibri" w:hAnsi="Calibri" w:hint="cs"/>
          <w:b/>
          <w:sz w:val="22"/>
          <w:rtl/>
        </w:rPr>
        <w:t xml:space="preserve">، </w:t>
      </w:r>
      <w:r w:rsidRPr="00384E85">
        <w:rPr>
          <w:rFonts w:ascii="Calibri" w:eastAsia="Calibri" w:hAnsi="Calibri" w:hint="cs"/>
          <w:b/>
          <w:sz w:val="22"/>
          <w:rtl/>
        </w:rPr>
        <w:t>وما</w:t>
      </w:r>
      <w:r w:rsidRPr="00384E85">
        <w:rPr>
          <w:rFonts w:ascii="Calibri" w:eastAsia="Calibri" w:hAnsi="Calibri"/>
          <w:b/>
          <w:sz w:val="22"/>
          <w:rtl/>
        </w:rPr>
        <w:t xml:space="preserve"> </w:t>
      </w:r>
      <w:r w:rsidRPr="00384E85">
        <w:rPr>
          <w:rFonts w:ascii="Calibri" w:eastAsia="Calibri" w:hAnsi="Calibri" w:hint="cs"/>
          <w:b/>
          <w:sz w:val="22"/>
          <w:rtl/>
        </w:rPr>
        <w:t>حدث</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بلاد</w:t>
      </w:r>
      <w:r w:rsidRPr="00384E85">
        <w:rPr>
          <w:rFonts w:ascii="Calibri" w:eastAsia="Calibri" w:hAnsi="Calibri"/>
          <w:b/>
          <w:sz w:val="22"/>
          <w:rtl/>
        </w:rPr>
        <w:t xml:space="preserve"> </w:t>
      </w:r>
      <w:r w:rsidRPr="00384E85">
        <w:rPr>
          <w:rFonts w:ascii="Calibri" w:eastAsia="Calibri" w:hAnsi="Calibri" w:hint="cs"/>
          <w:b/>
          <w:sz w:val="22"/>
          <w:rtl/>
        </w:rPr>
        <w:t>الغرب</w:t>
      </w:r>
      <w:r w:rsidRPr="00384E85">
        <w:rPr>
          <w:rFonts w:ascii="Calibri" w:eastAsia="Calibri" w:hAnsi="Calibri"/>
          <w:b/>
          <w:sz w:val="22"/>
          <w:rtl/>
        </w:rPr>
        <w:t xml:space="preserve"> </w:t>
      </w:r>
      <w:r w:rsidR="00021312">
        <w:rPr>
          <w:rFonts w:ascii="Calibri" w:eastAsia="Calibri" w:hAnsi="Calibri" w:hint="cs"/>
          <w:b/>
          <w:sz w:val="22"/>
          <w:rtl/>
        </w:rPr>
        <w:t xml:space="preserve">هو </w:t>
      </w:r>
      <w:r w:rsidRPr="00384E85">
        <w:rPr>
          <w:rFonts w:ascii="Calibri" w:eastAsia="Calibri" w:hAnsi="Calibri" w:hint="cs"/>
          <w:b/>
          <w:sz w:val="22"/>
          <w:rtl/>
        </w:rPr>
        <w:t>ما</w:t>
      </w:r>
      <w:r w:rsidRPr="00384E85">
        <w:rPr>
          <w:rFonts w:ascii="Calibri" w:eastAsia="Calibri" w:hAnsi="Calibri"/>
          <w:b/>
          <w:sz w:val="22"/>
          <w:rtl/>
        </w:rPr>
        <w:t xml:space="preserve"> </w:t>
      </w:r>
      <w:r w:rsidRPr="00384E85">
        <w:rPr>
          <w:rFonts w:ascii="Calibri" w:eastAsia="Calibri" w:hAnsi="Calibri" w:hint="cs"/>
          <w:b/>
          <w:sz w:val="22"/>
          <w:rtl/>
        </w:rPr>
        <w:t>يحاول</w:t>
      </w:r>
      <w:r w:rsidRPr="00384E85">
        <w:rPr>
          <w:rFonts w:ascii="Calibri" w:eastAsia="Calibri" w:hAnsi="Calibri"/>
          <w:b/>
          <w:sz w:val="22"/>
          <w:rtl/>
        </w:rPr>
        <w:t xml:space="preserve"> </w:t>
      </w:r>
      <w:r w:rsidRPr="00384E85">
        <w:rPr>
          <w:rFonts w:ascii="Calibri" w:eastAsia="Calibri" w:hAnsi="Calibri" w:hint="cs"/>
          <w:b/>
          <w:sz w:val="22"/>
          <w:rtl/>
        </w:rPr>
        <w:t>أعداء</w:t>
      </w:r>
      <w:r w:rsidRPr="00384E85">
        <w:rPr>
          <w:rFonts w:ascii="Calibri" w:eastAsia="Calibri" w:hAnsi="Calibri"/>
          <w:b/>
          <w:sz w:val="22"/>
          <w:rtl/>
        </w:rPr>
        <w:t xml:space="preserve"> </w:t>
      </w:r>
      <w:r w:rsidRPr="00384E85">
        <w:rPr>
          <w:rFonts w:ascii="Calibri" w:eastAsia="Calibri" w:hAnsi="Calibri" w:hint="cs"/>
          <w:b/>
          <w:sz w:val="22"/>
          <w:rtl/>
        </w:rPr>
        <w:t>الإسلام</w:t>
      </w:r>
      <w:r w:rsidRPr="00384E85">
        <w:rPr>
          <w:rFonts w:ascii="Calibri" w:eastAsia="Calibri" w:hAnsi="Calibri"/>
          <w:b/>
          <w:sz w:val="22"/>
          <w:rtl/>
        </w:rPr>
        <w:t xml:space="preserve"> </w:t>
      </w:r>
      <w:r w:rsidRPr="00384E85">
        <w:rPr>
          <w:rFonts w:ascii="Calibri" w:eastAsia="Calibri" w:hAnsi="Calibri" w:hint="cs"/>
          <w:b/>
          <w:sz w:val="22"/>
          <w:rtl/>
        </w:rPr>
        <w:t>نقله</w:t>
      </w:r>
      <w:r w:rsidRPr="00384E85">
        <w:rPr>
          <w:rFonts w:ascii="Calibri" w:eastAsia="Calibri" w:hAnsi="Calibri"/>
          <w:b/>
          <w:sz w:val="22"/>
          <w:rtl/>
        </w:rPr>
        <w:t xml:space="preserve"> </w:t>
      </w:r>
      <w:r w:rsidR="00C40FF6" w:rsidRPr="00384E85">
        <w:rPr>
          <w:rFonts w:ascii="Calibri" w:eastAsia="Calibri" w:hAnsi="Calibri" w:hint="cs"/>
          <w:b/>
          <w:sz w:val="22"/>
          <w:rtl/>
        </w:rPr>
        <w:t>لمجتمعاتنا.</w:t>
      </w:r>
      <w:r w:rsidR="00C16FC9" w:rsidRPr="00384E85">
        <w:rPr>
          <w:rFonts w:ascii="Calibri" w:eastAsia="Calibri" w:hAnsi="Calibri" w:hint="cs"/>
          <w:b/>
          <w:sz w:val="22"/>
          <w:rtl/>
        </w:rPr>
        <w:t xml:space="preserve"> </w:t>
      </w:r>
    </w:p>
    <w:p w:rsidR="007A4CD2" w:rsidRDefault="00C16FC9" w:rsidP="00DB0DA6">
      <w:pPr>
        <w:widowControl w:val="0"/>
        <w:spacing w:after="0" w:line="240" w:lineRule="auto"/>
        <w:ind w:firstLine="720"/>
        <w:contextualSpacing/>
        <w:jc w:val="both"/>
        <w:rPr>
          <w:rFonts w:ascii="Calibri" w:eastAsia="Calibri" w:hAnsi="Calibri"/>
          <w:b/>
          <w:sz w:val="22"/>
          <w:rtl/>
          <w:lang w:bidi="ar-EG"/>
        </w:rPr>
      </w:pPr>
      <w:r w:rsidRPr="00384E85">
        <w:rPr>
          <w:rFonts w:ascii="Calibri" w:eastAsia="Calibri" w:hAnsi="Calibri" w:hint="cs"/>
          <w:b/>
          <w:sz w:val="22"/>
          <w:rtl/>
        </w:rPr>
        <w:t>قال تعالى:</w:t>
      </w:r>
      <w:r w:rsidR="00C32C74" w:rsidRPr="00384E85">
        <w:rPr>
          <w:rFonts w:ascii="QCF_BSML" w:hAnsi="QCF_BSML" w:cs="QCF_BSML"/>
          <w:rtl/>
          <w:lang w:val="en-MY"/>
        </w:rPr>
        <w:t xml:space="preserve"> </w:t>
      </w:r>
      <w:r w:rsidR="00C32C74" w:rsidRPr="00384E85">
        <w:rPr>
          <w:rFonts w:ascii="QCF_BSML" w:hAnsi="QCF_BSML" w:cs="QCF_BSML"/>
          <w:sz w:val="32"/>
          <w:szCs w:val="32"/>
          <w:rtl/>
          <w:lang w:val="en-MY"/>
        </w:rPr>
        <w:t>ﭽ</w:t>
      </w:r>
      <w:r w:rsidR="00C32C74" w:rsidRPr="00384E85">
        <w:rPr>
          <w:rFonts w:ascii="QCF_P017" w:hAnsi="QCF_P017" w:cs="QCF_P017"/>
          <w:sz w:val="32"/>
          <w:szCs w:val="32"/>
          <w:rtl/>
          <w:lang w:val="en-MY"/>
        </w:rPr>
        <w:t>ﮎ  ﮏ  ﮐ  ﮑ   ﮒ  ﮓ  ﮔ  ﮕ  ﮖ  ﮗ  ﮘ    ﮙ   ﮚ  ﮛ  ﮜ</w:t>
      </w:r>
      <w:r w:rsidRPr="00384E85">
        <w:rPr>
          <w:rFonts w:ascii="QCF_BSML" w:hAnsi="QCF_BSML" w:hint="cs"/>
          <w:sz w:val="32"/>
          <w:szCs w:val="32"/>
          <w:rtl/>
          <w:lang w:val="en-MY"/>
        </w:rPr>
        <w:t>....</w:t>
      </w:r>
      <w:r w:rsidR="00C32C74" w:rsidRPr="00384E85">
        <w:rPr>
          <w:rFonts w:ascii="QCF_BSML" w:hAnsi="QCF_BSML" w:cs="QCF_BSML"/>
          <w:sz w:val="32"/>
          <w:szCs w:val="32"/>
          <w:rtl/>
          <w:lang w:val="en-MY"/>
        </w:rPr>
        <w:t>ﭼ</w:t>
      </w:r>
      <w:r w:rsidR="00C32C74" w:rsidRPr="00384E85">
        <w:rPr>
          <w:rFonts w:ascii="QCF_BSML" w:hAnsi="QCF_BSML" w:cs="QCF_BSML" w:hint="cs"/>
          <w:rtl/>
          <w:lang w:val="en-MY"/>
        </w:rPr>
        <w:t xml:space="preserve"> </w:t>
      </w:r>
      <w:r w:rsidR="00C32C74" w:rsidRPr="00384E85">
        <w:rPr>
          <w:rFonts w:ascii="Calibri" w:eastAsia="Calibri" w:hAnsi="Calibri" w:hint="cs"/>
          <w:b/>
          <w:sz w:val="22"/>
          <w:vertAlign w:val="superscript"/>
          <w:rtl/>
          <w:lang w:bidi="ar-EG"/>
        </w:rPr>
        <w:t>(</w:t>
      </w:r>
      <w:r w:rsidR="00C32C74" w:rsidRPr="00384E85">
        <w:rPr>
          <w:rStyle w:val="FootnoteReference"/>
          <w:rFonts w:ascii="Calibri" w:eastAsia="Calibri" w:hAnsi="Calibri"/>
          <w:b/>
          <w:sz w:val="22"/>
          <w:rtl/>
          <w:lang w:bidi="ar-EG"/>
        </w:rPr>
        <w:footnoteReference w:id="2"/>
      </w:r>
      <w:r w:rsidR="00C32C74" w:rsidRPr="00384E85">
        <w:rPr>
          <w:rFonts w:ascii="Calibri" w:eastAsia="Calibri" w:hAnsi="Calibri" w:hint="cs"/>
          <w:b/>
          <w:sz w:val="22"/>
          <w:vertAlign w:val="superscript"/>
          <w:rtl/>
          <w:lang w:bidi="ar-EG"/>
        </w:rPr>
        <w:t>)</w:t>
      </w:r>
      <w:r w:rsidR="00594FFF" w:rsidRPr="00384E85">
        <w:rPr>
          <w:rFonts w:ascii="Calibri" w:eastAsia="Calibri" w:hAnsi="Calibri" w:hint="cs"/>
          <w:b/>
          <w:sz w:val="22"/>
          <w:rtl/>
        </w:rPr>
        <w:t>.</w:t>
      </w:r>
    </w:p>
    <w:p w:rsidR="00DB0DA6" w:rsidRPr="00DB0DA6" w:rsidRDefault="00DB0DA6" w:rsidP="00DB0DA6">
      <w:pPr>
        <w:widowControl w:val="0"/>
        <w:spacing w:after="0" w:line="240" w:lineRule="auto"/>
        <w:ind w:firstLine="720"/>
        <w:contextualSpacing/>
        <w:jc w:val="both"/>
        <w:rPr>
          <w:rFonts w:ascii="Calibri" w:eastAsia="Calibri" w:hAnsi="Calibri"/>
          <w:b/>
          <w:sz w:val="16"/>
          <w:szCs w:val="16"/>
          <w:lang w:bidi="ar-EG"/>
        </w:rPr>
      </w:pPr>
    </w:p>
    <w:p w:rsidR="007A4CD2" w:rsidRPr="00384E85" w:rsidRDefault="009120BF" w:rsidP="00DB0DA6">
      <w:pPr>
        <w:widowControl w:val="0"/>
        <w:spacing w:after="0" w:line="240" w:lineRule="auto"/>
        <w:ind w:firstLine="720"/>
        <w:contextualSpacing/>
        <w:jc w:val="both"/>
        <w:rPr>
          <w:rFonts w:ascii="Calibri" w:eastAsia="Calibri" w:hAnsi="Calibri"/>
          <w:bCs/>
          <w:sz w:val="22"/>
        </w:rPr>
      </w:pPr>
      <w:r w:rsidRPr="00384E85">
        <w:rPr>
          <w:rFonts w:ascii="Calibri" w:eastAsia="Calibri" w:hAnsi="Calibri" w:hint="cs"/>
          <w:b/>
          <w:sz w:val="22"/>
          <w:rtl/>
        </w:rPr>
        <w:t>وما</w:t>
      </w:r>
      <w:r w:rsidRPr="00384E85">
        <w:rPr>
          <w:rFonts w:ascii="Calibri" w:eastAsia="Calibri" w:hAnsi="Calibri"/>
          <w:b/>
          <w:sz w:val="22"/>
          <w:rtl/>
        </w:rPr>
        <w:t xml:space="preserve"> </w:t>
      </w:r>
      <w:r w:rsidRPr="00384E85">
        <w:rPr>
          <w:rFonts w:ascii="Calibri" w:eastAsia="Calibri" w:hAnsi="Calibri" w:hint="cs"/>
          <w:b/>
          <w:sz w:val="22"/>
          <w:rtl/>
        </w:rPr>
        <w:t>كان</w:t>
      </w:r>
      <w:r w:rsidRPr="00384E85">
        <w:rPr>
          <w:rFonts w:ascii="Calibri" w:eastAsia="Calibri" w:hAnsi="Calibri"/>
          <w:b/>
          <w:sz w:val="22"/>
          <w:rtl/>
        </w:rPr>
        <w:t xml:space="preserve"> </w:t>
      </w:r>
      <w:r w:rsidRPr="00384E85">
        <w:rPr>
          <w:rFonts w:ascii="Calibri" w:eastAsia="Calibri" w:hAnsi="Calibri" w:hint="cs"/>
          <w:b/>
          <w:sz w:val="22"/>
          <w:rtl/>
        </w:rPr>
        <w:t>لهم</w:t>
      </w:r>
      <w:r w:rsidRPr="00384E85">
        <w:rPr>
          <w:rFonts w:ascii="Calibri" w:eastAsia="Calibri" w:hAnsi="Calibri"/>
          <w:b/>
          <w:sz w:val="22"/>
          <w:rtl/>
        </w:rPr>
        <w:t xml:space="preserve"> </w:t>
      </w:r>
      <w:r w:rsidRPr="00384E85">
        <w:rPr>
          <w:rFonts w:ascii="Calibri" w:eastAsia="Calibri" w:hAnsi="Calibri" w:hint="cs"/>
          <w:b/>
          <w:sz w:val="22"/>
          <w:rtl/>
        </w:rPr>
        <w:t>أن</w:t>
      </w:r>
      <w:r w:rsidRPr="00384E85">
        <w:rPr>
          <w:rFonts w:ascii="Calibri" w:eastAsia="Calibri" w:hAnsi="Calibri"/>
          <w:b/>
          <w:sz w:val="22"/>
          <w:rtl/>
        </w:rPr>
        <w:t xml:space="preserve"> </w:t>
      </w:r>
      <w:r w:rsidRPr="00384E85">
        <w:rPr>
          <w:rFonts w:ascii="Calibri" w:eastAsia="Calibri" w:hAnsi="Calibri" w:hint="cs"/>
          <w:b/>
          <w:sz w:val="22"/>
          <w:rtl/>
        </w:rPr>
        <w:t>ينجحوا</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ذلك</w:t>
      </w:r>
      <w:r w:rsidRPr="00384E85">
        <w:rPr>
          <w:rFonts w:ascii="Calibri" w:eastAsia="Calibri" w:hAnsi="Calibri"/>
          <w:b/>
          <w:sz w:val="22"/>
          <w:rtl/>
        </w:rPr>
        <w:t xml:space="preserve"> </w:t>
      </w:r>
      <w:r w:rsidRPr="00384E85">
        <w:rPr>
          <w:rFonts w:ascii="Calibri" w:eastAsia="Calibri" w:hAnsi="Calibri" w:hint="cs"/>
          <w:b/>
          <w:sz w:val="22"/>
          <w:rtl/>
        </w:rPr>
        <w:t>إذا</w:t>
      </w:r>
      <w:r w:rsidRPr="00384E85">
        <w:rPr>
          <w:rFonts w:ascii="Calibri" w:eastAsia="Calibri" w:hAnsi="Calibri"/>
          <w:b/>
          <w:sz w:val="22"/>
          <w:rtl/>
        </w:rPr>
        <w:t xml:space="preserve"> </w:t>
      </w:r>
      <w:r w:rsidRPr="00384E85">
        <w:rPr>
          <w:rFonts w:ascii="Calibri" w:eastAsia="Calibri" w:hAnsi="Calibri" w:hint="cs"/>
          <w:b/>
          <w:sz w:val="22"/>
          <w:rtl/>
        </w:rPr>
        <w:t>علم</w:t>
      </w:r>
      <w:r w:rsidRPr="00384E85">
        <w:rPr>
          <w:rFonts w:ascii="Calibri" w:eastAsia="Calibri" w:hAnsi="Calibri"/>
          <w:b/>
          <w:sz w:val="22"/>
          <w:rtl/>
        </w:rPr>
        <w:t xml:space="preserve"> </w:t>
      </w:r>
      <w:r w:rsidRPr="00384E85">
        <w:rPr>
          <w:rFonts w:ascii="Calibri" w:eastAsia="Calibri" w:hAnsi="Calibri" w:hint="cs"/>
          <w:b/>
          <w:sz w:val="22"/>
          <w:rtl/>
        </w:rPr>
        <w:t>المسلمون</w:t>
      </w:r>
      <w:r w:rsidRPr="00384E85">
        <w:rPr>
          <w:rFonts w:ascii="Calibri" w:eastAsia="Calibri" w:hAnsi="Calibri"/>
          <w:b/>
          <w:sz w:val="22"/>
          <w:rtl/>
        </w:rPr>
        <w:t xml:space="preserve"> </w:t>
      </w:r>
      <w:r w:rsidRPr="00384E85">
        <w:rPr>
          <w:rFonts w:ascii="Calibri" w:eastAsia="Calibri" w:hAnsi="Calibri" w:hint="cs"/>
          <w:b/>
          <w:sz w:val="22"/>
          <w:rtl/>
        </w:rPr>
        <w:t>أن</w:t>
      </w:r>
      <w:r w:rsidRPr="00384E85">
        <w:rPr>
          <w:rFonts w:ascii="Calibri" w:eastAsia="Calibri" w:hAnsi="Calibri"/>
          <w:b/>
          <w:sz w:val="22"/>
          <w:rtl/>
        </w:rPr>
        <w:t xml:space="preserve"> </w:t>
      </w:r>
      <w:r w:rsidRPr="00384E85">
        <w:rPr>
          <w:rFonts w:ascii="Calibri" w:eastAsia="Calibri" w:hAnsi="Calibri" w:hint="cs"/>
          <w:b/>
          <w:sz w:val="22"/>
          <w:rtl/>
        </w:rPr>
        <w:t>الإسلام</w:t>
      </w:r>
      <w:r w:rsidRPr="00384E85">
        <w:rPr>
          <w:rFonts w:ascii="Calibri" w:eastAsia="Calibri" w:hAnsi="Calibri"/>
          <w:b/>
          <w:sz w:val="22"/>
          <w:rtl/>
        </w:rPr>
        <w:t xml:space="preserve"> </w:t>
      </w:r>
      <w:r w:rsidRPr="00384E85">
        <w:rPr>
          <w:rFonts w:ascii="Calibri" w:eastAsia="Calibri" w:hAnsi="Calibri" w:hint="cs"/>
          <w:b/>
          <w:sz w:val="22"/>
          <w:rtl/>
        </w:rPr>
        <w:t>قد</w:t>
      </w:r>
      <w:r w:rsidRPr="00384E85">
        <w:rPr>
          <w:rFonts w:ascii="Calibri" w:eastAsia="Calibri" w:hAnsi="Calibri"/>
          <w:b/>
          <w:sz w:val="22"/>
          <w:rtl/>
        </w:rPr>
        <w:t xml:space="preserve"> </w:t>
      </w:r>
      <w:r w:rsidRPr="00384E85">
        <w:rPr>
          <w:rFonts w:ascii="Calibri" w:eastAsia="Calibri" w:hAnsi="Calibri" w:hint="cs"/>
          <w:b/>
          <w:sz w:val="22"/>
          <w:rtl/>
        </w:rPr>
        <w:t>عالج</w:t>
      </w:r>
      <w:r w:rsidRPr="00384E85">
        <w:rPr>
          <w:rFonts w:ascii="Calibri" w:eastAsia="Calibri" w:hAnsi="Calibri"/>
          <w:b/>
          <w:sz w:val="22"/>
          <w:rtl/>
        </w:rPr>
        <w:t xml:space="preserve"> </w:t>
      </w:r>
      <w:r w:rsidRPr="00384E85">
        <w:rPr>
          <w:rFonts w:ascii="Calibri" w:eastAsia="Calibri" w:hAnsi="Calibri" w:hint="cs"/>
          <w:b/>
          <w:sz w:val="22"/>
          <w:rtl/>
        </w:rPr>
        <w:t>قضية</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علاجا</w:t>
      </w:r>
      <w:r w:rsidRPr="00384E85">
        <w:rPr>
          <w:rFonts w:ascii="Calibri" w:eastAsia="Calibri" w:hAnsi="Calibri"/>
          <w:b/>
          <w:sz w:val="22"/>
          <w:rtl/>
        </w:rPr>
        <w:t xml:space="preserve"> </w:t>
      </w:r>
      <w:r w:rsidRPr="00384E85">
        <w:rPr>
          <w:rFonts w:ascii="Calibri" w:eastAsia="Calibri" w:hAnsi="Calibri" w:hint="cs"/>
          <w:b/>
          <w:sz w:val="22"/>
          <w:rtl/>
        </w:rPr>
        <w:t>حاسم</w:t>
      </w:r>
      <w:r w:rsidR="00995445" w:rsidRPr="00384E85">
        <w:rPr>
          <w:rFonts w:ascii="Calibri" w:eastAsia="Calibri" w:hAnsi="Calibri" w:hint="cs"/>
          <w:b/>
          <w:sz w:val="22"/>
          <w:rtl/>
        </w:rPr>
        <w:t>ً</w:t>
      </w:r>
      <w:r w:rsidRPr="00384E85">
        <w:rPr>
          <w:rFonts w:ascii="Calibri" w:eastAsia="Calibri" w:hAnsi="Calibri" w:hint="cs"/>
          <w:b/>
          <w:sz w:val="22"/>
          <w:rtl/>
        </w:rPr>
        <w:t>ا</w:t>
      </w:r>
      <w:r w:rsidR="002C27C5">
        <w:rPr>
          <w:rFonts w:ascii="Calibri" w:eastAsia="Calibri" w:hAnsi="Calibri" w:hint="cs"/>
          <w:b/>
          <w:sz w:val="22"/>
          <w:rtl/>
        </w:rPr>
        <w:t>،</w:t>
      </w:r>
      <w:r w:rsidRPr="00384E85">
        <w:rPr>
          <w:rFonts w:ascii="Calibri" w:eastAsia="Calibri" w:hAnsi="Calibri"/>
          <w:b/>
          <w:sz w:val="22"/>
          <w:rtl/>
        </w:rPr>
        <w:t xml:space="preserve"> </w:t>
      </w:r>
      <w:r w:rsidRPr="00384E85">
        <w:rPr>
          <w:rFonts w:ascii="Calibri" w:eastAsia="Calibri" w:hAnsi="Calibri" w:hint="cs"/>
          <w:b/>
          <w:sz w:val="22"/>
          <w:rtl/>
        </w:rPr>
        <w:t>وهو</w:t>
      </w:r>
      <w:r w:rsidRPr="00384E85">
        <w:rPr>
          <w:rFonts w:ascii="Calibri" w:eastAsia="Calibri" w:hAnsi="Calibri"/>
          <w:b/>
          <w:sz w:val="22"/>
          <w:rtl/>
        </w:rPr>
        <w:t xml:space="preserve"> </w:t>
      </w:r>
      <w:r w:rsidRPr="00384E85">
        <w:rPr>
          <w:rFonts w:ascii="Calibri" w:eastAsia="Calibri" w:hAnsi="Calibri" w:hint="cs"/>
          <w:b/>
          <w:sz w:val="22"/>
          <w:rtl/>
        </w:rPr>
        <w:t>وحده</w:t>
      </w:r>
      <w:r w:rsidRPr="00384E85">
        <w:rPr>
          <w:rFonts w:ascii="Calibri" w:eastAsia="Calibri" w:hAnsi="Calibri"/>
          <w:b/>
          <w:sz w:val="22"/>
          <w:rtl/>
        </w:rPr>
        <w:t xml:space="preserve"> </w:t>
      </w:r>
      <w:r w:rsidRPr="00384E85">
        <w:rPr>
          <w:rFonts w:ascii="Calibri" w:eastAsia="Calibri" w:hAnsi="Calibri" w:hint="cs"/>
          <w:b/>
          <w:sz w:val="22"/>
          <w:rtl/>
        </w:rPr>
        <w:t>العلاج</w:t>
      </w:r>
      <w:r w:rsidRPr="00384E85">
        <w:rPr>
          <w:rFonts w:ascii="Calibri" w:eastAsia="Calibri" w:hAnsi="Calibri"/>
          <w:b/>
          <w:sz w:val="22"/>
          <w:rtl/>
        </w:rPr>
        <w:t xml:space="preserve"> </w:t>
      </w:r>
      <w:r w:rsidRPr="00384E85">
        <w:rPr>
          <w:rFonts w:ascii="Calibri" w:eastAsia="Calibri" w:hAnsi="Calibri" w:hint="cs"/>
          <w:b/>
          <w:sz w:val="22"/>
          <w:rtl/>
        </w:rPr>
        <w:t>الصحيح</w:t>
      </w:r>
      <w:r w:rsidRPr="00384E85">
        <w:rPr>
          <w:rFonts w:ascii="Calibri" w:eastAsia="Calibri" w:hAnsi="Calibri"/>
          <w:b/>
          <w:sz w:val="22"/>
          <w:rtl/>
        </w:rPr>
        <w:t xml:space="preserve"> </w:t>
      </w:r>
      <w:r w:rsidRPr="00384E85">
        <w:rPr>
          <w:rFonts w:ascii="Calibri" w:eastAsia="Calibri" w:hAnsi="Calibri" w:hint="cs"/>
          <w:b/>
          <w:sz w:val="22"/>
          <w:rtl/>
        </w:rPr>
        <w:t>لأنه</w:t>
      </w:r>
      <w:r w:rsidRPr="00384E85">
        <w:rPr>
          <w:rFonts w:ascii="Calibri" w:eastAsia="Calibri" w:hAnsi="Calibri"/>
          <w:b/>
          <w:sz w:val="22"/>
          <w:rtl/>
        </w:rPr>
        <w:t xml:space="preserve"> </w:t>
      </w:r>
      <w:r w:rsidRPr="00384E85">
        <w:rPr>
          <w:rFonts w:ascii="Calibri" w:eastAsia="Calibri" w:hAnsi="Calibri" w:hint="cs"/>
          <w:b/>
          <w:sz w:val="22"/>
          <w:rtl/>
        </w:rPr>
        <w:t>من</w:t>
      </w:r>
      <w:r w:rsidRPr="00384E85">
        <w:rPr>
          <w:rFonts w:ascii="Calibri" w:eastAsia="Calibri" w:hAnsi="Calibri"/>
          <w:b/>
          <w:sz w:val="22"/>
          <w:rtl/>
        </w:rPr>
        <w:t xml:space="preserve"> </w:t>
      </w:r>
      <w:r w:rsidRPr="00384E85">
        <w:rPr>
          <w:rFonts w:ascii="Calibri" w:eastAsia="Calibri" w:hAnsi="Calibri" w:hint="cs"/>
          <w:b/>
          <w:sz w:val="22"/>
          <w:rtl/>
        </w:rPr>
        <w:t>صنع</w:t>
      </w:r>
      <w:r w:rsidRPr="00384E85">
        <w:rPr>
          <w:rFonts w:ascii="Calibri" w:eastAsia="Calibri" w:hAnsi="Calibri"/>
          <w:b/>
          <w:sz w:val="22"/>
          <w:rtl/>
        </w:rPr>
        <w:t xml:space="preserve"> </w:t>
      </w:r>
      <w:r w:rsidRPr="00384E85">
        <w:rPr>
          <w:rFonts w:ascii="Calibri" w:eastAsia="Calibri" w:hAnsi="Calibri" w:hint="cs"/>
          <w:b/>
          <w:sz w:val="22"/>
          <w:rtl/>
        </w:rPr>
        <w:t>الخالق</w:t>
      </w:r>
      <w:r w:rsidRPr="00384E85">
        <w:rPr>
          <w:rFonts w:ascii="Calibri" w:eastAsia="Calibri" w:hAnsi="Calibri"/>
          <w:b/>
          <w:sz w:val="22"/>
          <w:rtl/>
        </w:rPr>
        <w:t xml:space="preserve"> </w:t>
      </w:r>
      <w:r w:rsidR="00C16FC9" w:rsidRPr="00384E85">
        <w:rPr>
          <w:rFonts w:ascii="Calibri" w:eastAsia="Calibri" w:hAnsi="Calibri" w:hint="cs"/>
          <w:b/>
          <w:sz w:val="22"/>
          <w:rtl/>
        </w:rPr>
        <w:t>سبحانه؛ قال تعالى:</w:t>
      </w:r>
      <w:r w:rsidR="00C32C74" w:rsidRPr="00384E85">
        <w:rPr>
          <w:rFonts w:ascii="QCF_BSML" w:hAnsi="QCF_BSML" w:cs="QCF_BSML"/>
          <w:rtl/>
          <w:lang w:val="en-MY"/>
        </w:rPr>
        <w:t xml:space="preserve"> </w:t>
      </w:r>
      <w:r w:rsidR="00C32C74" w:rsidRPr="00384E85">
        <w:rPr>
          <w:rFonts w:ascii="QCF_BSML" w:hAnsi="QCF_BSML" w:cs="QCF_BSML"/>
          <w:sz w:val="34"/>
          <w:szCs w:val="34"/>
          <w:rtl/>
          <w:lang w:val="en-MY"/>
        </w:rPr>
        <w:t>ﭽ</w:t>
      </w:r>
      <w:r w:rsidR="00C32C74" w:rsidRPr="00384E85">
        <w:rPr>
          <w:rFonts w:ascii="QCF_P563" w:hAnsi="QCF_P563" w:cs="QCF_P563"/>
          <w:sz w:val="34"/>
          <w:szCs w:val="34"/>
          <w:rtl/>
          <w:lang w:val="en-MY"/>
        </w:rPr>
        <w:t>ﭜ   ﭝ  ﭞ  ﭟ  ﭠ   ﭡ  ﭢ</w:t>
      </w:r>
      <w:r w:rsidR="00C4125D" w:rsidRPr="00384E85">
        <w:rPr>
          <w:rFonts w:ascii="QCF_P563" w:hAnsi="QCF_P563" w:cs="QCF_P563"/>
          <w:sz w:val="34"/>
          <w:szCs w:val="34"/>
          <w:rtl/>
          <w:lang w:val="en-MY"/>
        </w:rPr>
        <w:t xml:space="preserve"> </w:t>
      </w:r>
      <w:r w:rsidR="00C32C74" w:rsidRPr="00384E85">
        <w:rPr>
          <w:rFonts w:ascii="QCF_BSML" w:hAnsi="QCF_BSML" w:cs="QCF_BSML"/>
          <w:sz w:val="34"/>
          <w:szCs w:val="34"/>
          <w:rtl/>
          <w:lang w:val="en-MY"/>
        </w:rPr>
        <w:t>ﭼ</w:t>
      </w:r>
      <w:r w:rsidR="00594FFF" w:rsidRPr="00384E85">
        <w:rPr>
          <w:rFonts w:ascii="Calibri" w:eastAsia="Calibri" w:hAnsi="Calibri" w:hint="cs"/>
          <w:bCs/>
          <w:sz w:val="22"/>
          <w:vertAlign w:val="superscript"/>
          <w:rtl/>
          <w:lang w:bidi="ar-EG"/>
        </w:rPr>
        <w:t xml:space="preserve"> </w:t>
      </w:r>
      <w:r w:rsidR="00C17295" w:rsidRPr="00384E85">
        <w:rPr>
          <w:rFonts w:ascii="Calibri" w:eastAsia="Calibri" w:hAnsi="Calibri" w:hint="cs"/>
          <w:bCs/>
          <w:sz w:val="22"/>
          <w:vertAlign w:val="superscript"/>
          <w:rtl/>
          <w:lang w:bidi="ar-EG"/>
        </w:rPr>
        <w:t>(</w:t>
      </w:r>
      <w:r w:rsidR="00C17295" w:rsidRPr="00384E85">
        <w:rPr>
          <w:rStyle w:val="FootnoteReference"/>
          <w:rFonts w:ascii="Calibri" w:eastAsia="Calibri" w:hAnsi="Calibri"/>
          <w:bCs/>
          <w:sz w:val="22"/>
          <w:rtl/>
          <w:lang w:bidi="ar-EG"/>
        </w:rPr>
        <w:footnoteReference w:id="3"/>
      </w:r>
      <w:r w:rsidR="00C17295" w:rsidRPr="00384E85">
        <w:rPr>
          <w:rFonts w:ascii="Calibri" w:eastAsia="Calibri" w:hAnsi="Calibri" w:hint="cs"/>
          <w:bCs/>
          <w:sz w:val="22"/>
          <w:vertAlign w:val="superscript"/>
          <w:rtl/>
          <w:lang w:bidi="ar-EG"/>
        </w:rPr>
        <w:t>)</w:t>
      </w:r>
      <w:r w:rsidR="00594FFF" w:rsidRPr="00384E85">
        <w:rPr>
          <w:rFonts w:ascii="Calibri" w:eastAsia="Calibri" w:hAnsi="Calibri" w:hint="cs"/>
          <w:bCs/>
          <w:sz w:val="22"/>
          <w:rtl/>
        </w:rPr>
        <w:t>.</w:t>
      </w:r>
    </w:p>
    <w:p w:rsidR="0033418D" w:rsidRPr="00384E85" w:rsidRDefault="0033418D" w:rsidP="00DB0DA6">
      <w:pPr>
        <w:widowControl w:val="0"/>
        <w:spacing w:after="0" w:line="240" w:lineRule="auto"/>
        <w:ind w:firstLine="720"/>
        <w:contextualSpacing/>
        <w:jc w:val="both"/>
        <w:rPr>
          <w:rFonts w:ascii="Calibri" w:eastAsia="Calibri" w:hAnsi="Calibri"/>
          <w:bCs/>
          <w:sz w:val="10"/>
          <w:szCs w:val="10"/>
          <w:rtl/>
          <w:lang w:bidi="ar-EG"/>
        </w:rPr>
      </w:pPr>
    </w:p>
    <w:p w:rsidR="009120BF" w:rsidRPr="00384E85" w:rsidRDefault="009120BF" w:rsidP="00DB0DA6">
      <w:pPr>
        <w:widowControl w:val="0"/>
        <w:spacing w:after="0" w:line="240" w:lineRule="auto"/>
        <w:ind w:firstLine="720"/>
        <w:contextualSpacing/>
        <w:jc w:val="both"/>
        <w:rPr>
          <w:rFonts w:ascii="Calibri" w:eastAsia="Calibri" w:hAnsi="Calibri"/>
          <w:b/>
          <w:sz w:val="22"/>
        </w:rPr>
      </w:pPr>
      <w:r w:rsidRPr="00384E85">
        <w:rPr>
          <w:rFonts w:ascii="Calibri" w:eastAsia="Calibri" w:hAnsi="Calibri" w:hint="cs"/>
          <w:b/>
          <w:sz w:val="22"/>
          <w:rtl/>
        </w:rPr>
        <w:t>فلقد</w:t>
      </w:r>
      <w:r w:rsidRPr="00384E85">
        <w:rPr>
          <w:rFonts w:ascii="Calibri" w:eastAsia="Calibri" w:hAnsi="Calibri"/>
          <w:b/>
          <w:sz w:val="22"/>
          <w:rtl/>
        </w:rPr>
        <w:t xml:space="preserve"> </w:t>
      </w:r>
      <w:r w:rsidRPr="00384E85">
        <w:rPr>
          <w:rFonts w:ascii="Calibri" w:eastAsia="Calibri" w:hAnsi="Calibri" w:hint="cs"/>
          <w:b/>
          <w:sz w:val="22"/>
          <w:rtl/>
        </w:rPr>
        <w:t>اهتم</w:t>
      </w:r>
      <w:r w:rsidRPr="00384E85">
        <w:rPr>
          <w:rFonts w:ascii="Calibri" w:eastAsia="Calibri" w:hAnsi="Calibri"/>
          <w:b/>
          <w:sz w:val="22"/>
          <w:rtl/>
        </w:rPr>
        <w:t xml:space="preserve"> </w:t>
      </w:r>
      <w:r w:rsidRPr="00384E85">
        <w:rPr>
          <w:rFonts w:ascii="Calibri" w:eastAsia="Calibri" w:hAnsi="Calibri" w:hint="cs"/>
          <w:b/>
          <w:sz w:val="22"/>
          <w:rtl/>
        </w:rPr>
        <w:t>الإسلام</w:t>
      </w:r>
      <w:r w:rsidRPr="00384E85">
        <w:rPr>
          <w:rFonts w:ascii="Calibri" w:eastAsia="Calibri" w:hAnsi="Calibri"/>
          <w:b/>
          <w:sz w:val="22"/>
          <w:rtl/>
        </w:rPr>
        <w:t xml:space="preserve"> </w:t>
      </w:r>
      <w:r w:rsidRPr="00384E85">
        <w:rPr>
          <w:rFonts w:ascii="Calibri" w:eastAsia="Calibri" w:hAnsi="Calibri" w:hint="cs"/>
          <w:b/>
          <w:sz w:val="22"/>
          <w:rtl/>
        </w:rPr>
        <w:t>بالمرأة</w:t>
      </w:r>
      <w:r w:rsidRPr="00384E85">
        <w:rPr>
          <w:rFonts w:ascii="Calibri" w:eastAsia="Calibri" w:hAnsi="Calibri"/>
          <w:b/>
          <w:sz w:val="22"/>
          <w:rtl/>
        </w:rPr>
        <w:t xml:space="preserve"> </w:t>
      </w:r>
      <w:r w:rsidRPr="00384E85">
        <w:rPr>
          <w:rFonts w:ascii="Calibri" w:eastAsia="Calibri" w:hAnsi="Calibri" w:hint="cs"/>
          <w:b/>
          <w:sz w:val="22"/>
          <w:rtl/>
        </w:rPr>
        <w:t>اهتماما</w:t>
      </w:r>
      <w:r w:rsidRPr="00384E85">
        <w:rPr>
          <w:rFonts w:ascii="Calibri" w:eastAsia="Calibri" w:hAnsi="Calibri"/>
          <w:b/>
          <w:sz w:val="22"/>
          <w:rtl/>
        </w:rPr>
        <w:t xml:space="preserve"> </w:t>
      </w:r>
      <w:r w:rsidRPr="00384E85">
        <w:rPr>
          <w:rFonts w:ascii="Calibri" w:eastAsia="Calibri" w:hAnsi="Calibri" w:hint="cs"/>
          <w:b/>
          <w:sz w:val="22"/>
          <w:rtl/>
        </w:rPr>
        <w:t>كبيرًا</w:t>
      </w:r>
      <w:r w:rsidR="002C10D7">
        <w:rPr>
          <w:rFonts w:ascii="Calibri" w:eastAsia="Calibri" w:hAnsi="Calibri" w:hint="cs"/>
          <w:b/>
          <w:sz w:val="22"/>
          <w:rtl/>
        </w:rPr>
        <w:t>،</w:t>
      </w:r>
      <w:r w:rsidRPr="00384E85">
        <w:rPr>
          <w:rFonts w:ascii="Calibri" w:eastAsia="Calibri" w:hAnsi="Calibri"/>
          <w:b/>
          <w:sz w:val="22"/>
          <w:rtl/>
        </w:rPr>
        <w:t xml:space="preserve"> </w:t>
      </w:r>
      <w:r w:rsidRPr="00384E85">
        <w:rPr>
          <w:rFonts w:ascii="Calibri" w:eastAsia="Calibri" w:hAnsi="Calibri" w:hint="cs"/>
          <w:b/>
          <w:sz w:val="22"/>
          <w:rtl/>
        </w:rPr>
        <w:t>فأحاطها</w:t>
      </w:r>
      <w:r w:rsidRPr="00384E85">
        <w:rPr>
          <w:rFonts w:ascii="Calibri" w:eastAsia="Calibri" w:hAnsi="Calibri"/>
          <w:b/>
          <w:sz w:val="22"/>
          <w:rtl/>
        </w:rPr>
        <w:t xml:space="preserve"> </w:t>
      </w:r>
      <w:r w:rsidRPr="00384E85">
        <w:rPr>
          <w:rFonts w:ascii="Calibri" w:eastAsia="Calibri" w:hAnsi="Calibri" w:hint="cs"/>
          <w:b/>
          <w:sz w:val="22"/>
          <w:rtl/>
        </w:rPr>
        <w:t>بكل</w:t>
      </w:r>
      <w:r w:rsidRPr="00384E85">
        <w:rPr>
          <w:rFonts w:ascii="Calibri" w:eastAsia="Calibri" w:hAnsi="Calibri"/>
          <w:b/>
          <w:sz w:val="22"/>
          <w:rtl/>
        </w:rPr>
        <w:t xml:space="preserve"> </w:t>
      </w:r>
      <w:r w:rsidRPr="00384E85">
        <w:rPr>
          <w:rFonts w:ascii="Calibri" w:eastAsia="Calibri" w:hAnsi="Calibri" w:hint="cs"/>
          <w:b/>
          <w:sz w:val="22"/>
          <w:rtl/>
        </w:rPr>
        <w:t>سبل</w:t>
      </w:r>
      <w:r w:rsidRPr="00384E85">
        <w:rPr>
          <w:rFonts w:ascii="Calibri" w:eastAsia="Calibri" w:hAnsi="Calibri"/>
          <w:b/>
          <w:sz w:val="22"/>
          <w:rtl/>
        </w:rPr>
        <w:t xml:space="preserve"> </w:t>
      </w:r>
      <w:r w:rsidRPr="00384E85">
        <w:rPr>
          <w:rFonts w:ascii="Calibri" w:eastAsia="Calibri" w:hAnsi="Calibri" w:hint="cs"/>
          <w:b/>
          <w:sz w:val="22"/>
          <w:rtl/>
        </w:rPr>
        <w:t>التربية</w:t>
      </w:r>
      <w:r w:rsidRPr="00384E85">
        <w:rPr>
          <w:rFonts w:ascii="Calibri" w:eastAsia="Calibri" w:hAnsi="Calibri"/>
          <w:b/>
          <w:sz w:val="22"/>
          <w:rtl/>
        </w:rPr>
        <w:t xml:space="preserve"> </w:t>
      </w:r>
      <w:r w:rsidR="002C10D7">
        <w:rPr>
          <w:rFonts w:ascii="Calibri" w:eastAsia="Calibri" w:hAnsi="Calibri" w:hint="cs"/>
          <w:b/>
          <w:sz w:val="22"/>
          <w:rtl/>
        </w:rPr>
        <w:t>والا</w:t>
      </w:r>
      <w:r w:rsidRPr="00384E85">
        <w:rPr>
          <w:rFonts w:ascii="Calibri" w:eastAsia="Calibri" w:hAnsi="Calibri" w:hint="cs"/>
          <w:b/>
          <w:sz w:val="22"/>
          <w:rtl/>
        </w:rPr>
        <w:t>هتمام،</w:t>
      </w:r>
      <w:r w:rsidRPr="00384E85">
        <w:rPr>
          <w:rFonts w:ascii="Calibri" w:eastAsia="Calibri" w:hAnsi="Calibri"/>
          <w:b/>
          <w:sz w:val="22"/>
          <w:rtl/>
        </w:rPr>
        <w:t xml:space="preserve"> </w:t>
      </w:r>
      <w:r w:rsidRPr="00384E85">
        <w:rPr>
          <w:rFonts w:ascii="Calibri" w:eastAsia="Calibri" w:hAnsi="Calibri" w:hint="cs"/>
          <w:b/>
          <w:sz w:val="22"/>
          <w:rtl/>
        </w:rPr>
        <w:t>والرعاية،</w:t>
      </w:r>
      <w:r w:rsidRPr="00384E85">
        <w:rPr>
          <w:rFonts w:ascii="Calibri" w:eastAsia="Calibri" w:hAnsi="Calibri"/>
          <w:b/>
          <w:sz w:val="22"/>
          <w:rtl/>
        </w:rPr>
        <w:t xml:space="preserve"> </w:t>
      </w:r>
      <w:r w:rsidRPr="00384E85">
        <w:rPr>
          <w:rFonts w:ascii="Calibri" w:eastAsia="Calibri" w:hAnsi="Calibri" w:hint="cs"/>
          <w:b/>
          <w:sz w:val="22"/>
          <w:rtl/>
        </w:rPr>
        <w:t>وشرع</w:t>
      </w:r>
      <w:r w:rsidRPr="00384E85">
        <w:rPr>
          <w:rFonts w:ascii="Calibri" w:eastAsia="Calibri" w:hAnsi="Calibri"/>
          <w:b/>
          <w:sz w:val="22"/>
          <w:rtl/>
        </w:rPr>
        <w:t xml:space="preserve"> </w:t>
      </w:r>
      <w:r w:rsidRPr="00384E85">
        <w:rPr>
          <w:rFonts w:ascii="Calibri" w:eastAsia="Calibri" w:hAnsi="Calibri" w:hint="cs"/>
          <w:b/>
          <w:sz w:val="22"/>
          <w:rtl/>
        </w:rPr>
        <w:t>لها</w:t>
      </w:r>
      <w:r w:rsidRPr="00384E85">
        <w:rPr>
          <w:rFonts w:ascii="Calibri" w:eastAsia="Calibri" w:hAnsi="Calibri"/>
          <w:b/>
          <w:sz w:val="22"/>
          <w:rtl/>
        </w:rPr>
        <w:t xml:space="preserve"> </w:t>
      </w:r>
      <w:r w:rsidRPr="00384E85">
        <w:rPr>
          <w:rFonts w:ascii="Calibri" w:eastAsia="Calibri" w:hAnsi="Calibri" w:hint="cs"/>
          <w:b/>
          <w:sz w:val="22"/>
          <w:rtl/>
        </w:rPr>
        <w:t>من</w:t>
      </w:r>
      <w:r w:rsidRPr="00384E85">
        <w:rPr>
          <w:rFonts w:ascii="Calibri" w:eastAsia="Calibri" w:hAnsi="Calibri"/>
          <w:b/>
          <w:sz w:val="22"/>
          <w:rtl/>
        </w:rPr>
        <w:t xml:space="preserve"> </w:t>
      </w:r>
      <w:r w:rsidRPr="00384E85">
        <w:rPr>
          <w:rFonts w:ascii="Calibri" w:eastAsia="Calibri" w:hAnsi="Calibri" w:hint="cs"/>
          <w:b/>
          <w:sz w:val="22"/>
          <w:rtl/>
        </w:rPr>
        <w:t>الأحكام</w:t>
      </w:r>
      <w:r w:rsidRPr="00384E85">
        <w:rPr>
          <w:rFonts w:ascii="Calibri" w:eastAsia="Calibri" w:hAnsi="Calibri"/>
          <w:b/>
          <w:sz w:val="22"/>
          <w:rtl/>
        </w:rPr>
        <w:t xml:space="preserve"> </w:t>
      </w:r>
      <w:r w:rsidRPr="00384E85">
        <w:rPr>
          <w:rFonts w:ascii="Calibri" w:eastAsia="Calibri" w:hAnsi="Calibri" w:hint="cs"/>
          <w:b/>
          <w:sz w:val="22"/>
          <w:rtl/>
        </w:rPr>
        <w:t>ما</w:t>
      </w:r>
      <w:r w:rsidRPr="00384E85">
        <w:rPr>
          <w:rFonts w:ascii="Calibri" w:eastAsia="Calibri" w:hAnsi="Calibri"/>
          <w:b/>
          <w:sz w:val="22"/>
          <w:rtl/>
        </w:rPr>
        <w:t xml:space="preserve"> </w:t>
      </w:r>
      <w:r w:rsidRPr="00384E85">
        <w:rPr>
          <w:rFonts w:ascii="Calibri" w:eastAsia="Calibri" w:hAnsi="Calibri" w:hint="cs"/>
          <w:b/>
          <w:sz w:val="22"/>
          <w:rtl/>
        </w:rPr>
        <w:t>يلائم</w:t>
      </w:r>
      <w:r w:rsidRPr="00384E85">
        <w:rPr>
          <w:rFonts w:ascii="Calibri" w:eastAsia="Calibri" w:hAnsi="Calibri"/>
          <w:b/>
          <w:sz w:val="22"/>
          <w:rtl/>
        </w:rPr>
        <w:t xml:space="preserve"> </w:t>
      </w:r>
      <w:r w:rsidRPr="00384E85">
        <w:rPr>
          <w:rFonts w:ascii="Calibri" w:eastAsia="Calibri" w:hAnsi="Calibri" w:hint="cs"/>
          <w:b/>
          <w:sz w:val="22"/>
          <w:rtl/>
        </w:rPr>
        <w:t>تكوينها،</w:t>
      </w:r>
      <w:r w:rsidRPr="00384E85">
        <w:rPr>
          <w:rFonts w:ascii="Calibri" w:eastAsia="Calibri" w:hAnsi="Calibri"/>
          <w:b/>
          <w:sz w:val="22"/>
          <w:rtl/>
        </w:rPr>
        <w:t xml:space="preserve"> </w:t>
      </w:r>
      <w:r w:rsidRPr="00384E85">
        <w:rPr>
          <w:rFonts w:ascii="Calibri" w:eastAsia="Calibri" w:hAnsi="Calibri" w:hint="cs"/>
          <w:b/>
          <w:sz w:val="22"/>
          <w:rtl/>
        </w:rPr>
        <w:t>وفطرتها</w:t>
      </w:r>
      <w:r w:rsidRPr="00384E85">
        <w:rPr>
          <w:rFonts w:ascii="Calibri" w:eastAsia="Calibri" w:hAnsi="Calibri"/>
          <w:b/>
          <w:sz w:val="22"/>
          <w:rtl/>
        </w:rPr>
        <w:t xml:space="preserve"> </w:t>
      </w:r>
      <w:r w:rsidRPr="00384E85">
        <w:rPr>
          <w:rFonts w:ascii="Calibri" w:eastAsia="Calibri" w:hAnsi="Calibri" w:hint="cs"/>
          <w:b/>
          <w:sz w:val="22"/>
          <w:rtl/>
        </w:rPr>
        <w:t>مالم</w:t>
      </w:r>
      <w:r w:rsidRPr="00384E85">
        <w:rPr>
          <w:rFonts w:ascii="Calibri" w:eastAsia="Calibri" w:hAnsi="Calibri"/>
          <w:b/>
          <w:sz w:val="22"/>
          <w:rtl/>
        </w:rPr>
        <w:t xml:space="preserve"> </w:t>
      </w:r>
      <w:r w:rsidRPr="00384E85">
        <w:rPr>
          <w:rFonts w:ascii="Calibri" w:eastAsia="Calibri" w:hAnsi="Calibri" w:hint="cs"/>
          <w:b/>
          <w:sz w:val="22"/>
          <w:rtl/>
        </w:rPr>
        <w:t>تعهده</w:t>
      </w:r>
      <w:r w:rsidRPr="00384E85">
        <w:rPr>
          <w:rFonts w:ascii="Calibri" w:eastAsia="Calibri" w:hAnsi="Calibri"/>
          <w:b/>
          <w:sz w:val="22"/>
          <w:rtl/>
        </w:rPr>
        <w:t xml:space="preserve"> </w:t>
      </w:r>
      <w:r w:rsidRPr="00384E85">
        <w:rPr>
          <w:rFonts w:ascii="Calibri" w:eastAsia="Calibri" w:hAnsi="Calibri" w:hint="cs"/>
          <w:b/>
          <w:sz w:val="22"/>
          <w:rtl/>
        </w:rPr>
        <w:t>أي</w:t>
      </w:r>
      <w:r w:rsidRPr="00384E85">
        <w:rPr>
          <w:rFonts w:ascii="Calibri" w:eastAsia="Calibri" w:hAnsi="Calibri"/>
          <w:b/>
          <w:sz w:val="22"/>
          <w:rtl/>
        </w:rPr>
        <w:t xml:space="preserve"> </w:t>
      </w:r>
      <w:r w:rsidRPr="00384E85">
        <w:rPr>
          <w:rFonts w:ascii="Calibri" w:eastAsia="Calibri" w:hAnsi="Calibri" w:hint="cs"/>
          <w:b/>
          <w:sz w:val="22"/>
          <w:rtl/>
        </w:rPr>
        <w:t>أمة</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مر</w:t>
      </w:r>
      <w:r w:rsidRPr="00384E85">
        <w:rPr>
          <w:rFonts w:ascii="Calibri" w:eastAsia="Calibri" w:hAnsi="Calibri"/>
          <w:b/>
          <w:sz w:val="22"/>
          <w:rtl/>
        </w:rPr>
        <w:t xml:space="preserve"> </w:t>
      </w:r>
      <w:r w:rsidRPr="00384E85">
        <w:rPr>
          <w:rFonts w:ascii="Calibri" w:eastAsia="Calibri" w:hAnsi="Calibri" w:hint="cs"/>
          <w:b/>
          <w:sz w:val="22"/>
          <w:rtl/>
        </w:rPr>
        <w:t>العصور</w:t>
      </w:r>
      <w:r w:rsidRPr="00384E85">
        <w:rPr>
          <w:rFonts w:ascii="Calibri" w:eastAsia="Calibri" w:hAnsi="Calibri"/>
          <w:b/>
          <w:sz w:val="22"/>
          <w:rtl/>
        </w:rPr>
        <w:t xml:space="preserve"> </w:t>
      </w:r>
      <w:r w:rsidRPr="00384E85">
        <w:rPr>
          <w:rFonts w:ascii="Calibri" w:eastAsia="Calibri" w:hAnsi="Calibri" w:hint="cs"/>
          <w:b/>
          <w:sz w:val="22"/>
          <w:rtl/>
        </w:rPr>
        <w:t>والدهور،</w:t>
      </w:r>
      <w:r w:rsidRPr="00384E85">
        <w:rPr>
          <w:rFonts w:ascii="Calibri" w:eastAsia="Calibri" w:hAnsi="Calibri"/>
          <w:b/>
          <w:sz w:val="22"/>
          <w:rtl/>
        </w:rPr>
        <w:t xml:space="preserve"> </w:t>
      </w:r>
      <w:r w:rsidRPr="00384E85">
        <w:rPr>
          <w:rFonts w:ascii="Calibri" w:eastAsia="Calibri" w:hAnsi="Calibri" w:hint="cs"/>
          <w:b/>
          <w:sz w:val="22"/>
          <w:rtl/>
        </w:rPr>
        <w:t>فكان</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بيان</w:t>
      </w:r>
      <w:r w:rsidRPr="00384E85">
        <w:rPr>
          <w:rFonts w:ascii="Calibri" w:eastAsia="Calibri" w:hAnsi="Calibri"/>
          <w:b/>
          <w:sz w:val="22"/>
          <w:rtl/>
        </w:rPr>
        <w:t xml:space="preserve"> </w:t>
      </w:r>
      <w:r w:rsidRPr="00384E85">
        <w:rPr>
          <w:rFonts w:ascii="Calibri" w:eastAsia="Calibri" w:hAnsi="Calibri" w:hint="cs"/>
          <w:b/>
          <w:sz w:val="22"/>
          <w:rtl/>
        </w:rPr>
        <w:t>أحكام</w:t>
      </w:r>
      <w:r w:rsidRPr="00384E85">
        <w:rPr>
          <w:rFonts w:ascii="Calibri" w:eastAsia="Calibri" w:hAnsi="Calibri"/>
          <w:b/>
          <w:sz w:val="22"/>
          <w:rtl/>
        </w:rPr>
        <w:t xml:space="preserve"> </w:t>
      </w:r>
      <w:r w:rsidRPr="00384E85">
        <w:rPr>
          <w:rFonts w:ascii="Calibri" w:eastAsia="Calibri" w:hAnsi="Calibri" w:hint="cs"/>
          <w:b/>
          <w:sz w:val="22"/>
          <w:rtl/>
        </w:rPr>
        <w:t>الشريعة</w:t>
      </w:r>
      <w:r w:rsidRPr="00384E85">
        <w:rPr>
          <w:rFonts w:ascii="Calibri" w:eastAsia="Calibri" w:hAnsi="Calibri"/>
          <w:b/>
          <w:sz w:val="22"/>
          <w:rtl/>
        </w:rPr>
        <w:t xml:space="preserve"> </w:t>
      </w:r>
      <w:r w:rsidRPr="00384E85">
        <w:rPr>
          <w:rFonts w:ascii="Calibri" w:eastAsia="Calibri" w:hAnsi="Calibri" w:hint="cs"/>
          <w:b/>
          <w:sz w:val="22"/>
          <w:rtl/>
        </w:rPr>
        <w:t>الخاصة</w:t>
      </w:r>
      <w:r w:rsidRPr="00384E85">
        <w:rPr>
          <w:rFonts w:ascii="Calibri" w:eastAsia="Calibri" w:hAnsi="Calibri"/>
          <w:b/>
          <w:sz w:val="22"/>
          <w:rtl/>
        </w:rPr>
        <w:t xml:space="preserve"> </w:t>
      </w:r>
      <w:r w:rsidRPr="00384E85">
        <w:rPr>
          <w:rFonts w:ascii="Calibri" w:eastAsia="Calibri" w:hAnsi="Calibri" w:hint="cs"/>
          <w:b/>
          <w:sz w:val="22"/>
          <w:rtl/>
        </w:rPr>
        <w:t>بالمرأة</w:t>
      </w:r>
      <w:r w:rsidRPr="00384E85">
        <w:rPr>
          <w:rFonts w:ascii="Calibri" w:eastAsia="Calibri" w:hAnsi="Calibri"/>
          <w:b/>
          <w:sz w:val="22"/>
          <w:rtl/>
        </w:rPr>
        <w:t xml:space="preserve"> </w:t>
      </w:r>
      <w:r w:rsidRPr="00384E85">
        <w:rPr>
          <w:rFonts w:ascii="Calibri" w:eastAsia="Calibri" w:hAnsi="Calibri" w:hint="cs"/>
          <w:b/>
          <w:sz w:val="22"/>
          <w:rtl/>
        </w:rPr>
        <w:t>إعلاء</w:t>
      </w:r>
      <w:r w:rsidRPr="00384E85">
        <w:rPr>
          <w:rFonts w:ascii="Calibri" w:eastAsia="Calibri" w:hAnsi="Calibri"/>
          <w:b/>
          <w:sz w:val="22"/>
          <w:rtl/>
        </w:rPr>
        <w:t xml:space="preserve"> </w:t>
      </w:r>
      <w:r w:rsidRPr="00384E85">
        <w:rPr>
          <w:rFonts w:ascii="Calibri" w:eastAsia="Calibri" w:hAnsi="Calibri" w:hint="cs"/>
          <w:b/>
          <w:sz w:val="22"/>
          <w:rtl/>
        </w:rPr>
        <w:t>لمكانتها،</w:t>
      </w:r>
      <w:r w:rsidRPr="00384E85">
        <w:rPr>
          <w:rFonts w:ascii="Calibri" w:eastAsia="Calibri" w:hAnsi="Calibri"/>
          <w:b/>
          <w:sz w:val="22"/>
          <w:rtl/>
        </w:rPr>
        <w:t xml:space="preserve"> </w:t>
      </w:r>
      <w:r w:rsidRPr="00384E85">
        <w:rPr>
          <w:rFonts w:ascii="Calibri" w:eastAsia="Calibri" w:hAnsi="Calibri" w:hint="cs"/>
          <w:b/>
          <w:sz w:val="22"/>
          <w:rtl/>
        </w:rPr>
        <w:t>لا</w:t>
      </w:r>
      <w:r w:rsidRPr="00384E85">
        <w:rPr>
          <w:rFonts w:ascii="Calibri" w:eastAsia="Calibri" w:hAnsi="Calibri"/>
          <w:b/>
          <w:sz w:val="22"/>
          <w:rtl/>
        </w:rPr>
        <w:t xml:space="preserve"> </w:t>
      </w:r>
      <w:r w:rsidRPr="00384E85">
        <w:rPr>
          <w:rFonts w:ascii="Calibri" w:eastAsia="Calibri" w:hAnsi="Calibri" w:hint="cs"/>
          <w:b/>
          <w:sz w:val="22"/>
          <w:rtl/>
        </w:rPr>
        <w:t>سيما</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مسألة</w:t>
      </w:r>
      <w:r w:rsidRPr="00384E85">
        <w:rPr>
          <w:rFonts w:ascii="Calibri" w:eastAsia="Calibri" w:hAnsi="Calibri"/>
          <w:b/>
          <w:sz w:val="22"/>
          <w:rtl/>
        </w:rPr>
        <w:t xml:space="preserve"> </w:t>
      </w:r>
      <w:r w:rsidRPr="00384E85">
        <w:rPr>
          <w:rFonts w:ascii="Calibri" w:eastAsia="Calibri" w:hAnsi="Calibri" w:hint="cs"/>
          <w:b/>
          <w:sz w:val="22"/>
          <w:rtl/>
        </w:rPr>
        <w:t>الأحكام</w:t>
      </w:r>
      <w:r w:rsidRPr="00384E85">
        <w:rPr>
          <w:rFonts w:ascii="Calibri" w:eastAsia="Calibri" w:hAnsi="Calibri"/>
          <w:b/>
          <w:sz w:val="22"/>
          <w:rtl/>
        </w:rPr>
        <w:t xml:space="preserve"> </w:t>
      </w:r>
      <w:r w:rsidRPr="00384E85">
        <w:rPr>
          <w:rFonts w:ascii="Calibri" w:eastAsia="Calibri" w:hAnsi="Calibri" w:hint="cs"/>
          <w:b/>
          <w:sz w:val="22"/>
          <w:rtl/>
        </w:rPr>
        <w:t>المتعلقة</w:t>
      </w:r>
      <w:r w:rsidR="00645F8C" w:rsidRPr="00384E85">
        <w:rPr>
          <w:rFonts w:ascii="Calibri" w:eastAsia="Calibri" w:hAnsi="Calibri"/>
          <w:b/>
          <w:sz w:val="22"/>
          <w:rtl/>
        </w:rPr>
        <w:t xml:space="preserve"> </w:t>
      </w:r>
      <w:r w:rsidRPr="00384E85">
        <w:rPr>
          <w:rFonts w:ascii="Calibri" w:eastAsia="Calibri" w:hAnsi="Calibri" w:hint="cs"/>
          <w:b/>
          <w:sz w:val="22"/>
          <w:rtl/>
        </w:rPr>
        <w:t>بخروج</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w:t>
      </w: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Pr>
      </w:pPr>
      <w:r w:rsidRPr="00384E85">
        <w:rPr>
          <w:rFonts w:ascii="Calibri" w:eastAsia="Calibri" w:hAnsi="Calibri" w:hint="cs"/>
          <w:b/>
          <w:sz w:val="22"/>
          <w:rtl/>
        </w:rPr>
        <w:t>ومن</w:t>
      </w:r>
      <w:r w:rsidRPr="00384E85">
        <w:rPr>
          <w:rFonts w:ascii="Calibri" w:eastAsia="Calibri" w:hAnsi="Calibri"/>
          <w:b/>
          <w:sz w:val="22"/>
          <w:rtl/>
        </w:rPr>
        <w:t xml:space="preserve"> </w:t>
      </w:r>
      <w:r w:rsidRPr="00384E85">
        <w:rPr>
          <w:rFonts w:ascii="Calibri" w:eastAsia="Calibri" w:hAnsi="Calibri" w:hint="cs"/>
          <w:b/>
          <w:sz w:val="22"/>
          <w:rtl/>
        </w:rPr>
        <w:t>هنا</w:t>
      </w:r>
      <w:r w:rsidRPr="00384E85">
        <w:rPr>
          <w:rFonts w:ascii="Calibri" w:eastAsia="Calibri" w:hAnsi="Calibri"/>
          <w:b/>
          <w:sz w:val="22"/>
          <w:rtl/>
        </w:rPr>
        <w:t xml:space="preserve"> </w:t>
      </w:r>
      <w:r w:rsidRPr="00384E85">
        <w:rPr>
          <w:rFonts w:ascii="Calibri" w:eastAsia="Calibri" w:hAnsi="Calibri" w:hint="cs"/>
          <w:b/>
          <w:sz w:val="22"/>
          <w:rtl/>
        </w:rPr>
        <w:t>رأيت</w:t>
      </w:r>
      <w:r w:rsidRPr="00384E85">
        <w:rPr>
          <w:rFonts w:ascii="Calibri" w:eastAsia="Calibri" w:hAnsi="Calibri"/>
          <w:b/>
          <w:sz w:val="22"/>
          <w:rtl/>
        </w:rPr>
        <w:t xml:space="preserve"> </w:t>
      </w:r>
      <w:r w:rsidRPr="00384E85">
        <w:rPr>
          <w:rFonts w:ascii="Calibri" w:eastAsia="Calibri" w:hAnsi="Calibri" w:hint="cs"/>
          <w:b/>
          <w:sz w:val="22"/>
          <w:rtl/>
        </w:rPr>
        <w:t>أن</w:t>
      </w:r>
      <w:r w:rsidRPr="00384E85">
        <w:rPr>
          <w:rFonts w:ascii="Calibri" w:eastAsia="Calibri" w:hAnsi="Calibri"/>
          <w:b/>
          <w:sz w:val="22"/>
          <w:rtl/>
        </w:rPr>
        <w:t xml:space="preserve"> </w:t>
      </w:r>
      <w:r w:rsidRPr="00384E85">
        <w:rPr>
          <w:rFonts w:ascii="Calibri" w:eastAsia="Calibri" w:hAnsi="Calibri" w:hint="cs"/>
          <w:b/>
          <w:sz w:val="22"/>
          <w:rtl/>
        </w:rPr>
        <w:t>أتناول</w:t>
      </w:r>
      <w:r w:rsidRPr="00384E85">
        <w:rPr>
          <w:rFonts w:ascii="Calibri" w:eastAsia="Calibri" w:hAnsi="Calibri"/>
          <w:b/>
          <w:sz w:val="22"/>
          <w:rtl/>
        </w:rPr>
        <w:t xml:space="preserve"> </w:t>
      </w:r>
      <w:r w:rsidR="00211F77">
        <w:rPr>
          <w:rFonts w:ascii="Calibri" w:eastAsia="Calibri" w:hAnsi="Calibri" w:hint="cs"/>
          <w:b/>
          <w:sz w:val="22"/>
          <w:rtl/>
        </w:rPr>
        <w:t>جانبا من هذه الأحكام فيما يتعلق</w:t>
      </w:r>
      <w:r w:rsidR="00211F77">
        <w:rPr>
          <w:rFonts w:ascii="Calibri" w:eastAsia="Calibri" w:hAnsi="Calibri"/>
          <w:b/>
          <w:sz w:val="22"/>
        </w:rPr>
        <w:t xml:space="preserve">: </w:t>
      </w:r>
      <w:r w:rsidR="00211F77">
        <w:rPr>
          <w:rFonts w:ascii="Calibri" w:eastAsia="Calibri" w:hAnsi="Calibri" w:hint="cs"/>
          <w:b/>
          <w:sz w:val="22"/>
          <w:rtl/>
        </w:rPr>
        <w:t xml:space="preserve"> (بالأحكام التي يجب على المرأة الخروج لها ، وما يباح لها من ذلك)، وذلك</w:t>
      </w:r>
      <w:r w:rsidRPr="00384E85">
        <w:rPr>
          <w:rFonts w:ascii="Calibri" w:eastAsia="Calibri" w:hAnsi="Calibri"/>
          <w:b/>
          <w:sz w:val="22"/>
          <w:rtl/>
        </w:rPr>
        <w:t xml:space="preserve"> </w:t>
      </w:r>
      <w:r w:rsidRPr="00384E85">
        <w:rPr>
          <w:rFonts w:ascii="Calibri" w:eastAsia="Calibri" w:hAnsi="Calibri" w:hint="cs"/>
          <w:b/>
          <w:sz w:val="22"/>
          <w:rtl/>
        </w:rPr>
        <w:t>لبيان</w:t>
      </w:r>
      <w:r w:rsidRPr="00384E85">
        <w:rPr>
          <w:rFonts w:ascii="Calibri" w:eastAsia="Calibri" w:hAnsi="Calibri"/>
          <w:b/>
          <w:sz w:val="22"/>
          <w:rtl/>
        </w:rPr>
        <w:t xml:space="preserve"> </w:t>
      </w:r>
      <w:r w:rsidRPr="00384E85">
        <w:rPr>
          <w:rFonts w:ascii="Calibri" w:eastAsia="Calibri" w:hAnsi="Calibri" w:hint="cs"/>
          <w:b/>
          <w:sz w:val="22"/>
          <w:rtl/>
        </w:rPr>
        <w:t>منهج</w:t>
      </w:r>
      <w:r w:rsidRPr="00384E85">
        <w:rPr>
          <w:rFonts w:ascii="Calibri" w:eastAsia="Calibri" w:hAnsi="Calibri"/>
          <w:b/>
          <w:sz w:val="22"/>
          <w:rtl/>
        </w:rPr>
        <w:t xml:space="preserve"> </w:t>
      </w:r>
      <w:r w:rsidR="00B21227" w:rsidRPr="00384E85">
        <w:rPr>
          <w:rFonts w:ascii="Calibri" w:eastAsia="Calibri" w:hAnsi="Calibri" w:hint="cs"/>
          <w:b/>
          <w:sz w:val="22"/>
          <w:rtl/>
        </w:rPr>
        <w:t>الإسلام</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التعامل</w:t>
      </w:r>
      <w:r w:rsidRPr="00384E85">
        <w:rPr>
          <w:rFonts w:ascii="Calibri" w:eastAsia="Calibri" w:hAnsi="Calibri"/>
          <w:b/>
          <w:sz w:val="22"/>
          <w:rtl/>
        </w:rPr>
        <w:t xml:space="preserve"> </w:t>
      </w:r>
      <w:r w:rsidRPr="00384E85">
        <w:rPr>
          <w:rFonts w:ascii="Calibri" w:eastAsia="Calibri" w:hAnsi="Calibri" w:hint="cs"/>
          <w:b/>
          <w:sz w:val="22"/>
          <w:rtl/>
        </w:rPr>
        <w:t>مع</w:t>
      </w:r>
      <w:r w:rsidRPr="00384E85">
        <w:rPr>
          <w:rFonts w:ascii="Calibri" w:eastAsia="Calibri" w:hAnsi="Calibri"/>
          <w:b/>
          <w:sz w:val="22"/>
          <w:rtl/>
        </w:rPr>
        <w:t xml:space="preserve"> </w:t>
      </w:r>
      <w:r w:rsidRPr="00384E85">
        <w:rPr>
          <w:rFonts w:ascii="Calibri" w:eastAsia="Calibri" w:hAnsi="Calibri" w:hint="cs"/>
          <w:b/>
          <w:sz w:val="22"/>
          <w:rtl/>
        </w:rPr>
        <w:t>خروج</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للأغراض</w:t>
      </w:r>
      <w:r w:rsidRPr="00384E85">
        <w:rPr>
          <w:rFonts w:ascii="Calibri" w:eastAsia="Calibri" w:hAnsi="Calibri"/>
          <w:b/>
          <w:sz w:val="22"/>
          <w:rtl/>
        </w:rPr>
        <w:t xml:space="preserve"> </w:t>
      </w:r>
      <w:r w:rsidRPr="00384E85">
        <w:rPr>
          <w:rFonts w:ascii="Calibri" w:eastAsia="Calibri" w:hAnsi="Calibri" w:hint="cs"/>
          <w:b/>
          <w:sz w:val="22"/>
          <w:rtl/>
        </w:rPr>
        <w:t>المختلفة،</w:t>
      </w:r>
      <w:r w:rsidRPr="00384E85">
        <w:rPr>
          <w:rFonts w:ascii="Calibri" w:eastAsia="Calibri" w:hAnsi="Calibri"/>
          <w:b/>
          <w:sz w:val="22"/>
          <w:rtl/>
        </w:rPr>
        <w:t xml:space="preserve"> </w:t>
      </w:r>
      <w:r w:rsidR="002C10D7">
        <w:rPr>
          <w:rFonts w:ascii="Calibri" w:eastAsia="Calibri" w:hAnsi="Calibri" w:hint="cs"/>
          <w:b/>
          <w:sz w:val="22"/>
          <w:rtl/>
        </w:rPr>
        <w:t>والذي</w:t>
      </w:r>
      <w:r w:rsidRPr="00384E85">
        <w:rPr>
          <w:rFonts w:ascii="Calibri" w:eastAsia="Calibri" w:hAnsi="Calibri"/>
          <w:b/>
          <w:sz w:val="22"/>
          <w:rtl/>
        </w:rPr>
        <w:t xml:space="preserve"> </w:t>
      </w:r>
      <w:r w:rsidRPr="00384E85">
        <w:rPr>
          <w:rFonts w:ascii="Calibri" w:eastAsia="Calibri" w:hAnsi="Calibri" w:hint="cs"/>
          <w:b/>
          <w:sz w:val="22"/>
          <w:rtl/>
        </w:rPr>
        <w:t>يظهر</w:t>
      </w:r>
      <w:r w:rsidRPr="00384E85">
        <w:rPr>
          <w:rFonts w:ascii="Calibri" w:eastAsia="Calibri" w:hAnsi="Calibri"/>
          <w:b/>
          <w:sz w:val="22"/>
          <w:rtl/>
        </w:rPr>
        <w:t xml:space="preserve"> </w:t>
      </w:r>
      <w:r w:rsidRPr="00384E85">
        <w:rPr>
          <w:rFonts w:ascii="Calibri" w:eastAsia="Calibri" w:hAnsi="Calibri" w:hint="cs"/>
          <w:b/>
          <w:sz w:val="22"/>
          <w:rtl/>
        </w:rPr>
        <w:t>منه</w:t>
      </w:r>
      <w:r w:rsidRPr="00384E85">
        <w:rPr>
          <w:rFonts w:ascii="Calibri" w:eastAsia="Calibri" w:hAnsi="Calibri"/>
          <w:b/>
          <w:sz w:val="22"/>
          <w:rtl/>
        </w:rPr>
        <w:t xml:space="preserve"> </w:t>
      </w:r>
      <w:r w:rsidRPr="00384E85">
        <w:rPr>
          <w:rFonts w:ascii="Calibri" w:eastAsia="Calibri" w:hAnsi="Calibri" w:hint="cs"/>
          <w:b/>
          <w:sz w:val="22"/>
          <w:rtl/>
        </w:rPr>
        <w:t>أن</w:t>
      </w:r>
      <w:r w:rsidRPr="00384E85">
        <w:rPr>
          <w:rFonts w:ascii="Calibri" w:eastAsia="Calibri" w:hAnsi="Calibri"/>
          <w:b/>
          <w:sz w:val="22"/>
          <w:rtl/>
        </w:rPr>
        <w:t xml:space="preserve"> </w:t>
      </w:r>
      <w:r w:rsidRPr="00384E85">
        <w:rPr>
          <w:rFonts w:ascii="Calibri" w:eastAsia="Calibri" w:hAnsi="Calibri" w:hint="cs"/>
          <w:b/>
          <w:sz w:val="22"/>
          <w:rtl/>
        </w:rPr>
        <w:t>الشريعة</w:t>
      </w:r>
      <w:r w:rsidRPr="00384E85">
        <w:rPr>
          <w:rFonts w:ascii="Calibri" w:eastAsia="Calibri" w:hAnsi="Calibri"/>
          <w:b/>
          <w:sz w:val="22"/>
          <w:rtl/>
        </w:rPr>
        <w:t xml:space="preserve"> </w:t>
      </w:r>
      <w:r w:rsidRPr="00384E85">
        <w:rPr>
          <w:rFonts w:ascii="Calibri" w:eastAsia="Calibri" w:hAnsi="Calibri" w:hint="cs"/>
          <w:b/>
          <w:sz w:val="22"/>
          <w:rtl/>
        </w:rPr>
        <w:t>الإسلامية</w:t>
      </w:r>
      <w:r w:rsidRPr="00384E85">
        <w:rPr>
          <w:rFonts w:ascii="Calibri" w:eastAsia="Calibri" w:hAnsi="Calibri"/>
          <w:b/>
          <w:sz w:val="22"/>
          <w:rtl/>
        </w:rPr>
        <w:t xml:space="preserve"> </w:t>
      </w:r>
      <w:r w:rsidRPr="00384E85">
        <w:rPr>
          <w:rFonts w:ascii="Calibri" w:eastAsia="Calibri" w:hAnsi="Calibri" w:hint="cs"/>
          <w:b/>
          <w:sz w:val="22"/>
          <w:rtl/>
        </w:rPr>
        <w:t>لم</w:t>
      </w:r>
      <w:r w:rsidRPr="00384E85">
        <w:rPr>
          <w:rFonts w:ascii="Calibri" w:eastAsia="Calibri" w:hAnsi="Calibri"/>
          <w:b/>
          <w:sz w:val="22"/>
          <w:rtl/>
        </w:rPr>
        <w:t xml:space="preserve"> </w:t>
      </w:r>
      <w:r w:rsidRPr="00384E85">
        <w:rPr>
          <w:rFonts w:ascii="Calibri" w:eastAsia="Calibri" w:hAnsi="Calibri" w:hint="cs"/>
          <w:b/>
          <w:sz w:val="22"/>
          <w:rtl/>
        </w:rPr>
        <w:t>ت</w:t>
      </w:r>
      <w:r w:rsidR="00111BA1" w:rsidRPr="00384E85">
        <w:rPr>
          <w:rFonts w:ascii="Calibri" w:eastAsia="Calibri" w:hAnsi="Calibri" w:hint="cs"/>
          <w:b/>
          <w:sz w:val="22"/>
          <w:rtl/>
        </w:rPr>
        <w:t>ُ</w:t>
      </w:r>
      <w:r w:rsidRPr="00384E85">
        <w:rPr>
          <w:rFonts w:ascii="Calibri" w:eastAsia="Calibri" w:hAnsi="Calibri" w:hint="cs"/>
          <w:b/>
          <w:sz w:val="22"/>
          <w:rtl/>
        </w:rPr>
        <w:t>ضيق</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الخروج</w:t>
      </w:r>
      <w:r w:rsidRPr="00384E85">
        <w:rPr>
          <w:rFonts w:ascii="Calibri" w:eastAsia="Calibri" w:hAnsi="Calibri"/>
          <w:b/>
          <w:sz w:val="22"/>
          <w:rtl/>
        </w:rPr>
        <w:t xml:space="preserve"> </w:t>
      </w:r>
      <w:r w:rsidRPr="00384E85">
        <w:rPr>
          <w:rFonts w:ascii="Calibri" w:eastAsia="Calibri" w:hAnsi="Calibri" w:hint="cs"/>
          <w:b/>
          <w:sz w:val="22"/>
          <w:rtl/>
        </w:rPr>
        <w:t>إلى</w:t>
      </w:r>
      <w:r w:rsidRPr="00384E85">
        <w:rPr>
          <w:rFonts w:ascii="Calibri" w:eastAsia="Calibri" w:hAnsi="Calibri"/>
          <w:b/>
          <w:sz w:val="22"/>
          <w:rtl/>
        </w:rPr>
        <w:t xml:space="preserve"> </w:t>
      </w:r>
      <w:r w:rsidRPr="00384E85">
        <w:rPr>
          <w:rFonts w:ascii="Calibri" w:eastAsia="Calibri" w:hAnsi="Calibri" w:hint="cs"/>
          <w:b/>
          <w:sz w:val="22"/>
          <w:rtl/>
        </w:rPr>
        <w:t>الأمور</w:t>
      </w:r>
      <w:r w:rsidRPr="00384E85">
        <w:rPr>
          <w:rFonts w:ascii="Calibri" w:eastAsia="Calibri" w:hAnsi="Calibri"/>
          <w:b/>
          <w:sz w:val="22"/>
          <w:rtl/>
        </w:rPr>
        <w:t xml:space="preserve"> </w:t>
      </w:r>
      <w:r w:rsidRPr="00384E85">
        <w:rPr>
          <w:rFonts w:ascii="Calibri" w:eastAsia="Calibri" w:hAnsi="Calibri" w:hint="cs"/>
          <w:b/>
          <w:sz w:val="22"/>
          <w:rtl/>
        </w:rPr>
        <w:t>الشرعية</w:t>
      </w:r>
      <w:r w:rsidRPr="00384E85">
        <w:rPr>
          <w:rFonts w:ascii="Calibri" w:eastAsia="Calibri" w:hAnsi="Calibri"/>
          <w:b/>
          <w:sz w:val="22"/>
          <w:rtl/>
        </w:rPr>
        <w:t xml:space="preserve"> </w:t>
      </w:r>
      <w:r w:rsidRPr="00384E85">
        <w:rPr>
          <w:rFonts w:ascii="Calibri" w:eastAsia="Calibri" w:hAnsi="Calibri" w:hint="cs"/>
          <w:b/>
          <w:sz w:val="22"/>
          <w:rtl/>
        </w:rPr>
        <w:t>الواجبة،</w:t>
      </w:r>
      <w:r w:rsidRPr="00384E85">
        <w:rPr>
          <w:rFonts w:ascii="Calibri" w:eastAsia="Calibri" w:hAnsi="Calibri"/>
          <w:b/>
          <w:sz w:val="22"/>
          <w:rtl/>
        </w:rPr>
        <w:t xml:space="preserve"> </w:t>
      </w:r>
      <w:r w:rsidRPr="00384E85">
        <w:rPr>
          <w:rFonts w:ascii="Calibri" w:eastAsia="Calibri" w:hAnsi="Calibri" w:hint="cs"/>
          <w:b/>
          <w:sz w:val="22"/>
          <w:rtl/>
        </w:rPr>
        <w:t>أو</w:t>
      </w:r>
      <w:r w:rsidRPr="00384E85">
        <w:rPr>
          <w:rFonts w:ascii="Calibri" w:eastAsia="Calibri" w:hAnsi="Calibri"/>
          <w:b/>
          <w:sz w:val="22"/>
          <w:rtl/>
        </w:rPr>
        <w:t xml:space="preserve"> </w:t>
      </w:r>
      <w:r w:rsidRPr="00384E85">
        <w:rPr>
          <w:rFonts w:ascii="Calibri" w:eastAsia="Calibri" w:hAnsi="Calibri" w:hint="cs"/>
          <w:b/>
          <w:sz w:val="22"/>
          <w:rtl/>
        </w:rPr>
        <w:t>المباحة</w:t>
      </w:r>
      <w:r w:rsidRPr="00384E85">
        <w:rPr>
          <w:rFonts w:ascii="Calibri" w:eastAsia="Calibri" w:hAnsi="Calibri"/>
          <w:b/>
          <w:sz w:val="22"/>
          <w:rtl/>
        </w:rPr>
        <w:t xml:space="preserve"> </w:t>
      </w:r>
      <w:r w:rsidRPr="00384E85">
        <w:rPr>
          <w:rFonts w:ascii="Calibri" w:eastAsia="Calibri" w:hAnsi="Calibri" w:hint="cs"/>
          <w:b/>
          <w:sz w:val="22"/>
          <w:rtl/>
        </w:rPr>
        <w:t>كالعمل،</w:t>
      </w:r>
      <w:r w:rsidRPr="00384E85">
        <w:rPr>
          <w:rFonts w:ascii="Calibri" w:eastAsia="Calibri" w:hAnsi="Calibri"/>
          <w:b/>
          <w:sz w:val="22"/>
          <w:rtl/>
        </w:rPr>
        <w:t xml:space="preserve"> </w:t>
      </w:r>
      <w:r w:rsidRPr="00384E85">
        <w:rPr>
          <w:rFonts w:ascii="Calibri" w:eastAsia="Calibri" w:hAnsi="Calibri" w:hint="cs"/>
          <w:b/>
          <w:sz w:val="22"/>
          <w:rtl/>
        </w:rPr>
        <w:t>وطلب</w:t>
      </w:r>
      <w:r w:rsidRPr="00384E85">
        <w:rPr>
          <w:rFonts w:ascii="Calibri" w:eastAsia="Calibri" w:hAnsi="Calibri"/>
          <w:b/>
          <w:sz w:val="22"/>
          <w:rtl/>
        </w:rPr>
        <w:t xml:space="preserve"> </w:t>
      </w:r>
      <w:r w:rsidRPr="00384E85">
        <w:rPr>
          <w:rFonts w:ascii="Calibri" w:eastAsia="Calibri" w:hAnsi="Calibri" w:hint="cs"/>
          <w:b/>
          <w:sz w:val="22"/>
          <w:rtl/>
        </w:rPr>
        <w:t>العلم،</w:t>
      </w:r>
      <w:r w:rsidRPr="00384E85">
        <w:rPr>
          <w:rFonts w:ascii="Calibri" w:eastAsia="Calibri" w:hAnsi="Calibri"/>
          <w:b/>
          <w:sz w:val="22"/>
        </w:rPr>
        <w:t xml:space="preserve"> </w:t>
      </w:r>
      <w:r w:rsidRPr="00384E85">
        <w:rPr>
          <w:rFonts w:ascii="Calibri" w:eastAsia="Calibri" w:hAnsi="Calibri" w:hint="cs"/>
          <w:b/>
          <w:sz w:val="22"/>
          <w:rtl/>
        </w:rPr>
        <w:t>ولكنها</w:t>
      </w:r>
      <w:r w:rsidRPr="00384E85">
        <w:rPr>
          <w:rFonts w:ascii="Calibri" w:eastAsia="Calibri" w:hAnsi="Calibri"/>
          <w:b/>
          <w:sz w:val="22"/>
          <w:rtl/>
        </w:rPr>
        <w:t xml:space="preserve"> </w:t>
      </w:r>
      <w:r w:rsidRPr="00384E85">
        <w:rPr>
          <w:rFonts w:ascii="Calibri" w:eastAsia="Calibri" w:hAnsi="Calibri" w:hint="cs"/>
          <w:b/>
          <w:sz w:val="22"/>
          <w:rtl/>
        </w:rPr>
        <w:t>نظمت</w:t>
      </w:r>
      <w:r w:rsidRPr="00384E85">
        <w:rPr>
          <w:rFonts w:ascii="Calibri" w:eastAsia="Calibri" w:hAnsi="Calibri"/>
          <w:b/>
          <w:sz w:val="22"/>
          <w:rtl/>
        </w:rPr>
        <w:t xml:space="preserve"> </w:t>
      </w:r>
      <w:r w:rsidRPr="00384E85">
        <w:rPr>
          <w:rFonts w:ascii="Calibri" w:eastAsia="Calibri" w:hAnsi="Calibri" w:hint="cs"/>
          <w:b/>
          <w:sz w:val="22"/>
          <w:rtl/>
        </w:rPr>
        <w:t>ذلك</w:t>
      </w:r>
      <w:r w:rsidRPr="00384E85">
        <w:rPr>
          <w:rFonts w:ascii="Calibri" w:eastAsia="Calibri" w:hAnsi="Calibri"/>
          <w:b/>
          <w:sz w:val="22"/>
          <w:rtl/>
        </w:rPr>
        <w:t xml:space="preserve"> </w:t>
      </w:r>
      <w:r w:rsidRPr="00384E85">
        <w:rPr>
          <w:rFonts w:ascii="Calibri" w:eastAsia="Calibri" w:hAnsi="Calibri" w:hint="cs"/>
          <w:b/>
          <w:sz w:val="22"/>
          <w:rtl/>
        </w:rPr>
        <w:t>الخروج</w:t>
      </w:r>
      <w:r w:rsidRPr="00384E85">
        <w:rPr>
          <w:rFonts w:ascii="Calibri" w:eastAsia="Calibri" w:hAnsi="Calibri"/>
          <w:b/>
          <w:sz w:val="22"/>
          <w:rtl/>
        </w:rPr>
        <w:t xml:space="preserve"> </w:t>
      </w:r>
      <w:r w:rsidRPr="00384E85">
        <w:rPr>
          <w:rFonts w:ascii="Calibri" w:eastAsia="Calibri" w:hAnsi="Calibri" w:hint="cs"/>
          <w:b/>
          <w:sz w:val="22"/>
          <w:rtl/>
        </w:rPr>
        <w:t>بشروط</w:t>
      </w:r>
      <w:r w:rsidRPr="00384E85">
        <w:rPr>
          <w:rFonts w:ascii="Calibri" w:eastAsia="Calibri" w:hAnsi="Calibri"/>
          <w:b/>
          <w:sz w:val="22"/>
          <w:rtl/>
        </w:rPr>
        <w:t xml:space="preserve"> </w:t>
      </w:r>
      <w:r w:rsidRPr="00384E85">
        <w:rPr>
          <w:rFonts w:ascii="Calibri" w:eastAsia="Calibri" w:hAnsi="Calibri" w:hint="cs"/>
          <w:b/>
          <w:sz w:val="22"/>
          <w:rtl/>
        </w:rPr>
        <w:t>أوجبتها</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حفاظا</w:t>
      </w:r>
      <w:r w:rsidRPr="00384E85">
        <w:rPr>
          <w:rFonts w:ascii="Calibri" w:eastAsia="Calibri" w:hAnsi="Calibri"/>
          <w:b/>
          <w:sz w:val="22"/>
          <w:rtl/>
        </w:rPr>
        <w:t xml:space="preserve"> </w:t>
      </w:r>
      <w:r w:rsidRPr="00384E85">
        <w:rPr>
          <w:rFonts w:ascii="Calibri" w:eastAsia="Calibri" w:hAnsi="Calibri" w:hint="cs"/>
          <w:b/>
          <w:sz w:val="22"/>
          <w:rtl/>
        </w:rPr>
        <w:t>عليها</w:t>
      </w:r>
      <w:r w:rsidRPr="00384E85">
        <w:rPr>
          <w:rFonts w:ascii="Calibri" w:eastAsia="Calibri" w:hAnsi="Calibri"/>
          <w:b/>
          <w:sz w:val="22"/>
        </w:rPr>
        <w:t xml:space="preserve"> </w:t>
      </w:r>
      <w:r w:rsidRPr="00384E85">
        <w:rPr>
          <w:rFonts w:ascii="Calibri" w:eastAsia="Calibri" w:hAnsi="Calibri" w:hint="cs"/>
          <w:b/>
          <w:sz w:val="22"/>
          <w:rtl/>
        </w:rPr>
        <w:t>حتى</w:t>
      </w:r>
      <w:r w:rsidRPr="00384E85">
        <w:rPr>
          <w:rFonts w:ascii="Calibri" w:eastAsia="Calibri" w:hAnsi="Calibri"/>
          <w:b/>
          <w:sz w:val="22"/>
          <w:rtl/>
        </w:rPr>
        <w:t xml:space="preserve"> </w:t>
      </w:r>
      <w:r w:rsidRPr="00384E85">
        <w:rPr>
          <w:rFonts w:ascii="Calibri" w:eastAsia="Calibri" w:hAnsi="Calibri" w:hint="cs"/>
          <w:b/>
          <w:sz w:val="22"/>
          <w:rtl/>
        </w:rPr>
        <w:t>لا</w:t>
      </w:r>
      <w:r w:rsidRPr="00384E85">
        <w:rPr>
          <w:rFonts w:ascii="Calibri" w:eastAsia="Calibri" w:hAnsi="Calibri"/>
          <w:b/>
          <w:sz w:val="22"/>
          <w:rtl/>
        </w:rPr>
        <w:t xml:space="preserve"> </w:t>
      </w:r>
      <w:r w:rsidRPr="00384E85">
        <w:rPr>
          <w:rFonts w:ascii="Calibri" w:eastAsia="Calibri" w:hAnsi="Calibri" w:hint="cs"/>
          <w:b/>
          <w:sz w:val="22"/>
          <w:rtl/>
        </w:rPr>
        <w:t>تقع</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الفتنة</w:t>
      </w:r>
      <w:r w:rsidRPr="00384E85">
        <w:rPr>
          <w:rFonts w:ascii="Calibri" w:eastAsia="Calibri" w:hAnsi="Calibri"/>
          <w:b/>
          <w:sz w:val="22"/>
          <w:rtl/>
        </w:rPr>
        <w:t>.</w:t>
      </w: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والشريعة</w:t>
      </w:r>
      <w:r w:rsidRPr="00384E85">
        <w:rPr>
          <w:rFonts w:ascii="Calibri" w:eastAsia="Calibri" w:hAnsi="Calibri"/>
          <w:b/>
          <w:sz w:val="22"/>
          <w:rtl/>
        </w:rPr>
        <w:t xml:space="preserve"> </w:t>
      </w:r>
      <w:r w:rsidRPr="00384E85">
        <w:rPr>
          <w:rFonts w:ascii="Calibri" w:eastAsia="Calibri" w:hAnsi="Calibri" w:hint="cs"/>
          <w:b/>
          <w:sz w:val="22"/>
          <w:rtl/>
        </w:rPr>
        <w:t>إذ</w:t>
      </w:r>
      <w:r w:rsidRPr="00384E85">
        <w:rPr>
          <w:rFonts w:ascii="Calibri" w:eastAsia="Calibri" w:hAnsi="Calibri"/>
          <w:b/>
          <w:sz w:val="22"/>
          <w:rtl/>
        </w:rPr>
        <w:t xml:space="preserve"> </w:t>
      </w:r>
      <w:r w:rsidRPr="00384E85">
        <w:rPr>
          <w:rFonts w:ascii="Calibri" w:eastAsia="Calibri" w:hAnsi="Calibri" w:hint="cs"/>
          <w:b/>
          <w:sz w:val="22"/>
          <w:rtl/>
        </w:rPr>
        <w:t>تضع</w:t>
      </w:r>
      <w:r w:rsidRPr="00384E85">
        <w:rPr>
          <w:rFonts w:ascii="Calibri" w:eastAsia="Calibri" w:hAnsi="Calibri"/>
          <w:b/>
          <w:sz w:val="22"/>
          <w:rtl/>
        </w:rPr>
        <w:t xml:space="preserve"> </w:t>
      </w:r>
      <w:r w:rsidRPr="00384E85">
        <w:rPr>
          <w:rFonts w:ascii="Calibri" w:eastAsia="Calibri" w:hAnsi="Calibri" w:hint="cs"/>
          <w:b/>
          <w:sz w:val="22"/>
          <w:rtl/>
        </w:rPr>
        <w:t>تلك</w:t>
      </w:r>
      <w:r w:rsidRPr="00384E85">
        <w:rPr>
          <w:rFonts w:ascii="Calibri" w:eastAsia="Calibri" w:hAnsi="Calibri"/>
          <w:b/>
          <w:sz w:val="22"/>
          <w:rtl/>
        </w:rPr>
        <w:t xml:space="preserve"> </w:t>
      </w:r>
      <w:r w:rsidRPr="00384E85">
        <w:rPr>
          <w:rFonts w:ascii="Calibri" w:eastAsia="Calibri" w:hAnsi="Calibri" w:hint="cs"/>
          <w:b/>
          <w:sz w:val="22"/>
          <w:rtl/>
        </w:rPr>
        <w:t>الشروط</w:t>
      </w:r>
      <w:r w:rsidRPr="00384E85">
        <w:rPr>
          <w:rFonts w:ascii="Calibri" w:eastAsia="Calibri" w:hAnsi="Calibri"/>
          <w:b/>
          <w:sz w:val="22"/>
          <w:rtl/>
        </w:rPr>
        <w:t xml:space="preserve"> </w:t>
      </w:r>
      <w:r w:rsidRPr="00384E85">
        <w:rPr>
          <w:rFonts w:ascii="Calibri" w:eastAsia="Calibri" w:hAnsi="Calibri" w:hint="cs"/>
          <w:b/>
          <w:sz w:val="22"/>
          <w:rtl/>
        </w:rPr>
        <w:t>فإنها</w:t>
      </w:r>
      <w:r w:rsidRPr="00384E85">
        <w:rPr>
          <w:rFonts w:ascii="Calibri" w:eastAsia="Calibri" w:hAnsi="Calibri"/>
          <w:b/>
          <w:sz w:val="22"/>
        </w:rPr>
        <w:t xml:space="preserve"> </w:t>
      </w:r>
      <w:r w:rsidRPr="00384E85">
        <w:rPr>
          <w:rFonts w:ascii="Calibri" w:eastAsia="Calibri" w:hAnsi="Calibri" w:hint="cs"/>
          <w:b/>
          <w:sz w:val="22"/>
          <w:rtl/>
        </w:rPr>
        <w:t>لا</w:t>
      </w:r>
      <w:r w:rsidRPr="00384E85">
        <w:rPr>
          <w:rFonts w:ascii="Calibri" w:eastAsia="Calibri" w:hAnsi="Calibri"/>
          <w:b/>
          <w:sz w:val="22"/>
          <w:rtl/>
        </w:rPr>
        <w:t xml:space="preserve"> </w:t>
      </w:r>
      <w:r w:rsidRPr="00384E85">
        <w:rPr>
          <w:rFonts w:ascii="Calibri" w:eastAsia="Calibri" w:hAnsi="Calibri" w:hint="cs"/>
          <w:b/>
          <w:sz w:val="22"/>
          <w:rtl/>
        </w:rPr>
        <w:t>تهدف</w:t>
      </w:r>
      <w:r w:rsidRPr="00384E85">
        <w:rPr>
          <w:rFonts w:ascii="Calibri" w:eastAsia="Calibri" w:hAnsi="Calibri"/>
          <w:b/>
          <w:sz w:val="22"/>
          <w:rtl/>
        </w:rPr>
        <w:t xml:space="preserve"> </w:t>
      </w:r>
      <w:r w:rsidRPr="00384E85">
        <w:rPr>
          <w:rFonts w:ascii="Calibri" w:eastAsia="Calibri" w:hAnsi="Calibri" w:hint="cs"/>
          <w:b/>
          <w:sz w:val="22"/>
          <w:rtl/>
        </w:rPr>
        <w:t>من</w:t>
      </w:r>
      <w:r w:rsidRPr="00384E85">
        <w:rPr>
          <w:rFonts w:ascii="Calibri" w:eastAsia="Calibri" w:hAnsi="Calibri"/>
          <w:b/>
          <w:sz w:val="22"/>
          <w:rtl/>
        </w:rPr>
        <w:t xml:space="preserve"> </w:t>
      </w:r>
      <w:r w:rsidRPr="00384E85">
        <w:rPr>
          <w:rFonts w:ascii="Calibri" w:eastAsia="Calibri" w:hAnsi="Calibri" w:hint="cs"/>
          <w:b/>
          <w:sz w:val="22"/>
          <w:rtl/>
        </w:rPr>
        <w:t>ذلك</w:t>
      </w:r>
      <w:r w:rsidRPr="00384E85">
        <w:rPr>
          <w:rFonts w:ascii="Calibri" w:eastAsia="Calibri" w:hAnsi="Calibri"/>
          <w:b/>
          <w:sz w:val="22"/>
          <w:rtl/>
        </w:rPr>
        <w:t xml:space="preserve"> </w:t>
      </w:r>
      <w:r w:rsidRPr="00384E85">
        <w:rPr>
          <w:rFonts w:ascii="Calibri" w:eastAsia="Calibri" w:hAnsi="Calibri" w:hint="cs"/>
          <w:b/>
          <w:sz w:val="22"/>
          <w:rtl/>
        </w:rPr>
        <w:t>الحجر</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وإنما</w:t>
      </w:r>
      <w:r w:rsidRPr="00384E85">
        <w:rPr>
          <w:rFonts w:ascii="Calibri" w:eastAsia="Calibri" w:hAnsi="Calibri"/>
          <w:b/>
          <w:sz w:val="22"/>
          <w:rtl/>
        </w:rPr>
        <w:t xml:space="preserve"> </w:t>
      </w:r>
      <w:r w:rsidRPr="00384E85">
        <w:rPr>
          <w:rFonts w:ascii="Calibri" w:eastAsia="Calibri" w:hAnsi="Calibri" w:hint="cs"/>
          <w:b/>
          <w:sz w:val="22"/>
          <w:rtl/>
        </w:rPr>
        <w:t>الحفاظ</w:t>
      </w:r>
      <w:r w:rsidRPr="00384E85">
        <w:rPr>
          <w:rFonts w:ascii="Calibri" w:eastAsia="Calibri" w:hAnsi="Calibri"/>
          <w:b/>
          <w:sz w:val="22"/>
          <w:rtl/>
        </w:rPr>
        <w:t xml:space="preserve"> </w:t>
      </w:r>
      <w:r w:rsidR="00E864CB" w:rsidRPr="00384E85">
        <w:rPr>
          <w:rFonts w:ascii="Calibri" w:eastAsia="Calibri" w:hAnsi="Calibri" w:hint="cs"/>
          <w:b/>
          <w:sz w:val="22"/>
          <w:rtl/>
        </w:rPr>
        <w:t xml:space="preserve">عليها </w:t>
      </w:r>
      <w:r w:rsidRPr="00384E85">
        <w:rPr>
          <w:rFonts w:ascii="Calibri" w:eastAsia="Calibri" w:hAnsi="Calibri" w:hint="cs"/>
          <w:b/>
          <w:sz w:val="22"/>
          <w:rtl/>
        </w:rPr>
        <w:t>وصون</w:t>
      </w:r>
      <w:r w:rsidRPr="00384E85">
        <w:rPr>
          <w:rFonts w:ascii="Calibri" w:eastAsia="Calibri" w:hAnsi="Calibri"/>
          <w:b/>
          <w:sz w:val="22"/>
          <w:rtl/>
        </w:rPr>
        <w:t xml:space="preserve"> </w:t>
      </w:r>
      <w:r w:rsidRPr="00384E85">
        <w:rPr>
          <w:rFonts w:ascii="Calibri" w:eastAsia="Calibri" w:hAnsi="Calibri" w:hint="cs"/>
          <w:b/>
          <w:sz w:val="22"/>
          <w:rtl/>
        </w:rPr>
        <w:t>كرامتها</w:t>
      </w:r>
      <w:r w:rsidR="00C3692A" w:rsidRPr="00384E85">
        <w:rPr>
          <w:rFonts w:ascii="Calibri" w:eastAsia="Calibri" w:hAnsi="Calibri" w:hint="cs"/>
          <w:b/>
          <w:sz w:val="22"/>
          <w:rtl/>
        </w:rPr>
        <w:t>؛</w:t>
      </w:r>
      <w:r w:rsidRPr="00384E85">
        <w:rPr>
          <w:rFonts w:ascii="Calibri" w:eastAsia="Calibri" w:hAnsi="Calibri"/>
          <w:b/>
          <w:sz w:val="22"/>
          <w:rtl/>
        </w:rPr>
        <w:t xml:space="preserve"> </w:t>
      </w:r>
      <w:r w:rsidRPr="00384E85">
        <w:rPr>
          <w:rFonts w:ascii="Calibri" w:eastAsia="Calibri" w:hAnsi="Calibri" w:hint="cs"/>
          <w:b/>
          <w:sz w:val="22"/>
          <w:rtl/>
        </w:rPr>
        <w:t>بل والحفاظ</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المجتمع</w:t>
      </w:r>
      <w:r w:rsidRPr="00384E85">
        <w:rPr>
          <w:rFonts w:ascii="Calibri" w:eastAsia="Calibri" w:hAnsi="Calibri"/>
          <w:b/>
          <w:sz w:val="22"/>
          <w:rtl/>
        </w:rPr>
        <w:t xml:space="preserve"> </w:t>
      </w:r>
      <w:r w:rsidRPr="00384E85">
        <w:rPr>
          <w:rFonts w:ascii="Calibri" w:eastAsia="Calibri" w:hAnsi="Calibri" w:hint="cs"/>
          <w:b/>
          <w:sz w:val="22"/>
          <w:rtl/>
        </w:rPr>
        <w:t>كله،</w:t>
      </w:r>
      <w:r w:rsidRPr="00384E85">
        <w:rPr>
          <w:rFonts w:ascii="Calibri" w:eastAsia="Calibri" w:hAnsi="Calibri"/>
          <w:b/>
          <w:sz w:val="22"/>
          <w:rtl/>
        </w:rPr>
        <w:t xml:space="preserve"> </w:t>
      </w:r>
      <w:r w:rsidRPr="00384E85">
        <w:rPr>
          <w:rFonts w:ascii="Calibri" w:eastAsia="Calibri" w:hAnsi="Calibri" w:hint="cs"/>
          <w:b/>
          <w:sz w:val="22"/>
          <w:rtl/>
        </w:rPr>
        <w:t>فلابد</w:t>
      </w:r>
      <w:r w:rsidRPr="00384E85">
        <w:rPr>
          <w:rFonts w:ascii="Calibri" w:eastAsia="Calibri" w:hAnsi="Calibri"/>
          <w:b/>
          <w:sz w:val="22"/>
          <w:rtl/>
        </w:rPr>
        <w:t xml:space="preserve"> </w:t>
      </w:r>
      <w:r w:rsidRPr="00384E85">
        <w:rPr>
          <w:rFonts w:ascii="Calibri" w:eastAsia="Calibri" w:hAnsi="Calibri" w:hint="cs"/>
          <w:b/>
          <w:sz w:val="22"/>
          <w:rtl/>
        </w:rPr>
        <w:t>أن</w:t>
      </w:r>
      <w:r w:rsidRPr="00384E85">
        <w:rPr>
          <w:rFonts w:ascii="Calibri" w:eastAsia="Calibri" w:hAnsi="Calibri"/>
          <w:b/>
          <w:sz w:val="22"/>
          <w:rtl/>
        </w:rPr>
        <w:t xml:space="preserve"> </w:t>
      </w:r>
      <w:r w:rsidRPr="00384E85">
        <w:rPr>
          <w:rFonts w:ascii="Calibri" w:eastAsia="Calibri" w:hAnsi="Calibri" w:hint="cs"/>
          <w:b/>
          <w:sz w:val="22"/>
          <w:rtl/>
        </w:rPr>
        <w:t>يُعلم</w:t>
      </w:r>
      <w:r w:rsidRPr="00384E85">
        <w:rPr>
          <w:rFonts w:ascii="Calibri" w:eastAsia="Calibri" w:hAnsi="Calibri"/>
          <w:b/>
          <w:sz w:val="22"/>
          <w:rtl/>
        </w:rPr>
        <w:t xml:space="preserve"> </w:t>
      </w:r>
      <w:r w:rsidRPr="00384E85">
        <w:rPr>
          <w:rFonts w:ascii="Calibri" w:eastAsia="Calibri" w:hAnsi="Calibri" w:hint="cs"/>
          <w:b/>
          <w:sz w:val="22"/>
          <w:rtl/>
        </w:rPr>
        <w:t>أن</w:t>
      </w:r>
      <w:r w:rsidRPr="00384E85">
        <w:rPr>
          <w:rFonts w:ascii="Calibri" w:eastAsia="Calibri" w:hAnsi="Calibri"/>
          <w:b/>
          <w:sz w:val="22"/>
          <w:rtl/>
        </w:rPr>
        <w:t xml:space="preserve"> </w:t>
      </w:r>
      <w:r w:rsidRPr="00384E85">
        <w:rPr>
          <w:rFonts w:ascii="Calibri" w:eastAsia="Calibri" w:hAnsi="Calibri" w:hint="cs"/>
          <w:b/>
          <w:sz w:val="22"/>
          <w:rtl/>
        </w:rPr>
        <w:t>الشريعة</w:t>
      </w:r>
      <w:r w:rsidRPr="00384E85">
        <w:rPr>
          <w:rFonts w:ascii="Calibri" w:eastAsia="Calibri" w:hAnsi="Calibri"/>
          <w:b/>
          <w:sz w:val="22"/>
          <w:rtl/>
        </w:rPr>
        <w:t xml:space="preserve"> </w:t>
      </w:r>
      <w:r w:rsidRPr="00384E85">
        <w:rPr>
          <w:rFonts w:ascii="Calibri" w:eastAsia="Calibri" w:hAnsi="Calibri" w:hint="cs"/>
          <w:b/>
          <w:sz w:val="22"/>
          <w:rtl/>
        </w:rPr>
        <w:t>الإسلامية</w:t>
      </w:r>
      <w:r w:rsidRPr="00384E85">
        <w:rPr>
          <w:rFonts w:ascii="Calibri" w:eastAsia="Calibri" w:hAnsi="Calibri"/>
          <w:b/>
          <w:sz w:val="22"/>
          <w:rtl/>
        </w:rPr>
        <w:t xml:space="preserve"> </w:t>
      </w:r>
      <w:r w:rsidRPr="00384E85">
        <w:rPr>
          <w:rFonts w:ascii="Calibri" w:eastAsia="Calibri" w:hAnsi="Calibri" w:hint="cs"/>
          <w:b/>
          <w:sz w:val="22"/>
          <w:rtl/>
        </w:rPr>
        <w:t>إنما</w:t>
      </w:r>
      <w:r w:rsidRPr="00384E85">
        <w:rPr>
          <w:rFonts w:ascii="Calibri" w:eastAsia="Calibri" w:hAnsi="Calibri"/>
          <w:b/>
          <w:sz w:val="22"/>
          <w:rtl/>
        </w:rPr>
        <w:t xml:space="preserve"> </w:t>
      </w:r>
      <w:r w:rsidRPr="00384E85">
        <w:rPr>
          <w:rFonts w:ascii="Calibri" w:eastAsia="Calibri" w:hAnsi="Calibri" w:hint="cs"/>
          <w:b/>
          <w:sz w:val="22"/>
          <w:rtl/>
        </w:rPr>
        <w:t>جاءت</w:t>
      </w:r>
      <w:r w:rsidRPr="00384E85">
        <w:rPr>
          <w:rFonts w:ascii="Calibri" w:eastAsia="Calibri" w:hAnsi="Calibri"/>
          <w:b/>
          <w:sz w:val="22"/>
          <w:rtl/>
        </w:rPr>
        <w:t xml:space="preserve"> </w:t>
      </w:r>
      <w:r w:rsidRPr="00384E85">
        <w:rPr>
          <w:rFonts w:ascii="Calibri" w:eastAsia="Calibri" w:hAnsi="Calibri" w:hint="cs"/>
          <w:b/>
          <w:sz w:val="22"/>
          <w:rtl/>
        </w:rPr>
        <w:t>بتحقيق</w:t>
      </w:r>
      <w:r w:rsidRPr="00384E85">
        <w:rPr>
          <w:rFonts w:ascii="Calibri" w:eastAsia="Calibri" w:hAnsi="Calibri"/>
          <w:b/>
          <w:sz w:val="22"/>
          <w:rtl/>
        </w:rPr>
        <w:t xml:space="preserve"> </w:t>
      </w:r>
      <w:r w:rsidRPr="00384E85">
        <w:rPr>
          <w:rFonts w:ascii="Calibri" w:eastAsia="Calibri" w:hAnsi="Calibri" w:hint="cs"/>
          <w:b/>
          <w:sz w:val="22"/>
          <w:rtl/>
        </w:rPr>
        <w:t>المصالح</w:t>
      </w:r>
      <w:r w:rsidRPr="00384E85">
        <w:rPr>
          <w:rFonts w:ascii="Calibri" w:eastAsia="Calibri" w:hAnsi="Calibri"/>
          <w:b/>
          <w:sz w:val="22"/>
          <w:rtl/>
        </w:rPr>
        <w:t xml:space="preserve"> </w:t>
      </w:r>
      <w:r w:rsidRPr="00384E85">
        <w:rPr>
          <w:rFonts w:ascii="Calibri" w:eastAsia="Calibri" w:hAnsi="Calibri" w:hint="cs"/>
          <w:b/>
          <w:sz w:val="22"/>
          <w:rtl/>
        </w:rPr>
        <w:t>وتكميلها،</w:t>
      </w:r>
      <w:r w:rsidRPr="00384E85">
        <w:rPr>
          <w:rFonts w:ascii="Calibri" w:eastAsia="Calibri" w:hAnsi="Calibri"/>
          <w:b/>
          <w:sz w:val="22"/>
          <w:rtl/>
        </w:rPr>
        <w:t xml:space="preserve"> </w:t>
      </w:r>
      <w:r w:rsidRPr="00384E85">
        <w:rPr>
          <w:rFonts w:ascii="Calibri" w:eastAsia="Calibri" w:hAnsi="Calibri" w:hint="cs"/>
          <w:b/>
          <w:sz w:val="22"/>
          <w:rtl/>
        </w:rPr>
        <w:t>والقضاء</w:t>
      </w:r>
      <w:r w:rsidRPr="00384E85">
        <w:rPr>
          <w:rFonts w:ascii="Calibri" w:eastAsia="Calibri" w:hAnsi="Calibri"/>
          <w:b/>
          <w:sz w:val="22"/>
          <w:rtl/>
        </w:rPr>
        <w:t xml:space="preserve"> </w:t>
      </w:r>
      <w:r w:rsidRPr="00384E85">
        <w:rPr>
          <w:rFonts w:ascii="Calibri" w:eastAsia="Calibri" w:hAnsi="Calibri" w:hint="cs"/>
          <w:b/>
          <w:sz w:val="22"/>
          <w:rtl/>
        </w:rPr>
        <w:t>على</w:t>
      </w:r>
      <w:r w:rsidRPr="00384E85">
        <w:rPr>
          <w:rFonts w:ascii="Calibri" w:eastAsia="Calibri" w:hAnsi="Calibri"/>
          <w:b/>
          <w:sz w:val="22"/>
          <w:rtl/>
        </w:rPr>
        <w:t xml:space="preserve"> </w:t>
      </w:r>
      <w:r w:rsidRPr="00384E85">
        <w:rPr>
          <w:rFonts w:ascii="Calibri" w:eastAsia="Calibri" w:hAnsi="Calibri" w:hint="cs"/>
          <w:b/>
          <w:sz w:val="22"/>
          <w:rtl/>
        </w:rPr>
        <w:t>المفاسد</w:t>
      </w:r>
      <w:r w:rsidRPr="00384E85">
        <w:rPr>
          <w:rFonts w:ascii="Calibri" w:eastAsia="Calibri" w:hAnsi="Calibri"/>
          <w:b/>
          <w:sz w:val="22"/>
          <w:rtl/>
        </w:rPr>
        <w:t xml:space="preserve"> </w:t>
      </w:r>
      <w:r w:rsidRPr="00384E85">
        <w:rPr>
          <w:rFonts w:ascii="Calibri" w:eastAsia="Calibri" w:hAnsi="Calibri" w:hint="cs"/>
          <w:b/>
          <w:sz w:val="22"/>
          <w:rtl/>
        </w:rPr>
        <w:t>وتقليلها،</w:t>
      </w:r>
      <w:r w:rsidRPr="00384E85">
        <w:rPr>
          <w:rFonts w:ascii="Calibri" w:eastAsia="Calibri" w:hAnsi="Calibri"/>
          <w:b/>
          <w:sz w:val="22"/>
          <w:rtl/>
        </w:rPr>
        <w:t xml:space="preserve"> </w:t>
      </w:r>
      <w:r w:rsidRPr="00384E85">
        <w:rPr>
          <w:rFonts w:ascii="Calibri" w:eastAsia="Calibri" w:hAnsi="Calibri" w:hint="cs"/>
          <w:b/>
          <w:sz w:val="22"/>
          <w:rtl/>
        </w:rPr>
        <w:t>وأنها</w:t>
      </w:r>
      <w:r w:rsidRPr="00384E85">
        <w:rPr>
          <w:rFonts w:ascii="Calibri" w:eastAsia="Calibri" w:hAnsi="Calibri"/>
          <w:b/>
          <w:sz w:val="22"/>
          <w:rtl/>
        </w:rPr>
        <w:t xml:space="preserve"> </w:t>
      </w:r>
      <w:r w:rsidRPr="00384E85">
        <w:rPr>
          <w:rFonts w:ascii="Calibri" w:eastAsia="Calibri" w:hAnsi="Calibri" w:hint="cs"/>
          <w:b/>
          <w:sz w:val="22"/>
          <w:rtl/>
        </w:rPr>
        <w:t>لا</w:t>
      </w:r>
      <w:r w:rsidRPr="00384E85">
        <w:rPr>
          <w:rFonts w:ascii="Calibri" w:eastAsia="Calibri" w:hAnsi="Calibri"/>
          <w:b/>
          <w:sz w:val="22"/>
          <w:rtl/>
        </w:rPr>
        <w:t xml:space="preserve"> </w:t>
      </w:r>
      <w:r w:rsidRPr="00384E85">
        <w:rPr>
          <w:rFonts w:ascii="Calibri" w:eastAsia="Calibri" w:hAnsi="Calibri" w:hint="cs"/>
          <w:b/>
          <w:sz w:val="22"/>
          <w:rtl/>
        </w:rPr>
        <w:t>تأمر</w:t>
      </w:r>
      <w:r w:rsidRPr="00384E85">
        <w:rPr>
          <w:rFonts w:ascii="Calibri" w:eastAsia="Calibri" w:hAnsi="Calibri"/>
          <w:b/>
          <w:sz w:val="22"/>
          <w:rtl/>
        </w:rPr>
        <w:t xml:space="preserve"> </w:t>
      </w:r>
      <w:r w:rsidRPr="00384E85">
        <w:rPr>
          <w:rFonts w:ascii="Calibri" w:eastAsia="Calibri" w:hAnsi="Calibri" w:hint="cs"/>
          <w:b/>
          <w:sz w:val="22"/>
          <w:rtl/>
        </w:rPr>
        <w:t>بشئ</w:t>
      </w:r>
      <w:r w:rsidRPr="00384E85">
        <w:rPr>
          <w:rFonts w:ascii="Calibri" w:eastAsia="Calibri" w:hAnsi="Calibri"/>
          <w:b/>
          <w:sz w:val="22"/>
          <w:rtl/>
        </w:rPr>
        <w:t xml:space="preserve"> </w:t>
      </w:r>
      <w:r w:rsidRPr="00384E85">
        <w:rPr>
          <w:rFonts w:ascii="Calibri" w:eastAsia="Calibri" w:hAnsi="Calibri" w:hint="cs"/>
          <w:b/>
          <w:sz w:val="22"/>
          <w:rtl/>
        </w:rPr>
        <w:t>إلا</w:t>
      </w:r>
      <w:r w:rsidRPr="00384E85">
        <w:rPr>
          <w:rFonts w:ascii="Calibri" w:eastAsia="Calibri" w:hAnsi="Calibri"/>
          <w:b/>
          <w:sz w:val="22"/>
          <w:rtl/>
        </w:rPr>
        <w:t xml:space="preserve"> </w:t>
      </w:r>
      <w:r w:rsidRPr="00384E85">
        <w:rPr>
          <w:rFonts w:ascii="Calibri" w:eastAsia="Calibri" w:hAnsi="Calibri" w:hint="cs"/>
          <w:b/>
          <w:sz w:val="22"/>
          <w:rtl/>
        </w:rPr>
        <w:t>ومصلحته</w:t>
      </w:r>
      <w:r w:rsidRPr="00384E85">
        <w:rPr>
          <w:rFonts w:ascii="Calibri" w:eastAsia="Calibri" w:hAnsi="Calibri"/>
          <w:b/>
          <w:sz w:val="22"/>
          <w:rtl/>
        </w:rPr>
        <w:t xml:space="preserve"> </w:t>
      </w:r>
      <w:r w:rsidRPr="00384E85">
        <w:rPr>
          <w:rFonts w:ascii="Calibri" w:eastAsia="Calibri" w:hAnsi="Calibri" w:hint="cs"/>
          <w:b/>
          <w:sz w:val="22"/>
          <w:rtl/>
        </w:rPr>
        <w:t>متحققة</w:t>
      </w:r>
      <w:r w:rsidRPr="00384E85">
        <w:rPr>
          <w:rFonts w:ascii="Calibri" w:eastAsia="Calibri" w:hAnsi="Calibri"/>
          <w:b/>
          <w:sz w:val="22"/>
          <w:rtl/>
        </w:rPr>
        <w:t xml:space="preserve"> </w:t>
      </w:r>
      <w:r w:rsidRPr="00384E85">
        <w:rPr>
          <w:rFonts w:ascii="Calibri" w:eastAsia="Calibri" w:hAnsi="Calibri" w:hint="cs"/>
          <w:b/>
          <w:sz w:val="22"/>
          <w:rtl/>
        </w:rPr>
        <w:t>أو</w:t>
      </w:r>
      <w:r w:rsidRPr="00384E85">
        <w:rPr>
          <w:rFonts w:ascii="Calibri" w:eastAsia="Calibri" w:hAnsi="Calibri"/>
          <w:b/>
          <w:sz w:val="22"/>
          <w:rtl/>
        </w:rPr>
        <w:t xml:space="preserve"> </w:t>
      </w:r>
      <w:r w:rsidRPr="00384E85">
        <w:rPr>
          <w:rFonts w:ascii="Calibri" w:eastAsia="Calibri" w:hAnsi="Calibri" w:hint="cs"/>
          <w:b/>
          <w:sz w:val="22"/>
          <w:rtl/>
        </w:rPr>
        <w:t>راجحة،</w:t>
      </w:r>
      <w:r w:rsidRPr="00384E85">
        <w:rPr>
          <w:rFonts w:ascii="Calibri" w:eastAsia="Calibri" w:hAnsi="Calibri"/>
          <w:b/>
          <w:sz w:val="22"/>
          <w:rtl/>
        </w:rPr>
        <w:t xml:space="preserve"> </w:t>
      </w:r>
      <w:r w:rsidRPr="00384E85">
        <w:rPr>
          <w:rFonts w:ascii="Calibri" w:eastAsia="Calibri" w:hAnsi="Calibri" w:hint="cs"/>
          <w:b/>
          <w:sz w:val="22"/>
          <w:rtl/>
        </w:rPr>
        <w:t>ولا</w:t>
      </w:r>
      <w:r w:rsidRPr="00384E85">
        <w:rPr>
          <w:rFonts w:ascii="Calibri" w:eastAsia="Calibri" w:hAnsi="Calibri"/>
          <w:b/>
          <w:sz w:val="22"/>
          <w:rtl/>
        </w:rPr>
        <w:t xml:space="preserve"> </w:t>
      </w:r>
      <w:r w:rsidRPr="00384E85">
        <w:rPr>
          <w:rFonts w:ascii="Calibri" w:eastAsia="Calibri" w:hAnsi="Calibri" w:hint="cs"/>
          <w:b/>
          <w:sz w:val="22"/>
          <w:rtl/>
        </w:rPr>
        <w:t>تنهى</w:t>
      </w:r>
      <w:r w:rsidRPr="00384E85">
        <w:rPr>
          <w:rFonts w:ascii="Calibri" w:eastAsia="Calibri" w:hAnsi="Calibri"/>
          <w:b/>
          <w:sz w:val="22"/>
          <w:rtl/>
        </w:rPr>
        <w:t xml:space="preserve"> </w:t>
      </w:r>
      <w:r w:rsidRPr="00384E85">
        <w:rPr>
          <w:rFonts w:ascii="Calibri" w:eastAsia="Calibri" w:hAnsi="Calibri" w:hint="cs"/>
          <w:b/>
          <w:sz w:val="22"/>
          <w:rtl/>
        </w:rPr>
        <w:t>عن</w:t>
      </w:r>
      <w:r w:rsidRPr="00384E85">
        <w:rPr>
          <w:rFonts w:ascii="Calibri" w:eastAsia="Calibri" w:hAnsi="Calibri"/>
          <w:b/>
          <w:sz w:val="22"/>
          <w:rtl/>
        </w:rPr>
        <w:t xml:space="preserve"> </w:t>
      </w:r>
      <w:r w:rsidRPr="00384E85">
        <w:rPr>
          <w:rFonts w:ascii="Calibri" w:eastAsia="Calibri" w:hAnsi="Calibri" w:hint="cs"/>
          <w:b/>
          <w:sz w:val="22"/>
          <w:rtl/>
        </w:rPr>
        <w:t>شئ</w:t>
      </w:r>
      <w:r w:rsidRPr="00384E85">
        <w:rPr>
          <w:rFonts w:ascii="Calibri" w:eastAsia="Calibri" w:hAnsi="Calibri"/>
          <w:b/>
          <w:sz w:val="22"/>
          <w:rtl/>
        </w:rPr>
        <w:t xml:space="preserve"> </w:t>
      </w:r>
      <w:r w:rsidRPr="00384E85">
        <w:rPr>
          <w:rFonts w:ascii="Calibri" w:eastAsia="Calibri" w:hAnsi="Calibri" w:hint="cs"/>
          <w:b/>
          <w:sz w:val="22"/>
          <w:rtl/>
        </w:rPr>
        <w:t>إلا</w:t>
      </w:r>
      <w:r w:rsidRPr="00384E85">
        <w:rPr>
          <w:rFonts w:ascii="Calibri" w:eastAsia="Calibri" w:hAnsi="Calibri"/>
          <w:b/>
          <w:sz w:val="22"/>
          <w:rtl/>
        </w:rPr>
        <w:t xml:space="preserve"> </w:t>
      </w:r>
      <w:r w:rsidRPr="00384E85">
        <w:rPr>
          <w:rFonts w:ascii="Calibri" w:eastAsia="Calibri" w:hAnsi="Calibri" w:hint="cs"/>
          <w:b/>
          <w:sz w:val="22"/>
          <w:rtl/>
        </w:rPr>
        <w:t>ومفسدته</w:t>
      </w:r>
      <w:r w:rsidRPr="00384E85">
        <w:rPr>
          <w:rFonts w:ascii="Calibri" w:eastAsia="Calibri" w:hAnsi="Calibri"/>
          <w:b/>
          <w:sz w:val="22"/>
          <w:rtl/>
        </w:rPr>
        <w:t xml:space="preserve"> </w:t>
      </w:r>
      <w:r w:rsidRPr="00384E85">
        <w:rPr>
          <w:rFonts w:ascii="Calibri" w:eastAsia="Calibri" w:hAnsi="Calibri" w:hint="cs"/>
          <w:b/>
          <w:sz w:val="22"/>
          <w:rtl/>
        </w:rPr>
        <w:t>متحققه</w:t>
      </w:r>
      <w:r w:rsidRPr="00384E85">
        <w:rPr>
          <w:rFonts w:ascii="Calibri" w:eastAsia="Calibri" w:hAnsi="Calibri"/>
          <w:b/>
          <w:sz w:val="22"/>
          <w:rtl/>
        </w:rPr>
        <w:t xml:space="preserve"> </w:t>
      </w:r>
      <w:r w:rsidRPr="00384E85">
        <w:rPr>
          <w:rFonts w:ascii="Calibri" w:eastAsia="Calibri" w:hAnsi="Calibri" w:hint="cs"/>
          <w:b/>
          <w:sz w:val="22"/>
          <w:rtl/>
        </w:rPr>
        <w:t>أو</w:t>
      </w:r>
      <w:r w:rsidRPr="00384E85">
        <w:rPr>
          <w:rFonts w:ascii="Calibri" w:eastAsia="Calibri" w:hAnsi="Calibri"/>
          <w:b/>
          <w:sz w:val="22"/>
          <w:rtl/>
        </w:rPr>
        <w:t xml:space="preserve"> </w:t>
      </w:r>
      <w:r w:rsidRPr="00384E85">
        <w:rPr>
          <w:rFonts w:ascii="Calibri" w:eastAsia="Calibri" w:hAnsi="Calibri" w:hint="cs"/>
          <w:b/>
          <w:sz w:val="22"/>
          <w:rtl/>
        </w:rPr>
        <w:t>راجحة،</w:t>
      </w:r>
      <w:r w:rsidRPr="00384E85">
        <w:rPr>
          <w:rFonts w:ascii="Calibri" w:eastAsia="Calibri" w:hAnsi="Calibri"/>
          <w:b/>
          <w:sz w:val="22"/>
          <w:rtl/>
        </w:rPr>
        <w:t xml:space="preserve"> </w:t>
      </w:r>
      <w:r w:rsidRPr="00384E85">
        <w:rPr>
          <w:rFonts w:ascii="Calibri" w:eastAsia="Calibri" w:hAnsi="Calibri" w:hint="cs"/>
          <w:b/>
          <w:sz w:val="22"/>
          <w:rtl/>
        </w:rPr>
        <w:t>فليست</w:t>
      </w:r>
      <w:r w:rsidRPr="00384E85">
        <w:rPr>
          <w:rFonts w:ascii="Calibri" w:eastAsia="Calibri" w:hAnsi="Calibri"/>
          <w:b/>
          <w:sz w:val="22"/>
          <w:rtl/>
        </w:rPr>
        <w:t xml:space="preserve"> </w:t>
      </w:r>
      <w:r w:rsidRPr="00384E85">
        <w:rPr>
          <w:rFonts w:ascii="Calibri" w:eastAsia="Calibri" w:hAnsi="Calibri" w:hint="cs"/>
          <w:b/>
          <w:sz w:val="22"/>
          <w:rtl/>
        </w:rPr>
        <w:t>الأوامر</w:t>
      </w:r>
      <w:r w:rsidRPr="00384E85">
        <w:rPr>
          <w:rFonts w:ascii="Calibri" w:eastAsia="Calibri" w:hAnsi="Calibri"/>
          <w:b/>
          <w:sz w:val="22"/>
          <w:rtl/>
        </w:rPr>
        <w:t xml:space="preserve"> </w:t>
      </w:r>
      <w:r w:rsidRPr="00384E85">
        <w:rPr>
          <w:rFonts w:ascii="Calibri" w:eastAsia="Calibri" w:hAnsi="Calibri" w:hint="cs"/>
          <w:b/>
          <w:sz w:val="22"/>
          <w:rtl/>
        </w:rPr>
        <w:t>والنواهى</w:t>
      </w:r>
      <w:r w:rsidRPr="00384E85">
        <w:rPr>
          <w:rFonts w:ascii="Calibri" w:eastAsia="Calibri" w:hAnsi="Calibri"/>
          <w:b/>
          <w:sz w:val="22"/>
          <w:rtl/>
        </w:rPr>
        <w:t xml:space="preserve"> </w:t>
      </w:r>
      <w:r w:rsidRPr="00384E85">
        <w:rPr>
          <w:rFonts w:ascii="Calibri" w:eastAsia="Calibri" w:hAnsi="Calibri" w:hint="cs"/>
          <w:b/>
          <w:sz w:val="22"/>
          <w:rtl/>
        </w:rPr>
        <w:t>لمجرد</w:t>
      </w:r>
      <w:r w:rsidRPr="00384E85">
        <w:rPr>
          <w:rFonts w:ascii="Calibri" w:eastAsia="Calibri" w:hAnsi="Calibri"/>
          <w:b/>
          <w:sz w:val="22"/>
          <w:rtl/>
        </w:rPr>
        <w:t xml:space="preserve"> </w:t>
      </w:r>
      <w:r w:rsidRPr="00384E85">
        <w:rPr>
          <w:rFonts w:ascii="Calibri" w:eastAsia="Calibri" w:hAnsi="Calibri" w:hint="cs"/>
          <w:b/>
          <w:sz w:val="22"/>
          <w:rtl/>
        </w:rPr>
        <w:t>التكليف،</w:t>
      </w:r>
      <w:r w:rsidRPr="00384E85">
        <w:rPr>
          <w:rFonts w:ascii="Calibri" w:eastAsia="Calibri" w:hAnsi="Calibri"/>
          <w:b/>
          <w:sz w:val="22"/>
          <w:rtl/>
        </w:rPr>
        <w:t xml:space="preserve"> </w:t>
      </w:r>
      <w:r w:rsidRPr="00384E85">
        <w:rPr>
          <w:rFonts w:ascii="Calibri" w:eastAsia="Calibri" w:hAnsi="Calibri" w:hint="cs"/>
          <w:b/>
          <w:sz w:val="22"/>
          <w:rtl/>
        </w:rPr>
        <w:t>ولا</w:t>
      </w:r>
      <w:r w:rsidRPr="00384E85">
        <w:rPr>
          <w:rFonts w:ascii="Calibri" w:eastAsia="Calibri" w:hAnsi="Calibri"/>
          <w:b/>
          <w:sz w:val="22"/>
          <w:rtl/>
        </w:rPr>
        <w:t xml:space="preserve"> </w:t>
      </w:r>
      <w:r w:rsidRPr="00384E85">
        <w:rPr>
          <w:rFonts w:ascii="Calibri" w:eastAsia="Calibri" w:hAnsi="Calibri" w:hint="cs"/>
          <w:b/>
          <w:sz w:val="22"/>
          <w:rtl/>
        </w:rPr>
        <w:t>لتعذيب</w:t>
      </w:r>
      <w:r w:rsidRPr="00384E85">
        <w:rPr>
          <w:rFonts w:ascii="Calibri" w:eastAsia="Calibri" w:hAnsi="Calibri"/>
          <w:b/>
          <w:sz w:val="22"/>
          <w:rtl/>
        </w:rPr>
        <w:t xml:space="preserve"> </w:t>
      </w:r>
      <w:r w:rsidRPr="00384E85">
        <w:rPr>
          <w:rFonts w:ascii="Calibri" w:eastAsia="Calibri" w:hAnsi="Calibri" w:hint="cs"/>
          <w:b/>
          <w:sz w:val="22"/>
          <w:rtl/>
        </w:rPr>
        <w:t>العباد،</w:t>
      </w:r>
      <w:r w:rsidRPr="00384E85">
        <w:rPr>
          <w:rFonts w:ascii="Calibri" w:eastAsia="Calibri" w:hAnsi="Calibri"/>
          <w:b/>
          <w:sz w:val="22"/>
          <w:rtl/>
        </w:rPr>
        <w:t xml:space="preserve"> </w:t>
      </w:r>
      <w:r w:rsidRPr="00384E85">
        <w:rPr>
          <w:rFonts w:ascii="Calibri" w:eastAsia="Calibri" w:hAnsi="Calibri" w:hint="cs"/>
          <w:b/>
          <w:sz w:val="22"/>
          <w:rtl/>
        </w:rPr>
        <w:t>بل</w:t>
      </w:r>
      <w:r w:rsidRPr="00384E85">
        <w:rPr>
          <w:rFonts w:ascii="Calibri" w:eastAsia="Calibri" w:hAnsi="Calibri"/>
          <w:b/>
          <w:sz w:val="22"/>
          <w:rtl/>
        </w:rPr>
        <w:t xml:space="preserve"> </w:t>
      </w:r>
      <w:r w:rsidRPr="00384E85">
        <w:rPr>
          <w:rFonts w:ascii="Calibri" w:eastAsia="Calibri" w:hAnsi="Calibri" w:hint="cs"/>
          <w:b/>
          <w:sz w:val="22"/>
          <w:rtl/>
        </w:rPr>
        <w:t>الغاية</w:t>
      </w:r>
      <w:r w:rsidRPr="00384E85">
        <w:rPr>
          <w:rFonts w:ascii="Calibri" w:eastAsia="Calibri" w:hAnsi="Calibri"/>
          <w:b/>
          <w:sz w:val="22"/>
          <w:rtl/>
        </w:rPr>
        <w:t xml:space="preserve"> </w:t>
      </w:r>
      <w:r w:rsidRPr="00384E85">
        <w:rPr>
          <w:rFonts w:ascii="Calibri" w:eastAsia="Calibri" w:hAnsi="Calibri" w:hint="cs"/>
          <w:b/>
          <w:sz w:val="22"/>
          <w:rtl/>
        </w:rPr>
        <w:t>منها</w:t>
      </w:r>
      <w:r w:rsidRPr="00384E85">
        <w:rPr>
          <w:rFonts w:ascii="Calibri" w:eastAsia="Calibri" w:hAnsi="Calibri"/>
          <w:b/>
          <w:sz w:val="22"/>
          <w:rtl/>
        </w:rPr>
        <w:t xml:space="preserve"> </w:t>
      </w:r>
      <w:r w:rsidRPr="00384E85">
        <w:rPr>
          <w:rFonts w:ascii="Calibri" w:eastAsia="Calibri" w:hAnsi="Calibri" w:hint="cs"/>
          <w:b/>
          <w:sz w:val="22"/>
          <w:rtl/>
        </w:rPr>
        <w:t>تحقيق</w:t>
      </w:r>
      <w:r w:rsidRPr="00384E85">
        <w:rPr>
          <w:rFonts w:ascii="Calibri" w:eastAsia="Calibri" w:hAnsi="Calibri"/>
          <w:b/>
          <w:sz w:val="22"/>
          <w:rtl/>
        </w:rPr>
        <w:t xml:space="preserve"> </w:t>
      </w:r>
      <w:r w:rsidRPr="00384E85">
        <w:rPr>
          <w:rFonts w:ascii="Calibri" w:eastAsia="Calibri" w:hAnsi="Calibri" w:hint="cs"/>
          <w:b/>
          <w:sz w:val="22"/>
          <w:rtl/>
        </w:rPr>
        <w:t>المصالح،</w:t>
      </w:r>
      <w:r w:rsidRPr="00384E85">
        <w:rPr>
          <w:rFonts w:ascii="Calibri" w:eastAsia="Calibri" w:hAnsi="Calibri"/>
          <w:b/>
          <w:sz w:val="22"/>
          <w:rtl/>
        </w:rPr>
        <w:t xml:space="preserve"> </w:t>
      </w:r>
      <w:r w:rsidRPr="00384E85">
        <w:rPr>
          <w:rFonts w:ascii="Calibri" w:eastAsia="Calibri" w:hAnsi="Calibri" w:hint="cs"/>
          <w:b/>
          <w:sz w:val="22"/>
          <w:rtl/>
        </w:rPr>
        <w:t>ودفع</w:t>
      </w:r>
      <w:r w:rsidRPr="00384E85">
        <w:rPr>
          <w:rFonts w:ascii="Calibri" w:eastAsia="Calibri" w:hAnsi="Calibri"/>
          <w:b/>
          <w:sz w:val="22"/>
          <w:rtl/>
        </w:rPr>
        <w:t xml:space="preserve"> </w:t>
      </w:r>
      <w:r w:rsidRPr="00384E85">
        <w:rPr>
          <w:rFonts w:ascii="Calibri" w:eastAsia="Calibri" w:hAnsi="Calibri" w:hint="cs"/>
          <w:b/>
          <w:sz w:val="22"/>
          <w:rtl/>
        </w:rPr>
        <w:t>المفاسد</w:t>
      </w:r>
      <w:r w:rsidRPr="00384E85">
        <w:rPr>
          <w:rFonts w:ascii="Calibri" w:eastAsia="Calibri" w:hAnsi="Calibri"/>
          <w:b/>
          <w:sz w:val="22"/>
          <w:rtl/>
        </w:rPr>
        <w:t xml:space="preserve"> </w:t>
      </w:r>
      <w:r w:rsidRPr="00384E85">
        <w:rPr>
          <w:rFonts w:ascii="Calibri" w:eastAsia="Calibri" w:hAnsi="Calibri" w:hint="cs"/>
          <w:b/>
          <w:sz w:val="22"/>
          <w:rtl/>
        </w:rPr>
        <w:t>والمضار</w:t>
      </w:r>
      <w:r w:rsidRPr="00384E85">
        <w:rPr>
          <w:rFonts w:ascii="Calibri" w:eastAsia="Calibri" w:hAnsi="Calibri"/>
          <w:b/>
          <w:sz w:val="22"/>
          <w:rtl/>
        </w:rPr>
        <w:t>.</w:t>
      </w:r>
    </w:p>
    <w:p w:rsidR="008751AD"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ولرد</w:t>
      </w:r>
      <w:r w:rsidRPr="00384E85">
        <w:rPr>
          <w:rFonts w:ascii="Calibri" w:eastAsia="Calibri" w:hAnsi="Calibri"/>
          <w:b/>
          <w:sz w:val="22"/>
          <w:rtl/>
        </w:rPr>
        <w:t xml:space="preserve"> </w:t>
      </w:r>
      <w:r w:rsidR="00111BA1" w:rsidRPr="00384E85">
        <w:rPr>
          <w:rFonts w:ascii="Calibri" w:eastAsia="Calibri" w:hAnsi="Calibri" w:hint="cs"/>
          <w:b/>
          <w:sz w:val="22"/>
          <w:rtl/>
        </w:rPr>
        <w:t xml:space="preserve">الشبهة </w:t>
      </w:r>
      <w:r w:rsidRPr="00384E85">
        <w:rPr>
          <w:rFonts w:ascii="Calibri" w:eastAsia="Calibri" w:hAnsi="Calibri" w:hint="cs"/>
          <w:b/>
          <w:sz w:val="22"/>
          <w:rtl/>
        </w:rPr>
        <w:t>عن</w:t>
      </w:r>
      <w:r w:rsidRPr="00384E85">
        <w:rPr>
          <w:rFonts w:ascii="Calibri" w:eastAsia="Calibri" w:hAnsi="Calibri"/>
          <w:b/>
          <w:sz w:val="22"/>
          <w:rtl/>
        </w:rPr>
        <w:t xml:space="preserve"> </w:t>
      </w:r>
      <w:r w:rsidRPr="00384E85">
        <w:rPr>
          <w:rFonts w:ascii="Calibri" w:eastAsia="Calibri" w:hAnsi="Calibri" w:hint="cs"/>
          <w:b/>
          <w:sz w:val="22"/>
          <w:rtl/>
        </w:rPr>
        <w:t>الشريعة</w:t>
      </w:r>
      <w:r w:rsidRPr="00384E85">
        <w:rPr>
          <w:rFonts w:ascii="Calibri" w:eastAsia="Calibri" w:hAnsi="Calibri"/>
          <w:b/>
          <w:sz w:val="22"/>
          <w:rtl/>
        </w:rPr>
        <w:t xml:space="preserve"> </w:t>
      </w:r>
      <w:r w:rsidRPr="00384E85">
        <w:rPr>
          <w:rFonts w:ascii="Calibri" w:eastAsia="Calibri" w:hAnsi="Calibri" w:hint="cs"/>
          <w:b/>
          <w:sz w:val="22"/>
          <w:rtl/>
        </w:rPr>
        <w:t>الإسلامية</w:t>
      </w:r>
      <w:r w:rsidRPr="00384E85">
        <w:rPr>
          <w:rFonts w:ascii="Calibri" w:eastAsia="Calibri" w:hAnsi="Calibri"/>
          <w:b/>
          <w:sz w:val="22"/>
          <w:rtl/>
        </w:rPr>
        <w:t xml:space="preserve"> </w:t>
      </w:r>
      <w:r w:rsidRPr="00384E85">
        <w:rPr>
          <w:rFonts w:ascii="Calibri" w:eastAsia="Calibri" w:hAnsi="Calibri" w:hint="cs"/>
          <w:b/>
          <w:sz w:val="22"/>
          <w:rtl/>
        </w:rPr>
        <w:t>فيما</w:t>
      </w:r>
      <w:r w:rsidRPr="00384E85">
        <w:rPr>
          <w:rFonts w:ascii="Calibri" w:eastAsia="Calibri" w:hAnsi="Calibri"/>
          <w:b/>
          <w:sz w:val="22"/>
          <w:rtl/>
        </w:rPr>
        <w:t xml:space="preserve"> </w:t>
      </w:r>
      <w:r w:rsidRPr="00384E85">
        <w:rPr>
          <w:rFonts w:ascii="Calibri" w:eastAsia="Calibri" w:hAnsi="Calibri" w:hint="cs"/>
          <w:b/>
          <w:sz w:val="22"/>
          <w:rtl/>
        </w:rPr>
        <w:t>يتعلق</w:t>
      </w:r>
      <w:r w:rsidRPr="00384E85">
        <w:rPr>
          <w:rFonts w:ascii="Calibri" w:eastAsia="Calibri" w:hAnsi="Calibri"/>
          <w:b/>
          <w:sz w:val="22"/>
          <w:rtl/>
        </w:rPr>
        <w:t xml:space="preserve"> </w:t>
      </w:r>
      <w:r w:rsidRPr="00384E85">
        <w:rPr>
          <w:rFonts w:ascii="Calibri" w:eastAsia="Calibri" w:hAnsi="Calibri" w:hint="cs"/>
          <w:b/>
          <w:sz w:val="22"/>
          <w:rtl/>
        </w:rPr>
        <w:t>بذلك</w:t>
      </w:r>
      <w:r w:rsidRPr="00384E85">
        <w:rPr>
          <w:rFonts w:ascii="Calibri" w:eastAsia="Calibri" w:hAnsi="Calibri"/>
          <w:b/>
          <w:sz w:val="22"/>
          <w:rtl/>
        </w:rPr>
        <w:t xml:space="preserve"> </w:t>
      </w:r>
      <w:r w:rsidRPr="00384E85">
        <w:rPr>
          <w:rFonts w:ascii="Calibri" w:eastAsia="Calibri" w:hAnsi="Calibri" w:hint="cs"/>
          <w:b/>
          <w:sz w:val="22"/>
          <w:rtl/>
        </w:rPr>
        <w:t>الجانب</w:t>
      </w:r>
      <w:r w:rsidRPr="00384E85">
        <w:rPr>
          <w:rFonts w:ascii="Calibri" w:eastAsia="Calibri" w:hAnsi="Calibri"/>
          <w:b/>
          <w:sz w:val="22"/>
          <w:rtl/>
        </w:rPr>
        <w:t xml:space="preserve"> </w:t>
      </w:r>
      <w:r w:rsidRPr="00384E85">
        <w:rPr>
          <w:rFonts w:ascii="Calibri" w:eastAsia="Calibri" w:hAnsi="Calibri" w:hint="cs"/>
          <w:b/>
          <w:sz w:val="22"/>
          <w:rtl/>
        </w:rPr>
        <w:t>الذى</w:t>
      </w:r>
      <w:r w:rsidRPr="00384E85">
        <w:rPr>
          <w:rFonts w:ascii="Calibri" w:eastAsia="Calibri" w:hAnsi="Calibri"/>
          <w:b/>
          <w:sz w:val="22"/>
          <w:rtl/>
        </w:rPr>
        <w:t xml:space="preserve"> </w:t>
      </w:r>
      <w:r w:rsidRPr="00384E85">
        <w:rPr>
          <w:rFonts w:ascii="Calibri" w:eastAsia="Calibri" w:hAnsi="Calibri" w:hint="cs"/>
          <w:b/>
          <w:sz w:val="22"/>
          <w:rtl/>
        </w:rPr>
        <w:t>يخص</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لاحت لي</w:t>
      </w:r>
      <w:r w:rsidRPr="00384E85">
        <w:rPr>
          <w:rFonts w:ascii="Calibri" w:eastAsia="Calibri" w:hAnsi="Calibri"/>
          <w:b/>
          <w:sz w:val="22"/>
          <w:rtl/>
        </w:rPr>
        <w:t xml:space="preserve"> </w:t>
      </w:r>
      <w:r w:rsidRPr="00384E85">
        <w:rPr>
          <w:rFonts w:ascii="Calibri" w:eastAsia="Calibri" w:hAnsi="Calibri" w:hint="cs"/>
          <w:b/>
          <w:sz w:val="22"/>
          <w:rtl/>
        </w:rPr>
        <w:t>فكرة البحث</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ذلك</w:t>
      </w:r>
      <w:r w:rsidRPr="00384E85">
        <w:rPr>
          <w:rFonts w:ascii="Calibri" w:eastAsia="Calibri" w:hAnsi="Calibri"/>
          <w:b/>
          <w:sz w:val="22"/>
          <w:rtl/>
        </w:rPr>
        <w:t xml:space="preserve"> </w:t>
      </w:r>
      <w:r w:rsidR="0028513E">
        <w:rPr>
          <w:rFonts w:ascii="Calibri" w:eastAsia="Calibri" w:hAnsi="Calibri" w:hint="cs"/>
          <w:b/>
          <w:sz w:val="22"/>
          <w:rtl/>
        </w:rPr>
        <w:t>الموض</w:t>
      </w:r>
      <w:r w:rsidRPr="00384E85">
        <w:rPr>
          <w:rFonts w:ascii="Calibri" w:eastAsia="Calibri" w:hAnsi="Calibri" w:hint="cs"/>
          <w:b/>
          <w:sz w:val="22"/>
          <w:rtl/>
        </w:rPr>
        <w:t>وع</w:t>
      </w:r>
      <w:r w:rsidRPr="00384E85">
        <w:rPr>
          <w:rFonts w:ascii="Calibri" w:eastAsia="Calibri" w:hAnsi="Calibri"/>
          <w:b/>
          <w:sz w:val="22"/>
          <w:rtl/>
        </w:rPr>
        <w:t xml:space="preserve"> </w:t>
      </w:r>
      <w:r w:rsidRPr="00384E85">
        <w:rPr>
          <w:rFonts w:ascii="Calibri" w:eastAsia="Calibri" w:hAnsi="Calibri" w:hint="cs"/>
          <w:b/>
          <w:sz w:val="22"/>
          <w:rtl/>
        </w:rPr>
        <w:t>الذى</w:t>
      </w:r>
      <w:r w:rsidRPr="00384E85">
        <w:rPr>
          <w:rFonts w:ascii="Calibri" w:eastAsia="Calibri" w:hAnsi="Calibri"/>
          <w:b/>
          <w:sz w:val="22"/>
          <w:rtl/>
        </w:rPr>
        <w:t xml:space="preserve"> </w:t>
      </w:r>
      <w:r w:rsidRPr="00384E85">
        <w:rPr>
          <w:rFonts w:ascii="Calibri" w:eastAsia="Calibri" w:hAnsi="Calibri" w:hint="cs"/>
          <w:b/>
          <w:sz w:val="22"/>
          <w:rtl/>
        </w:rPr>
        <w:t>يحتاج</w:t>
      </w:r>
      <w:r w:rsidRPr="00384E85">
        <w:rPr>
          <w:rFonts w:ascii="Calibri" w:eastAsia="Calibri" w:hAnsi="Calibri"/>
          <w:b/>
          <w:sz w:val="22"/>
          <w:rtl/>
        </w:rPr>
        <w:t xml:space="preserve"> </w:t>
      </w:r>
      <w:r w:rsidRPr="00384E85">
        <w:rPr>
          <w:rFonts w:ascii="Calibri" w:eastAsia="Calibri" w:hAnsi="Calibri" w:hint="cs"/>
          <w:b/>
          <w:sz w:val="22"/>
          <w:rtl/>
        </w:rPr>
        <w:t>الناس</w:t>
      </w:r>
      <w:r w:rsidRPr="00384E85">
        <w:rPr>
          <w:rFonts w:ascii="Calibri" w:eastAsia="Calibri" w:hAnsi="Calibri"/>
          <w:b/>
          <w:sz w:val="22"/>
          <w:rtl/>
        </w:rPr>
        <w:t xml:space="preserve"> </w:t>
      </w:r>
      <w:r w:rsidRPr="00384E85">
        <w:rPr>
          <w:rFonts w:ascii="Calibri" w:eastAsia="Calibri" w:hAnsi="Calibri" w:hint="cs"/>
          <w:b/>
          <w:sz w:val="22"/>
          <w:rtl/>
        </w:rPr>
        <w:t>إلى</w:t>
      </w:r>
      <w:r w:rsidRPr="00384E85">
        <w:rPr>
          <w:rFonts w:ascii="Calibri" w:eastAsia="Calibri" w:hAnsi="Calibri"/>
          <w:b/>
          <w:sz w:val="22"/>
          <w:rtl/>
        </w:rPr>
        <w:t xml:space="preserve"> </w:t>
      </w:r>
      <w:r w:rsidRPr="00384E85">
        <w:rPr>
          <w:rFonts w:ascii="Calibri" w:eastAsia="Calibri" w:hAnsi="Calibri" w:hint="cs"/>
          <w:b/>
          <w:sz w:val="22"/>
          <w:rtl/>
        </w:rPr>
        <w:t>بيان</w:t>
      </w:r>
      <w:r w:rsidRPr="00384E85">
        <w:rPr>
          <w:rFonts w:ascii="Calibri" w:eastAsia="Calibri" w:hAnsi="Calibri"/>
          <w:b/>
          <w:sz w:val="22"/>
          <w:rtl/>
        </w:rPr>
        <w:t xml:space="preserve"> </w:t>
      </w:r>
      <w:r w:rsidRPr="00384E85">
        <w:rPr>
          <w:rFonts w:ascii="Calibri" w:eastAsia="Calibri" w:hAnsi="Calibri" w:hint="cs"/>
          <w:b/>
          <w:sz w:val="22"/>
          <w:rtl/>
        </w:rPr>
        <w:t>أحكامه،</w:t>
      </w:r>
      <w:r w:rsidRPr="00384E85">
        <w:rPr>
          <w:rFonts w:ascii="Calibri" w:eastAsia="Calibri" w:hAnsi="Calibri"/>
          <w:b/>
          <w:sz w:val="22"/>
          <w:rtl/>
        </w:rPr>
        <w:t xml:space="preserve"> </w:t>
      </w:r>
      <w:r w:rsidRPr="00384E85">
        <w:rPr>
          <w:rFonts w:ascii="Calibri" w:eastAsia="Calibri" w:hAnsi="Calibri" w:hint="cs"/>
          <w:b/>
          <w:sz w:val="22"/>
          <w:rtl/>
        </w:rPr>
        <w:t>وسم</w:t>
      </w:r>
      <w:r w:rsidR="00111BA1" w:rsidRPr="00384E85">
        <w:rPr>
          <w:rFonts w:ascii="Calibri" w:eastAsia="Calibri" w:hAnsi="Calibri" w:hint="cs"/>
          <w:b/>
          <w:sz w:val="22"/>
          <w:rtl/>
        </w:rPr>
        <w:t>ّ</w:t>
      </w:r>
      <w:r w:rsidRPr="00384E85">
        <w:rPr>
          <w:rFonts w:ascii="Calibri" w:eastAsia="Calibri" w:hAnsi="Calibri" w:hint="cs"/>
          <w:b/>
          <w:sz w:val="22"/>
          <w:rtl/>
        </w:rPr>
        <w:t>يته</w:t>
      </w:r>
      <w:r w:rsidR="008874C4" w:rsidRPr="00384E85">
        <w:rPr>
          <w:rFonts w:ascii="Calibri" w:eastAsia="Calibri" w:hAnsi="Calibri"/>
          <w:b/>
          <w:sz w:val="22"/>
          <w:rtl/>
        </w:rPr>
        <w:t>: (</w:t>
      </w:r>
      <w:r w:rsidRPr="00384E85">
        <w:rPr>
          <w:rFonts w:ascii="Calibri" w:eastAsia="Calibri" w:hAnsi="Calibri" w:hint="cs"/>
          <w:b/>
          <w:sz w:val="22"/>
          <w:rtl/>
        </w:rPr>
        <w:t>الأحكام</w:t>
      </w:r>
      <w:r w:rsidRPr="00384E85">
        <w:rPr>
          <w:rFonts w:ascii="Calibri" w:eastAsia="Calibri" w:hAnsi="Calibri"/>
          <w:b/>
          <w:sz w:val="22"/>
          <w:rtl/>
        </w:rPr>
        <w:t xml:space="preserve"> </w:t>
      </w:r>
      <w:r w:rsidRPr="00384E85">
        <w:rPr>
          <w:rFonts w:ascii="Calibri" w:eastAsia="Calibri" w:hAnsi="Calibri" w:hint="cs"/>
          <w:b/>
          <w:sz w:val="22"/>
          <w:rtl/>
        </w:rPr>
        <w:t>المتعلقة</w:t>
      </w:r>
      <w:r w:rsidRPr="00384E85">
        <w:rPr>
          <w:rFonts w:ascii="Calibri" w:eastAsia="Calibri" w:hAnsi="Calibri"/>
          <w:b/>
          <w:sz w:val="22"/>
          <w:rtl/>
        </w:rPr>
        <w:t xml:space="preserve"> </w:t>
      </w:r>
      <w:r w:rsidRPr="00384E85">
        <w:rPr>
          <w:rFonts w:ascii="Calibri" w:eastAsia="Calibri" w:hAnsi="Calibri" w:hint="cs"/>
          <w:b/>
          <w:sz w:val="22"/>
          <w:rtl/>
        </w:rPr>
        <w:t>بخروج</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الشريعة</w:t>
      </w:r>
      <w:r w:rsidRPr="00384E85">
        <w:rPr>
          <w:rFonts w:ascii="Calibri" w:eastAsia="Calibri" w:hAnsi="Calibri"/>
          <w:b/>
          <w:sz w:val="22"/>
          <w:rtl/>
        </w:rPr>
        <w:t xml:space="preserve"> </w:t>
      </w:r>
      <w:r w:rsidRPr="00384E85">
        <w:rPr>
          <w:rFonts w:ascii="Calibri" w:eastAsia="Calibri" w:hAnsi="Calibri" w:hint="cs"/>
          <w:b/>
          <w:sz w:val="22"/>
          <w:rtl/>
        </w:rPr>
        <w:t>الإسلامية</w:t>
      </w:r>
      <w:r w:rsidR="00211F77">
        <w:rPr>
          <w:rFonts w:ascii="Calibri" w:eastAsia="Calibri" w:hAnsi="Calibri" w:hint="cs"/>
          <w:b/>
          <w:sz w:val="22"/>
          <w:rtl/>
        </w:rPr>
        <w:t xml:space="preserve"> </w:t>
      </w:r>
      <w:r w:rsidR="00211F77">
        <w:rPr>
          <w:rFonts w:ascii="Calibri" w:eastAsia="Calibri" w:hAnsi="Calibri"/>
          <w:b/>
          <w:sz w:val="22"/>
          <w:rtl/>
        </w:rPr>
        <w:t>–</w:t>
      </w:r>
      <w:r w:rsidR="00211F77">
        <w:rPr>
          <w:rFonts w:ascii="Calibri" w:eastAsia="Calibri" w:hAnsi="Calibri" w:hint="cs"/>
          <w:b/>
          <w:sz w:val="22"/>
          <w:rtl/>
        </w:rPr>
        <w:t xml:space="preserve"> ما يجب له الخروج، وما يباح</w:t>
      </w:r>
      <w:r w:rsidR="00F62C6C">
        <w:rPr>
          <w:rFonts w:ascii="Calibri" w:eastAsia="Calibri" w:hAnsi="Calibri" w:hint="cs"/>
          <w:b/>
          <w:sz w:val="22"/>
          <w:rtl/>
        </w:rPr>
        <w:t xml:space="preserve"> -</w:t>
      </w:r>
      <w:r w:rsidR="008874C4" w:rsidRPr="00384E85">
        <w:rPr>
          <w:rFonts w:ascii="Calibri" w:eastAsia="Calibri" w:hAnsi="Calibri"/>
          <w:b/>
          <w:sz w:val="22"/>
          <w:rtl/>
        </w:rPr>
        <w:t>)</w:t>
      </w:r>
      <w:r w:rsidRPr="00384E85">
        <w:rPr>
          <w:rFonts w:ascii="Calibri" w:eastAsia="Calibri" w:hAnsi="Calibri"/>
          <w:b/>
          <w:sz w:val="22"/>
          <w:rtl/>
        </w:rPr>
        <w:t>.</w:t>
      </w:r>
    </w:p>
    <w:p w:rsidR="0033418D" w:rsidRPr="00384E85" w:rsidRDefault="0033418D" w:rsidP="00DB0DA6">
      <w:pPr>
        <w:widowControl w:val="0"/>
        <w:spacing w:after="0" w:line="240" w:lineRule="auto"/>
        <w:contextualSpacing/>
        <w:jc w:val="both"/>
        <w:rPr>
          <w:rFonts w:ascii="Calibri" w:eastAsia="Calibri" w:hAnsi="Calibri"/>
          <w:b/>
          <w:sz w:val="10"/>
          <w:szCs w:val="10"/>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u w:val="single"/>
          <w:rtl/>
        </w:rPr>
      </w:pPr>
      <w:r w:rsidRPr="00384E85">
        <w:rPr>
          <w:rFonts w:ascii="Calibri" w:eastAsia="Calibri" w:hAnsi="Calibri" w:hint="cs"/>
          <w:b/>
          <w:sz w:val="22"/>
          <w:rtl/>
        </w:rPr>
        <w:t xml:space="preserve"> </w:t>
      </w:r>
      <w:r w:rsidRPr="00384E85">
        <w:rPr>
          <w:rFonts w:ascii="Calibri" w:eastAsia="Calibri" w:hAnsi="Calibri" w:hint="cs"/>
          <w:bCs/>
          <w:sz w:val="22"/>
          <w:rtl/>
        </w:rPr>
        <w:t xml:space="preserve"> </w:t>
      </w:r>
      <w:r w:rsidR="00731943" w:rsidRPr="00384E85">
        <w:rPr>
          <w:rFonts w:ascii="Calibri" w:eastAsia="Calibri" w:hAnsi="Calibri" w:hint="cs"/>
          <w:bCs/>
          <w:sz w:val="22"/>
          <w:u w:val="single"/>
          <w:rtl/>
        </w:rPr>
        <w:t>مشكلة البحث:</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تأتى مشكلة البحث من خلال عن</w:t>
      </w:r>
      <w:r w:rsidR="00645F8C" w:rsidRPr="00384E85">
        <w:rPr>
          <w:rFonts w:ascii="Calibri" w:eastAsia="Calibri" w:hAnsi="Calibri" w:hint="cs"/>
          <w:b/>
          <w:sz w:val="22"/>
          <w:rtl/>
        </w:rPr>
        <w:t>وانه الرئيسى الذى يتحدث عنه وهو</w:t>
      </w:r>
      <w:r w:rsidR="008874C4" w:rsidRPr="00384E85">
        <w:rPr>
          <w:rFonts w:ascii="Calibri" w:eastAsia="Calibri" w:hAnsi="Calibri" w:hint="cs"/>
          <w:b/>
          <w:sz w:val="22"/>
          <w:rtl/>
        </w:rPr>
        <w:t>: "أحكام خروج المرأة</w:t>
      </w:r>
      <w:r w:rsidRPr="00384E85">
        <w:rPr>
          <w:rFonts w:ascii="Calibri" w:eastAsia="Calibri" w:hAnsi="Calibri" w:hint="cs"/>
          <w:b/>
          <w:sz w:val="22"/>
          <w:rtl/>
        </w:rPr>
        <w:t>"</w:t>
      </w:r>
      <w:r w:rsidR="008874C4" w:rsidRPr="00384E85">
        <w:rPr>
          <w:rFonts w:ascii="Calibri" w:eastAsia="Calibri" w:hAnsi="Calibri" w:hint="cs"/>
          <w:b/>
          <w:sz w:val="22"/>
          <w:rtl/>
        </w:rPr>
        <w:t>،</w:t>
      </w:r>
      <w:r w:rsidRPr="00384E85">
        <w:rPr>
          <w:rFonts w:ascii="Calibri" w:eastAsia="Calibri" w:hAnsi="Calibri" w:hint="cs"/>
          <w:b/>
          <w:sz w:val="22"/>
          <w:rtl/>
        </w:rPr>
        <w:t xml:space="preserve"> وذلك لما للمرأة من أهمية بالغ</w:t>
      </w:r>
      <w:r w:rsidR="008874C4" w:rsidRPr="00384E85">
        <w:rPr>
          <w:rFonts w:ascii="Calibri" w:eastAsia="Calibri" w:hAnsi="Calibri" w:hint="cs"/>
          <w:b/>
          <w:sz w:val="22"/>
          <w:rtl/>
        </w:rPr>
        <w:t>ة فى بناء المجتمعات ونهضة الأمم</w:t>
      </w:r>
      <w:r w:rsidRPr="00384E85">
        <w:rPr>
          <w:rFonts w:ascii="Calibri" w:eastAsia="Calibri" w:hAnsi="Calibri" w:hint="cs"/>
          <w:b/>
          <w:sz w:val="22"/>
          <w:rtl/>
        </w:rPr>
        <w:t xml:space="preserve">، فمشكلة البحث ترتبط ارتباطا وثيقا بواقع المرأة الذى تعيشه فى هذه الأيام ، فقد تعرضت المرأة فى بعض الأزمان </w:t>
      </w:r>
      <w:r w:rsidRPr="00384E85">
        <w:rPr>
          <w:rFonts w:ascii="Calibri" w:eastAsia="Calibri" w:hAnsi="Calibri"/>
          <w:b/>
          <w:sz w:val="22"/>
          <w:rtl/>
        </w:rPr>
        <w:t>–</w:t>
      </w:r>
      <w:r w:rsidR="008874C4" w:rsidRPr="00384E85">
        <w:rPr>
          <w:rFonts w:ascii="Calibri" w:eastAsia="Calibri" w:hAnsi="Calibri" w:hint="cs"/>
          <w:b/>
          <w:sz w:val="22"/>
          <w:rtl/>
        </w:rPr>
        <w:t xml:space="preserve">ولا زالت- </w:t>
      </w:r>
      <w:r w:rsidRPr="00384E85">
        <w:rPr>
          <w:rFonts w:ascii="Calibri" w:eastAsia="Calibri" w:hAnsi="Calibri" w:hint="cs"/>
          <w:b/>
          <w:sz w:val="22"/>
          <w:rtl/>
        </w:rPr>
        <w:t>إلى الامتهان وال</w:t>
      </w:r>
      <w:r w:rsidR="008874C4" w:rsidRPr="00384E85">
        <w:rPr>
          <w:rFonts w:ascii="Calibri" w:eastAsia="Calibri" w:hAnsi="Calibri" w:hint="cs"/>
          <w:b/>
          <w:sz w:val="22"/>
          <w:rtl/>
        </w:rPr>
        <w:t>نقص بحجة الدعوة إلى حرية المرأة</w:t>
      </w:r>
      <w:r w:rsidR="002D1179">
        <w:rPr>
          <w:rFonts w:ascii="Calibri" w:eastAsia="Calibri" w:hAnsi="Calibri" w:hint="cs"/>
          <w:b/>
          <w:sz w:val="22"/>
          <w:rtl/>
        </w:rPr>
        <w:t>؛ حيث</w:t>
      </w:r>
      <w:r w:rsidRPr="00384E85">
        <w:rPr>
          <w:rFonts w:ascii="Calibri" w:eastAsia="Calibri" w:hAnsi="Calibri" w:hint="cs"/>
          <w:b/>
          <w:sz w:val="22"/>
          <w:rtl/>
        </w:rPr>
        <w:t xml:space="preserve"> أثار بعض أعداء الإسلام بعض النقاط ا</w:t>
      </w:r>
      <w:r w:rsidR="00C3692A" w:rsidRPr="00384E85">
        <w:rPr>
          <w:rFonts w:ascii="Calibri" w:eastAsia="Calibri" w:hAnsi="Calibri" w:hint="cs"/>
          <w:b/>
          <w:sz w:val="22"/>
          <w:rtl/>
        </w:rPr>
        <w:t>لتى قد تؤثر على من لا يعرف دينه</w:t>
      </w:r>
      <w:r w:rsidR="00DB0DA6">
        <w:rPr>
          <w:rFonts w:ascii="Calibri" w:eastAsia="Calibri" w:hAnsi="Calibri" w:hint="cs"/>
          <w:b/>
          <w:sz w:val="22"/>
          <w:rtl/>
        </w:rPr>
        <w:t xml:space="preserve">، أو </w:t>
      </w:r>
      <w:r w:rsidRPr="00384E85">
        <w:rPr>
          <w:rFonts w:ascii="Calibri" w:eastAsia="Calibri" w:hAnsi="Calibri" w:hint="cs"/>
          <w:b/>
          <w:sz w:val="22"/>
          <w:rtl/>
        </w:rPr>
        <w:t>من لا تعرف د</w:t>
      </w:r>
      <w:r w:rsidR="00C3692A" w:rsidRPr="00384E85">
        <w:rPr>
          <w:rFonts w:ascii="Calibri" w:eastAsia="Calibri" w:hAnsi="Calibri" w:hint="cs"/>
          <w:b/>
          <w:sz w:val="22"/>
          <w:rtl/>
        </w:rPr>
        <w:t>ينها</w:t>
      </w:r>
      <w:r w:rsidR="00645F8C" w:rsidRPr="00384E85">
        <w:rPr>
          <w:rFonts w:ascii="Calibri" w:eastAsia="Calibri" w:hAnsi="Calibri" w:hint="cs"/>
          <w:b/>
          <w:sz w:val="22"/>
          <w:rtl/>
        </w:rPr>
        <w:t>، ومن هذه النقاط مسألة: (</w:t>
      </w:r>
      <w:r w:rsidR="00645F8C" w:rsidRPr="00384E85">
        <w:rPr>
          <w:rFonts w:ascii="Calibri" w:eastAsia="Calibri" w:hAnsi="Calibri" w:hint="cs"/>
          <w:bCs/>
          <w:sz w:val="22"/>
          <w:rtl/>
        </w:rPr>
        <w:t>خروج المرأة</w:t>
      </w:r>
      <w:r w:rsidR="00645F8C" w:rsidRPr="00384E85">
        <w:rPr>
          <w:rFonts w:ascii="Calibri" w:eastAsia="Calibri" w:hAnsi="Calibri" w:hint="cs"/>
          <w:b/>
          <w:sz w:val="22"/>
          <w:rtl/>
        </w:rPr>
        <w:t>)</w:t>
      </w:r>
      <w:r w:rsidRPr="00384E85">
        <w:rPr>
          <w:rFonts w:ascii="Calibri" w:eastAsia="Calibri" w:hAnsi="Calibri" w:hint="cs"/>
          <w:b/>
          <w:sz w:val="22"/>
          <w:rtl/>
        </w:rPr>
        <w:t>.</w:t>
      </w: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u w:val="single"/>
          <w:rtl/>
        </w:rPr>
      </w:pPr>
      <w:r w:rsidRPr="00384E85">
        <w:rPr>
          <w:rFonts w:ascii="Calibri" w:eastAsia="Calibri" w:hAnsi="Calibri" w:hint="cs"/>
          <w:bCs/>
          <w:sz w:val="22"/>
          <w:rtl/>
        </w:rPr>
        <w:t xml:space="preserve">  </w:t>
      </w:r>
      <w:r w:rsidRPr="00384E85">
        <w:rPr>
          <w:rFonts w:ascii="Calibri" w:eastAsia="Calibri" w:hAnsi="Calibri" w:hint="cs"/>
          <w:bCs/>
          <w:sz w:val="22"/>
          <w:u w:val="single"/>
          <w:rtl/>
        </w:rPr>
        <w:t>أسئ</w:t>
      </w:r>
      <w:r w:rsidR="008874C4" w:rsidRPr="00384E85">
        <w:rPr>
          <w:rFonts w:ascii="Calibri" w:eastAsia="Calibri" w:hAnsi="Calibri" w:hint="cs"/>
          <w:bCs/>
          <w:sz w:val="22"/>
          <w:u w:val="single"/>
          <w:rtl/>
        </w:rPr>
        <w:t>لة البحث</w:t>
      </w:r>
      <w:r w:rsidRPr="00384E85">
        <w:rPr>
          <w:rFonts w:ascii="Calibri" w:eastAsia="Calibri" w:hAnsi="Calibri" w:hint="cs"/>
          <w:b/>
          <w:sz w:val="22"/>
          <w:u w:val="single"/>
          <w:rtl/>
        </w:rPr>
        <w:t xml:space="preserve">: </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يتمحور البحث حول مجموعة من الأسئلة التى ت</w:t>
      </w:r>
      <w:r w:rsidR="00645F8C" w:rsidRPr="00384E85">
        <w:rPr>
          <w:rFonts w:ascii="Calibri" w:eastAsia="Calibri" w:hAnsi="Calibri" w:hint="cs"/>
          <w:b/>
          <w:sz w:val="22"/>
          <w:rtl/>
        </w:rPr>
        <w:t>ُ</w:t>
      </w:r>
      <w:r w:rsidRPr="00384E85">
        <w:rPr>
          <w:rFonts w:ascii="Calibri" w:eastAsia="Calibri" w:hAnsi="Calibri" w:hint="cs"/>
          <w:b/>
          <w:sz w:val="22"/>
          <w:rtl/>
        </w:rPr>
        <w:t>عد الدا</w:t>
      </w:r>
      <w:r w:rsidR="00645F8C" w:rsidRPr="00384E85">
        <w:rPr>
          <w:rFonts w:ascii="Calibri" w:eastAsia="Calibri" w:hAnsi="Calibri" w:hint="cs"/>
          <w:b/>
          <w:sz w:val="22"/>
          <w:rtl/>
        </w:rPr>
        <w:t>رسة بكاملها إجابة واضحة لها</w:t>
      </w:r>
      <w:r w:rsidR="00EB6555">
        <w:rPr>
          <w:rFonts w:ascii="Calibri" w:eastAsia="Calibri" w:hAnsi="Calibri" w:hint="cs"/>
          <w:b/>
          <w:sz w:val="22"/>
          <w:rtl/>
        </w:rPr>
        <w:t>،</w:t>
      </w:r>
      <w:r w:rsidR="00645F8C" w:rsidRPr="00384E85">
        <w:rPr>
          <w:rFonts w:ascii="Calibri" w:eastAsia="Calibri" w:hAnsi="Calibri" w:hint="cs"/>
          <w:b/>
          <w:sz w:val="22"/>
          <w:rtl/>
        </w:rPr>
        <w:t xml:space="preserve"> وهى</w:t>
      </w:r>
      <w:r w:rsidRPr="00384E85">
        <w:rPr>
          <w:rFonts w:ascii="Calibri" w:eastAsia="Calibri" w:hAnsi="Calibri" w:hint="cs"/>
          <w:b/>
          <w:sz w:val="22"/>
          <w:rtl/>
        </w:rPr>
        <w:t xml:space="preserve">: </w:t>
      </w:r>
    </w:p>
    <w:p w:rsidR="00B13F10" w:rsidRDefault="009120BF" w:rsidP="00785FF1">
      <w:pPr>
        <w:widowControl w:val="0"/>
        <w:numPr>
          <w:ilvl w:val="0"/>
          <w:numId w:val="44"/>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 ماهى مكانة المرأة فى الحضارات والأديان السا</w:t>
      </w:r>
      <w:r w:rsidR="00645F8C" w:rsidRPr="00384E85">
        <w:rPr>
          <w:rFonts w:ascii="Calibri" w:eastAsia="Calibri" w:hAnsi="Calibri" w:hint="cs"/>
          <w:b/>
          <w:sz w:val="22"/>
          <w:rtl/>
        </w:rPr>
        <w:t xml:space="preserve">بقة؟ </w:t>
      </w:r>
    </w:p>
    <w:p w:rsidR="009120BF" w:rsidRPr="00384E85" w:rsidRDefault="00645F8C" w:rsidP="00785FF1">
      <w:pPr>
        <w:widowControl w:val="0"/>
        <w:numPr>
          <w:ilvl w:val="0"/>
          <w:numId w:val="44"/>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ما هى مكانتها فى الإسلام</w:t>
      </w:r>
      <w:r w:rsidR="009120BF" w:rsidRPr="00384E85">
        <w:rPr>
          <w:rFonts w:ascii="Calibri" w:eastAsia="Calibri" w:hAnsi="Calibri" w:hint="cs"/>
          <w:b/>
          <w:sz w:val="22"/>
          <w:rtl/>
        </w:rPr>
        <w:t>؟</w:t>
      </w:r>
    </w:p>
    <w:p w:rsidR="009120BF" w:rsidRPr="00384E85" w:rsidRDefault="009120BF" w:rsidP="00785FF1">
      <w:pPr>
        <w:widowControl w:val="0"/>
        <w:numPr>
          <w:ilvl w:val="0"/>
          <w:numId w:val="44"/>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هل بينت الشريعة بوضو</w:t>
      </w:r>
      <w:r w:rsidR="00645F8C" w:rsidRPr="00384E85">
        <w:rPr>
          <w:rFonts w:ascii="Calibri" w:eastAsia="Calibri" w:hAnsi="Calibri" w:hint="cs"/>
          <w:b/>
          <w:sz w:val="22"/>
          <w:rtl/>
        </w:rPr>
        <w:t>ح الأحكام المتعلقة بخروج المرأة</w:t>
      </w:r>
      <w:r w:rsidRPr="00384E85">
        <w:rPr>
          <w:rFonts w:ascii="Calibri" w:eastAsia="Calibri" w:hAnsi="Calibri" w:hint="cs"/>
          <w:b/>
          <w:sz w:val="22"/>
          <w:rtl/>
        </w:rPr>
        <w:t>؟</w:t>
      </w:r>
    </w:p>
    <w:p w:rsidR="009120BF" w:rsidRDefault="00EB6555" w:rsidP="00785FF1">
      <w:pPr>
        <w:widowControl w:val="0"/>
        <w:numPr>
          <w:ilvl w:val="0"/>
          <w:numId w:val="44"/>
        </w:numPr>
        <w:spacing w:after="0" w:line="240" w:lineRule="auto"/>
        <w:ind w:left="0" w:firstLine="720"/>
        <w:contextualSpacing/>
        <w:jc w:val="both"/>
        <w:rPr>
          <w:rFonts w:ascii="Calibri" w:eastAsia="Calibri" w:hAnsi="Calibri"/>
          <w:b/>
          <w:sz w:val="22"/>
        </w:rPr>
      </w:pPr>
      <w:r>
        <w:rPr>
          <w:rFonts w:ascii="Calibri" w:eastAsia="Calibri" w:hAnsi="Calibri" w:hint="cs"/>
          <w:b/>
          <w:sz w:val="22"/>
          <w:rtl/>
        </w:rPr>
        <w:t>ما هى الأمور</w:t>
      </w:r>
      <w:r w:rsidR="00B13F10">
        <w:rPr>
          <w:rFonts w:ascii="Calibri" w:eastAsia="Calibri" w:hAnsi="Calibri" w:hint="cs"/>
          <w:b/>
          <w:sz w:val="22"/>
          <w:rtl/>
        </w:rPr>
        <w:t xml:space="preserve"> التي يجب على المرأة الخروج لها.</w:t>
      </w:r>
    </w:p>
    <w:p w:rsidR="00B13F10" w:rsidRPr="00384E85" w:rsidRDefault="00EB6555" w:rsidP="00785FF1">
      <w:pPr>
        <w:widowControl w:val="0"/>
        <w:numPr>
          <w:ilvl w:val="0"/>
          <w:numId w:val="44"/>
        </w:numPr>
        <w:spacing w:after="0" w:line="240" w:lineRule="auto"/>
        <w:ind w:left="0" w:firstLine="720"/>
        <w:contextualSpacing/>
        <w:jc w:val="both"/>
        <w:rPr>
          <w:rFonts w:ascii="Calibri" w:eastAsia="Calibri" w:hAnsi="Calibri"/>
          <w:b/>
          <w:sz w:val="22"/>
        </w:rPr>
      </w:pPr>
      <w:r>
        <w:rPr>
          <w:rFonts w:ascii="Calibri" w:eastAsia="Calibri" w:hAnsi="Calibri" w:hint="cs"/>
          <w:b/>
          <w:sz w:val="22"/>
          <w:rtl/>
        </w:rPr>
        <w:t>ما هي الأمور</w:t>
      </w:r>
      <w:r w:rsidR="00B13F10">
        <w:rPr>
          <w:rFonts w:ascii="Calibri" w:eastAsia="Calibri" w:hAnsi="Calibri" w:hint="cs"/>
          <w:b/>
          <w:sz w:val="22"/>
          <w:rtl/>
        </w:rPr>
        <w:t xml:space="preserve"> التي يباح للمرأة الخروج لها.</w:t>
      </w:r>
    </w:p>
    <w:p w:rsidR="009120BF" w:rsidRPr="00384E85" w:rsidRDefault="009120BF" w:rsidP="00785FF1">
      <w:pPr>
        <w:widowControl w:val="0"/>
        <w:numPr>
          <w:ilvl w:val="0"/>
          <w:numId w:val="44"/>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هل منع الإسلام المرأة من الخروج </w:t>
      </w:r>
      <w:r w:rsidR="00645F8C" w:rsidRPr="00384E85">
        <w:rPr>
          <w:rFonts w:ascii="Calibri" w:eastAsia="Calibri" w:hAnsi="Calibri" w:hint="cs"/>
          <w:b/>
          <w:sz w:val="22"/>
          <w:rtl/>
        </w:rPr>
        <w:t xml:space="preserve">مطلقا، أم </w:t>
      </w:r>
      <w:r w:rsidR="00D1761E">
        <w:rPr>
          <w:rFonts w:ascii="Calibri" w:eastAsia="Calibri" w:hAnsi="Calibri" w:hint="cs"/>
          <w:b/>
          <w:sz w:val="22"/>
          <w:rtl/>
        </w:rPr>
        <w:t>أباح</w:t>
      </w:r>
      <w:r w:rsidR="00645F8C" w:rsidRPr="00384E85">
        <w:rPr>
          <w:rFonts w:ascii="Calibri" w:eastAsia="Calibri" w:hAnsi="Calibri" w:hint="cs"/>
          <w:b/>
          <w:sz w:val="22"/>
          <w:rtl/>
        </w:rPr>
        <w:t xml:space="preserve"> لها الخروج بشروط</w:t>
      </w:r>
      <w:r w:rsidRPr="00384E85">
        <w:rPr>
          <w:rFonts w:ascii="Calibri" w:eastAsia="Calibri" w:hAnsi="Calibri" w:hint="cs"/>
          <w:b/>
          <w:sz w:val="22"/>
          <w:rtl/>
        </w:rPr>
        <w:t>؟</w:t>
      </w:r>
    </w:p>
    <w:p w:rsidR="009120BF" w:rsidRPr="00384E85" w:rsidRDefault="00645F8C" w:rsidP="00785FF1">
      <w:pPr>
        <w:widowControl w:val="0"/>
        <w:numPr>
          <w:ilvl w:val="0"/>
          <w:numId w:val="44"/>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ما هى </w:t>
      </w:r>
      <w:r w:rsidR="00750BCD">
        <w:rPr>
          <w:rFonts w:ascii="Calibri" w:eastAsia="Calibri" w:hAnsi="Calibri" w:hint="cs"/>
          <w:b/>
          <w:sz w:val="22"/>
          <w:rtl/>
        </w:rPr>
        <w:t>شروط</w:t>
      </w:r>
      <w:r w:rsidRPr="00384E85">
        <w:rPr>
          <w:rFonts w:ascii="Calibri" w:eastAsia="Calibri" w:hAnsi="Calibri" w:hint="cs"/>
          <w:b/>
          <w:sz w:val="22"/>
          <w:rtl/>
        </w:rPr>
        <w:t xml:space="preserve"> خروج المرأة</w:t>
      </w:r>
      <w:r w:rsidR="009120BF" w:rsidRPr="00384E85">
        <w:rPr>
          <w:rFonts w:ascii="Calibri" w:eastAsia="Calibri" w:hAnsi="Calibri" w:hint="cs"/>
          <w:b/>
          <w:sz w:val="22"/>
          <w:rtl/>
        </w:rPr>
        <w:t>؟</w:t>
      </w: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tl/>
        </w:rPr>
      </w:pPr>
    </w:p>
    <w:p w:rsidR="009120BF" w:rsidRPr="00384E85" w:rsidRDefault="008874C4" w:rsidP="00DB0DA6">
      <w:pPr>
        <w:widowControl w:val="0"/>
        <w:spacing w:after="0" w:line="240" w:lineRule="auto"/>
        <w:ind w:firstLine="720"/>
        <w:contextualSpacing/>
        <w:jc w:val="both"/>
        <w:rPr>
          <w:rFonts w:ascii="Calibri" w:eastAsia="Calibri" w:hAnsi="Calibri"/>
          <w:bCs/>
          <w:sz w:val="22"/>
          <w:u w:val="single"/>
          <w:rtl/>
        </w:rPr>
      </w:pPr>
      <w:r w:rsidRPr="00384E85">
        <w:rPr>
          <w:rFonts w:ascii="Calibri" w:eastAsia="Calibri" w:hAnsi="Calibri" w:hint="cs"/>
          <w:bCs/>
          <w:sz w:val="22"/>
          <w:rtl/>
        </w:rPr>
        <w:t xml:space="preserve">  </w:t>
      </w:r>
      <w:r w:rsidRPr="00384E85">
        <w:rPr>
          <w:rFonts w:ascii="Calibri" w:eastAsia="Calibri" w:hAnsi="Calibri" w:hint="cs"/>
          <w:bCs/>
          <w:sz w:val="22"/>
          <w:u w:val="single"/>
          <w:rtl/>
        </w:rPr>
        <w:t>أهداف البحث</w:t>
      </w:r>
      <w:r w:rsidR="009120BF" w:rsidRPr="00384E85">
        <w:rPr>
          <w:rFonts w:ascii="Calibri" w:eastAsia="Calibri" w:hAnsi="Calibri" w:hint="cs"/>
          <w:b/>
          <w:sz w:val="22"/>
          <w:u w:val="single"/>
          <w:rtl/>
        </w:rPr>
        <w:t>:</w:t>
      </w:r>
    </w:p>
    <w:p w:rsidR="009120BF" w:rsidRPr="00384E85" w:rsidRDefault="009120BF" w:rsidP="00785FF1">
      <w:pPr>
        <w:widowControl w:val="0"/>
        <w:numPr>
          <w:ilvl w:val="0"/>
          <w:numId w:val="45"/>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 إبراز السياسة الربانية المتمثل</w:t>
      </w:r>
      <w:r w:rsidR="00C3692A" w:rsidRPr="00384E85">
        <w:rPr>
          <w:rFonts w:ascii="Calibri" w:eastAsia="Calibri" w:hAnsi="Calibri" w:hint="cs"/>
          <w:b/>
          <w:sz w:val="22"/>
          <w:rtl/>
        </w:rPr>
        <w:t>ة فى قواعد</w:t>
      </w:r>
      <w:r w:rsidR="008874C4" w:rsidRPr="00384E85">
        <w:rPr>
          <w:rFonts w:ascii="Calibri" w:eastAsia="Calibri" w:hAnsi="Calibri" w:hint="cs"/>
          <w:b/>
          <w:sz w:val="22"/>
          <w:rtl/>
        </w:rPr>
        <w:t>، وأحكام خروج المرأة</w:t>
      </w:r>
      <w:r w:rsidRPr="00384E85">
        <w:rPr>
          <w:rFonts w:ascii="Calibri" w:eastAsia="Calibri" w:hAnsi="Calibri" w:hint="cs"/>
          <w:b/>
          <w:sz w:val="22"/>
          <w:rtl/>
        </w:rPr>
        <w:t>.</w:t>
      </w:r>
    </w:p>
    <w:p w:rsidR="009120BF" w:rsidRPr="00384E85" w:rsidRDefault="00C3692A" w:rsidP="00785FF1">
      <w:pPr>
        <w:widowControl w:val="0"/>
        <w:numPr>
          <w:ilvl w:val="0"/>
          <w:numId w:val="45"/>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 تعريف المرأة المسلمة</w:t>
      </w:r>
      <w:r w:rsidR="009120BF" w:rsidRPr="00384E85">
        <w:rPr>
          <w:rFonts w:ascii="Calibri" w:eastAsia="Calibri" w:hAnsi="Calibri" w:hint="cs"/>
          <w:b/>
          <w:sz w:val="22"/>
          <w:rtl/>
        </w:rPr>
        <w:t>، وعموم المسلمين</w:t>
      </w:r>
      <w:r w:rsidR="008874C4" w:rsidRPr="00384E85">
        <w:rPr>
          <w:rFonts w:ascii="Calibri" w:eastAsia="Calibri" w:hAnsi="Calibri" w:hint="cs"/>
          <w:b/>
          <w:sz w:val="22"/>
          <w:rtl/>
        </w:rPr>
        <w:t xml:space="preserve"> بالأحكام المتعلقة بخروج المرأة</w:t>
      </w:r>
      <w:r w:rsidR="009120BF" w:rsidRPr="00384E85">
        <w:rPr>
          <w:rFonts w:ascii="Calibri" w:eastAsia="Calibri" w:hAnsi="Calibri" w:hint="cs"/>
          <w:b/>
          <w:sz w:val="22"/>
          <w:rtl/>
        </w:rPr>
        <w:t>.</w:t>
      </w:r>
    </w:p>
    <w:p w:rsidR="009120BF" w:rsidRPr="00384E85" w:rsidRDefault="009120BF" w:rsidP="00785FF1">
      <w:pPr>
        <w:widowControl w:val="0"/>
        <w:numPr>
          <w:ilvl w:val="0"/>
          <w:numId w:val="45"/>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 إزالة الشبها</w:t>
      </w:r>
      <w:r w:rsidR="008874C4" w:rsidRPr="00384E85">
        <w:rPr>
          <w:rFonts w:ascii="Calibri" w:eastAsia="Calibri" w:hAnsi="Calibri" w:hint="cs"/>
          <w:b/>
          <w:sz w:val="22"/>
          <w:rtl/>
        </w:rPr>
        <w:t>ت حول هذا الموضوع</w:t>
      </w:r>
      <w:r w:rsidRPr="00384E85">
        <w:rPr>
          <w:rFonts w:ascii="Calibri" w:eastAsia="Calibri" w:hAnsi="Calibri" w:hint="cs"/>
          <w:b/>
          <w:sz w:val="22"/>
          <w:rtl/>
        </w:rPr>
        <w:t>.</w:t>
      </w:r>
    </w:p>
    <w:p w:rsidR="009120BF" w:rsidRPr="00384E85" w:rsidRDefault="009120BF" w:rsidP="00785FF1">
      <w:pPr>
        <w:widowControl w:val="0"/>
        <w:numPr>
          <w:ilvl w:val="0"/>
          <w:numId w:val="45"/>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بيان أن الشريعة الإسلامية ج</w:t>
      </w:r>
      <w:r w:rsidR="00C3692A" w:rsidRPr="00384E85">
        <w:rPr>
          <w:rFonts w:ascii="Calibri" w:eastAsia="Calibri" w:hAnsi="Calibri" w:hint="cs"/>
          <w:b/>
          <w:sz w:val="22"/>
          <w:rtl/>
        </w:rPr>
        <w:t>اءت بتحقيق المصالح</w:t>
      </w:r>
      <w:r w:rsidR="003634AC">
        <w:rPr>
          <w:rFonts w:ascii="Calibri" w:eastAsia="Calibri" w:hAnsi="Calibri" w:hint="cs"/>
          <w:b/>
          <w:sz w:val="22"/>
          <w:rtl/>
        </w:rPr>
        <w:t>،</w:t>
      </w:r>
      <w:r w:rsidR="00C3692A" w:rsidRPr="00384E85">
        <w:rPr>
          <w:rFonts w:ascii="Calibri" w:eastAsia="Calibri" w:hAnsi="Calibri" w:hint="cs"/>
          <w:b/>
          <w:sz w:val="22"/>
          <w:rtl/>
        </w:rPr>
        <w:t xml:space="preserve"> ودرء المفاسد</w:t>
      </w:r>
      <w:r w:rsidRPr="00384E85">
        <w:rPr>
          <w:rFonts w:ascii="Calibri" w:eastAsia="Calibri" w:hAnsi="Calibri" w:hint="cs"/>
          <w:b/>
          <w:sz w:val="22"/>
          <w:rtl/>
        </w:rPr>
        <w:t>.</w:t>
      </w:r>
    </w:p>
    <w:p w:rsidR="003C4A6A" w:rsidRDefault="00D060A9" w:rsidP="00785FF1">
      <w:pPr>
        <w:widowControl w:val="0"/>
        <w:numPr>
          <w:ilvl w:val="0"/>
          <w:numId w:val="45"/>
        </w:numPr>
        <w:spacing w:after="0" w:line="240" w:lineRule="auto"/>
        <w:ind w:left="0" w:firstLine="720"/>
        <w:contextualSpacing/>
        <w:jc w:val="both"/>
        <w:rPr>
          <w:rFonts w:ascii="Calibri" w:eastAsia="Calibri" w:hAnsi="Calibri"/>
          <w:b/>
          <w:sz w:val="22"/>
        </w:rPr>
      </w:pPr>
      <w:r>
        <w:rPr>
          <w:rFonts w:ascii="Calibri" w:eastAsia="Calibri" w:hAnsi="Calibri" w:hint="cs"/>
          <w:b/>
          <w:sz w:val="22"/>
          <w:rtl/>
        </w:rPr>
        <w:t xml:space="preserve">إن </w:t>
      </w:r>
      <w:r w:rsidR="009120BF" w:rsidRPr="00384E85">
        <w:rPr>
          <w:rFonts w:ascii="Calibri" w:eastAsia="Calibri" w:hAnsi="Calibri" w:hint="cs"/>
          <w:b/>
          <w:sz w:val="22"/>
          <w:rtl/>
        </w:rPr>
        <w:t>مسائل هذا الموضوع متناثرة فى الكتب بشكل يجعل الإطلاع عليها لغير</w:t>
      </w:r>
      <w:r w:rsidR="008874C4" w:rsidRPr="00384E85">
        <w:rPr>
          <w:rFonts w:ascii="Calibri" w:eastAsia="Calibri" w:hAnsi="Calibri" w:hint="cs"/>
          <w:b/>
          <w:sz w:val="22"/>
          <w:rtl/>
        </w:rPr>
        <w:t xml:space="preserve"> الباحث المتخصص أمرًا فيه صعوبة</w:t>
      </w:r>
      <w:r w:rsidR="009120BF" w:rsidRPr="00384E85">
        <w:rPr>
          <w:rFonts w:ascii="Calibri" w:eastAsia="Calibri" w:hAnsi="Calibri" w:hint="cs"/>
          <w:b/>
          <w:sz w:val="22"/>
          <w:rtl/>
        </w:rPr>
        <w:t>، وبالتالى فإ</w:t>
      </w:r>
      <w:r w:rsidR="008874C4" w:rsidRPr="00384E85">
        <w:rPr>
          <w:rFonts w:ascii="Calibri" w:eastAsia="Calibri" w:hAnsi="Calibri" w:hint="cs"/>
          <w:b/>
          <w:sz w:val="22"/>
          <w:rtl/>
        </w:rPr>
        <w:t xml:space="preserve">ن جمع هذه المسائل فى بحث واحد - </w:t>
      </w:r>
      <w:r w:rsidR="000F720E" w:rsidRPr="00384E85">
        <w:rPr>
          <w:rFonts w:ascii="Calibri" w:eastAsia="Calibri" w:hAnsi="Calibri" w:hint="cs"/>
          <w:b/>
          <w:sz w:val="22"/>
          <w:rtl/>
        </w:rPr>
        <w:t xml:space="preserve">يجمع بين </w:t>
      </w:r>
      <w:r w:rsidR="008874C4" w:rsidRPr="00384E85">
        <w:rPr>
          <w:rFonts w:ascii="Calibri" w:eastAsia="Calibri" w:hAnsi="Calibri" w:hint="cs"/>
          <w:b/>
          <w:sz w:val="22"/>
          <w:rtl/>
        </w:rPr>
        <w:t>متباعدها</w:t>
      </w:r>
      <w:r w:rsidR="009120BF" w:rsidRPr="00384E85">
        <w:rPr>
          <w:rFonts w:ascii="Calibri" w:eastAsia="Calibri" w:hAnsi="Calibri" w:hint="cs"/>
          <w:b/>
          <w:sz w:val="22"/>
          <w:rtl/>
        </w:rPr>
        <w:t>، ويجمع شت</w:t>
      </w:r>
      <w:r w:rsidR="008874C4" w:rsidRPr="00384E85">
        <w:rPr>
          <w:rFonts w:ascii="Calibri" w:eastAsia="Calibri" w:hAnsi="Calibri" w:hint="cs"/>
          <w:b/>
          <w:sz w:val="22"/>
          <w:rtl/>
        </w:rPr>
        <w:t>ات متناثرها</w:t>
      </w:r>
      <w:r w:rsidR="009120BF" w:rsidRPr="00384E85">
        <w:rPr>
          <w:rFonts w:ascii="Calibri" w:eastAsia="Calibri" w:hAnsi="Calibri"/>
          <w:b/>
          <w:sz w:val="22"/>
          <w:rtl/>
        </w:rPr>
        <w:t>–</w:t>
      </w:r>
      <w:r w:rsidR="009120BF" w:rsidRPr="00384E85">
        <w:rPr>
          <w:rFonts w:ascii="Calibri" w:eastAsia="Calibri" w:hAnsi="Calibri" w:hint="cs"/>
          <w:b/>
          <w:sz w:val="22"/>
          <w:rtl/>
        </w:rPr>
        <w:t xml:space="preserve"> أمرًا لا تخفى أهميته . </w:t>
      </w:r>
    </w:p>
    <w:p w:rsidR="009120BF" w:rsidRPr="00384E85" w:rsidRDefault="009120BF" w:rsidP="00EB6555">
      <w:pPr>
        <w:bidi w:val="0"/>
        <w:spacing w:after="0" w:line="240" w:lineRule="auto"/>
        <w:rPr>
          <w:rFonts w:ascii="Calibri" w:eastAsia="Calibri" w:hAnsi="Calibri"/>
          <w:b/>
          <w:sz w:val="22"/>
        </w:rPr>
      </w:pPr>
    </w:p>
    <w:p w:rsidR="009120BF" w:rsidRPr="00384E85" w:rsidRDefault="009120BF" w:rsidP="00DB0DA6">
      <w:pPr>
        <w:widowControl w:val="0"/>
        <w:spacing w:after="0" w:line="240" w:lineRule="auto"/>
        <w:ind w:firstLine="720"/>
        <w:contextualSpacing/>
        <w:jc w:val="both"/>
        <w:rPr>
          <w:rFonts w:ascii="Calibri" w:eastAsia="Calibri" w:hAnsi="Calibri"/>
          <w:bCs/>
          <w:sz w:val="22"/>
          <w:u w:val="single"/>
          <w:rtl/>
        </w:rPr>
      </w:pPr>
      <w:r w:rsidRPr="00384E85">
        <w:rPr>
          <w:rFonts w:ascii="Calibri" w:eastAsia="Calibri" w:hAnsi="Calibri" w:hint="cs"/>
          <w:bCs/>
          <w:sz w:val="22"/>
          <w:rtl/>
        </w:rPr>
        <w:t xml:space="preserve">  </w:t>
      </w:r>
      <w:r w:rsidR="00731943" w:rsidRPr="00384E85">
        <w:rPr>
          <w:rFonts w:ascii="Calibri" w:eastAsia="Calibri" w:hAnsi="Calibri" w:hint="cs"/>
          <w:bCs/>
          <w:sz w:val="22"/>
          <w:u w:val="single"/>
          <w:rtl/>
        </w:rPr>
        <w:t>أهمية البحث وأسباب اختياره:</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إن هذا الموضوع جدير بالا</w:t>
      </w:r>
      <w:r w:rsidR="00121552" w:rsidRPr="00384E85">
        <w:rPr>
          <w:rFonts w:ascii="Calibri" w:eastAsia="Calibri" w:hAnsi="Calibri" w:hint="cs"/>
          <w:b/>
          <w:sz w:val="22"/>
          <w:rtl/>
        </w:rPr>
        <w:t>ختيار لكونه يبحث فى مسائل شرعية، ونوازل فقهية</w:t>
      </w:r>
      <w:r w:rsidRPr="00384E85">
        <w:rPr>
          <w:rFonts w:ascii="Calibri" w:eastAsia="Calibri" w:hAnsi="Calibri" w:hint="cs"/>
          <w:b/>
          <w:sz w:val="22"/>
          <w:rtl/>
        </w:rPr>
        <w:t xml:space="preserve">، ويعزز اختياره </w:t>
      </w:r>
      <w:r w:rsidRPr="00384E85">
        <w:rPr>
          <w:rFonts w:ascii="Calibri" w:eastAsia="Calibri" w:hAnsi="Calibri"/>
          <w:b/>
          <w:sz w:val="22"/>
          <w:rtl/>
        </w:rPr>
        <w:t>–</w:t>
      </w:r>
      <w:r w:rsidR="00121552" w:rsidRPr="00384E85">
        <w:rPr>
          <w:rFonts w:ascii="Calibri" w:eastAsia="Calibri" w:hAnsi="Calibri" w:hint="cs"/>
          <w:b/>
          <w:sz w:val="22"/>
          <w:rtl/>
        </w:rPr>
        <w:t xml:space="preserve"> إضافة إلى ذلك</w:t>
      </w:r>
      <w:r w:rsidRPr="00384E85">
        <w:rPr>
          <w:rFonts w:ascii="Calibri" w:eastAsia="Calibri" w:hAnsi="Calibri"/>
          <w:b/>
          <w:sz w:val="22"/>
          <w:rtl/>
        </w:rPr>
        <w:t>–</w:t>
      </w:r>
      <w:r w:rsidR="00312BBC" w:rsidRPr="00384E85">
        <w:rPr>
          <w:rFonts w:ascii="Calibri" w:eastAsia="Calibri" w:hAnsi="Calibri" w:hint="cs"/>
          <w:b/>
          <w:sz w:val="22"/>
          <w:rtl/>
        </w:rPr>
        <w:t xml:space="preserve"> عوامل أخرى منها</w:t>
      </w:r>
      <w:r w:rsidRPr="00384E85">
        <w:rPr>
          <w:rFonts w:ascii="Calibri" w:eastAsia="Calibri" w:hAnsi="Calibri" w:hint="cs"/>
          <w:b/>
          <w:sz w:val="22"/>
          <w:rtl/>
        </w:rPr>
        <w:t>:</w:t>
      </w:r>
    </w:p>
    <w:p w:rsidR="009120BF" w:rsidRPr="00384E85" w:rsidRDefault="00121552" w:rsidP="00785FF1">
      <w:pPr>
        <w:widowControl w:val="0"/>
        <w:numPr>
          <w:ilvl w:val="0"/>
          <w:numId w:val="46"/>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 دور المرأة فى المجتمع الإسلامى، وأهميتها كعنصر مؤثر، وفعال</w:t>
      </w:r>
      <w:r w:rsidR="009120BF" w:rsidRPr="00384E85">
        <w:rPr>
          <w:rFonts w:ascii="Calibri" w:eastAsia="Calibri" w:hAnsi="Calibri" w:hint="cs"/>
          <w:b/>
          <w:sz w:val="22"/>
          <w:rtl/>
        </w:rPr>
        <w:t>.</w:t>
      </w:r>
    </w:p>
    <w:p w:rsidR="009120BF" w:rsidRPr="00384E85" w:rsidRDefault="009120BF" w:rsidP="00785FF1">
      <w:pPr>
        <w:widowControl w:val="0"/>
        <w:numPr>
          <w:ilvl w:val="0"/>
          <w:numId w:val="46"/>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 مظاهر الخروج</w:t>
      </w:r>
      <w:r w:rsidR="00121552" w:rsidRPr="00384E85">
        <w:rPr>
          <w:rFonts w:ascii="Calibri" w:eastAsia="Calibri" w:hAnsi="Calibri" w:hint="cs"/>
          <w:b/>
          <w:sz w:val="22"/>
          <w:rtl/>
        </w:rPr>
        <w:t xml:space="preserve"> غير الملتزم فى العصور المتأخرة</w:t>
      </w:r>
      <w:r w:rsidRPr="00384E85">
        <w:rPr>
          <w:rFonts w:ascii="Calibri" w:eastAsia="Calibri" w:hAnsi="Calibri" w:hint="cs"/>
          <w:b/>
          <w:sz w:val="22"/>
          <w:rtl/>
        </w:rPr>
        <w:t>.</w:t>
      </w:r>
    </w:p>
    <w:p w:rsidR="009120BF" w:rsidRPr="00384E85" w:rsidRDefault="005B2525" w:rsidP="00785FF1">
      <w:pPr>
        <w:widowControl w:val="0"/>
        <w:numPr>
          <w:ilvl w:val="0"/>
          <w:numId w:val="46"/>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 تعالي</w:t>
      </w:r>
      <w:r w:rsidR="009120BF" w:rsidRPr="00384E85">
        <w:rPr>
          <w:rFonts w:ascii="Calibri" w:eastAsia="Calibri" w:hAnsi="Calibri" w:hint="cs"/>
          <w:b/>
          <w:sz w:val="22"/>
          <w:rtl/>
        </w:rPr>
        <w:t xml:space="preserve"> الأصوات الداعية إلى خروج الم</w:t>
      </w:r>
      <w:r w:rsidR="00121552" w:rsidRPr="00384E85">
        <w:rPr>
          <w:rFonts w:ascii="Calibri" w:eastAsia="Calibri" w:hAnsi="Calibri" w:hint="cs"/>
          <w:b/>
          <w:sz w:val="22"/>
          <w:rtl/>
        </w:rPr>
        <w:t>رأة بما يخالف الشريعة الإسلامية</w:t>
      </w:r>
      <w:r w:rsidR="009120BF" w:rsidRPr="00384E85">
        <w:rPr>
          <w:rFonts w:ascii="Calibri" w:eastAsia="Calibri" w:hAnsi="Calibri" w:hint="cs"/>
          <w:b/>
          <w:sz w:val="22"/>
          <w:rtl/>
        </w:rPr>
        <w:t>؛ على حين تنادت أصوات أخرى بالحجر على ال</w:t>
      </w:r>
      <w:r w:rsidR="00121552" w:rsidRPr="00384E85">
        <w:rPr>
          <w:rFonts w:ascii="Calibri" w:eastAsia="Calibri" w:hAnsi="Calibri" w:hint="cs"/>
          <w:b/>
          <w:sz w:val="22"/>
          <w:rtl/>
        </w:rPr>
        <w:t xml:space="preserve">مرأة بمنعها </w:t>
      </w:r>
      <w:r w:rsidR="003B48C3">
        <w:rPr>
          <w:rFonts w:ascii="Calibri" w:eastAsia="Calibri" w:hAnsi="Calibri" w:hint="cs"/>
          <w:b/>
          <w:sz w:val="22"/>
          <w:rtl/>
        </w:rPr>
        <w:t>من</w:t>
      </w:r>
      <w:r w:rsidR="00121552" w:rsidRPr="00384E85">
        <w:rPr>
          <w:rFonts w:ascii="Calibri" w:eastAsia="Calibri" w:hAnsi="Calibri" w:hint="cs"/>
          <w:b/>
          <w:sz w:val="22"/>
          <w:rtl/>
        </w:rPr>
        <w:t xml:space="preserve"> الخروج من منزلها</w:t>
      </w:r>
      <w:r w:rsidR="009120BF" w:rsidRPr="00384E85">
        <w:rPr>
          <w:rFonts w:ascii="Calibri" w:eastAsia="Calibri" w:hAnsi="Calibri" w:hint="cs"/>
          <w:b/>
          <w:sz w:val="22"/>
          <w:rtl/>
        </w:rPr>
        <w:t>، وهو أ</w:t>
      </w:r>
      <w:r w:rsidR="00121552" w:rsidRPr="00384E85">
        <w:rPr>
          <w:rFonts w:ascii="Calibri" w:eastAsia="Calibri" w:hAnsi="Calibri" w:hint="cs"/>
          <w:b/>
          <w:sz w:val="22"/>
          <w:rtl/>
        </w:rPr>
        <w:t>يضا مما يخالف الشريعة الإسلامية</w:t>
      </w:r>
      <w:r w:rsidR="009120BF" w:rsidRPr="00384E85">
        <w:rPr>
          <w:rFonts w:ascii="Calibri" w:eastAsia="Calibri" w:hAnsi="Calibri" w:hint="cs"/>
          <w:b/>
          <w:sz w:val="22"/>
          <w:rtl/>
        </w:rPr>
        <w:t>.</w:t>
      </w:r>
    </w:p>
    <w:p w:rsidR="009120BF" w:rsidRPr="00384E85" w:rsidRDefault="009120BF" w:rsidP="00785FF1">
      <w:pPr>
        <w:widowControl w:val="0"/>
        <w:numPr>
          <w:ilvl w:val="0"/>
          <w:numId w:val="46"/>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ظهور الخلاف ووقوعه بين الكثي</w:t>
      </w:r>
      <w:r w:rsidR="00121552" w:rsidRPr="00384E85">
        <w:rPr>
          <w:rFonts w:ascii="Calibri" w:eastAsia="Calibri" w:hAnsi="Calibri" w:hint="cs"/>
          <w:b/>
          <w:sz w:val="22"/>
          <w:rtl/>
        </w:rPr>
        <w:t>رين فى مسألة خروج المرأة</w:t>
      </w:r>
      <w:r w:rsidRPr="00384E85">
        <w:rPr>
          <w:rFonts w:ascii="Calibri" w:eastAsia="Calibri" w:hAnsi="Calibri" w:hint="cs"/>
          <w:b/>
          <w:sz w:val="22"/>
          <w:rtl/>
        </w:rPr>
        <w:t>، ومن ثم فالحاج</w:t>
      </w:r>
      <w:r w:rsidR="00121552" w:rsidRPr="00384E85">
        <w:rPr>
          <w:rFonts w:ascii="Calibri" w:eastAsia="Calibri" w:hAnsi="Calibri" w:hint="cs"/>
          <w:b/>
          <w:sz w:val="22"/>
          <w:rtl/>
        </w:rPr>
        <w:t>ة داعية إلى عرض الأراء المختلفة، وبيان الراجح منها</w:t>
      </w:r>
      <w:r w:rsidRPr="00384E85">
        <w:rPr>
          <w:rFonts w:ascii="Calibri" w:eastAsia="Calibri" w:hAnsi="Calibri" w:hint="cs"/>
          <w:b/>
          <w:sz w:val="22"/>
          <w:rtl/>
        </w:rPr>
        <w:t>.</w:t>
      </w:r>
    </w:p>
    <w:p w:rsidR="0033418D" w:rsidRPr="00384E85" w:rsidRDefault="0033418D" w:rsidP="00DB0DA6">
      <w:pPr>
        <w:widowControl w:val="0"/>
        <w:spacing w:after="0" w:line="240" w:lineRule="auto"/>
        <w:ind w:firstLine="720"/>
        <w:contextualSpacing/>
        <w:jc w:val="both"/>
        <w:rPr>
          <w:rFonts w:ascii="Calibri" w:eastAsia="Calibri" w:hAnsi="Calibri"/>
          <w:b/>
          <w:sz w:val="10"/>
          <w:szCs w:val="10"/>
        </w:rPr>
      </w:pPr>
    </w:p>
    <w:p w:rsidR="009120BF" w:rsidRPr="00384E85" w:rsidRDefault="00731943" w:rsidP="00DB0DA6">
      <w:pPr>
        <w:widowControl w:val="0"/>
        <w:spacing w:after="0" w:line="240" w:lineRule="auto"/>
        <w:ind w:firstLine="720"/>
        <w:contextualSpacing/>
        <w:jc w:val="both"/>
        <w:rPr>
          <w:rFonts w:ascii="Calibri" w:eastAsia="Calibri" w:hAnsi="Calibri"/>
          <w:bCs/>
          <w:sz w:val="22"/>
          <w:u w:val="single"/>
          <w:rtl/>
        </w:rPr>
      </w:pPr>
      <w:r w:rsidRPr="00384E85">
        <w:rPr>
          <w:rFonts w:ascii="Calibri" w:eastAsia="Calibri" w:hAnsi="Calibri" w:hint="cs"/>
          <w:bCs/>
          <w:sz w:val="22"/>
          <w:u w:val="single"/>
          <w:rtl/>
        </w:rPr>
        <w:t>الدراسات السابقة:</w:t>
      </w:r>
    </w:p>
    <w:p w:rsidR="009120BF" w:rsidRPr="00384E85" w:rsidRDefault="009120BF" w:rsidP="00DB0DA6">
      <w:pPr>
        <w:widowControl w:val="0"/>
        <w:spacing w:after="0" w:line="240" w:lineRule="auto"/>
        <w:ind w:firstLine="720"/>
        <w:contextualSpacing/>
        <w:jc w:val="both"/>
        <w:rPr>
          <w:rFonts w:ascii="Calibri" w:eastAsia="Calibri" w:hAnsi="Calibri" w:cs="Arial"/>
          <w:sz w:val="28"/>
          <w:rtl/>
        </w:rPr>
      </w:pPr>
      <w:r w:rsidRPr="00384E85">
        <w:rPr>
          <w:rFonts w:ascii="Calibri" w:eastAsia="Calibri" w:hAnsi="Calibri" w:hint="cs"/>
          <w:b/>
          <w:sz w:val="22"/>
          <w:rtl/>
        </w:rPr>
        <w:t>لم ي</w:t>
      </w:r>
      <w:r w:rsidR="00121552" w:rsidRPr="00384E85">
        <w:rPr>
          <w:rFonts w:ascii="Calibri" w:eastAsia="Calibri" w:hAnsi="Calibri" w:hint="cs"/>
          <w:b/>
          <w:sz w:val="22"/>
          <w:rtl/>
        </w:rPr>
        <w:t>ُ</w:t>
      </w:r>
      <w:r w:rsidRPr="00384E85">
        <w:rPr>
          <w:rFonts w:ascii="Calibri" w:eastAsia="Calibri" w:hAnsi="Calibri" w:hint="cs"/>
          <w:b/>
          <w:sz w:val="22"/>
          <w:rtl/>
        </w:rPr>
        <w:t xml:space="preserve">فرد هذا الموضوع </w:t>
      </w:r>
      <w:r w:rsidRPr="00384E85">
        <w:rPr>
          <w:rFonts w:ascii="Calibri" w:eastAsia="Calibri" w:hAnsi="Calibri"/>
          <w:b/>
          <w:sz w:val="22"/>
          <w:rtl/>
        </w:rPr>
        <w:t>–</w:t>
      </w:r>
      <w:r w:rsidR="00121552" w:rsidRPr="00384E85">
        <w:rPr>
          <w:rFonts w:ascii="Calibri" w:eastAsia="Calibri" w:hAnsi="Calibri" w:hint="cs"/>
          <w:b/>
          <w:sz w:val="22"/>
          <w:rtl/>
        </w:rPr>
        <w:t>حسب اطلاعى</w:t>
      </w:r>
      <w:r w:rsidRPr="00384E85">
        <w:rPr>
          <w:rFonts w:ascii="Calibri" w:eastAsia="Calibri" w:hAnsi="Calibri"/>
          <w:b/>
          <w:sz w:val="22"/>
          <w:rtl/>
        </w:rPr>
        <w:t>–</w:t>
      </w:r>
      <w:r w:rsidR="00121552" w:rsidRPr="00384E85">
        <w:rPr>
          <w:rFonts w:ascii="Calibri" w:eastAsia="Calibri" w:hAnsi="Calibri" w:hint="cs"/>
          <w:b/>
          <w:sz w:val="22"/>
          <w:rtl/>
        </w:rPr>
        <w:t xml:space="preserve"> ببحث مستقل</w:t>
      </w:r>
      <w:r w:rsidRPr="00384E85">
        <w:rPr>
          <w:rFonts w:ascii="Calibri" w:eastAsia="Calibri" w:hAnsi="Calibri" w:hint="cs"/>
          <w:b/>
          <w:sz w:val="22"/>
          <w:rtl/>
        </w:rPr>
        <w:t>، وإنما تو</w:t>
      </w:r>
      <w:r w:rsidR="00121552" w:rsidRPr="00384E85">
        <w:rPr>
          <w:rFonts w:ascii="Calibri" w:eastAsia="Calibri" w:hAnsi="Calibri" w:hint="cs"/>
          <w:b/>
          <w:sz w:val="22"/>
          <w:rtl/>
        </w:rPr>
        <w:t>جد مسائله متفرقة فى أبواب الفقه، لكن توجد بعض الدراسات</w:t>
      </w:r>
      <w:r w:rsidRPr="00384E85">
        <w:rPr>
          <w:rFonts w:ascii="Calibri" w:eastAsia="Calibri" w:hAnsi="Calibri" w:hint="cs"/>
          <w:b/>
          <w:sz w:val="22"/>
          <w:rtl/>
        </w:rPr>
        <w:t xml:space="preserve">، والكتب التى تناولت بعض جوانب أحكام خروج المرأة </w:t>
      </w:r>
      <w:r w:rsidR="00121552" w:rsidRPr="00384E85">
        <w:rPr>
          <w:rFonts w:ascii="Calibri" w:eastAsia="Calibri" w:hAnsi="Calibri" w:hint="cs"/>
          <w:b/>
          <w:sz w:val="22"/>
          <w:rtl/>
        </w:rPr>
        <w:t>إلا أنها لم تستوف جوانب المسألة</w:t>
      </w:r>
      <w:r w:rsidRPr="00384E85">
        <w:rPr>
          <w:rFonts w:ascii="Calibri" w:eastAsia="Calibri" w:hAnsi="Calibri" w:hint="cs"/>
          <w:b/>
          <w:sz w:val="22"/>
          <w:rtl/>
        </w:rPr>
        <w:t>، بل اكتفت بالإشار</w:t>
      </w:r>
      <w:r w:rsidR="00121552" w:rsidRPr="00384E85">
        <w:rPr>
          <w:rFonts w:ascii="Calibri" w:eastAsia="Calibri" w:hAnsi="Calibri" w:hint="cs"/>
          <w:b/>
          <w:sz w:val="22"/>
          <w:rtl/>
        </w:rPr>
        <w:t>ة إليها في مواضع محدودة دون عمق، ولا معالجة لكافة صورها</w:t>
      </w:r>
      <w:r w:rsidRPr="00384E85">
        <w:rPr>
          <w:rFonts w:ascii="Calibri" w:eastAsia="Calibri" w:hAnsi="Calibri" w:hint="cs"/>
          <w:b/>
          <w:sz w:val="22"/>
          <w:rtl/>
        </w:rPr>
        <w:t>.</w:t>
      </w:r>
    </w:p>
    <w:p w:rsidR="009120BF" w:rsidRPr="00384E85" w:rsidRDefault="009120BF" w:rsidP="00DB0DA6">
      <w:pPr>
        <w:widowControl w:val="0"/>
        <w:spacing w:after="0" w:line="240" w:lineRule="auto"/>
        <w:ind w:firstLine="720"/>
        <w:contextualSpacing/>
        <w:jc w:val="both"/>
        <w:rPr>
          <w:rFonts w:ascii="Times New Roman" w:eastAsia="Times New Roman" w:hAnsi="Times New Roman"/>
          <w:rtl/>
          <w:lang w:eastAsia="en-MY"/>
        </w:rPr>
      </w:pPr>
      <w:r w:rsidRPr="00384E85">
        <w:rPr>
          <w:rFonts w:ascii="Times New Roman" w:eastAsia="Times New Roman" w:hAnsi="Times New Roman" w:hint="cs"/>
          <w:rtl/>
          <w:lang w:eastAsia="en-MY"/>
        </w:rPr>
        <w:t>ومن الدراسات التى تتعلق بالموضوع ما يلى :</w:t>
      </w:r>
      <w:r w:rsidR="00734D08" w:rsidRPr="00384E85">
        <w:rPr>
          <w:rFonts w:ascii="Times New Roman" w:eastAsia="Times New Roman" w:hAnsi="Times New Roman" w:hint="cs"/>
          <w:rtl/>
          <w:lang w:eastAsia="en-MY"/>
        </w:rPr>
        <w:tab/>
      </w:r>
    </w:p>
    <w:p w:rsidR="009120BF" w:rsidRPr="00384E85" w:rsidRDefault="009120BF" w:rsidP="00DB0DA6">
      <w:pPr>
        <w:widowControl w:val="0"/>
        <w:spacing w:after="0" w:line="240" w:lineRule="auto"/>
        <w:ind w:firstLine="720"/>
        <w:contextualSpacing/>
        <w:jc w:val="both"/>
        <w:rPr>
          <w:rFonts w:ascii="Times New Roman" w:eastAsia="Times New Roman" w:hAnsi="Times New Roman"/>
          <w:sz w:val="4"/>
          <w:szCs w:val="4"/>
          <w:rtl/>
          <w:lang w:eastAsia="en-MY"/>
        </w:rPr>
      </w:pPr>
    </w:p>
    <w:p w:rsidR="009120BF" w:rsidRPr="00384E85" w:rsidRDefault="009120BF" w:rsidP="00785FF1">
      <w:pPr>
        <w:widowControl w:val="0"/>
        <w:numPr>
          <w:ilvl w:val="0"/>
          <w:numId w:val="49"/>
        </w:numPr>
        <w:spacing w:after="0" w:line="240" w:lineRule="auto"/>
        <w:ind w:left="0" w:firstLine="720"/>
        <w:contextualSpacing/>
        <w:jc w:val="both"/>
        <w:rPr>
          <w:rFonts w:ascii="Times New Roman" w:eastAsia="Times New Roman" w:hAnsi="Times New Roman"/>
          <w:lang w:eastAsia="en-MY"/>
        </w:rPr>
      </w:pPr>
      <w:r w:rsidRPr="00384E85">
        <w:rPr>
          <w:rFonts w:ascii="Times New Roman" w:eastAsia="Times New Roman" w:hAnsi="Times New Roman" w:hint="cs"/>
          <w:rtl/>
          <w:lang w:eastAsia="en-MY"/>
        </w:rPr>
        <w:t xml:space="preserve"> </w:t>
      </w:r>
      <w:r w:rsidR="00121552" w:rsidRPr="00384E85">
        <w:rPr>
          <w:rFonts w:ascii="Times New Roman" w:eastAsia="Times New Roman" w:hAnsi="Times New Roman" w:hint="cs"/>
          <w:b/>
          <w:bCs/>
          <w:rtl/>
          <w:lang w:eastAsia="en-MY"/>
        </w:rPr>
        <w:t>(</w:t>
      </w:r>
      <w:r w:rsidRPr="00384E85">
        <w:rPr>
          <w:rFonts w:ascii="Times New Roman" w:eastAsia="Times New Roman" w:hAnsi="Times New Roman" w:hint="cs"/>
          <w:b/>
          <w:bCs/>
          <w:rtl/>
          <w:lang w:eastAsia="en-MY"/>
        </w:rPr>
        <w:t>الفروق الأساسية</w:t>
      </w:r>
      <w:r w:rsidR="00121552" w:rsidRPr="00384E85">
        <w:rPr>
          <w:rFonts w:ascii="Times New Roman" w:eastAsia="Times New Roman" w:hAnsi="Times New Roman" w:hint="cs"/>
          <w:b/>
          <w:bCs/>
          <w:rtl/>
          <w:lang w:eastAsia="en-MY"/>
        </w:rPr>
        <w:t xml:space="preserve"> بين الرجل والمرأة وحكمة وجودها</w:t>
      </w:r>
      <w:r w:rsidRPr="00384E85">
        <w:rPr>
          <w:rFonts w:ascii="Times New Roman" w:eastAsia="Times New Roman" w:hAnsi="Times New Roman" w:hint="cs"/>
          <w:b/>
          <w:bCs/>
          <w:rtl/>
          <w:lang w:eastAsia="en-MY"/>
        </w:rPr>
        <w:t>)</w:t>
      </w:r>
      <w:r w:rsidRPr="00384E85">
        <w:rPr>
          <w:rFonts w:ascii="Times New Roman" w:eastAsia="Times New Roman" w:hAnsi="Times New Roman" w:hint="cs"/>
          <w:rtl/>
          <w:lang w:eastAsia="en-MY"/>
        </w:rPr>
        <w:t xml:space="preserve"> بحث تكميلى</w:t>
      </w:r>
      <w:r w:rsidR="00121552" w:rsidRPr="00384E85">
        <w:rPr>
          <w:rFonts w:ascii="Times New Roman" w:eastAsia="Times New Roman" w:hAnsi="Times New Roman" w:hint="cs"/>
          <w:rtl/>
          <w:lang w:eastAsia="en-MY"/>
        </w:rPr>
        <w:t xml:space="preserve"> مقدم لنيل شهادة الماجستير فى (</w:t>
      </w:r>
      <w:r w:rsidRPr="00384E85">
        <w:rPr>
          <w:rFonts w:ascii="Times New Roman" w:eastAsia="Times New Roman" w:hAnsi="Times New Roman" w:hint="cs"/>
          <w:rtl/>
          <w:lang w:eastAsia="en-MY"/>
        </w:rPr>
        <w:t>جامع</w:t>
      </w:r>
      <w:r w:rsidR="00121552" w:rsidRPr="00384E85">
        <w:rPr>
          <w:rFonts w:ascii="Times New Roman" w:eastAsia="Times New Roman" w:hAnsi="Times New Roman" w:hint="cs"/>
          <w:rtl/>
          <w:lang w:eastAsia="en-MY"/>
        </w:rPr>
        <w:t>ة الإيمان - الجمهورية اليمنيّة)  إعداد الطالبة: "أسماء غالب عبد الكافي القرشي"</w:t>
      </w:r>
      <w:r w:rsidRPr="00384E85">
        <w:rPr>
          <w:rFonts w:ascii="Times New Roman" w:eastAsia="Times New Roman" w:hAnsi="Times New Roman" w:hint="cs"/>
          <w:rtl/>
          <w:lang w:eastAsia="en-MY"/>
        </w:rPr>
        <w:t>، تناولت فيه ما اختص به الرجل دون المرأة من أحكام وما اختص</w:t>
      </w:r>
      <w:r w:rsidR="00121552" w:rsidRPr="00384E85">
        <w:rPr>
          <w:rFonts w:ascii="Times New Roman" w:eastAsia="Times New Roman" w:hAnsi="Times New Roman" w:hint="cs"/>
          <w:rtl/>
          <w:lang w:eastAsia="en-MY"/>
        </w:rPr>
        <w:t>ت به المرأة دون الرجل من أحكام</w:t>
      </w:r>
      <w:r w:rsidRPr="00384E85">
        <w:rPr>
          <w:rFonts w:ascii="Times New Roman" w:eastAsia="Times New Roman" w:hAnsi="Times New Roman" w:hint="cs"/>
          <w:rtl/>
          <w:lang w:eastAsia="en-MY"/>
        </w:rPr>
        <w:t>،  ولم تتعرض فى</w:t>
      </w:r>
      <w:r w:rsidR="00121552" w:rsidRPr="00384E85">
        <w:rPr>
          <w:rFonts w:ascii="Times New Roman" w:eastAsia="Times New Roman" w:hAnsi="Times New Roman" w:hint="cs"/>
          <w:rtl/>
          <w:lang w:eastAsia="en-MY"/>
        </w:rPr>
        <w:t xml:space="preserve"> بحثها لأي من أحكام خروج المرأة</w:t>
      </w:r>
      <w:r w:rsidRPr="00384E85">
        <w:rPr>
          <w:rFonts w:ascii="Times New Roman" w:eastAsia="Times New Roman" w:hAnsi="Times New Roman" w:hint="cs"/>
          <w:rtl/>
          <w:lang w:eastAsia="en-MY"/>
        </w:rPr>
        <w:t xml:space="preserve">، إلا أنه يمكن الاستفادة من ذلك البحث فى </w:t>
      </w:r>
      <w:r w:rsidR="00121552" w:rsidRPr="00384E85">
        <w:rPr>
          <w:rFonts w:ascii="Times New Roman" w:eastAsia="Times New Roman" w:hAnsi="Times New Roman" w:hint="cs"/>
          <w:rtl/>
          <w:lang w:eastAsia="en-MY"/>
        </w:rPr>
        <w:t>مسألة (مكانة المرأة فى الإسلام)</w:t>
      </w:r>
      <w:r w:rsidRPr="00384E85">
        <w:rPr>
          <w:rFonts w:ascii="Times New Roman" w:eastAsia="Times New Roman" w:hAnsi="Times New Roman" w:hint="cs"/>
          <w:rtl/>
          <w:lang w:eastAsia="en-MY"/>
        </w:rPr>
        <w:t>.</w:t>
      </w:r>
    </w:p>
    <w:p w:rsidR="009120BF" w:rsidRPr="00384E85" w:rsidRDefault="00121552" w:rsidP="00785FF1">
      <w:pPr>
        <w:widowControl w:val="0"/>
        <w:numPr>
          <w:ilvl w:val="0"/>
          <w:numId w:val="49"/>
        </w:numPr>
        <w:spacing w:after="0" w:line="240" w:lineRule="auto"/>
        <w:ind w:left="0" w:firstLine="720"/>
        <w:contextualSpacing/>
        <w:jc w:val="both"/>
        <w:rPr>
          <w:rFonts w:ascii="Times New Roman" w:eastAsia="Times New Roman" w:hAnsi="Times New Roman"/>
          <w:b/>
          <w:bCs/>
          <w:lang w:eastAsia="en-MY"/>
        </w:rPr>
      </w:pPr>
      <w:r w:rsidRPr="00384E85">
        <w:rPr>
          <w:rFonts w:ascii="Times New Roman" w:eastAsia="Times New Roman" w:hAnsi="Times New Roman" w:hint="cs"/>
          <w:b/>
          <w:bCs/>
          <w:rtl/>
          <w:lang w:eastAsia="en-MY"/>
        </w:rPr>
        <w:t>(</w:t>
      </w:r>
      <w:r w:rsidR="009120BF" w:rsidRPr="00384E85">
        <w:rPr>
          <w:rFonts w:ascii="Times New Roman" w:eastAsia="Times New Roman" w:hAnsi="Times New Roman" w:hint="cs"/>
          <w:b/>
          <w:bCs/>
          <w:rtl/>
          <w:lang w:eastAsia="en-MY"/>
        </w:rPr>
        <w:t>ما تختلف فيه المرأة عن</w:t>
      </w:r>
      <w:r w:rsidRPr="00384E85">
        <w:rPr>
          <w:rFonts w:ascii="Times New Roman" w:eastAsia="Times New Roman" w:hAnsi="Times New Roman" w:hint="cs"/>
          <w:b/>
          <w:bCs/>
          <w:rtl/>
          <w:lang w:eastAsia="en-MY"/>
        </w:rPr>
        <w:t xml:space="preserve"> الرجل فى أحكام الطهارة والصلاة</w:t>
      </w:r>
      <w:r w:rsidR="009120BF" w:rsidRPr="00384E85">
        <w:rPr>
          <w:rFonts w:ascii="Times New Roman" w:eastAsia="Times New Roman" w:hAnsi="Times New Roman" w:hint="cs"/>
          <w:b/>
          <w:bCs/>
          <w:rtl/>
          <w:lang w:eastAsia="en-MY"/>
        </w:rPr>
        <w:t>)</w:t>
      </w:r>
      <w:r w:rsidR="009120BF" w:rsidRPr="00384E85">
        <w:rPr>
          <w:rFonts w:ascii="Times New Roman" w:eastAsia="Times New Roman" w:hAnsi="Times New Roman" w:hint="cs"/>
          <w:rtl/>
          <w:lang w:eastAsia="en-MY"/>
        </w:rPr>
        <w:t xml:space="preserve"> بحث تكميل</w:t>
      </w:r>
      <w:r w:rsidRPr="00384E85">
        <w:rPr>
          <w:rFonts w:ascii="Times New Roman" w:eastAsia="Times New Roman" w:hAnsi="Times New Roman" w:hint="cs"/>
          <w:rtl/>
          <w:lang w:eastAsia="en-MY"/>
        </w:rPr>
        <w:t>ى مقدم لنيل درجة الماجستير فى (</w:t>
      </w:r>
      <w:r w:rsidR="009120BF" w:rsidRPr="00384E85">
        <w:rPr>
          <w:rFonts w:ascii="Times New Roman" w:eastAsia="Times New Roman" w:hAnsi="Times New Roman" w:hint="cs"/>
          <w:rtl/>
          <w:lang w:eastAsia="en-MY"/>
        </w:rPr>
        <w:t>جامع</w:t>
      </w:r>
      <w:r w:rsidRPr="00384E85">
        <w:rPr>
          <w:rFonts w:ascii="Times New Roman" w:eastAsia="Times New Roman" w:hAnsi="Times New Roman" w:hint="cs"/>
          <w:rtl/>
          <w:lang w:eastAsia="en-MY"/>
        </w:rPr>
        <w:t>ة الإيمان- الجمهورية اليمنية)  كتبه الطالب "</w:t>
      </w:r>
      <w:r w:rsidR="009120BF" w:rsidRPr="00384E85">
        <w:rPr>
          <w:rFonts w:ascii="Times New Roman" w:eastAsia="Times New Roman" w:hAnsi="Times New Roman" w:hint="cs"/>
          <w:rtl/>
          <w:lang w:eastAsia="en-MY"/>
        </w:rPr>
        <w:t>حسن بن عبد الله يحيى النهارى"</w:t>
      </w:r>
      <w:r w:rsidR="0037588C">
        <w:rPr>
          <w:rFonts w:ascii="Times New Roman" w:eastAsia="Times New Roman" w:hAnsi="Times New Roman" w:hint="cs"/>
          <w:rtl/>
          <w:lang w:eastAsia="en-MY"/>
        </w:rPr>
        <w:t>؛</w:t>
      </w:r>
      <w:r w:rsidR="009120BF" w:rsidRPr="00384E85">
        <w:rPr>
          <w:rFonts w:ascii="Times New Roman" w:eastAsia="Times New Roman" w:hAnsi="Times New Roman" w:hint="cs"/>
          <w:rtl/>
          <w:lang w:eastAsia="en-MY"/>
        </w:rPr>
        <w:t xml:space="preserve"> </w:t>
      </w:r>
      <w:r w:rsidR="009120BF" w:rsidRPr="00384E85">
        <w:rPr>
          <w:rFonts w:ascii="Times New Roman" w:eastAsia="Times New Roman" w:hAnsi="Times New Roman" w:hint="cs"/>
          <w:sz w:val="32"/>
          <w:szCs w:val="32"/>
          <w:rtl/>
          <w:lang w:eastAsia="en-MY"/>
        </w:rPr>
        <w:t>(1425 هـ - 2004 م )</w:t>
      </w:r>
      <w:r w:rsidR="00976F8B">
        <w:rPr>
          <w:rFonts w:ascii="Times New Roman" w:eastAsia="Times New Roman" w:hAnsi="Times New Roman" w:hint="cs"/>
          <w:rtl/>
          <w:lang w:eastAsia="en-MY"/>
        </w:rPr>
        <w:t>، ويتناول البحث الأحكام التي</w:t>
      </w:r>
      <w:r w:rsidR="009120BF" w:rsidRPr="00384E85">
        <w:rPr>
          <w:rFonts w:ascii="Times New Roman" w:eastAsia="Times New Roman" w:hAnsi="Times New Roman" w:hint="cs"/>
          <w:rtl/>
          <w:lang w:eastAsia="en-MY"/>
        </w:rPr>
        <w:t xml:space="preserve"> تختلف فيها المرأة ع</w:t>
      </w:r>
      <w:r w:rsidRPr="00384E85">
        <w:rPr>
          <w:rFonts w:ascii="Times New Roman" w:eastAsia="Times New Roman" w:hAnsi="Times New Roman" w:hint="cs"/>
          <w:rtl/>
          <w:lang w:eastAsia="en-MY"/>
        </w:rPr>
        <w:t>ن الرجل فى بابى الطهارة والصلاة، ووجه الشبه بين ذلك البحث</w:t>
      </w:r>
      <w:r w:rsidR="009120BF" w:rsidRPr="00384E85">
        <w:rPr>
          <w:rFonts w:ascii="Times New Roman" w:eastAsia="Times New Roman" w:hAnsi="Times New Roman" w:hint="cs"/>
          <w:rtl/>
          <w:lang w:eastAsia="en-MY"/>
        </w:rPr>
        <w:t xml:space="preserve">، وهذا </w:t>
      </w:r>
      <w:r w:rsidRPr="00384E85">
        <w:rPr>
          <w:rFonts w:ascii="Times New Roman" w:eastAsia="Times New Roman" w:hAnsi="Times New Roman" w:hint="cs"/>
          <w:rtl/>
          <w:lang w:eastAsia="en-MY"/>
        </w:rPr>
        <w:t>الموضوع</w:t>
      </w:r>
      <w:r w:rsidR="009120BF" w:rsidRPr="00384E85">
        <w:rPr>
          <w:rFonts w:ascii="Times New Roman" w:eastAsia="Times New Roman" w:hAnsi="Times New Roman" w:hint="cs"/>
          <w:rtl/>
          <w:lang w:eastAsia="en-MY"/>
        </w:rPr>
        <w:t xml:space="preserve"> الذى أتناوله بالدراسة يأتى من ناحية تناوله لأحك</w:t>
      </w:r>
      <w:r w:rsidR="00F9571A" w:rsidRPr="00384E85">
        <w:rPr>
          <w:rFonts w:ascii="Times New Roman" w:eastAsia="Times New Roman" w:hAnsi="Times New Roman" w:hint="cs"/>
          <w:rtl/>
          <w:lang w:eastAsia="en-MY"/>
        </w:rPr>
        <w:t>ام صلاة الجماعة بالنسبة للمرأة</w:t>
      </w:r>
      <w:r w:rsidR="009120BF" w:rsidRPr="00384E85">
        <w:rPr>
          <w:rFonts w:ascii="Times New Roman" w:eastAsia="Times New Roman" w:hAnsi="Times New Roman" w:hint="cs"/>
          <w:rtl/>
          <w:lang w:eastAsia="en-MY"/>
        </w:rPr>
        <w:t xml:space="preserve">، </w:t>
      </w:r>
      <w:r w:rsidR="00A1517B">
        <w:rPr>
          <w:rFonts w:ascii="Times New Roman" w:eastAsia="Times New Roman" w:hAnsi="Times New Roman" w:hint="cs"/>
          <w:rtl/>
          <w:lang w:eastAsia="en-MY"/>
        </w:rPr>
        <w:t>ووجه الاختلاف يأتي من ناحية أنه لم يتناول حكم خروج المرأة إلى المسجد، ويمكن لي</w:t>
      </w:r>
      <w:r w:rsidR="009120BF" w:rsidRPr="00384E85">
        <w:rPr>
          <w:rFonts w:ascii="Times New Roman" w:eastAsia="Times New Roman" w:hAnsi="Times New Roman" w:hint="cs"/>
          <w:rtl/>
          <w:lang w:eastAsia="en-MY"/>
        </w:rPr>
        <w:t xml:space="preserve"> أن </w:t>
      </w:r>
      <w:r w:rsidR="000C01E4">
        <w:rPr>
          <w:rFonts w:ascii="Times New Roman" w:eastAsia="Times New Roman" w:hAnsi="Times New Roman" w:hint="cs"/>
          <w:rtl/>
          <w:lang w:eastAsia="en-MY"/>
        </w:rPr>
        <w:t>أستفيد من هذا البحث من خلال طرحه</w:t>
      </w:r>
      <w:r w:rsidR="009120BF" w:rsidRPr="00384E85">
        <w:rPr>
          <w:rFonts w:ascii="Times New Roman" w:eastAsia="Times New Roman" w:hAnsi="Times New Roman" w:hint="cs"/>
          <w:rtl/>
          <w:lang w:eastAsia="en-MY"/>
        </w:rPr>
        <w:t xml:space="preserve"> لمسألة</w:t>
      </w:r>
      <w:r w:rsidR="009120BF" w:rsidRPr="00384E85">
        <w:rPr>
          <w:rFonts w:ascii="Times New Roman" w:eastAsia="Times New Roman" w:hAnsi="Times New Roman"/>
          <w:lang w:eastAsia="en-MY"/>
        </w:rPr>
        <w:t>:</w:t>
      </w:r>
      <w:r w:rsidR="009120BF" w:rsidRPr="00384E85">
        <w:rPr>
          <w:rFonts w:ascii="Times New Roman" w:eastAsia="Times New Roman" w:hAnsi="Times New Roman" w:hint="cs"/>
          <w:rtl/>
          <w:lang w:eastAsia="en-MY"/>
        </w:rPr>
        <w:t xml:space="preserve"> (حكم انصراف النساء بعد الصلاة مع الرجال</w:t>
      </w:r>
      <w:r w:rsidR="00F9571A" w:rsidRPr="00384E85">
        <w:rPr>
          <w:rFonts w:ascii="Times New Roman" w:eastAsia="Times New Roman" w:hAnsi="Times New Roman" w:hint="cs"/>
          <w:b/>
          <w:bCs/>
          <w:rtl/>
          <w:lang w:eastAsia="en-MY"/>
        </w:rPr>
        <w:t>)</w:t>
      </w:r>
      <w:r w:rsidR="009120BF" w:rsidRPr="00384E85">
        <w:rPr>
          <w:rFonts w:ascii="Times New Roman" w:eastAsia="Times New Roman" w:hAnsi="Times New Roman" w:hint="cs"/>
          <w:b/>
          <w:bCs/>
          <w:rtl/>
          <w:lang w:eastAsia="en-MY"/>
        </w:rPr>
        <w:t>.</w:t>
      </w:r>
    </w:p>
    <w:p w:rsidR="0033418D" w:rsidRPr="00384E85" w:rsidRDefault="0033418D" w:rsidP="00DB0DA6">
      <w:pPr>
        <w:widowControl w:val="0"/>
        <w:spacing w:after="0" w:line="240" w:lineRule="auto"/>
        <w:ind w:firstLine="720"/>
        <w:contextualSpacing/>
        <w:jc w:val="both"/>
        <w:rPr>
          <w:rFonts w:ascii="Times New Roman" w:eastAsia="Times New Roman" w:hAnsi="Times New Roman"/>
          <w:b/>
          <w:bCs/>
          <w:sz w:val="10"/>
          <w:szCs w:val="10"/>
          <w:rtl/>
          <w:lang w:eastAsia="en-MY"/>
        </w:rPr>
      </w:pPr>
    </w:p>
    <w:p w:rsidR="009120BF" w:rsidRPr="00384E85" w:rsidRDefault="009120BF" w:rsidP="00DB0DA6">
      <w:pPr>
        <w:widowControl w:val="0"/>
        <w:spacing w:after="0" w:line="240" w:lineRule="auto"/>
        <w:ind w:firstLine="720"/>
        <w:contextualSpacing/>
        <w:jc w:val="both"/>
        <w:rPr>
          <w:rFonts w:ascii="Times New Roman" w:eastAsia="Times New Roman" w:hAnsi="Times New Roman"/>
          <w:sz w:val="4"/>
          <w:szCs w:val="4"/>
          <w:rtl/>
          <w:lang w:eastAsia="en-MY"/>
        </w:rPr>
      </w:pPr>
    </w:p>
    <w:p w:rsidR="009120BF" w:rsidRPr="00172DCF" w:rsidRDefault="00C30C9E" w:rsidP="00785FF1">
      <w:pPr>
        <w:pStyle w:val="ListParagraph"/>
        <w:widowControl w:val="0"/>
        <w:numPr>
          <w:ilvl w:val="0"/>
          <w:numId w:val="49"/>
        </w:numPr>
        <w:spacing w:after="0" w:line="240" w:lineRule="auto"/>
        <w:ind w:left="0" w:firstLine="720"/>
        <w:jc w:val="both"/>
        <w:rPr>
          <w:rFonts w:ascii="Times New Roman" w:eastAsia="Times New Roman" w:hAnsi="Times New Roman"/>
          <w:rtl/>
          <w:lang w:eastAsia="en-MY"/>
        </w:rPr>
      </w:pPr>
      <w:r w:rsidRPr="00172DCF">
        <w:rPr>
          <w:rFonts w:ascii="Times New Roman" w:eastAsia="Times New Roman" w:hAnsi="Times New Roman" w:hint="cs"/>
          <w:b/>
          <w:bCs/>
          <w:rtl/>
          <w:lang w:eastAsia="en-MY"/>
        </w:rPr>
        <w:t>(</w:t>
      </w:r>
      <w:r w:rsidR="009120BF" w:rsidRPr="00172DCF">
        <w:rPr>
          <w:rFonts w:ascii="Times New Roman" w:eastAsia="Times New Roman" w:hAnsi="Times New Roman" w:hint="cs"/>
          <w:b/>
          <w:bCs/>
          <w:rtl/>
          <w:lang w:eastAsia="en-MY"/>
        </w:rPr>
        <w:t>المرأة المسلمة بين نظرتين</w:t>
      </w:r>
      <w:r w:rsidRPr="00172DCF">
        <w:rPr>
          <w:rFonts w:ascii="Times New Roman" w:eastAsia="Times New Roman" w:hAnsi="Times New Roman" w:hint="cs"/>
          <w:rtl/>
          <w:lang w:eastAsia="en-MY"/>
        </w:rPr>
        <w:t>) تأليف: "صالح محمد كمال</w:t>
      </w:r>
      <w:r w:rsidR="009120BF" w:rsidRPr="00172DCF">
        <w:rPr>
          <w:rFonts w:ascii="Times New Roman" w:eastAsia="Times New Roman" w:hAnsi="Times New Roman" w:hint="cs"/>
          <w:rtl/>
          <w:lang w:eastAsia="en-MY"/>
        </w:rPr>
        <w:t xml:space="preserve">" (مكة المكرمة </w:t>
      </w:r>
      <w:r w:rsidR="009120BF" w:rsidRPr="00172DCF">
        <w:rPr>
          <w:rFonts w:ascii="Times New Roman" w:eastAsia="Times New Roman" w:hAnsi="Times New Roman"/>
          <w:rtl/>
          <w:lang w:eastAsia="en-MY"/>
        </w:rPr>
        <w:t>–</w:t>
      </w:r>
      <w:r w:rsidR="009120BF" w:rsidRPr="00172DCF">
        <w:rPr>
          <w:rFonts w:ascii="Times New Roman" w:eastAsia="Times New Roman" w:hAnsi="Times New Roman" w:hint="cs"/>
          <w:rtl/>
          <w:lang w:eastAsia="en-MY"/>
        </w:rPr>
        <w:t xml:space="preserve"> بدون </w:t>
      </w:r>
      <w:r w:rsidR="00774397" w:rsidRPr="00172DCF">
        <w:rPr>
          <w:rFonts w:ascii="Times New Roman" w:eastAsia="Times New Roman" w:hAnsi="Times New Roman" w:hint="cs"/>
          <w:rtl/>
          <w:lang w:eastAsia="en-MY"/>
        </w:rPr>
        <w:t>طبعة</w:t>
      </w:r>
      <w:r w:rsidR="009120BF" w:rsidRPr="00172DCF">
        <w:rPr>
          <w:rFonts w:ascii="Times New Roman" w:eastAsia="Times New Roman" w:hAnsi="Times New Roman" w:hint="cs"/>
          <w:rtl/>
          <w:lang w:eastAsia="en-MY"/>
        </w:rPr>
        <w:t>،</w:t>
      </w:r>
      <w:r w:rsidR="00774397" w:rsidRPr="00172DCF">
        <w:rPr>
          <w:rFonts w:ascii="Times New Roman" w:eastAsia="Times New Roman" w:hAnsi="Times New Roman" w:hint="cs"/>
          <w:rtl/>
          <w:lang w:eastAsia="en-MY"/>
        </w:rPr>
        <w:t xml:space="preserve"> </w:t>
      </w:r>
      <w:r w:rsidR="009120BF" w:rsidRPr="00172DCF">
        <w:rPr>
          <w:rFonts w:ascii="Times New Roman" w:eastAsia="Times New Roman" w:hAnsi="Times New Roman" w:hint="cs"/>
          <w:rtl/>
          <w:lang w:eastAsia="en-MY"/>
        </w:rPr>
        <w:t>وبدون تاريخ )</w:t>
      </w:r>
      <w:r w:rsidRPr="00172DCF">
        <w:rPr>
          <w:rFonts w:ascii="Times New Roman" w:eastAsia="Times New Roman" w:hAnsi="Times New Roman" w:hint="cs"/>
          <w:rtl/>
          <w:lang w:eastAsia="en-MY"/>
        </w:rPr>
        <w:t xml:space="preserve"> يتناول قضية حق المرأة فى العمل، ومخاطر الاختلاط </w:t>
      </w:r>
      <w:r w:rsidR="009120BF" w:rsidRPr="00172DCF">
        <w:rPr>
          <w:rFonts w:ascii="Times New Roman" w:eastAsia="Times New Roman" w:hAnsi="Times New Roman" w:hint="cs"/>
          <w:rtl/>
          <w:lang w:eastAsia="en-MY"/>
        </w:rPr>
        <w:t>كما تناول ق</w:t>
      </w:r>
      <w:r w:rsidRPr="00172DCF">
        <w:rPr>
          <w:rFonts w:ascii="Times New Roman" w:eastAsia="Times New Roman" w:hAnsi="Times New Roman" w:hint="cs"/>
          <w:rtl/>
          <w:lang w:eastAsia="en-MY"/>
        </w:rPr>
        <w:t>ضية مشاركة المرأة فى الانتخابات</w:t>
      </w:r>
      <w:r w:rsidR="009120BF" w:rsidRPr="00172DCF">
        <w:rPr>
          <w:rFonts w:ascii="Times New Roman" w:eastAsia="Times New Roman" w:hAnsi="Times New Roman" w:hint="cs"/>
          <w:rtl/>
          <w:lang w:eastAsia="en-MY"/>
        </w:rPr>
        <w:t>، وفى ذلك تشابه مع تلك الدراسة التى أقوم بها إلا أنه لم يتناول</w:t>
      </w:r>
      <w:r w:rsidRPr="00172DCF">
        <w:rPr>
          <w:rFonts w:ascii="Times New Roman" w:eastAsia="Times New Roman" w:hAnsi="Times New Roman" w:hint="cs"/>
          <w:rtl/>
          <w:lang w:eastAsia="en-MY"/>
        </w:rPr>
        <w:t xml:space="preserve"> تلك القضايا من الناحية الفقهية</w:t>
      </w:r>
      <w:r w:rsidR="009120BF" w:rsidRPr="00172DCF">
        <w:rPr>
          <w:rFonts w:ascii="Times New Roman" w:eastAsia="Times New Roman" w:hAnsi="Times New Roman" w:hint="cs"/>
          <w:rtl/>
          <w:lang w:eastAsia="en-MY"/>
        </w:rPr>
        <w:t>، فعلى سيبيل المثال تناول قضية خروج المر</w:t>
      </w:r>
      <w:r w:rsidRPr="00172DCF">
        <w:rPr>
          <w:rFonts w:ascii="Times New Roman" w:eastAsia="Times New Roman" w:hAnsi="Times New Roman" w:hint="cs"/>
          <w:rtl/>
          <w:lang w:eastAsia="en-MY"/>
        </w:rPr>
        <w:t>أة إلى العمل من الناحية النفسية</w:t>
      </w:r>
      <w:r w:rsidR="009120BF" w:rsidRPr="00172DCF">
        <w:rPr>
          <w:rFonts w:ascii="Times New Roman" w:eastAsia="Times New Roman" w:hAnsi="Times New Roman" w:hint="cs"/>
          <w:rtl/>
          <w:lang w:eastAsia="en-MY"/>
        </w:rPr>
        <w:t xml:space="preserve">، مبينًا مدى تأثير خروج المرأة إلى العمل </w:t>
      </w:r>
      <w:r w:rsidRPr="00172DCF">
        <w:rPr>
          <w:rFonts w:ascii="Times New Roman" w:eastAsia="Times New Roman" w:hAnsi="Times New Roman" w:hint="cs"/>
          <w:rtl/>
          <w:lang w:eastAsia="en-MY"/>
        </w:rPr>
        <w:t>على قوى المرأة البدنية والعقلية</w:t>
      </w:r>
      <w:r w:rsidR="009120BF" w:rsidRPr="00172DCF">
        <w:rPr>
          <w:rFonts w:ascii="Times New Roman" w:eastAsia="Times New Roman" w:hAnsi="Times New Roman" w:hint="cs"/>
          <w:rtl/>
          <w:lang w:eastAsia="en-MY"/>
        </w:rPr>
        <w:t>.</w:t>
      </w:r>
    </w:p>
    <w:p w:rsidR="009120BF" w:rsidRPr="00172DCF" w:rsidRDefault="00C30C9E" w:rsidP="00785FF1">
      <w:pPr>
        <w:pStyle w:val="ListParagraph"/>
        <w:widowControl w:val="0"/>
        <w:numPr>
          <w:ilvl w:val="0"/>
          <w:numId w:val="49"/>
        </w:numPr>
        <w:spacing w:after="0" w:line="240" w:lineRule="auto"/>
        <w:ind w:left="0" w:firstLine="720"/>
        <w:jc w:val="both"/>
        <w:rPr>
          <w:rFonts w:ascii="Times New Roman" w:eastAsia="Times New Roman" w:hAnsi="Times New Roman"/>
          <w:lang w:eastAsia="en-MY"/>
        </w:rPr>
      </w:pPr>
      <w:r w:rsidRPr="00172DCF">
        <w:rPr>
          <w:rFonts w:ascii="Times New Roman" w:eastAsia="Times New Roman" w:hAnsi="Times New Roman" w:hint="cs"/>
          <w:b/>
          <w:bCs/>
          <w:rtl/>
          <w:lang w:eastAsia="en-MY"/>
        </w:rPr>
        <w:t>(</w:t>
      </w:r>
      <w:r w:rsidR="009120BF" w:rsidRPr="00172DCF">
        <w:rPr>
          <w:rFonts w:ascii="Times New Roman" w:eastAsia="Times New Roman" w:hAnsi="Times New Roman" w:hint="cs"/>
          <w:b/>
          <w:bCs/>
          <w:rtl/>
          <w:lang w:eastAsia="en-MY"/>
        </w:rPr>
        <w:t>أ</w:t>
      </w:r>
      <w:r w:rsidRPr="00172DCF">
        <w:rPr>
          <w:rFonts w:ascii="Times New Roman" w:eastAsia="Times New Roman" w:hAnsi="Times New Roman" w:hint="cs"/>
          <w:b/>
          <w:bCs/>
          <w:rtl/>
          <w:lang w:eastAsia="en-MY"/>
        </w:rPr>
        <w:t>حكام السفر فى الشريعة الإسلامية</w:t>
      </w:r>
      <w:r w:rsidR="009120BF" w:rsidRPr="00172DCF">
        <w:rPr>
          <w:rFonts w:ascii="Times New Roman" w:eastAsia="Times New Roman" w:hAnsi="Times New Roman" w:hint="cs"/>
          <w:b/>
          <w:bCs/>
          <w:rtl/>
          <w:lang w:eastAsia="en-MY"/>
        </w:rPr>
        <w:t>)</w:t>
      </w:r>
      <w:r w:rsidR="009120BF" w:rsidRPr="00172DCF">
        <w:rPr>
          <w:rFonts w:ascii="Times New Roman" w:eastAsia="Times New Roman" w:hAnsi="Times New Roman" w:hint="cs"/>
          <w:rtl/>
          <w:lang w:eastAsia="en-MY"/>
        </w:rPr>
        <w:t>، رسالة مقدمة لنيل درجة الماجس</w:t>
      </w:r>
      <w:r w:rsidRPr="00172DCF">
        <w:rPr>
          <w:rFonts w:ascii="Times New Roman" w:eastAsia="Times New Roman" w:hAnsi="Times New Roman" w:hint="cs"/>
          <w:rtl/>
          <w:lang w:eastAsia="en-MY"/>
        </w:rPr>
        <w:t>تير  فى جامعة الملك عبد العزيز -</w:t>
      </w:r>
      <w:r w:rsidR="009120BF" w:rsidRPr="00172DCF">
        <w:rPr>
          <w:rFonts w:ascii="Times New Roman" w:eastAsia="Times New Roman" w:hAnsi="Times New Roman" w:hint="cs"/>
          <w:rtl/>
          <w:lang w:eastAsia="en-MY"/>
        </w:rPr>
        <w:t>كلية الشريعة والدراسات الإسلامية بمكة</w:t>
      </w:r>
      <w:r w:rsidRPr="00172DCF">
        <w:rPr>
          <w:rFonts w:ascii="Times New Roman" w:eastAsia="Times New Roman" w:hAnsi="Times New Roman" w:hint="cs"/>
          <w:rtl/>
          <w:lang w:eastAsia="en-MY"/>
        </w:rPr>
        <w:t xml:space="preserve"> المكرمة</w:t>
      </w:r>
      <w:r w:rsidR="009120BF" w:rsidRPr="00172DCF">
        <w:rPr>
          <w:rFonts w:ascii="Times New Roman" w:eastAsia="Times New Roman" w:hAnsi="Times New Roman"/>
          <w:rtl/>
          <w:lang w:eastAsia="en-MY"/>
        </w:rPr>
        <w:t>–</w:t>
      </w:r>
      <w:r w:rsidR="009120BF" w:rsidRPr="00172DCF">
        <w:rPr>
          <w:rFonts w:ascii="Times New Roman" w:eastAsia="Times New Roman" w:hAnsi="Times New Roman" w:hint="cs"/>
          <w:rtl/>
          <w:lang w:eastAsia="en-MY"/>
        </w:rPr>
        <w:t xml:space="preserve"> قسم الدراسات ا</w:t>
      </w:r>
      <w:r w:rsidRPr="00172DCF">
        <w:rPr>
          <w:rFonts w:ascii="Times New Roman" w:eastAsia="Times New Roman" w:hAnsi="Times New Roman" w:hint="cs"/>
          <w:rtl/>
          <w:lang w:eastAsia="en-MY"/>
        </w:rPr>
        <w:t>لعليا ؛ الرسالة مقدمة من الطالب: "سعد بن سعيد بن عواض القحطانى</w:t>
      </w:r>
      <w:r w:rsidR="009120BF" w:rsidRPr="00172DCF">
        <w:rPr>
          <w:rFonts w:ascii="Times New Roman" w:eastAsia="Times New Roman" w:hAnsi="Times New Roman" w:hint="cs"/>
          <w:rtl/>
          <w:lang w:eastAsia="en-MY"/>
        </w:rPr>
        <w:t xml:space="preserve">" </w:t>
      </w:r>
      <w:r w:rsidR="009120BF" w:rsidRPr="00172DCF">
        <w:rPr>
          <w:rFonts w:ascii="Times New Roman" w:eastAsia="Times New Roman" w:hAnsi="Times New Roman"/>
          <w:rtl/>
          <w:lang w:eastAsia="en-MY"/>
        </w:rPr>
        <w:t>–</w:t>
      </w:r>
      <w:r w:rsidR="009120BF" w:rsidRPr="00172DCF">
        <w:rPr>
          <w:rFonts w:ascii="Times New Roman" w:eastAsia="Times New Roman" w:hAnsi="Times New Roman" w:hint="cs"/>
          <w:rtl/>
          <w:lang w:eastAsia="en-MY"/>
        </w:rPr>
        <w:t xml:space="preserve"> </w:t>
      </w:r>
      <w:r w:rsidR="009120BF" w:rsidRPr="00172DCF">
        <w:rPr>
          <w:rFonts w:ascii="Times New Roman" w:eastAsia="Times New Roman" w:hAnsi="Times New Roman" w:hint="cs"/>
          <w:sz w:val="32"/>
          <w:szCs w:val="32"/>
          <w:rtl/>
          <w:lang w:eastAsia="en-MY"/>
        </w:rPr>
        <w:t>( 1399 هـ - 1979 م )</w:t>
      </w:r>
      <w:r w:rsidRPr="00172DCF">
        <w:rPr>
          <w:rFonts w:ascii="Times New Roman" w:eastAsia="Times New Roman" w:hAnsi="Times New Roman" w:hint="cs"/>
          <w:sz w:val="32"/>
          <w:szCs w:val="32"/>
          <w:rtl/>
          <w:lang w:eastAsia="en-MY"/>
        </w:rPr>
        <w:t>؛</w:t>
      </w:r>
      <w:r w:rsidR="009120BF" w:rsidRPr="00172DCF">
        <w:rPr>
          <w:rFonts w:ascii="Times New Roman" w:eastAsia="Times New Roman" w:hAnsi="Times New Roman" w:hint="cs"/>
          <w:rtl/>
          <w:lang w:eastAsia="en-MY"/>
        </w:rPr>
        <w:t xml:space="preserve"> تناول فى ذلك البحث ما يعترى المسافر خلال سفره</w:t>
      </w:r>
      <w:r w:rsidR="006169D0" w:rsidRPr="00172DCF">
        <w:rPr>
          <w:rFonts w:ascii="Times New Roman" w:eastAsia="Times New Roman" w:hAnsi="Times New Roman" w:hint="cs"/>
          <w:rtl/>
          <w:lang w:eastAsia="en-MY"/>
        </w:rPr>
        <w:t xml:space="preserve"> من أحكام القصر والجمع</w:t>
      </w:r>
      <w:r w:rsidRPr="00172DCF">
        <w:rPr>
          <w:rFonts w:ascii="Times New Roman" w:eastAsia="Times New Roman" w:hAnsi="Times New Roman" w:hint="cs"/>
          <w:rtl/>
          <w:lang w:eastAsia="en-MY"/>
        </w:rPr>
        <w:t>، والفطر</w:t>
      </w:r>
      <w:r w:rsidR="009120BF" w:rsidRPr="00172DCF">
        <w:rPr>
          <w:rFonts w:ascii="Times New Roman" w:eastAsia="Times New Roman" w:hAnsi="Times New Roman" w:hint="cs"/>
          <w:rtl/>
          <w:lang w:eastAsia="en-MY"/>
        </w:rPr>
        <w:t>، والمسح ع</w:t>
      </w:r>
      <w:r w:rsidRPr="00172DCF">
        <w:rPr>
          <w:rFonts w:ascii="Times New Roman" w:eastAsia="Times New Roman" w:hAnsi="Times New Roman" w:hint="cs"/>
          <w:rtl/>
          <w:lang w:eastAsia="en-MY"/>
        </w:rPr>
        <w:t>لى الخف ، وغيرها من أحكام السفر</w:t>
      </w:r>
      <w:r w:rsidR="009120BF" w:rsidRPr="00172DCF">
        <w:rPr>
          <w:rFonts w:ascii="Times New Roman" w:eastAsia="Times New Roman" w:hAnsi="Times New Roman" w:hint="cs"/>
          <w:rtl/>
          <w:lang w:eastAsia="en-MY"/>
        </w:rPr>
        <w:t>، وتتشابه تلك الدراسة مع</w:t>
      </w:r>
      <w:r w:rsidRPr="00172DCF">
        <w:rPr>
          <w:rFonts w:ascii="Times New Roman" w:eastAsia="Times New Roman" w:hAnsi="Times New Roman" w:hint="cs"/>
          <w:rtl/>
          <w:lang w:eastAsia="en-MY"/>
        </w:rPr>
        <w:t xml:space="preserve"> الدراسة التى أقوم بها فى مسألة</w:t>
      </w:r>
      <w:r w:rsidR="009120BF" w:rsidRPr="00172DCF">
        <w:rPr>
          <w:rFonts w:ascii="Times New Roman" w:eastAsia="Times New Roman" w:hAnsi="Times New Roman" w:hint="cs"/>
          <w:rtl/>
          <w:lang w:eastAsia="en-MY"/>
        </w:rPr>
        <w:t>: "</w:t>
      </w:r>
      <w:r w:rsidRPr="00172DCF">
        <w:rPr>
          <w:rFonts w:ascii="Times New Roman" w:eastAsia="Times New Roman" w:hAnsi="Times New Roman" w:hint="cs"/>
          <w:rtl/>
          <w:lang w:eastAsia="en-MY"/>
        </w:rPr>
        <w:t>حكم سفر المرأة لحجة الإسلام</w:t>
      </w:r>
      <w:r w:rsidR="009120BF" w:rsidRPr="00172DCF">
        <w:rPr>
          <w:rFonts w:ascii="Times New Roman" w:eastAsia="Times New Roman" w:hAnsi="Times New Roman" w:hint="cs"/>
          <w:rtl/>
          <w:lang w:eastAsia="en-MY"/>
        </w:rPr>
        <w:t>" إلا أنه تحدث فق</w:t>
      </w:r>
      <w:r w:rsidRPr="00172DCF">
        <w:rPr>
          <w:rFonts w:ascii="Times New Roman" w:eastAsia="Times New Roman" w:hAnsi="Times New Roman" w:hint="cs"/>
          <w:rtl/>
          <w:lang w:eastAsia="en-MY"/>
        </w:rPr>
        <w:t>ط عن حكم سفر المرأة للحج الواجب</w:t>
      </w:r>
      <w:r w:rsidR="009120BF" w:rsidRPr="00172DCF">
        <w:rPr>
          <w:rFonts w:ascii="Times New Roman" w:eastAsia="Times New Roman" w:hAnsi="Times New Roman" w:hint="cs"/>
          <w:rtl/>
          <w:lang w:eastAsia="en-MY"/>
        </w:rPr>
        <w:t>، ولم يتن</w:t>
      </w:r>
      <w:r w:rsidR="002A5CC1">
        <w:rPr>
          <w:rFonts w:ascii="Times New Roman" w:eastAsia="Times New Roman" w:hAnsi="Times New Roman" w:hint="cs"/>
          <w:rtl/>
          <w:lang w:eastAsia="en-MY"/>
        </w:rPr>
        <w:t xml:space="preserve">اول حكم خروج المرأة </w:t>
      </w:r>
      <w:r w:rsidRPr="00172DCF">
        <w:rPr>
          <w:rFonts w:ascii="Times New Roman" w:eastAsia="Times New Roman" w:hAnsi="Times New Roman" w:hint="cs"/>
          <w:rtl/>
          <w:lang w:eastAsia="en-MY"/>
        </w:rPr>
        <w:t>لحج التطوع</w:t>
      </w:r>
      <w:r w:rsidR="009120BF" w:rsidRPr="00172DCF">
        <w:rPr>
          <w:rFonts w:ascii="Times New Roman" w:eastAsia="Times New Roman" w:hAnsi="Times New Roman" w:hint="cs"/>
          <w:rtl/>
          <w:lang w:eastAsia="en-MY"/>
        </w:rPr>
        <w:t>، ويمكن الاستفادة من ذ</w:t>
      </w:r>
      <w:r w:rsidRPr="00172DCF">
        <w:rPr>
          <w:rFonts w:ascii="Times New Roman" w:eastAsia="Times New Roman" w:hAnsi="Times New Roman" w:hint="cs"/>
          <w:rtl/>
          <w:lang w:eastAsia="en-MY"/>
        </w:rPr>
        <w:t>لك البحث من خلال عرضه لمسألة: (</w:t>
      </w:r>
      <w:r w:rsidR="009120BF" w:rsidRPr="00172DCF">
        <w:rPr>
          <w:rFonts w:ascii="Times New Roman" w:eastAsia="Times New Roman" w:hAnsi="Times New Roman" w:hint="cs"/>
          <w:rtl/>
          <w:lang w:eastAsia="en-MY"/>
        </w:rPr>
        <w:t>سفر المرأة لحجة الإسلام).</w:t>
      </w:r>
    </w:p>
    <w:p w:rsidR="0033418D" w:rsidRPr="00384E85" w:rsidRDefault="0033418D" w:rsidP="00DB0DA6">
      <w:pPr>
        <w:widowControl w:val="0"/>
        <w:spacing w:after="0" w:line="240" w:lineRule="auto"/>
        <w:ind w:firstLine="720"/>
        <w:contextualSpacing/>
        <w:jc w:val="both"/>
        <w:rPr>
          <w:rFonts w:ascii="Times New Roman" w:eastAsia="Times New Roman" w:hAnsi="Times New Roman"/>
          <w:sz w:val="10"/>
          <w:szCs w:val="10"/>
          <w:lang w:eastAsia="en-MY"/>
        </w:rPr>
      </w:pPr>
    </w:p>
    <w:p w:rsidR="009120BF" w:rsidRPr="00384E85" w:rsidRDefault="00C30C9E" w:rsidP="00785FF1">
      <w:pPr>
        <w:widowControl w:val="0"/>
        <w:numPr>
          <w:ilvl w:val="0"/>
          <w:numId w:val="46"/>
        </w:numPr>
        <w:spacing w:after="0" w:line="240" w:lineRule="auto"/>
        <w:ind w:left="0" w:firstLine="720"/>
        <w:contextualSpacing/>
        <w:jc w:val="both"/>
        <w:rPr>
          <w:rFonts w:ascii="Times New Roman" w:eastAsia="Times New Roman" w:hAnsi="Times New Roman"/>
          <w:lang w:eastAsia="en-MY"/>
        </w:rPr>
      </w:pPr>
      <w:r w:rsidRPr="00384E85">
        <w:rPr>
          <w:rFonts w:ascii="Times New Roman" w:eastAsia="Times New Roman" w:hAnsi="Times New Roman" w:hint="cs"/>
          <w:b/>
          <w:bCs/>
          <w:rtl/>
          <w:lang w:eastAsia="en-MY"/>
        </w:rPr>
        <w:t>(</w:t>
      </w:r>
      <w:r w:rsidR="009120BF" w:rsidRPr="00384E85">
        <w:rPr>
          <w:rFonts w:ascii="Times New Roman" w:eastAsia="Times New Roman" w:hAnsi="Times New Roman" w:hint="cs"/>
          <w:b/>
          <w:bCs/>
          <w:rtl/>
          <w:lang w:eastAsia="en-MY"/>
        </w:rPr>
        <w:t>مكانة المرأة بين</w:t>
      </w:r>
      <w:r w:rsidRPr="00384E85">
        <w:rPr>
          <w:rFonts w:ascii="Times New Roman" w:eastAsia="Times New Roman" w:hAnsi="Times New Roman" w:hint="cs"/>
          <w:b/>
          <w:bCs/>
          <w:rtl/>
          <w:lang w:eastAsia="en-MY"/>
        </w:rPr>
        <w:t xml:space="preserve"> المسيحية والإسلام</w:t>
      </w:r>
      <w:r w:rsidR="009120BF" w:rsidRPr="00384E85">
        <w:rPr>
          <w:rFonts w:ascii="Times New Roman" w:eastAsia="Times New Roman" w:hAnsi="Times New Roman" w:hint="cs"/>
          <w:b/>
          <w:bCs/>
          <w:rtl/>
          <w:lang w:eastAsia="en-MY"/>
        </w:rPr>
        <w:t>)</w:t>
      </w:r>
      <w:r w:rsidRPr="00384E85">
        <w:rPr>
          <w:rFonts w:ascii="Times New Roman" w:eastAsia="Times New Roman" w:hAnsi="Times New Roman" w:hint="cs"/>
          <w:rtl/>
          <w:lang w:eastAsia="en-MY"/>
        </w:rPr>
        <w:t xml:space="preserve"> رسالة مقدمة من الطالبة "سعدية أحمد الوزير</w:t>
      </w:r>
      <w:r w:rsidR="009120BF" w:rsidRPr="00384E85">
        <w:rPr>
          <w:rFonts w:ascii="Times New Roman" w:eastAsia="Times New Roman" w:hAnsi="Times New Roman" w:hint="cs"/>
          <w:rtl/>
          <w:lang w:eastAsia="en-MY"/>
        </w:rPr>
        <w:t xml:space="preserve">" جامعة أم القرى - مكة المكرمة - كلية الدعوة وأصول الدين - قسم الدراسات العليا الشرعية - للعام الدراسى </w:t>
      </w:r>
      <w:r w:rsidRPr="00384E85">
        <w:rPr>
          <w:rFonts w:ascii="Times New Roman" w:eastAsia="Times New Roman" w:hAnsi="Times New Roman" w:hint="cs"/>
          <w:rtl/>
          <w:lang w:eastAsia="en-MY"/>
        </w:rPr>
        <w:t>(</w:t>
      </w:r>
      <w:r w:rsidR="009120BF" w:rsidRPr="00384E85">
        <w:rPr>
          <w:rFonts w:ascii="Times New Roman" w:eastAsia="Times New Roman" w:hAnsi="Times New Roman" w:hint="cs"/>
          <w:rtl/>
          <w:lang w:eastAsia="en-MY"/>
        </w:rPr>
        <w:t xml:space="preserve">1407 </w:t>
      </w:r>
      <w:r w:rsidR="009120BF" w:rsidRPr="00384E85">
        <w:rPr>
          <w:rFonts w:ascii="Times New Roman" w:eastAsia="Times New Roman" w:hAnsi="Times New Roman"/>
          <w:rtl/>
          <w:lang w:eastAsia="en-MY"/>
        </w:rPr>
        <w:t>–</w:t>
      </w:r>
      <w:r w:rsidRPr="00384E85">
        <w:rPr>
          <w:rFonts w:ascii="Times New Roman" w:eastAsia="Times New Roman" w:hAnsi="Times New Roman" w:hint="cs"/>
          <w:rtl/>
          <w:lang w:eastAsia="en-MY"/>
        </w:rPr>
        <w:t xml:space="preserve"> 1408 هـ).</w:t>
      </w:r>
    </w:p>
    <w:p w:rsidR="009120BF" w:rsidRPr="00384E85" w:rsidRDefault="009120BF" w:rsidP="00DB0DA6">
      <w:pPr>
        <w:widowControl w:val="0"/>
        <w:spacing w:after="0" w:line="240" w:lineRule="auto"/>
        <w:ind w:firstLine="720"/>
        <w:contextualSpacing/>
        <w:jc w:val="both"/>
        <w:rPr>
          <w:rFonts w:ascii="Times New Roman" w:eastAsia="Times New Roman" w:hAnsi="Times New Roman"/>
          <w:rtl/>
          <w:lang w:eastAsia="en-MY"/>
        </w:rPr>
      </w:pPr>
      <w:r w:rsidRPr="00384E85">
        <w:rPr>
          <w:rFonts w:ascii="Times New Roman" w:eastAsia="Times New Roman" w:hAnsi="Times New Roman" w:hint="cs"/>
          <w:rtl/>
          <w:lang w:eastAsia="en-MY"/>
        </w:rPr>
        <w:t>والدراسة عبارة عن بابين تتناول من خلالهما موضوع مكانة المرأة فى الحياة العامة وفى الأسرة، وت</w:t>
      </w:r>
      <w:r w:rsidR="00C30C9E" w:rsidRPr="00384E85">
        <w:rPr>
          <w:rFonts w:ascii="Times New Roman" w:eastAsia="Times New Roman" w:hAnsi="Times New Roman" w:hint="cs"/>
          <w:rtl/>
          <w:lang w:eastAsia="en-MY"/>
        </w:rPr>
        <w:t>عرضت الدراسة لقضية تعليم المرأة؛</w:t>
      </w:r>
      <w:r w:rsidRPr="00384E85">
        <w:rPr>
          <w:rFonts w:ascii="Times New Roman" w:eastAsia="Times New Roman" w:hAnsi="Times New Roman" w:hint="cs"/>
          <w:rtl/>
          <w:lang w:eastAsia="en-MY"/>
        </w:rPr>
        <w:t xml:space="preserve"> كما </w:t>
      </w:r>
      <w:r w:rsidR="00C30C9E" w:rsidRPr="00384E85">
        <w:rPr>
          <w:rFonts w:ascii="Times New Roman" w:eastAsia="Times New Roman" w:hAnsi="Times New Roman" w:hint="cs"/>
          <w:rtl/>
          <w:lang w:eastAsia="en-MY"/>
        </w:rPr>
        <w:t>تناولت الحقوق الاقتصادية للمرأة</w:t>
      </w:r>
      <w:r w:rsidRPr="00384E85">
        <w:rPr>
          <w:rFonts w:ascii="Times New Roman" w:eastAsia="Times New Roman" w:hAnsi="Times New Roman" w:hint="cs"/>
          <w:rtl/>
          <w:lang w:eastAsia="en-MY"/>
        </w:rPr>
        <w:t>.</w:t>
      </w:r>
    </w:p>
    <w:p w:rsidR="009120BF" w:rsidRDefault="009120BF" w:rsidP="00DB0DA6">
      <w:pPr>
        <w:widowControl w:val="0"/>
        <w:spacing w:after="0" w:line="240" w:lineRule="auto"/>
        <w:ind w:firstLine="720"/>
        <w:contextualSpacing/>
        <w:jc w:val="both"/>
        <w:rPr>
          <w:rFonts w:ascii="Calibri" w:eastAsia="Calibri" w:hAnsi="Calibri"/>
          <w:sz w:val="22"/>
          <w:rtl/>
        </w:rPr>
      </w:pPr>
      <w:r w:rsidRPr="00384E85">
        <w:rPr>
          <w:rFonts w:ascii="Times New Roman" w:eastAsia="Times New Roman" w:hAnsi="Times New Roman" w:hint="cs"/>
          <w:rtl/>
          <w:lang w:eastAsia="en-MY"/>
        </w:rPr>
        <w:t>ولعل وجه الشبه بين الدراستين يأتى من ناحية تناول تلك الدراسة لقضية عمل المرأة فأثبتت أن ا</w:t>
      </w:r>
      <w:r w:rsidR="00C30C9E" w:rsidRPr="00384E85">
        <w:rPr>
          <w:rFonts w:ascii="Times New Roman" w:eastAsia="Times New Roman" w:hAnsi="Times New Roman" w:hint="cs"/>
          <w:rtl/>
          <w:lang w:eastAsia="en-MY"/>
        </w:rPr>
        <w:t>لإسلام لم يوجب العمل على المرأة</w:t>
      </w:r>
      <w:r w:rsidRPr="00384E85">
        <w:rPr>
          <w:rFonts w:ascii="Times New Roman" w:eastAsia="Times New Roman" w:hAnsi="Times New Roman" w:hint="cs"/>
          <w:rtl/>
          <w:lang w:eastAsia="en-MY"/>
        </w:rPr>
        <w:t>، لكن ق</w:t>
      </w:r>
      <w:r w:rsidR="00C30C9E" w:rsidRPr="00384E85">
        <w:rPr>
          <w:rFonts w:ascii="Times New Roman" w:eastAsia="Times New Roman" w:hAnsi="Times New Roman" w:hint="cs"/>
          <w:rtl/>
          <w:lang w:eastAsia="en-MY"/>
        </w:rPr>
        <w:t>د توجد ضرورات تدعو المرأة للعمل</w:t>
      </w:r>
      <w:r w:rsidRPr="00384E85">
        <w:rPr>
          <w:rFonts w:ascii="Times New Roman" w:eastAsia="Times New Roman" w:hAnsi="Times New Roman" w:hint="cs"/>
          <w:rtl/>
          <w:lang w:eastAsia="en-MY"/>
        </w:rPr>
        <w:t>،  كما يأتى التشابه من وجه</w:t>
      </w:r>
      <w:r w:rsidR="00C30C9E" w:rsidRPr="00384E85">
        <w:rPr>
          <w:rFonts w:ascii="Times New Roman" w:eastAsia="Times New Roman" w:hAnsi="Times New Roman" w:hint="cs"/>
          <w:rtl/>
          <w:lang w:eastAsia="en-MY"/>
        </w:rPr>
        <w:t xml:space="preserve"> آخر حيث تناولت الباحثة مسألة  </w:t>
      </w:r>
      <w:r w:rsidR="00023DD5">
        <w:rPr>
          <w:rFonts w:ascii="Times New Roman" w:eastAsia="Times New Roman" w:hAnsi="Times New Roman" w:hint="cs"/>
          <w:rtl/>
          <w:lang w:eastAsia="en-MY"/>
        </w:rPr>
        <w:t>"</w:t>
      </w:r>
      <w:r w:rsidR="00C30C9E" w:rsidRPr="00384E85">
        <w:rPr>
          <w:rFonts w:ascii="Times New Roman" w:eastAsia="Times New Roman" w:hAnsi="Times New Roman" w:hint="cs"/>
          <w:rtl/>
          <w:lang w:eastAsia="en-MY"/>
        </w:rPr>
        <w:t>طلب المرأة العلم</w:t>
      </w:r>
      <w:r w:rsidRPr="00384E85">
        <w:rPr>
          <w:rFonts w:ascii="Times New Roman" w:eastAsia="Times New Roman" w:hAnsi="Times New Roman" w:hint="cs"/>
          <w:rtl/>
          <w:lang w:eastAsia="en-MY"/>
        </w:rPr>
        <w:t>"  لكنها ع</w:t>
      </w:r>
      <w:r w:rsidR="00655A5C">
        <w:rPr>
          <w:rFonts w:ascii="Times New Roman" w:eastAsia="Times New Roman" w:hAnsi="Times New Roman" w:hint="cs"/>
          <w:rtl/>
          <w:lang w:eastAsia="en-MY"/>
        </w:rPr>
        <w:t>رضت تلك المسألة ، وغيرها من خلال</w:t>
      </w:r>
      <w:r w:rsidRPr="00384E85">
        <w:rPr>
          <w:rFonts w:ascii="Times New Roman" w:eastAsia="Times New Roman" w:hAnsi="Times New Roman" w:hint="cs"/>
          <w:rtl/>
          <w:lang w:eastAsia="en-MY"/>
        </w:rPr>
        <w:t xml:space="preserve"> نصوص الس</w:t>
      </w:r>
      <w:r w:rsidR="00C30C9E" w:rsidRPr="00384E85">
        <w:rPr>
          <w:rFonts w:ascii="Times New Roman" w:eastAsia="Times New Roman" w:hAnsi="Times New Roman" w:hint="cs"/>
          <w:rtl/>
          <w:lang w:eastAsia="en-MY"/>
        </w:rPr>
        <w:t>نة التى تبين أهمية تعليم المرأة، وأحقيتها فى التعليم</w:t>
      </w:r>
      <w:r w:rsidRPr="00384E85">
        <w:rPr>
          <w:rFonts w:ascii="Times New Roman" w:eastAsia="Times New Roman" w:hAnsi="Times New Roman" w:hint="cs"/>
          <w:rtl/>
          <w:lang w:eastAsia="en-MY"/>
        </w:rPr>
        <w:t xml:space="preserve">، فلم تتناول المسألة من الناحية الفقهية </w:t>
      </w:r>
      <w:r w:rsidRPr="00384E85">
        <w:rPr>
          <w:rFonts w:ascii="Calibri" w:eastAsia="Calibri" w:hAnsi="Calibri" w:hint="cs"/>
          <w:sz w:val="22"/>
          <w:rtl/>
        </w:rPr>
        <w:t>إذ لم تتعرض لذكر آراء الفقهاء فى تلك</w:t>
      </w:r>
      <w:r w:rsidR="00C30C9E" w:rsidRPr="00384E85">
        <w:rPr>
          <w:rFonts w:ascii="Calibri" w:eastAsia="Calibri" w:hAnsi="Calibri" w:hint="cs"/>
          <w:sz w:val="22"/>
          <w:rtl/>
        </w:rPr>
        <w:t xml:space="preserve"> المسائل</w:t>
      </w:r>
      <w:r w:rsidRPr="00384E85">
        <w:rPr>
          <w:rFonts w:ascii="Calibri" w:eastAsia="Calibri" w:hAnsi="Calibri" w:hint="cs"/>
          <w:sz w:val="22"/>
          <w:rtl/>
        </w:rPr>
        <w:t>، لكن يمكن الاستفادة من</w:t>
      </w:r>
      <w:r w:rsidR="00C30C9E" w:rsidRPr="00384E85">
        <w:rPr>
          <w:rFonts w:ascii="Calibri" w:eastAsia="Calibri" w:hAnsi="Calibri" w:hint="cs"/>
          <w:sz w:val="22"/>
          <w:rtl/>
        </w:rPr>
        <w:t xml:space="preserve"> تلك الدراسة بشكل عام فى قضية "مكانة المرأة " </w:t>
      </w:r>
      <w:r w:rsidRPr="00384E85">
        <w:rPr>
          <w:rFonts w:ascii="Calibri" w:eastAsia="Calibri" w:hAnsi="Calibri" w:hint="cs"/>
          <w:sz w:val="22"/>
          <w:rtl/>
        </w:rPr>
        <w:t>كما يمكن الاستفادة من خلال نصوص السنة  التى طرحتها للدلالة على حق المرأة فى التعليم، والعمل.</w:t>
      </w:r>
    </w:p>
    <w:p w:rsidR="0033418D" w:rsidRPr="00384E85" w:rsidRDefault="0033418D" w:rsidP="000B1B54">
      <w:pPr>
        <w:widowControl w:val="0"/>
        <w:spacing w:after="0" w:line="240" w:lineRule="auto"/>
        <w:contextualSpacing/>
        <w:jc w:val="both"/>
        <w:rPr>
          <w:rFonts w:ascii="Calibri" w:eastAsia="Calibri" w:hAnsi="Calibri"/>
          <w:bCs/>
          <w:sz w:val="10"/>
          <w:szCs w:val="10"/>
          <w:rtl/>
        </w:rPr>
      </w:pPr>
    </w:p>
    <w:p w:rsidR="009120BF" w:rsidRPr="00384E85" w:rsidRDefault="00731943" w:rsidP="00DB0DA6">
      <w:pPr>
        <w:widowControl w:val="0"/>
        <w:spacing w:after="0" w:line="240" w:lineRule="auto"/>
        <w:ind w:firstLine="720"/>
        <w:contextualSpacing/>
        <w:jc w:val="both"/>
        <w:rPr>
          <w:rFonts w:ascii="Calibri" w:eastAsia="Calibri" w:hAnsi="Calibri"/>
          <w:bCs/>
          <w:sz w:val="22"/>
          <w:u w:val="single"/>
          <w:rtl/>
        </w:rPr>
      </w:pPr>
      <w:r w:rsidRPr="00384E85">
        <w:rPr>
          <w:rFonts w:ascii="Calibri" w:eastAsia="Calibri" w:hAnsi="Calibri" w:hint="cs"/>
          <w:bCs/>
          <w:sz w:val="22"/>
          <w:u w:val="single"/>
          <w:rtl/>
        </w:rPr>
        <w:t>منهج البحث:</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لقد سلكت فى هذا البحث من</w:t>
      </w:r>
      <w:r w:rsidR="00B0099C" w:rsidRPr="00384E85">
        <w:rPr>
          <w:rFonts w:ascii="Calibri" w:eastAsia="Calibri" w:hAnsi="Calibri" w:hint="cs"/>
          <w:b/>
          <w:sz w:val="22"/>
          <w:rtl/>
        </w:rPr>
        <w:t>هجا معينًا ملخصه النقاط التالية</w:t>
      </w:r>
      <w:r w:rsidRPr="00384E85">
        <w:rPr>
          <w:rFonts w:ascii="Calibri" w:eastAsia="Calibri" w:hAnsi="Calibri" w:hint="cs"/>
          <w:b/>
          <w:sz w:val="22"/>
          <w:rtl/>
        </w:rPr>
        <w:t xml:space="preserve">: </w:t>
      </w:r>
    </w:p>
    <w:p w:rsidR="009120BF" w:rsidRPr="00384E85"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تم اتباع</w:t>
      </w:r>
      <w:r w:rsidR="00B0099C" w:rsidRPr="00384E85">
        <w:rPr>
          <w:rFonts w:ascii="Calibri" w:eastAsia="Calibri" w:hAnsi="Calibri" w:hint="cs"/>
          <w:b/>
          <w:sz w:val="22"/>
          <w:rtl/>
        </w:rPr>
        <w:t xml:space="preserve"> المنهج التاريخى</w:t>
      </w:r>
      <w:r w:rsidRPr="00384E85">
        <w:rPr>
          <w:rFonts w:ascii="Calibri" w:eastAsia="Calibri" w:hAnsi="Calibri" w:hint="cs"/>
          <w:b/>
          <w:sz w:val="22"/>
          <w:rtl/>
        </w:rPr>
        <w:t>، وذلك عند الحديث عن مكانة المرأة قب</w:t>
      </w:r>
      <w:r w:rsidR="00B0099C" w:rsidRPr="00384E85">
        <w:rPr>
          <w:rFonts w:ascii="Calibri" w:eastAsia="Calibri" w:hAnsi="Calibri" w:hint="cs"/>
          <w:b/>
          <w:sz w:val="22"/>
          <w:rtl/>
        </w:rPr>
        <w:t>ل الإسلام، ومكانتها فى الإسلام</w:t>
      </w:r>
      <w:r w:rsidRPr="00384E85">
        <w:rPr>
          <w:rFonts w:ascii="Calibri" w:eastAsia="Calibri" w:hAnsi="Calibri" w:hint="cs"/>
          <w:b/>
          <w:sz w:val="22"/>
          <w:rtl/>
        </w:rPr>
        <w:t>.</w:t>
      </w:r>
    </w:p>
    <w:p w:rsidR="009120BF" w:rsidRPr="00384E85"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اتبعت المنهج الاستقرائى التتبعى فقمت بقراءة مركزة للأحكام التى تتعلق بالمرأة فى الفقه الإسلامى ثم قمت بجمع ال</w:t>
      </w:r>
      <w:r w:rsidR="00B0099C" w:rsidRPr="00384E85">
        <w:rPr>
          <w:rFonts w:ascii="Calibri" w:eastAsia="Calibri" w:hAnsi="Calibri" w:hint="cs"/>
          <w:b/>
          <w:sz w:val="22"/>
          <w:rtl/>
        </w:rPr>
        <w:t>مسائل الفقهية ذات الصلة بموضوعى</w:t>
      </w:r>
      <w:r w:rsidRPr="00384E85">
        <w:rPr>
          <w:rFonts w:ascii="Calibri" w:eastAsia="Calibri" w:hAnsi="Calibri" w:hint="cs"/>
          <w:b/>
          <w:sz w:val="22"/>
          <w:rtl/>
        </w:rPr>
        <w:t>.</w:t>
      </w:r>
    </w:p>
    <w:p w:rsidR="009120BF" w:rsidRPr="00384E85"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إذا كانت المسألة محل اتفاق، فأذكر حكمها بد</w:t>
      </w:r>
      <w:r w:rsidR="00B0099C" w:rsidRPr="00384E85">
        <w:rPr>
          <w:rFonts w:ascii="Calibri" w:eastAsia="Calibri" w:hAnsi="Calibri" w:hint="cs"/>
          <w:b/>
          <w:sz w:val="22"/>
          <w:rtl/>
        </w:rPr>
        <w:t>ليلها مع توثيق الاتفاق من مظانه</w:t>
      </w:r>
      <w:r w:rsidRPr="00384E85">
        <w:rPr>
          <w:rFonts w:ascii="Calibri" w:eastAsia="Calibri" w:hAnsi="Calibri" w:hint="cs"/>
          <w:b/>
          <w:sz w:val="22"/>
          <w:rtl/>
        </w:rPr>
        <w:t>.</w:t>
      </w:r>
    </w:p>
    <w:p w:rsidR="009120BF" w:rsidRPr="008056FF"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إذا كانت المسأ</w:t>
      </w:r>
      <w:r w:rsidR="00B0099C" w:rsidRPr="00384E85">
        <w:rPr>
          <w:rFonts w:ascii="Calibri" w:eastAsia="Calibri" w:hAnsi="Calibri" w:hint="cs"/>
          <w:b/>
          <w:sz w:val="22"/>
          <w:rtl/>
        </w:rPr>
        <w:t>لة من مسائل الخلاف</w:t>
      </w:r>
      <w:r w:rsidR="008056FF">
        <w:rPr>
          <w:rFonts w:ascii="Calibri" w:eastAsia="Calibri" w:hAnsi="Calibri" w:hint="cs"/>
          <w:b/>
          <w:sz w:val="22"/>
          <w:rtl/>
        </w:rPr>
        <w:t>:</w:t>
      </w:r>
      <w:r w:rsidR="00B0099C" w:rsidRPr="00384E85">
        <w:rPr>
          <w:rFonts w:ascii="Calibri" w:eastAsia="Calibri" w:hAnsi="Calibri" w:hint="cs"/>
          <w:b/>
          <w:sz w:val="22"/>
          <w:rtl/>
        </w:rPr>
        <w:t xml:space="preserve"> </w:t>
      </w:r>
      <w:r w:rsidR="008056FF" w:rsidRPr="008056FF">
        <w:rPr>
          <w:rFonts w:ascii="Calibri" w:eastAsia="Calibri" w:hAnsi="Calibri" w:hint="cs"/>
          <w:b/>
          <w:sz w:val="22"/>
          <w:rtl/>
        </w:rPr>
        <w:t>فأذكر</w:t>
      </w:r>
      <w:r w:rsidR="00C17E65">
        <w:rPr>
          <w:rFonts w:ascii="Calibri" w:eastAsia="Calibri" w:hAnsi="Calibri" w:hint="cs"/>
          <w:b/>
          <w:sz w:val="22"/>
          <w:rtl/>
        </w:rPr>
        <w:t xml:space="preserve"> </w:t>
      </w:r>
      <w:r w:rsidR="00B0099C" w:rsidRPr="008056FF">
        <w:rPr>
          <w:rFonts w:ascii="Calibri" w:eastAsia="Calibri" w:hAnsi="Calibri" w:hint="cs"/>
          <w:b/>
          <w:sz w:val="22"/>
          <w:rtl/>
        </w:rPr>
        <w:t>أقوال الفقهاء فى المسألة، وبيان من قال بها من أهل العلم، مع بيان الراجح منها</w:t>
      </w:r>
      <w:r w:rsidRPr="008056FF">
        <w:rPr>
          <w:rFonts w:ascii="Calibri" w:eastAsia="Calibri" w:hAnsi="Calibri" w:hint="cs"/>
          <w:b/>
          <w:sz w:val="22"/>
          <w:rtl/>
        </w:rPr>
        <w:t xml:space="preserve">. </w:t>
      </w:r>
    </w:p>
    <w:p w:rsidR="009120BF" w:rsidRPr="00384E85" w:rsidRDefault="0033418D" w:rsidP="00DB0DA6">
      <w:pPr>
        <w:widowControl w:val="0"/>
        <w:spacing w:after="0" w:line="240" w:lineRule="auto"/>
        <w:ind w:firstLine="720"/>
        <w:contextualSpacing/>
        <w:jc w:val="both"/>
        <w:rPr>
          <w:rFonts w:ascii="Calibri" w:eastAsia="Calibri" w:hAnsi="Calibri"/>
          <w:b/>
          <w:sz w:val="22"/>
        </w:rPr>
      </w:pPr>
      <w:r w:rsidRPr="00384E85">
        <w:rPr>
          <w:rFonts w:ascii="Calibri" w:eastAsia="Calibri" w:hAnsi="Calibri" w:hint="cs"/>
          <w:b/>
          <w:sz w:val="22"/>
          <w:rtl/>
        </w:rPr>
        <w:t xml:space="preserve">    </w:t>
      </w:r>
      <w:r w:rsidR="00142954" w:rsidRPr="00384E85">
        <w:rPr>
          <w:rFonts w:ascii="Calibri" w:eastAsia="Calibri" w:hAnsi="Calibri" w:hint="cs"/>
          <w:b/>
          <w:sz w:val="22"/>
          <w:rtl/>
        </w:rPr>
        <w:t xml:space="preserve">جـ. </w:t>
      </w:r>
      <w:r w:rsidR="009120BF" w:rsidRPr="00384E85">
        <w:rPr>
          <w:rFonts w:ascii="Calibri" w:eastAsia="Calibri" w:hAnsi="Calibri" w:hint="cs"/>
          <w:b/>
          <w:sz w:val="22"/>
          <w:rtl/>
        </w:rPr>
        <w:t>الاقتصار على المذاهب الفقهية المعتبرة مع العناية بذكر ما تيسر ال</w:t>
      </w:r>
      <w:r w:rsidR="00B0099C" w:rsidRPr="00384E85">
        <w:rPr>
          <w:rFonts w:ascii="Calibri" w:eastAsia="Calibri" w:hAnsi="Calibri" w:hint="cs"/>
          <w:b/>
          <w:sz w:val="22"/>
          <w:rtl/>
        </w:rPr>
        <w:t>وقوف عليه من أقوال السلف الصالح</w:t>
      </w:r>
      <w:r w:rsidR="009120BF" w:rsidRPr="00384E85">
        <w:rPr>
          <w:rFonts w:ascii="Calibri" w:eastAsia="Calibri" w:hAnsi="Calibri" w:hint="cs"/>
          <w:b/>
          <w:sz w:val="22"/>
          <w:rtl/>
        </w:rPr>
        <w:t>، وقد أذكر آراء بعض</w:t>
      </w:r>
      <w:r w:rsidR="00920E8F">
        <w:rPr>
          <w:rFonts w:ascii="Calibri" w:eastAsia="Calibri" w:hAnsi="Calibri" w:hint="cs"/>
          <w:b/>
          <w:sz w:val="22"/>
          <w:rtl/>
        </w:rPr>
        <w:t xml:space="preserve"> العلماء</w:t>
      </w:r>
      <w:r w:rsidR="009120BF" w:rsidRPr="00384E85">
        <w:rPr>
          <w:rFonts w:ascii="Calibri" w:eastAsia="Calibri" w:hAnsi="Calibri" w:hint="cs"/>
          <w:b/>
          <w:sz w:val="22"/>
          <w:rtl/>
        </w:rPr>
        <w:t xml:space="preserve"> المعاصرين إذا كانت المسأل</w:t>
      </w:r>
      <w:r w:rsidR="00B0099C" w:rsidRPr="00384E85">
        <w:rPr>
          <w:rFonts w:ascii="Calibri" w:eastAsia="Calibri" w:hAnsi="Calibri" w:hint="cs"/>
          <w:b/>
          <w:sz w:val="22"/>
          <w:rtl/>
        </w:rPr>
        <w:t>ة من الأمور المستحدثة فى زماننا</w:t>
      </w:r>
      <w:r w:rsidR="009120BF" w:rsidRPr="00384E85">
        <w:rPr>
          <w:rFonts w:ascii="Calibri" w:eastAsia="Calibri" w:hAnsi="Calibri" w:hint="cs"/>
          <w:b/>
          <w:sz w:val="22"/>
          <w:rtl/>
        </w:rPr>
        <w:t>.</w:t>
      </w:r>
    </w:p>
    <w:p w:rsidR="009120BF" w:rsidRPr="00384E85"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الاعتماد على أمهات المصادر والمراج</w:t>
      </w:r>
      <w:r w:rsidR="00B0099C" w:rsidRPr="00384E85">
        <w:rPr>
          <w:rFonts w:ascii="Calibri" w:eastAsia="Calibri" w:hAnsi="Calibri" w:hint="cs"/>
          <w:b/>
          <w:sz w:val="22"/>
          <w:rtl/>
        </w:rPr>
        <w:t>ع الأصلية فى التحرير ، والتوثيق، والتخريج</w:t>
      </w:r>
      <w:r w:rsidRPr="00384E85">
        <w:rPr>
          <w:rFonts w:ascii="Calibri" w:eastAsia="Calibri" w:hAnsi="Calibri" w:hint="cs"/>
          <w:b/>
          <w:sz w:val="22"/>
          <w:rtl/>
        </w:rPr>
        <w:t>.</w:t>
      </w:r>
    </w:p>
    <w:p w:rsidR="009120BF" w:rsidRPr="00384E85" w:rsidRDefault="00B0099C"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الرجوع إلى المصادر المعاصرة</w:t>
      </w:r>
      <w:r w:rsidR="009120BF" w:rsidRPr="00384E85">
        <w:rPr>
          <w:rFonts w:ascii="Calibri" w:eastAsia="Calibri" w:hAnsi="Calibri" w:hint="cs"/>
          <w:b/>
          <w:sz w:val="22"/>
          <w:rtl/>
        </w:rPr>
        <w:t>، وذلك فى المسائل المستحدثة الت</w:t>
      </w:r>
      <w:r w:rsidR="00A24F98">
        <w:rPr>
          <w:rFonts w:ascii="Calibri" w:eastAsia="Calibri" w:hAnsi="Calibri" w:hint="cs"/>
          <w:b/>
          <w:sz w:val="22"/>
          <w:rtl/>
        </w:rPr>
        <w:t>ى لم يتعرض لها الفقهاء السابقون.</w:t>
      </w:r>
    </w:p>
    <w:p w:rsidR="009120BF" w:rsidRPr="00384E85" w:rsidRDefault="00B0099C"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عزو الأيات القرآنية، وذكر اسم السورة</w:t>
      </w:r>
      <w:r w:rsidR="009120BF" w:rsidRPr="00384E85">
        <w:rPr>
          <w:rFonts w:ascii="Calibri" w:eastAsia="Calibri" w:hAnsi="Calibri" w:hint="cs"/>
          <w:b/>
          <w:sz w:val="22"/>
          <w:rtl/>
        </w:rPr>
        <w:t>، ور</w:t>
      </w:r>
      <w:r w:rsidRPr="00384E85">
        <w:rPr>
          <w:rFonts w:ascii="Calibri" w:eastAsia="Calibri" w:hAnsi="Calibri" w:hint="cs"/>
          <w:b/>
          <w:sz w:val="22"/>
          <w:rtl/>
        </w:rPr>
        <w:t>قم الآية فى الحاشية لا فى المتن</w:t>
      </w:r>
      <w:r w:rsidR="009120BF" w:rsidRPr="00384E85">
        <w:rPr>
          <w:rFonts w:ascii="Calibri" w:eastAsia="Calibri" w:hAnsi="Calibri" w:hint="cs"/>
          <w:b/>
          <w:sz w:val="22"/>
          <w:rtl/>
        </w:rPr>
        <w:t>.</w:t>
      </w:r>
    </w:p>
    <w:p w:rsidR="009120BF" w:rsidRPr="00384E85"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تخريج الأحاديث والآثار</w:t>
      </w:r>
      <w:r w:rsidR="00A24F98">
        <w:rPr>
          <w:rFonts w:ascii="Calibri" w:eastAsia="Calibri" w:hAnsi="Calibri" w:hint="cs"/>
          <w:b/>
          <w:sz w:val="22"/>
          <w:rtl/>
        </w:rPr>
        <w:t>،</w:t>
      </w:r>
      <w:r w:rsidRPr="00384E85">
        <w:rPr>
          <w:rFonts w:ascii="Calibri" w:eastAsia="Calibri" w:hAnsi="Calibri" w:hint="cs"/>
          <w:b/>
          <w:sz w:val="22"/>
          <w:rtl/>
        </w:rPr>
        <w:t xml:space="preserve"> وعزوها إلى مصادرها الأصلية</w:t>
      </w:r>
      <w:r w:rsidR="00A24F98">
        <w:rPr>
          <w:rFonts w:ascii="Calibri" w:eastAsia="Calibri" w:hAnsi="Calibri" w:hint="cs"/>
          <w:b/>
          <w:sz w:val="22"/>
          <w:rtl/>
        </w:rPr>
        <w:t>.</w:t>
      </w:r>
    </w:p>
    <w:p w:rsidR="009120BF" w:rsidRPr="00384E85" w:rsidRDefault="000303B1"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التعريف بالمصطلحات، وشرح الغريب</w:t>
      </w:r>
      <w:r w:rsidR="009120BF" w:rsidRPr="00384E85">
        <w:rPr>
          <w:rFonts w:ascii="Calibri" w:eastAsia="Calibri" w:hAnsi="Calibri" w:hint="cs"/>
          <w:b/>
          <w:sz w:val="22"/>
          <w:rtl/>
        </w:rPr>
        <w:t>.</w:t>
      </w:r>
    </w:p>
    <w:p w:rsidR="009120BF" w:rsidRDefault="000303B1"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العناية بقواعد اللغة العربية، والإملاء، وعلامات الترقيم</w:t>
      </w:r>
      <w:r w:rsidR="009120BF" w:rsidRPr="00384E85">
        <w:rPr>
          <w:rFonts w:ascii="Calibri" w:eastAsia="Calibri" w:hAnsi="Calibri" w:hint="cs"/>
          <w:b/>
          <w:sz w:val="22"/>
          <w:rtl/>
        </w:rPr>
        <w:t>.</w:t>
      </w:r>
    </w:p>
    <w:p w:rsidR="0042287A" w:rsidRPr="00384E85" w:rsidRDefault="0042287A" w:rsidP="00785FF1">
      <w:pPr>
        <w:widowControl w:val="0"/>
        <w:numPr>
          <w:ilvl w:val="0"/>
          <w:numId w:val="47"/>
        </w:numPr>
        <w:spacing w:after="0" w:line="240" w:lineRule="auto"/>
        <w:ind w:left="0" w:firstLine="720"/>
        <w:contextualSpacing/>
        <w:jc w:val="both"/>
        <w:rPr>
          <w:rFonts w:ascii="Calibri" w:eastAsia="Calibri" w:hAnsi="Calibri"/>
          <w:b/>
          <w:sz w:val="22"/>
        </w:rPr>
      </w:pPr>
      <w:r>
        <w:rPr>
          <w:rFonts w:ascii="Calibri" w:eastAsia="Calibri" w:hAnsi="Calibri" w:hint="cs"/>
          <w:b/>
          <w:sz w:val="22"/>
          <w:rtl/>
        </w:rPr>
        <w:t xml:space="preserve">ترجمة للأعلام غير المشهورين الذين ترد أسماؤهم في </w:t>
      </w:r>
      <w:r w:rsidR="0072444A">
        <w:rPr>
          <w:rFonts w:ascii="Calibri" w:eastAsia="Calibri" w:hAnsi="Calibri" w:hint="cs"/>
          <w:b/>
          <w:sz w:val="22"/>
          <w:rtl/>
        </w:rPr>
        <w:t>صلب</w:t>
      </w:r>
      <w:r>
        <w:rPr>
          <w:rFonts w:ascii="Calibri" w:eastAsia="Calibri" w:hAnsi="Calibri" w:hint="cs"/>
          <w:b/>
          <w:sz w:val="22"/>
          <w:rtl/>
        </w:rPr>
        <w:t xml:space="preserve"> البحث.</w:t>
      </w:r>
    </w:p>
    <w:p w:rsidR="009120BF" w:rsidRPr="00384E85"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التركيز على موضوع البحث وتجنب</w:t>
      </w:r>
      <w:r w:rsidR="000303B1" w:rsidRPr="00384E85">
        <w:rPr>
          <w:rFonts w:ascii="Calibri" w:eastAsia="Calibri" w:hAnsi="Calibri" w:hint="cs"/>
          <w:b/>
          <w:sz w:val="22"/>
          <w:rtl/>
        </w:rPr>
        <w:t xml:space="preserve"> الاستطراد</w:t>
      </w:r>
      <w:r w:rsidRPr="00384E85">
        <w:rPr>
          <w:rFonts w:ascii="Calibri" w:eastAsia="Calibri" w:hAnsi="Calibri" w:hint="cs"/>
          <w:b/>
          <w:sz w:val="22"/>
          <w:rtl/>
        </w:rPr>
        <w:t>.</w:t>
      </w:r>
    </w:p>
    <w:p w:rsidR="009120BF" w:rsidRPr="00384E85" w:rsidRDefault="009120BF" w:rsidP="00785FF1">
      <w:pPr>
        <w:widowControl w:val="0"/>
        <w:numPr>
          <w:ilvl w:val="0"/>
          <w:numId w:val="47"/>
        </w:numPr>
        <w:spacing w:after="0" w:line="240" w:lineRule="auto"/>
        <w:ind w:left="0" w:firstLine="720"/>
        <w:contextualSpacing/>
        <w:jc w:val="both"/>
        <w:rPr>
          <w:rFonts w:ascii="Calibri" w:eastAsia="Calibri" w:hAnsi="Calibri"/>
          <w:b/>
          <w:sz w:val="22"/>
        </w:rPr>
      </w:pPr>
      <w:r w:rsidRPr="00384E85">
        <w:rPr>
          <w:rFonts w:ascii="Calibri" w:eastAsia="Calibri" w:hAnsi="Calibri" w:hint="cs"/>
          <w:b/>
          <w:sz w:val="22"/>
          <w:rtl/>
        </w:rPr>
        <w:t xml:space="preserve">العناية بدراسة ما </w:t>
      </w:r>
      <w:r w:rsidR="000303B1" w:rsidRPr="00384E85">
        <w:rPr>
          <w:rFonts w:ascii="Calibri" w:eastAsia="Calibri" w:hAnsi="Calibri" w:hint="cs"/>
          <w:b/>
          <w:sz w:val="22"/>
          <w:rtl/>
        </w:rPr>
        <w:t>جد من القضايا مما له صلة بالبحث</w:t>
      </w:r>
      <w:r w:rsidRPr="00384E85">
        <w:rPr>
          <w:rFonts w:ascii="Calibri" w:eastAsia="Calibri" w:hAnsi="Calibri" w:hint="cs"/>
          <w:b/>
          <w:sz w:val="22"/>
          <w:rtl/>
        </w:rPr>
        <w:t>.</w:t>
      </w:r>
    </w:p>
    <w:p w:rsidR="009120BF" w:rsidRDefault="00B44E9B" w:rsidP="00785FF1">
      <w:pPr>
        <w:widowControl w:val="0"/>
        <w:numPr>
          <w:ilvl w:val="0"/>
          <w:numId w:val="47"/>
        </w:numPr>
        <w:spacing w:after="0" w:line="240" w:lineRule="auto"/>
        <w:ind w:left="0" w:firstLine="720"/>
        <w:contextualSpacing/>
        <w:jc w:val="both"/>
        <w:rPr>
          <w:rFonts w:ascii="Calibri" w:eastAsia="Calibri" w:hAnsi="Calibri"/>
          <w:b/>
          <w:sz w:val="22"/>
        </w:rPr>
      </w:pPr>
      <w:r>
        <w:rPr>
          <w:rFonts w:ascii="Calibri" w:eastAsia="Calibri" w:hAnsi="Calibri" w:hint="cs"/>
          <w:b/>
          <w:sz w:val="22"/>
          <w:rtl/>
        </w:rPr>
        <w:t>ا</w:t>
      </w:r>
      <w:r w:rsidR="009120BF" w:rsidRPr="00384E85">
        <w:rPr>
          <w:rFonts w:ascii="Calibri" w:eastAsia="Calibri" w:hAnsi="Calibri" w:hint="cs"/>
          <w:b/>
          <w:sz w:val="22"/>
          <w:rtl/>
        </w:rPr>
        <w:t>تباع الرسالة بالف</w:t>
      </w:r>
      <w:r w:rsidR="000303B1" w:rsidRPr="00384E85">
        <w:rPr>
          <w:rFonts w:ascii="Calibri" w:eastAsia="Calibri" w:hAnsi="Calibri" w:hint="cs"/>
          <w:b/>
          <w:sz w:val="22"/>
          <w:rtl/>
        </w:rPr>
        <w:t>هارس الفنية المتعارف عليها، وهى</w:t>
      </w:r>
      <w:r w:rsidR="009120BF" w:rsidRPr="00384E85">
        <w:rPr>
          <w:rFonts w:ascii="Calibri" w:eastAsia="Calibri" w:hAnsi="Calibri" w:hint="cs"/>
          <w:b/>
          <w:sz w:val="22"/>
          <w:rtl/>
        </w:rPr>
        <w:t>:</w:t>
      </w:r>
    </w:p>
    <w:p w:rsidR="00186287" w:rsidRDefault="00186287" w:rsidP="00785FF1">
      <w:pPr>
        <w:pStyle w:val="ListParagraph"/>
        <w:widowControl w:val="0"/>
        <w:numPr>
          <w:ilvl w:val="0"/>
          <w:numId w:val="48"/>
        </w:numPr>
        <w:spacing w:after="0" w:line="240" w:lineRule="auto"/>
        <w:jc w:val="both"/>
        <w:rPr>
          <w:rFonts w:ascii="Calibri" w:eastAsia="Calibri" w:hAnsi="Calibri"/>
          <w:b/>
          <w:sz w:val="22"/>
        </w:rPr>
      </w:pPr>
      <w:r>
        <w:rPr>
          <w:rFonts w:ascii="Calibri" w:eastAsia="Calibri" w:hAnsi="Calibri" w:hint="cs"/>
          <w:b/>
          <w:sz w:val="22"/>
          <w:rtl/>
        </w:rPr>
        <w:t>فهرس الآيات.</w:t>
      </w:r>
    </w:p>
    <w:p w:rsidR="00186287" w:rsidRDefault="00186287" w:rsidP="00785FF1">
      <w:pPr>
        <w:pStyle w:val="ListParagraph"/>
        <w:widowControl w:val="0"/>
        <w:numPr>
          <w:ilvl w:val="0"/>
          <w:numId w:val="48"/>
        </w:numPr>
        <w:spacing w:after="0" w:line="240" w:lineRule="auto"/>
        <w:jc w:val="both"/>
        <w:rPr>
          <w:rFonts w:ascii="Calibri" w:eastAsia="Calibri" w:hAnsi="Calibri"/>
          <w:b/>
          <w:sz w:val="22"/>
        </w:rPr>
      </w:pPr>
      <w:r>
        <w:rPr>
          <w:rFonts w:ascii="Calibri" w:eastAsia="Calibri" w:hAnsi="Calibri" w:hint="cs"/>
          <w:b/>
          <w:sz w:val="22"/>
          <w:rtl/>
        </w:rPr>
        <w:t>فهرس الأحاديث والآثار.</w:t>
      </w:r>
    </w:p>
    <w:p w:rsidR="00186287" w:rsidRPr="00000A36" w:rsidRDefault="00186287" w:rsidP="00785FF1">
      <w:pPr>
        <w:pStyle w:val="ListParagraph"/>
        <w:widowControl w:val="0"/>
        <w:numPr>
          <w:ilvl w:val="0"/>
          <w:numId w:val="48"/>
        </w:numPr>
        <w:spacing w:after="0" w:line="240" w:lineRule="auto"/>
        <w:jc w:val="both"/>
        <w:rPr>
          <w:rFonts w:ascii="Calibri" w:eastAsia="Calibri" w:hAnsi="Calibri"/>
          <w:b/>
          <w:sz w:val="22"/>
        </w:rPr>
      </w:pPr>
      <w:r w:rsidRPr="00000A36">
        <w:rPr>
          <w:rFonts w:ascii="Calibri" w:eastAsia="Calibri" w:hAnsi="Calibri" w:hint="cs"/>
          <w:b/>
          <w:sz w:val="22"/>
          <w:rtl/>
        </w:rPr>
        <w:t>فهرس المصادر والمراجع.</w:t>
      </w:r>
    </w:p>
    <w:p w:rsidR="00B44E9B" w:rsidRPr="00186287" w:rsidRDefault="00186287" w:rsidP="00785FF1">
      <w:pPr>
        <w:pStyle w:val="ListParagraph"/>
        <w:widowControl w:val="0"/>
        <w:numPr>
          <w:ilvl w:val="0"/>
          <w:numId w:val="48"/>
        </w:numPr>
        <w:spacing w:after="0" w:line="240" w:lineRule="auto"/>
        <w:jc w:val="both"/>
        <w:rPr>
          <w:rFonts w:ascii="Calibri" w:eastAsia="Calibri" w:hAnsi="Calibri"/>
          <w:b/>
          <w:sz w:val="22"/>
        </w:rPr>
      </w:pPr>
      <w:r>
        <w:rPr>
          <w:rFonts w:ascii="Calibri" w:eastAsia="Calibri" w:hAnsi="Calibri" w:hint="cs"/>
          <w:b/>
          <w:sz w:val="22"/>
          <w:rtl/>
        </w:rPr>
        <w:t>فهرس الموضوعات.</w:t>
      </w:r>
    </w:p>
    <w:p w:rsidR="00246C53" w:rsidRPr="00384E85" w:rsidRDefault="00246C53" w:rsidP="00DB0DA6">
      <w:pPr>
        <w:widowControl w:val="0"/>
        <w:spacing w:after="0" w:line="240" w:lineRule="auto"/>
        <w:ind w:firstLine="720"/>
        <w:contextualSpacing/>
        <w:jc w:val="both"/>
        <w:rPr>
          <w:rFonts w:ascii="Calibri" w:eastAsia="Calibri" w:hAnsi="Calibri"/>
          <w:b/>
          <w:sz w:val="10"/>
          <w:szCs w:val="10"/>
        </w:rPr>
      </w:pPr>
    </w:p>
    <w:p w:rsidR="009120BF" w:rsidRPr="00384E85" w:rsidRDefault="00731943" w:rsidP="00DB0DA6">
      <w:pPr>
        <w:widowControl w:val="0"/>
        <w:spacing w:after="0" w:line="240" w:lineRule="auto"/>
        <w:ind w:firstLine="720"/>
        <w:contextualSpacing/>
        <w:jc w:val="both"/>
        <w:rPr>
          <w:rFonts w:ascii="Calibri" w:eastAsia="Calibri" w:hAnsi="Calibri"/>
          <w:bCs/>
          <w:sz w:val="22"/>
          <w:u w:val="single"/>
          <w:rtl/>
        </w:rPr>
      </w:pPr>
      <w:r w:rsidRPr="00384E85">
        <w:rPr>
          <w:rFonts w:ascii="Calibri" w:eastAsia="Calibri" w:hAnsi="Calibri" w:hint="cs"/>
          <w:bCs/>
          <w:sz w:val="22"/>
          <w:u w:val="single"/>
          <w:rtl/>
        </w:rPr>
        <w:t>خطة البحث:</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تتكون خطة البحث من مقدمة، وفصل تمهيدى</w:t>
      </w:r>
      <w:r w:rsidR="009120BF" w:rsidRPr="00384E85">
        <w:rPr>
          <w:rFonts w:ascii="Calibri" w:eastAsia="Calibri" w:hAnsi="Calibri" w:hint="cs"/>
          <w:b/>
          <w:sz w:val="22"/>
          <w:rtl/>
        </w:rPr>
        <w:t xml:space="preserve">، </w:t>
      </w:r>
      <w:r w:rsidR="0013504E">
        <w:rPr>
          <w:rFonts w:ascii="Calibri" w:eastAsia="Calibri" w:hAnsi="Calibri" w:hint="cs"/>
          <w:b/>
          <w:sz w:val="22"/>
          <w:rtl/>
        </w:rPr>
        <w:t>ثم فصلين</w:t>
      </w:r>
      <w:r w:rsidRPr="00384E85">
        <w:rPr>
          <w:rFonts w:ascii="Calibri" w:eastAsia="Calibri" w:hAnsi="Calibri" w:hint="cs"/>
          <w:b/>
          <w:sz w:val="22"/>
          <w:rtl/>
        </w:rPr>
        <w:t>، وخاتمة، وفهارس</w:t>
      </w:r>
      <w:r w:rsidRPr="00384E85">
        <w:rPr>
          <w:rFonts w:ascii="Calibri" w:eastAsia="Calibri" w:hAnsi="Calibri" w:hint="cs"/>
          <w:b/>
          <w:sz w:val="22"/>
          <w:rtl/>
          <w:lang w:bidi="ar-EG"/>
        </w:rPr>
        <w:t xml:space="preserve">، </w:t>
      </w:r>
      <w:r w:rsidRPr="00384E85">
        <w:rPr>
          <w:rFonts w:ascii="Calibri" w:eastAsia="Calibri" w:hAnsi="Calibri" w:hint="cs"/>
          <w:b/>
          <w:sz w:val="22"/>
          <w:rtl/>
        </w:rPr>
        <w:t>وهى على النحو التالي</w:t>
      </w:r>
      <w:r w:rsidR="009120BF" w:rsidRPr="00384E85">
        <w:rPr>
          <w:rFonts w:ascii="Calibri" w:eastAsia="Calibri" w:hAnsi="Calibri" w:hint="cs"/>
          <w:b/>
          <w:sz w:val="22"/>
          <w:rtl/>
        </w:rPr>
        <w:t>:</w:t>
      </w:r>
    </w:p>
    <w:p w:rsidR="009120BF"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المقدمة: وتشتمل على مشكلة البحث، وأسئلته، وأهميته، وبواعث اختياره</w:t>
      </w:r>
      <w:r w:rsidR="009120BF" w:rsidRPr="00384E85">
        <w:rPr>
          <w:rFonts w:ascii="Calibri" w:eastAsia="Calibri" w:hAnsi="Calibri" w:hint="cs"/>
          <w:b/>
          <w:sz w:val="22"/>
          <w:rtl/>
        </w:rPr>
        <w:t>، ث</w:t>
      </w:r>
      <w:r w:rsidRPr="00384E85">
        <w:rPr>
          <w:rFonts w:ascii="Calibri" w:eastAsia="Calibri" w:hAnsi="Calibri" w:hint="cs"/>
          <w:b/>
          <w:sz w:val="22"/>
          <w:rtl/>
        </w:rPr>
        <w:t>م منهج البحث  والدراسات السابقة، وخطة البحث</w:t>
      </w:r>
      <w:r w:rsidR="009120BF" w:rsidRPr="00384E85">
        <w:rPr>
          <w:rFonts w:ascii="Calibri" w:eastAsia="Calibri" w:hAnsi="Calibri" w:hint="cs"/>
          <w:b/>
          <w:sz w:val="22"/>
          <w:rtl/>
        </w:rPr>
        <w:t>.</w:t>
      </w:r>
    </w:p>
    <w:p w:rsidR="00000A36" w:rsidRPr="00000A36" w:rsidRDefault="00000A36" w:rsidP="00DB0DA6">
      <w:pPr>
        <w:widowControl w:val="0"/>
        <w:spacing w:after="0" w:line="240" w:lineRule="auto"/>
        <w:ind w:firstLine="720"/>
        <w:contextualSpacing/>
        <w:jc w:val="both"/>
        <w:rPr>
          <w:rFonts w:ascii="Calibri" w:eastAsia="Calibri" w:hAnsi="Calibri"/>
          <w:b/>
          <w:sz w:val="16"/>
          <w:szCs w:val="16"/>
        </w:rPr>
      </w:pPr>
    </w:p>
    <w:p w:rsidR="009120BF" w:rsidRPr="00400C59" w:rsidRDefault="009120BF" w:rsidP="00DB0DA6">
      <w:pPr>
        <w:widowControl w:val="0"/>
        <w:spacing w:after="0" w:line="240" w:lineRule="auto"/>
        <w:ind w:firstLine="720"/>
        <w:contextualSpacing/>
        <w:jc w:val="both"/>
        <w:rPr>
          <w:rFonts w:ascii="Calibri" w:eastAsia="Calibri" w:hAnsi="Calibri"/>
          <w:bCs/>
          <w:sz w:val="22"/>
        </w:rPr>
      </w:pPr>
      <w:r w:rsidRPr="00400C59">
        <w:rPr>
          <w:rFonts w:ascii="Calibri" w:eastAsia="Calibri" w:hAnsi="Calibri"/>
          <w:bCs/>
          <w:sz w:val="22"/>
          <w:rtl/>
        </w:rPr>
        <w:t>فصل تمهيدى</w:t>
      </w:r>
      <w:r w:rsidR="000303B1" w:rsidRPr="00400C59">
        <w:rPr>
          <w:rFonts w:ascii="Calibri" w:eastAsia="Calibri" w:hAnsi="Calibri"/>
          <w:bCs/>
          <w:sz w:val="22"/>
          <w:rtl/>
        </w:rPr>
        <w:t>: مكانة المرأة، وفيه مبحثان</w:t>
      </w:r>
      <w:r w:rsidRPr="00400C59">
        <w:rPr>
          <w:rFonts w:ascii="Calibri" w:eastAsia="Calibri" w:hAnsi="Calibri"/>
          <w:bCs/>
          <w:sz w:val="22"/>
          <w:rtl/>
        </w:rPr>
        <w:t xml:space="preserve">: </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b/>
          <w:sz w:val="22"/>
          <w:rtl/>
        </w:rPr>
        <w:t>المبحث الأول</w:t>
      </w:r>
      <w:r w:rsidR="009120BF" w:rsidRPr="00384E85">
        <w:rPr>
          <w:rFonts w:ascii="Calibri" w:eastAsia="Calibri" w:hAnsi="Calibri"/>
          <w:b/>
          <w:sz w:val="22"/>
          <w:rtl/>
        </w:rPr>
        <w:t>: مكانة المرأ</w:t>
      </w:r>
      <w:r w:rsidRPr="00384E85">
        <w:rPr>
          <w:rFonts w:ascii="Calibri" w:eastAsia="Calibri" w:hAnsi="Calibri"/>
          <w:b/>
          <w:sz w:val="22"/>
          <w:rtl/>
        </w:rPr>
        <w:t>ة فى الحضارات، والأديان السابقة</w:t>
      </w:r>
      <w:r w:rsidR="009120BF" w:rsidRPr="00384E85">
        <w:rPr>
          <w:rFonts w:ascii="Calibri" w:eastAsia="Calibri" w:hAnsi="Calibri"/>
          <w:b/>
          <w:sz w:val="22"/>
          <w:rtl/>
        </w:rPr>
        <w:t>.</w:t>
      </w:r>
    </w:p>
    <w:p w:rsidR="009120BF"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b/>
          <w:sz w:val="22"/>
          <w:rtl/>
        </w:rPr>
        <w:t>المبحث الثانى: مكانة المرأة فى الإسلام</w:t>
      </w:r>
      <w:r w:rsidRPr="00384E85">
        <w:rPr>
          <w:rFonts w:ascii="Calibri" w:eastAsia="Calibri" w:hAnsi="Calibri" w:hint="cs"/>
          <w:b/>
          <w:sz w:val="22"/>
          <w:rtl/>
        </w:rPr>
        <w:t>.</w:t>
      </w:r>
    </w:p>
    <w:p w:rsidR="00400C59" w:rsidRPr="00400C59" w:rsidRDefault="00400C59" w:rsidP="00DB0DA6">
      <w:pPr>
        <w:widowControl w:val="0"/>
        <w:spacing w:after="0" w:line="240" w:lineRule="auto"/>
        <w:ind w:firstLine="720"/>
        <w:contextualSpacing/>
        <w:jc w:val="both"/>
        <w:rPr>
          <w:rFonts w:ascii="Calibri" w:eastAsia="Calibri" w:hAnsi="Calibri"/>
          <w:b/>
          <w:sz w:val="20"/>
          <w:szCs w:val="20"/>
          <w:rtl/>
        </w:rPr>
      </w:pPr>
    </w:p>
    <w:p w:rsidR="009120BF" w:rsidRPr="00267B45" w:rsidRDefault="000303B1" w:rsidP="009B0B5C">
      <w:pPr>
        <w:widowControl w:val="0"/>
        <w:spacing w:after="0" w:line="240" w:lineRule="auto"/>
        <w:ind w:firstLine="720"/>
        <w:contextualSpacing/>
        <w:jc w:val="both"/>
        <w:rPr>
          <w:bCs/>
          <w:rtl/>
          <w:lang w:val="en-MY" w:eastAsia="en-MY"/>
        </w:rPr>
      </w:pPr>
      <w:r w:rsidRPr="00267B45">
        <w:rPr>
          <w:rFonts w:ascii="Calibri" w:eastAsia="Calibri" w:hAnsi="Calibri" w:hint="cs"/>
          <w:bCs/>
          <w:sz w:val="22"/>
          <w:rtl/>
        </w:rPr>
        <w:t>الفصل الأول</w:t>
      </w:r>
      <w:r w:rsidR="009120BF" w:rsidRPr="00267B45">
        <w:rPr>
          <w:rFonts w:ascii="Calibri" w:eastAsia="Calibri" w:hAnsi="Calibri" w:hint="cs"/>
          <w:bCs/>
          <w:sz w:val="22"/>
          <w:rtl/>
        </w:rPr>
        <w:t xml:space="preserve">: </w:t>
      </w:r>
      <w:r w:rsidR="009B0B5C" w:rsidRPr="00267B45">
        <w:rPr>
          <w:rFonts w:hint="cs"/>
          <w:bCs/>
          <w:rtl/>
          <w:lang w:val="en-MY" w:eastAsia="en-MY"/>
        </w:rPr>
        <w:t>ما يجب له الخروج أصالة.. شروطه بالنسبة للمرأة.</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267B45">
        <w:rPr>
          <w:rFonts w:ascii="Calibri" w:eastAsia="Calibri" w:hAnsi="Calibri" w:hint="cs"/>
          <w:bCs/>
          <w:sz w:val="22"/>
          <w:rtl/>
        </w:rPr>
        <w:t>تمهيد:</w:t>
      </w:r>
      <w:r w:rsidRPr="00384E85">
        <w:rPr>
          <w:rFonts w:ascii="Calibri" w:eastAsia="Calibri" w:hAnsi="Calibri" w:hint="cs"/>
          <w:b/>
          <w:sz w:val="22"/>
          <w:rtl/>
        </w:rPr>
        <w:t xml:space="preserve"> </w:t>
      </w:r>
      <w:r w:rsidRPr="003746B8">
        <w:rPr>
          <w:rFonts w:ascii="Calibri" w:eastAsia="Calibri" w:hAnsi="Calibri" w:hint="cs"/>
          <w:bCs/>
          <w:sz w:val="22"/>
          <w:rtl/>
        </w:rPr>
        <w:t>الأصل قرار المرأة فى بيتها</w:t>
      </w:r>
      <w:r w:rsidR="009120BF" w:rsidRPr="003746B8">
        <w:rPr>
          <w:rFonts w:ascii="Calibri" w:eastAsia="Calibri" w:hAnsi="Calibri" w:hint="cs"/>
          <w:bCs/>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Cs/>
          <w:rtl/>
        </w:rPr>
      </w:pPr>
      <w:r w:rsidRPr="00384E85">
        <w:rPr>
          <w:rFonts w:ascii="Calibri" w:eastAsia="Calibri" w:hAnsi="Calibri" w:hint="cs"/>
          <w:bCs/>
          <w:rtl/>
        </w:rPr>
        <w:t>المبحث الأول</w:t>
      </w:r>
      <w:r w:rsidR="009120BF" w:rsidRPr="00384E85">
        <w:rPr>
          <w:rFonts w:ascii="Calibri" w:eastAsia="Calibri" w:hAnsi="Calibri" w:hint="cs"/>
          <w:bCs/>
          <w:rtl/>
        </w:rPr>
        <w:t xml:space="preserve">: </w:t>
      </w:r>
      <w:r w:rsidR="009120BF" w:rsidRPr="00384E85">
        <w:rPr>
          <w:rFonts w:ascii="Calibri" w:eastAsia="Calibri" w:hAnsi="Calibri"/>
          <w:bCs/>
          <w:rtl/>
        </w:rPr>
        <w:t xml:space="preserve">خروج المرأة </w:t>
      </w:r>
      <w:r w:rsidR="009120BF" w:rsidRPr="00384E85">
        <w:rPr>
          <w:rFonts w:ascii="Calibri" w:eastAsia="Calibri" w:hAnsi="Calibri" w:hint="cs"/>
          <w:bCs/>
          <w:rtl/>
        </w:rPr>
        <w:t>لحجة الإسلام</w:t>
      </w:r>
      <w:r w:rsidR="009120BF" w:rsidRPr="00384E85">
        <w:rPr>
          <w:rFonts w:ascii="Calibri" w:eastAsia="Calibri" w:hAnsi="Calibri"/>
          <w:bCs/>
          <w:rtl/>
        </w:rPr>
        <w:t xml:space="preserve">، وفيه </w:t>
      </w:r>
      <w:r w:rsidR="009120BF" w:rsidRPr="00384E85">
        <w:rPr>
          <w:rFonts w:ascii="Calibri" w:eastAsia="Calibri" w:hAnsi="Calibri" w:hint="cs"/>
          <w:bCs/>
          <w:rtl/>
        </w:rPr>
        <w:t>ثلاثة</w:t>
      </w:r>
      <w:r w:rsidR="009120BF" w:rsidRPr="00384E85">
        <w:rPr>
          <w:rFonts w:ascii="Calibri" w:eastAsia="Calibri" w:hAnsi="Calibri"/>
          <w:bCs/>
          <w:rtl/>
        </w:rPr>
        <w:t xml:space="preserve"> </w:t>
      </w:r>
      <w:r w:rsidR="009120BF" w:rsidRPr="00384E85">
        <w:rPr>
          <w:rFonts w:ascii="Calibri" w:eastAsia="Calibri" w:hAnsi="Calibri" w:hint="cs"/>
          <w:bCs/>
          <w:rtl/>
        </w:rPr>
        <w:t>مطالب</w:t>
      </w:r>
      <w:r w:rsidR="009120BF" w:rsidRPr="00384E85">
        <w:rPr>
          <w:rFonts w:ascii="Calibri" w:eastAsia="Calibri" w:hAnsi="Calibri"/>
          <w:bCs/>
          <w:rtl/>
        </w:rPr>
        <w:t>:</w:t>
      </w:r>
    </w:p>
    <w:p w:rsidR="009120BF" w:rsidRPr="00384E85" w:rsidRDefault="000303B1" w:rsidP="00DB0DA6">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المطلب الأول</w:t>
      </w:r>
      <w:r w:rsidR="00246C53" w:rsidRPr="00384E85">
        <w:rPr>
          <w:rFonts w:ascii="Calibri" w:eastAsia="Calibri" w:hAnsi="Calibri" w:hint="cs"/>
          <w:b/>
          <w:rtl/>
        </w:rPr>
        <w:t>: حكم خروج المرأة لحجة الإسلام</w:t>
      </w:r>
      <w:r w:rsidR="009120BF" w:rsidRPr="00384E85">
        <w:rPr>
          <w:rFonts w:ascii="Calibri" w:eastAsia="Calibri" w:hAnsi="Calibri" w:hint="cs"/>
          <w:b/>
          <w:rtl/>
        </w:rPr>
        <w:t>.</w:t>
      </w:r>
    </w:p>
    <w:p w:rsidR="009120BF" w:rsidRPr="00384E85" w:rsidRDefault="000303B1" w:rsidP="00B14EE9">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المطلب الثانى</w:t>
      </w:r>
      <w:r w:rsidR="009120BF" w:rsidRPr="00384E85">
        <w:rPr>
          <w:rFonts w:ascii="Calibri" w:eastAsia="Calibri" w:hAnsi="Calibri" w:hint="cs"/>
          <w:b/>
          <w:rtl/>
        </w:rPr>
        <w:t xml:space="preserve">: </w:t>
      </w:r>
      <w:r w:rsidR="00B14EE9" w:rsidRPr="00B14EE9">
        <w:rPr>
          <w:rFonts w:ascii="Calibri" w:eastAsia="Calibri" w:hAnsi="Calibri"/>
          <w:b/>
          <w:rtl/>
        </w:rPr>
        <w:t>حكم المحرم فى الحج الواجب على المرأة</w:t>
      </w:r>
      <w:r w:rsidR="00B14EE9">
        <w:rPr>
          <w:rFonts w:ascii="Calibri" w:eastAsia="Calibri" w:hAnsi="Calibri" w:hint="cs"/>
          <w:b/>
          <w:rtl/>
        </w:rPr>
        <w:t>.</w:t>
      </w:r>
    </w:p>
    <w:p w:rsidR="009120BF" w:rsidRPr="00384E85" w:rsidRDefault="000303B1" w:rsidP="00B14EE9">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المطلب الثالث</w:t>
      </w:r>
      <w:r w:rsidR="009120BF" w:rsidRPr="00384E85">
        <w:rPr>
          <w:rFonts w:ascii="Calibri" w:eastAsia="Calibri" w:hAnsi="Calibri" w:hint="cs"/>
          <w:b/>
          <w:rtl/>
        </w:rPr>
        <w:t xml:space="preserve">: </w:t>
      </w:r>
      <w:r w:rsidR="00B14EE9" w:rsidRPr="00B14EE9">
        <w:rPr>
          <w:rFonts w:ascii="Calibri" w:eastAsia="Calibri" w:hAnsi="Calibri"/>
          <w:b/>
          <w:rtl/>
        </w:rPr>
        <w:t>اشتراط إذن الزوج لخروج الزوجة لحجة الفريضة حتى مع وجود محرم لها غيره</w:t>
      </w:r>
      <w:r w:rsidR="003746B8">
        <w:rPr>
          <w:rFonts w:ascii="Calibri" w:eastAsia="Calibri" w:hAnsi="Calibri" w:hint="cs"/>
          <w:b/>
          <w:rtl/>
        </w:rPr>
        <w:t>.</w:t>
      </w:r>
    </w:p>
    <w:p w:rsidR="009120BF" w:rsidRPr="00384E85" w:rsidRDefault="000303B1" w:rsidP="00DB0DA6">
      <w:pPr>
        <w:widowControl w:val="0"/>
        <w:spacing w:after="0" w:line="240" w:lineRule="auto"/>
        <w:ind w:firstLine="720"/>
        <w:contextualSpacing/>
        <w:jc w:val="both"/>
        <w:rPr>
          <w:rFonts w:ascii="Calibri" w:eastAsia="Calibri" w:hAnsi="Calibri"/>
          <w:bCs/>
          <w:rtl/>
        </w:rPr>
      </w:pPr>
      <w:r w:rsidRPr="00384E85">
        <w:rPr>
          <w:rFonts w:ascii="Calibri" w:eastAsia="Calibri" w:hAnsi="Calibri" w:hint="cs"/>
          <w:bCs/>
          <w:rtl/>
        </w:rPr>
        <w:t>المبحث الثانى: خروج المرأة لأداء الزكاة</w:t>
      </w:r>
      <w:r w:rsidR="009120BF" w:rsidRPr="00384E85">
        <w:rPr>
          <w:rFonts w:ascii="Calibri" w:eastAsia="Calibri" w:hAnsi="Calibri" w:hint="cs"/>
          <w:bCs/>
          <w:rtl/>
        </w:rPr>
        <w:t>.</w:t>
      </w:r>
    </w:p>
    <w:p w:rsidR="009120BF" w:rsidRPr="00384E85" w:rsidRDefault="000303B1" w:rsidP="00DB0DA6">
      <w:pPr>
        <w:widowControl w:val="0"/>
        <w:spacing w:after="0" w:line="240" w:lineRule="auto"/>
        <w:ind w:firstLine="720"/>
        <w:contextualSpacing/>
        <w:jc w:val="both"/>
        <w:rPr>
          <w:rFonts w:ascii="Calibri" w:eastAsia="Calibri" w:hAnsi="Calibri"/>
          <w:bCs/>
          <w:rtl/>
        </w:rPr>
      </w:pPr>
      <w:r w:rsidRPr="00384E85">
        <w:rPr>
          <w:rFonts w:ascii="Calibri" w:eastAsia="Calibri" w:hAnsi="Calibri" w:hint="cs"/>
          <w:bCs/>
          <w:rtl/>
        </w:rPr>
        <w:t>المبحث الثالث</w:t>
      </w:r>
      <w:r w:rsidR="009120BF" w:rsidRPr="00384E85">
        <w:rPr>
          <w:rFonts w:ascii="Calibri" w:eastAsia="Calibri" w:hAnsi="Calibri" w:hint="cs"/>
          <w:bCs/>
          <w:rtl/>
        </w:rPr>
        <w:t>:  خروج ال</w:t>
      </w:r>
      <w:r w:rsidRPr="00384E85">
        <w:rPr>
          <w:rFonts w:ascii="Calibri" w:eastAsia="Calibri" w:hAnsi="Calibri" w:hint="cs"/>
          <w:bCs/>
          <w:rtl/>
        </w:rPr>
        <w:t>مرأة للوفاء بالنذر، وفيه مطلبان</w:t>
      </w:r>
      <w:r w:rsidR="009120BF" w:rsidRPr="00384E85">
        <w:rPr>
          <w:rFonts w:ascii="Calibri" w:eastAsia="Calibri" w:hAnsi="Calibri" w:hint="cs"/>
          <w:bCs/>
          <w:rtl/>
        </w:rPr>
        <w:t>:</w:t>
      </w:r>
    </w:p>
    <w:p w:rsidR="009120BF" w:rsidRPr="00384E85" w:rsidRDefault="000303B1" w:rsidP="00B14EE9">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المطلب الأول</w:t>
      </w:r>
      <w:r w:rsidR="009120BF" w:rsidRPr="00384E85">
        <w:rPr>
          <w:rFonts w:ascii="Calibri" w:eastAsia="Calibri" w:hAnsi="Calibri" w:hint="cs"/>
          <w:b/>
          <w:rtl/>
        </w:rPr>
        <w:t xml:space="preserve">: </w:t>
      </w:r>
      <w:r w:rsidR="00B14EE9" w:rsidRPr="00B14EE9">
        <w:rPr>
          <w:rFonts w:ascii="Calibri" w:eastAsia="Calibri" w:hAnsi="Calibri"/>
          <w:b/>
          <w:rtl/>
        </w:rPr>
        <w:t>حكم خروج الزوجة لأداء الحج المنذور.</w:t>
      </w:r>
    </w:p>
    <w:p w:rsidR="009120BF" w:rsidRPr="00384E85" w:rsidRDefault="000303B1" w:rsidP="00B14EE9">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المطلب الثانى</w:t>
      </w:r>
      <w:r w:rsidR="009120BF" w:rsidRPr="00384E85">
        <w:rPr>
          <w:rFonts w:ascii="Calibri" w:eastAsia="Calibri" w:hAnsi="Calibri" w:hint="cs"/>
          <w:b/>
          <w:rtl/>
        </w:rPr>
        <w:t>: ح</w:t>
      </w:r>
      <w:r w:rsidRPr="00384E85">
        <w:rPr>
          <w:rFonts w:ascii="Calibri" w:eastAsia="Calibri" w:hAnsi="Calibri" w:hint="cs"/>
          <w:b/>
          <w:rtl/>
        </w:rPr>
        <w:t xml:space="preserve">كم خروج </w:t>
      </w:r>
      <w:r w:rsidR="00B14EE9">
        <w:rPr>
          <w:rFonts w:ascii="Calibri" w:eastAsia="Calibri" w:hAnsi="Calibri" w:hint="cs"/>
          <w:b/>
          <w:rtl/>
        </w:rPr>
        <w:t xml:space="preserve">الزوجة </w:t>
      </w:r>
      <w:r w:rsidRPr="00384E85">
        <w:rPr>
          <w:rFonts w:ascii="Calibri" w:eastAsia="Calibri" w:hAnsi="Calibri" w:hint="cs"/>
          <w:b/>
          <w:rtl/>
        </w:rPr>
        <w:t>للاعتكاف المنذور</w:t>
      </w:r>
      <w:r w:rsidR="009120BF" w:rsidRPr="00384E85">
        <w:rPr>
          <w:rFonts w:ascii="Calibri" w:eastAsia="Calibri" w:hAnsi="Calibri" w:hint="cs"/>
          <w:b/>
          <w:rtl/>
        </w:rPr>
        <w:t>.</w:t>
      </w:r>
    </w:p>
    <w:p w:rsidR="009120BF" w:rsidRPr="00384E85" w:rsidRDefault="000303B1" w:rsidP="00DB0DA6">
      <w:pPr>
        <w:widowControl w:val="0"/>
        <w:spacing w:after="0" w:line="240" w:lineRule="auto"/>
        <w:ind w:firstLine="720"/>
        <w:contextualSpacing/>
        <w:jc w:val="both"/>
        <w:rPr>
          <w:rFonts w:ascii="Calibri" w:eastAsia="Calibri" w:hAnsi="Calibri"/>
          <w:bCs/>
          <w:rtl/>
        </w:rPr>
      </w:pPr>
      <w:r w:rsidRPr="00384E85">
        <w:rPr>
          <w:rFonts w:ascii="Calibri" w:eastAsia="Calibri" w:hAnsi="Calibri" w:hint="cs"/>
          <w:bCs/>
          <w:rtl/>
        </w:rPr>
        <w:t>المبحث الرابع</w:t>
      </w:r>
      <w:r w:rsidR="009120BF" w:rsidRPr="00384E85">
        <w:rPr>
          <w:rFonts w:ascii="Calibri" w:eastAsia="Calibri" w:hAnsi="Calibri" w:hint="cs"/>
          <w:bCs/>
          <w:rtl/>
        </w:rPr>
        <w:t xml:space="preserve">: </w:t>
      </w:r>
      <w:r w:rsidR="003D2E44" w:rsidRPr="00384E85">
        <w:rPr>
          <w:rFonts w:eastAsia="Calibri" w:hint="cs"/>
          <w:bCs/>
          <w:rtl/>
        </w:rPr>
        <w:t xml:space="preserve">خروج المرأة للجهاد إذا كان فرض عين، </w:t>
      </w:r>
      <w:r w:rsidRPr="00384E85">
        <w:rPr>
          <w:rFonts w:ascii="Calibri" w:eastAsia="Calibri" w:hAnsi="Calibri" w:hint="cs"/>
          <w:bCs/>
          <w:rtl/>
        </w:rPr>
        <w:t>وفيه مطلبان</w:t>
      </w:r>
      <w:r w:rsidR="009120BF" w:rsidRPr="00384E85">
        <w:rPr>
          <w:rFonts w:ascii="Calibri" w:eastAsia="Calibri" w:hAnsi="Calibri" w:hint="cs"/>
          <w:bCs/>
          <w:rtl/>
        </w:rPr>
        <w:t>:</w:t>
      </w:r>
    </w:p>
    <w:p w:rsidR="009120BF" w:rsidRPr="00384E85" w:rsidRDefault="000303B1" w:rsidP="00DB0DA6">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 xml:space="preserve">المطلب الأول: </w:t>
      </w:r>
      <w:r w:rsidR="003D2E44" w:rsidRPr="00384E85">
        <w:rPr>
          <w:rFonts w:eastAsia="Calibri" w:hint="cs"/>
          <w:b/>
          <w:rtl/>
        </w:rPr>
        <w:t>حكم خروج المرأة للجهاد إذا كان فرض عين.</w:t>
      </w:r>
    </w:p>
    <w:p w:rsidR="009120BF" w:rsidRDefault="000303B1" w:rsidP="00DB0DA6">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المطلب الثانى</w:t>
      </w:r>
      <w:r w:rsidR="009120BF" w:rsidRPr="00384E85">
        <w:rPr>
          <w:rFonts w:ascii="Calibri" w:eastAsia="Calibri" w:hAnsi="Calibri" w:hint="cs"/>
          <w:b/>
          <w:rtl/>
        </w:rPr>
        <w:t>: طبيعة عمل المرأة حال جهاد الدفع.</w:t>
      </w:r>
    </w:p>
    <w:p w:rsidR="009120BF" w:rsidRPr="00384E85" w:rsidRDefault="000303B1" w:rsidP="00AD72B6">
      <w:pPr>
        <w:widowControl w:val="0"/>
        <w:spacing w:after="0" w:line="240" w:lineRule="auto"/>
        <w:ind w:firstLine="720"/>
        <w:contextualSpacing/>
        <w:jc w:val="both"/>
        <w:rPr>
          <w:rFonts w:ascii="Calibri" w:eastAsia="Calibri" w:hAnsi="Calibri"/>
          <w:bCs/>
          <w:rtl/>
        </w:rPr>
      </w:pPr>
      <w:r w:rsidRPr="00384E85">
        <w:rPr>
          <w:rFonts w:ascii="Calibri" w:eastAsia="Calibri" w:hAnsi="Calibri" w:hint="cs"/>
          <w:bCs/>
          <w:rtl/>
        </w:rPr>
        <w:t>المبحث الخامس</w:t>
      </w:r>
      <w:r w:rsidR="009120BF" w:rsidRPr="00384E85">
        <w:rPr>
          <w:rFonts w:ascii="Calibri" w:eastAsia="Calibri" w:hAnsi="Calibri" w:hint="cs"/>
          <w:bCs/>
          <w:rtl/>
        </w:rPr>
        <w:t>: خروج المرأة لطلب</w:t>
      </w:r>
      <w:r w:rsidR="00AD72B6">
        <w:rPr>
          <w:rFonts w:ascii="Calibri" w:eastAsia="Calibri" w:hAnsi="Calibri" w:hint="cs"/>
          <w:bCs/>
          <w:rtl/>
        </w:rPr>
        <w:t xml:space="preserve"> العلم</w:t>
      </w:r>
      <w:r w:rsidRPr="00384E85">
        <w:rPr>
          <w:rFonts w:ascii="Calibri" w:eastAsia="Calibri" w:hAnsi="Calibri" w:hint="cs"/>
          <w:bCs/>
          <w:rtl/>
        </w:rPr>
        <w:t>، وفيه مطلبان</w:t>
      </w:r>
      <w:r w:rsidR="009120BF" w:rsidRPr="00384E85">
        <w:rPr>
          <w:rFonts w:ascii="Calibri" w:eastAsia="Calibri" w:hAnsi="Calibri" w:hint="cs"/>
          <w:bCs/>
          <w:rtl/>
        </w:rPr>
        <w:t>:</w:t>
      </w:r>
    </w:p>
    <w:p w:rsidR="0026327C" w:rsidRPr="00384E85" w:rsidRDefault="000303B1" w:rsidP="00DB0DA6">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rtl/>
        </w:rPr>
        <w:t>المطلب الأول: حق المرأة فى التعليم</w:t>
      </w:r>
      <w:r w:rsidR="009120BF" w:rsidRPr="00384E85">
        <w:rPr>
          <w:rFonts w:ascii="Calibri" w:eastAsia="Calibri" w:hAnsi="Calibri" w:hint="cs"/>
          <w:b/>
          <w:rtl/>
        </w:rPr>
        <w:t>.</w:t>
      </w:r>
    </w:p>
    <w:p w:rsidR="009120BF"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rtl/>
        </w:rPr>
        <w:t>المطلب الثانى</w:t>
      </w:r>
      <w:r w:rsidR="009120BF" w:rsidRPr="00384E85">
        <w:rPr>
          <w:rFonts w:ascii="Calibri" w:eastAsia="Calibri" w:hAnsi="Calibri" w:hint="cs"/>
          <w:b/>
          <w:rtl/>
        </w:rPr>
        <w:t>: حك</w:t>
      </w:r>
      <w:r w:rsidRPr="00384E85">
        <w:rPr>
          <w:rFonts w:ascii="Calibri" w:eastAsia="Calibri" w:hAnsi="Calibri" w:hint="cs"/>
          <w:b/>
          <w:rtl/>
        </w:rPr>
        <w:t>م خروج المرأة لطلب العلم الواجب</w:t>
      </w:r>
      <w:r w:rsidR="009120BF" w:rsidRPr="00384E85">
        <w:rPr>
          <w:rFonts w:ascii="Calibri" w:eastAsia="Calibri" w:hAnsi="Calibri" w:hint="cs"/>
          <w:b/>
          <w:sz w:val="22"/>
          <w:rtl/>
        </w:rPr>
        <w:t>.</w:t>
      </w:r>
      <w:r w:rsidR="00A74D06" w:rsidRPr="00384E85">
        <w:rPr>
          <w:rFonts w:ascii="Calibri" w:eastAsia="Calibri" w:hAnsi="Calibri" w:hint="cs"/>
          <w:b/>
          <w:sz w:val="22"/>
          <w:rtl/>
        </w:rPr>
        <w:t xml:space="preserve"> </w:t>
      </w:r>
    </w:p>
    <w:p w:rsidR="00EF7D5E" w:rsidRPr="00EE27DD" w:rsidRDefault="00EF7D5E" w:rsidP="00DB0DA6">
      <w:pPr>
        <w:widowControl w:val="0"/>
        <w:spacing w:after="0" w:line="240" w:lineRule="auto"/>
        <w:ind w:firstLine="720"/>
        <w:contextualSpacing/>
        <w:jc w:val="both"/>
        <w:rPr>
          <w:rFonts w:ascii="Calibri" w:eastAsia="Calibri" w:hAnsi="Calibri"/>
          <w:b/>
          <w:sz w:val="16"/>
          <w:szCs w:val="16"/>
          <w:rtl/>
        </w:rPr>
      </w:pPr>
    </w:p>
    <w:p w:rsidR="009120BF" w:rsidRPr="00384E85" w:rsidRDefault="000303B1"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الفصل</w:t>
      </w:r>
      <w:r w:rsidR="007708C3">
        <w:rPr>
          <w:rFonts w:ascii="Calibri" w:eastAsia="Calibri" w:hAnsi="Calibri" w:hint="cs"/>
          <w:bCs/>
          <w:sz w:val="22"/>
          <w:rtl/>
        </w:rPr>
        <w:t xml:space="preserve"> الثاني</w:t>
      </w:r>
      <w:r w:rsidR="009120BF" w:rsidRPr="00384E85">
        <w:rPr>
          <w:rFonts w:ascii="Calibri" w:eastAsia="Calibri" w:hAnsi="Calibri" w:hint="cs"/>
          <w:bCs/>
          <w:sz w:val="22"/>
          <w:rtl/>
        </w:rPr>
        <w:t xml:space="preserve">: مايباح له الخروج </w:t>
      </w:r>
    </w:p>
    <w:p w:rsidR="009120BF" w:rsidRPr="00384E85" w:rsidRDefault="000303B1"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المبحث الأول</w:t>
      </w:r>
      <w:r w:rsidR="009120BF" w:rsidRPr="00384E85">
        <w:rPr>
          <w:rFonts w:ascii="Calibri" w:eastAsia="Calibri" w:hAnsi="Calibri" w:hint="cs"/>
          <w:bCs/>
          <w:sz w:val="22"/>
          <w:rtl/>
        </w:rPr>
        <w:t>: خرو</w:t>
      </w:r>
      <w:r w:rsidRPr="00384E85">
        <w:rPr>
          <w:rFonts w:ascii="Calibri" w:eastAsia="Calibri" w:hAnsi="Calibri" w:hint="cs"/>
          <w:bCs/>
          <w:sz w:val="22"/>
          <w:rtl/>
        </w:rPr>
        <w:t>ج المرأة لأداء الصلاة فى المسجد</w:t>
      </w:r>
      <w:r w:rsidR="009120BF" w:rsidRPr="00384E85">
        <w:rPr>
          <w:rFonts w:ascii="Calibri" w:eastAsia="Calibri" w:hAnsi="Calibri" w:hint="cs"/>
          <w:bCs/>
          <w:sz w:val="22"/>
          <w:rtl/>
        </w:rPr>
        <w:t>،</w:t>
      </w:r>
      <w:r w:rsidRPr="00384E85">
        <w:rPr>
          <w:rFonts w:ascii="Calibri" w:eastAsia="Calibri" w:hAnsi="Calibri" w:hint="cs"/>
          <w:bCs/>
          <w:sz w:val="22"/>
          <w:rtl/>
        </w:rPr>
        <w:t xml:space="preserve"> وفيه أربعة مطالب</w:t>
      </w:r>
      <w:r w:rsidR="009120BF" w:rsidRPr="00384E85">
        <w:rPr>
          <w:rFonts w:ascii="Calibri" w:eastAsia="Calibri" w:hAnsi="Calibri" w:hint="cs"/>
          <w:bCs/>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الأول: حكم خروج المرأة لصلاة الجماعة</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الثانى: حكم خروج المرأة لصلاة الجمعة</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الثالث: شروط خروج المرأة إلى المسجد</w:t>
      </w:r>
      <w:r w:rsidR="009120BF" w:rsidRPr="00384E85">
        <w:rPr>
          <w:rFonts w:ascii="Calibri" w:eastAsia="Calibri" w:hAnsi="Calibri" w:hint="cs"/>
          <w:b/>
          <w:sz w:val="22"/>
          <w:rtl/>
        </w:rPr>
        <w:t>.</w:t>
      </w:r>
    </w:p>
    <w:p w:rsidR="008C351A" w:rsidRPr="00384E85" w:rsidRDefault="009120BF" w:rsidP="00DB0DA6">
      <w:pPr>
        <w:widowControl w:val="0"/>
        <w:spacing w:after="0" w:line="240" w:lineRule="auto"/>
        <w:ind w:firstLine="720"/>
        <w:contextualSpacing/>
        <w:jc w:val="both"/>
        <w:rPr>
          <w:rFonts w:ascii="Calibri" w:eastAsia="Calibri" w:hAnsi="Calibri"/>
          <w:b/>
          <w:sz w:val="22"/>
        </w:rPr>
      </w:pPr>
      <w:r w:rsidRPr="00384E85">
        <w:rPr>
          <w:rFonts w:ascii="Calibri" w:eastAsia="Calibri" w:hAnsi="Calibri" w:hint="cs"/>
          <w:b/>
          <w:sz w:val="22"/>
          <w:rtl/>
        </w:rPr>
        <w:t>المطلب  الرابع: أفضيلة</w:t>
      </w:r>
      <w:r w:rsidRPr="00384E85">
        <w:rPr>
          <w:rFonts w:ascii="Calibri" w:eastAsia="Calibri" w:hAnsi="Calibri"/>
          <w:b/>
          <w:sz w:val="22"/>
          <w:rtl/>
        </w:rPr>
        <w:t xml:space="preserve"> </w:t>
      </w:r>
      <w:r w:rsidRPr="00384E85">
        <w:rPr>
          <w:rFonts w:ascii="Calibri" w:eastAsia="Calibri" w:hAnsi="Calibri" w:hint="cs"/>
          <w:b/>
          <w:sz w:val="22"/>
          <w:rtl/>
        </w:rPr>
        <w:t>صلاة</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بيتها.</w:t>
      </w:r>
    </w:p>
    <w:p w:rsidR="009120BF" w:rsidRPr="00384E85" w:rsidRDefault="000303B1"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المبحث الثانى</w:t>
      </w:r>
      <w:r w:rsidR="009120BF" w:rsidRPr="00384E85">
        <w:rPr>
          <w:rFonts w:ascii="Calibri" w:eastAsia="Calibri" w:hAnsi="Calibri" w:hint="cs"/>
          <w:bCs/>
          <w:sz w:val="22"/>
          <w:rtl/>
        </w:rPr>
        <w:t>: خرو</w:t>
      </w:r>
      <w:r w:rsidR="00AA31E9">
        <w:rPr>
          <w:rFonts w:ascii="Calibri" w:eastAsia="Calibri" w:hAnsi="Calibri" w:hint="cs"/>
          <w:bCs/>
          <w:sz w:val="22"/>
          <w:rtl/>
        </w:rPr>
        <w:t>ج المرأة للاعتكاف غير المنذور</w:t>
      </w:r>
      <w:r w:rsidRPr="00384E85">
        <w:rPr>
          <w:rFonts w:ascii="Calibri" w:eastAsia="Calibri" w:hAnsi="Calibri" w:hint="cs"/>
          <w:bCs/>
          <w:sz w:val="22"/>
          <w:rtl/>
        </w:rPr>
        <w:t>، وفيه مطلبان</w:t>
      </w:r>
      <w:r w:rsidR="009120BF" w:rsidRPr="00384E85">
        <w:rPr>
          <w:rFonts w:ascii="Calibri" w:eastAsia="Calibri" w:hAnsi="Calibri" w:hint="cs"/>
          <w:bCs/>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w:t>
      </w:r>
      <w:r w:rsidR="00D5257B">
        <w:rPr>
          <w:rFonts w:ascii="Calibri" w:eastAsia="Calibri" w:hAnsi="Calibri" w:hint="cs"/>
          <w:b/>
          <w:sz w:val="22"/>
          <w:rtl/>
        </w:rPr>
        <w:t xml:space="preserve"> الأول: حكم اعتكاف المرأة</w:t>
      </w:r>
      <w:r w:rsidR="00863FC4">
        <w:rPr>
          <w:rFonts w:ascii="Calibri" w:eastAsia="Calibri" w:hAnsi="Calibri" w:hint="cs"/>
          <w:b/>
          <w:sz w:val="22"/>
          <w:rtl/>
        </w:rPr>
        <w:t xml:space="preserve"> ومكانه</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الثانى</w:t>
      </w:r>
      <w:r w:rsidR="009120BF" w:rsidRPr="00384E85">
        <w:rPr>
          <w:rFonts w:ascii="Calibri" w:eastAsia="Calibri" w:hAnsi="Calibri" w:hint="cs"/>
          <w:b/>
          <w:sz w:val="22"/>
          <w:rtl/>
        </w:rPr>
        <w:t xml:space="preserve">: اشتراط إذن الزوج </w:t>
      </w:r>
      <w:r w:rsidRPr="00384E85">
        <w:rPr>
          <w:rFonts w:ascii="Calibri" w:eastAsia="Calibri" w:hAnsi="Calibri" w:hint="cs"/>
          <w:b/>
          <w:sz w:val="22"/>
          <w:rtl/>
        </w:rPr>
        <w:t>لخروج المرأة للاعتكاف فى المسجد</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المبحث الثالث</w:t>
      </w:r>
      <w:r w:rsidR="009120BF" w:rsidRPr="00384E85">
        <w:rPr>
          <w:rFonts w:ascii="Calibri" w:eastAsia="Calibri" w:hAnsi="Calibri" w:hint="cs"/>
          <w:bCs/>
          <w:sz w:val="22"/>
          <w:rtl/>
        </w:rPr>
        <w:t>: خروج المرأة</w:t>
      </w:r>
      <w:r w:rsidR="00246C53" w:rsidRPr="00384E85">
        <w:rPr>
          <w:rFonts w:ascii="Calibri" w:eastAsia="Calibri" w:hAnsi="Calibri" w:hint="cs"/>
          <w:bCs/>
          <w:sz w:val="22"/>
          <w:rtl/>
        </w:rPr>
        <w:t xml:space="preserve"> لجهاد الطلب</w:t>
      </w:r>
      <w:r w:rsidRPr="00384E85">
        <w:rPr>
          <w:rFonts w:ascii="Calibri" w:eastAsia="Calibri" w:hAnsi="Calibri" w:hint="cs"/>
          <w:bCs/>
          <w:sz w:val="22"/>
          <w:rtl/>
        </w:rPr>
        <w:t>، وفيه ثلاثة مطالب</w:t>
      </w:r>
      <w:r w:rsidR="009120BF" w:rsidRPr="00384E85">
        <w:rPr>
          <w:rFonts w:ascii="Calibri" w:eastAsia="Calibri" w:hAnsi="Calibri" w:hint="cs"/>
          <w:bCs/>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الأول:  حكم خروج المرأة لجهاد الطلب</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الثانى</w:t>
      </w:r>
      <w:r w:rsidR="009120BF" w:rsidRPr="00384E85">
        <w:rPr>
          <w:rFonts w:ascii="Calibri" w:eastAsia="Calibri" w:hAnsi="Calibri" w:hint="cs"/>
          <w:b/>
          <w:sz w:val="22"/>
          <w:rtl/>
        </w:rPr>
        <w:t xml:space="preserve">: طبيعة الأعمال التى </w:t>
      </w:r>
      <w:r w:rsidR="00990EA9" w:rsidRPr="00384E85">
        <w:rPr>
          <w:rFonts w:ascii="Calibri" w:eastAsia="Calibri" w:hAnsi="Calibri" w:hint="cs"/>
          <w:b/>
          <w:sz w:val="22"/>
          <w:rtl/>
        </w:rPr>
        <w:t>تقوم بها المرأة حال جهاد الطلب</w:t>
      </w:r>
      <w:r w:rsidR="009120BF" w:rsidRPr="00384E85">
        <w:rPr>
          <w:rFonts w:ascii="Calibri" w:eastAsia="Calibri" w:hAnsi="Calibri" w:hint="cs"/>
          <w:b/>
          <w:sz w:val="22"/>
          <w:rtl/>
        </w:rPr>
        <w:t>.</w:t>
      </w:r>
    </w:p>
    <w:p w:rsidR="009120BF" w:rsidRPr="00384E85" w:rsidRDefault="000303B1" w:rsidP="00B63385">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الثالث</w:t>
      </w:r>
      <w:r w:rsidR="009120BF" w:rsidRPr="00384E85">
        <w:rPr>
          <w:rFonts w:ascii="Calibri" w:eastAsia="Calibri" w:hAnsi="Calibri" w:hint="cs"/>
          <w:b/>
          <w:sz w:val="22"/>
          <w:rtl/>
        </w:rPr>
        <w:t xml:space="preserve">: </w:t>
      </w:r>
      <w:r w:rsidR="00B63385">
        <w:rPr>
          <w:rFonts w:ascii="Calibri" w:eastAsia="Calibri" w:hAnsi="Calibri" w:hint="cs"/>
          <w:b/>
          <w:sz w:val="22"/>
          <w:rtl/>
        </w:rPr>
        <w:t>شروط</w:t>
      </w:r>
      <w:r w:rsidR="009120BF" w:rsidRPr="00384E85">
        <w:rPr>
          <w:rFonts w:ascii="Calibri" w:eastAsia="Calibri" w:hAnsi="Calibri" w:hint="cs"/>
          <w:b/>
          <w:sz w:val="22"/>
          <w:rtl/>
        </w:rPr>
        <w:t xml:space="preserve"> خروج المرأة </w:t>
      </w:r>
      <w:r w:rsidR="00990EA9" w:rsidRPr="00384E85">
        <w:rPr>
          <w:rFonts w:ascii="Calibri" w:eastAsia="Calibri" w:hAnsi="Calibri" w:hint="cs"/>
          <w:b/>
          <w:sz w:val="22"/>
          <w:rtl/>
        </w:rPr>
        <w:t>لجهاد الطلب.</w:t>
      </w:r>
    </w:p>
    <w:p w:rsidR="009120BF" w:rsidRPr="00384E85" w:rsidRDefault="000303B1"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المبحث الرابع</w:t>
      </w:r>
      <w:r w:rsidR="009120BF" w:rsidRPr="00384E85">
        <w:rPr>
          <w:rFonts w:ascii="Calibri" w:eastAsia="Calibri" w:hAnsi="Calibri" w:hint="cs"/>
          <w:bCs/>
          <w:sz w:val="22"/>
          <w:rtl/>
        </w:rPr>
        <w:t>: خروج</w:t>
      </w:r>
      <w:r w:rsidR="009120BF" w:rsidRPr="00384E85">
        <w:rPr>
          <w:rFonts w:ascii="Calibri" w:eastAsia="Calibri" w:hAnsi="Calibri"/>
          <w:bCs/>
          <w:sz w:val="22"/>
          <w:rtl/>
        </w:rPr>
        <w:t xml:space="preserve"> </w:t>
      </w:r>
      <w:r w:rsidR="009120BF" w:rsidRPr="00384E85">
        <w:rPr>
          <w:rFonts w:ascii="Calibri" w:eastAsia="Calibri" w:hAnsi="Calibri" w:hint="cs"/>
          <w:bCs/>
          <w:sz w:val="22"/>
          <w:rtl/>
        </w:rPr>
        <w:t>المرأة</w:t>
      </w:r>
      <w:r w:rsidR="009120BF" w:rsidRPr="00384E85">
        <w:rPr>
          <w:rFonts w:ascii="Calibri" w:eastAsia="Calibri" w:hAnsi="Calibri"/>
          <w:bCs/>
          <w:sz w:val="22"/>
          <w:rtl/>
        </w:rPr>
        <w:t xml:space="preserve"> </w:t>
      </w:r>
      <w:r w:rsidR="009120BF" w:rsidRPr="00384E85">
        <w:rPr>
          <w:rFonts w:ascii="Calibri" w:eastAsia="Calibri" w:hAnsi="Calibri" w:hint="cs"/>
          <w:bCs/>
          <w:sz w:val="22"/>
          <w:rtl/>
        </w:rPr>
        <w:t>إلى</w:t>
      </w:r>
      <w:r w:rsidR="009120BF" w:rsidRPr="00384E85">
        <w:rPr>
          <w:rFonts w:ascii="Calibri" w:eastAsia="Calibri" w:hAnsi="Calibri"/>
          <w:bCs/>
          <w:sz w:val="22"/>
          <w:rtl/>
        </w:rPr>
        <w:t xml:space="preserve"> </w:t>
      </w:r>
      <w:r w:rsidR="001F7D8F" w:rsidRPr="00384E85">
        <w:rPr>
          <w:rFonts w:ascii="Calibri" w:eastAsia="Calibri" w:hAnsi="Calibri" w:hint="cs"/>
          <w:bCs/>
          <w:sz w:val="22"/>
          <w:rtl/>
        </w:rPr>
        <w:t>المظاهرات</w:t>
      </w:r>
      <w:r w:rsidRPr="00384E85">
        <w:rPr>
          <w:rFonts w:ascii="Calibri" w:eastAsia="Calibri" w:hAnsi="Calibri" w:hint="cs"/>
          <w:bCs/>
          <w:sz w:val="22"/>
          <w:rtl/>
        </w:rPr>
        <w:t>، وفيه مطلبان</w:t>
      </w:r>
      <w:r w:rsidR="009120BF" w:rsidRPr="00384E85">
        <w:rPr>
          <w:rFonts w:ascii="Calibri" w:eastAsia="Calibri" w:hAnsi="Calibri" w:hint="cs"/>
          <w:bCs/>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الأول: حكم المظاهرات</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الثانى: حكم خروج المرأة إلى المظاهرات</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المبحث الخامس</w:t>
      </w:r>
      <w:r w:rsidR="009120BF" w:rsidRPr="00384E85">
        <w:rPr>
          <w:rFonts w:ascii="Calibri" w:eastAsia="Calibri" w:hAnsi="Calibri" w:hint="cs"/>
          <w:bCs/>
          <w:sz w:val="22"/>
          <w:rtl/>
        </w:rPr>
        <w:t>: خروج الم</w:t>
      </w:r>
      <w:r w:rsidR="00990EA9" w:rsidRPr="00384E85">
        <w:rPr>
          <w:rFonts w:ascii="Calibri" w:eastAsia="Calibri" w:hAnsi="Calibri" w:hint="cs"/>
          <w:bCs/>
          <w:sz w:val="22"/>
          <w:rtl/>
        </w:rPr>
        <w:t>رأة للدعوة إلى الله، وفيه ثلاثة مطالب:</w:t>
      </w:r>
    </w:p>
    <w:p w:rsidR="00990EA9" w:rsidRPr="00384E85" w:rsidRDefault="00990EA9"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الأول: حكم الدعوة إلى الله.</w:t>
      </w:r>
    </w:p>
    <w:p w:rsidR="00990EA9" w:rsidRPr="00384E85" w:rsidRDefault="00990EA9"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الثاني: حكم خروج المرأة إلى الدعوة إلى الله.</w:t>
      </w:r>
    </w:p>
    <w:p w:rsidR="00000A36" w:rsidRPr="00384E85" w:rsidRDefault="00990EA9" w:rsidP="000B1B54">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الثالث: شروط خروج المرأة للدعوة إلى الله.</w:t>
      </w:r>
    </w:p>
    <w:p w:rsidR="009120BF" w:rsidRPr="00384E85" w:rsidRDefault="009120BF"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 xml:space="preserve">المبحث السادس: </w:t>
      </w:r>
      <w:r w:rsidR="000303B1" w:rsidRPr="00384E85">
        <w:rPr>
          <w:rFonts w:ascii="Calibri" w:eastAsia="Calibri" w:hAnsi="Calibri" w:hint="cs"/>
          <w:bCs/>
          <w:sz w:val="22"/>
          <w:rtl/>
        </w:rPr>
        <w:t>خروج المرأة للعمل : وفيه مطلبان</w:t>
      </w:r>
      <w:r w:rsidRPr="00384E85">
        <w:rPr>
          <w:rFonts w:ascii="Calibri" w:eastAsia="Calibri" w:hAnsi="Calibri" w:hint="cs"/>
          <w:bCs/>
          <w:sz w:val="22"/>
          <w:rtl/>
        </w:rPr>
        <w:t>:</w:t>
      </w:r>
    </w:p>
    <w:p w:rsidR="009120BF" w:rsidRPr="00384E85" w:rsidRDefault="00995264"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 xml:space="preserve"> </w:t>
      </w:r>
      <w:r w:rsidR="000303B1" w:rsidRPr="00384E85">
        <w:rPr>
          <w:rFonts w:ascii="Calibri" w:eastAsia="Calibri" w:hAnsi="Calibri" w:hint="cs"/>
          <w:b/>
          <w:sz w:val="22"/>
          <w:rtl/>
        </w:rPr>
        <w:t>المطلب الأول: حكم خروج المرأة للعمل</w:t>
      </w:r>
      <w:r w:rsidR="009120BF" w:rsidRPr="00384E85">
        <w:rPr>
          <w:rFonts w:ascii="Calibri" w:eastAsia="Calibri" w:hAnsi="Calibri" w:hint="cs"/>
          <w:b/>
          <w:sz w:val="22"/>
          <w:rtl/>
        </w:rPr>
        <w:t>.</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w:t>
      </w:r>
      <w:r w:rsidR="000303B1" w:rsidRPr="00384E85">
        <w:rPr>
          <w:rFonts w:ascii="Calibri" w:eastAsia="Calibri" w:hAnsi="Calibri" w:hint="cs"/>
          <w:b/>
          <w:sz w:val="22"/>
          <w:rtl/>
        </w:rPr>
        <w:t>ثانى: شروط خروج المرأة للعمل</w:t>
      </w:r>
      <w:r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المبحث السابع</w:t>
      </w:r>
      <w:r w:rsidR="009120BF" w:rsidRPr="00384E85">
        <w:rPr>
          <w:rFonts w:ascii="Calibri" w:eastAsia="Calibri" w:hAnsi="Calibri" w:hint="cs"/>
          <w:bCs/>
          <w:sz w:val="22"/>
          <w:rtl/>
        </w:rPr>
        <w:t>: خروج المرأة لحوائجها ، والتنز</w:t>
      </w:r>
      <w:r w:rsidRPr="00384E85">
        <w:rPr>
          <w:rFonts w:ascii="Calibri" w:eastAsia="Calibri" w:hAnsi="Calibri" w:hint="cs"/>
          <w:bCs/>
          <w:sz w:val="22"/>
          <w:rtl/>
        </w:rPr>
        <w:t>ه، والتداوى، وفيه ثلاثة مطالب</w:t>
      </w:r>
      <w:r w:rsidR="009120BF" w:rsidRPr="00384E85">
        <w:rPr>
          <w:rFonts w:ascii="Calibri" w:eastAsia="Calibri" w:hAnsi="Calibri" w:hint="cs"/>
          <w:bCs/>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الأول: خروج المرأة لقضاء حوائجها</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الثانى: خروج المرأة للتنزه</w:t>
      </w:r>
      <w:r w:rsidR="009120BF" w:rsidRPr="00384E85">
        <w:rPr>
          <w:rFonts w:ascii="Calibri" w:eastAsia="Calibri" w:hAnsi="Calibri" w:hint="cs"/>
          <w:b/>
          <w:sz w:val="22"/>
          <w:rtl/>
        </w:rPr>
        <w:t>.</w:t>
      </w:r>
    </w:p>
    <w:p w:rsidR="009120BF" w:rsidRPr="00384E85" w:rsidRDefault="000303B1"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المطلب الثالث: خروج المرأة للتداوى</w:t>
      </w:r>
      <w:r w:rsidR="009120BF" w:rsidRPr="00384E85">
        <w:rPr>
          <w:rFonts w:ascii="Calibri" w:eastAsia="Calibri" w:hAnsi="Calibri" w:hint="cs"/>
          <w:b/>
          <w:sz w:val="22"/>
          <w:rtl/>
        </w:rPr>
        <w:t>.</w:t>
      </w:r>
    </w:p>
    <w:p w:rsidR="00AA36BA" w:rsidRPr="00384E85" w:rsidRDefault="00AA36BA" w:rsidP="00DB0DA6">
      <w:pPr>
        <w:widowControl w:val="0"/>
        <w:spacing w:after="0" w:line="240" w:lineRule="auto"/>
        <w:ind w:firstLine="720"/>
        <w:contextualSpacing/>
        <w:jc w:val="both"/>
        <w:rPr>
          <w:rFonts w:ascii="Calibri" w:eastAsia="Calibri" w:hAnsi="Calibri"/>
          <w:b/>
          <w:sz w:val="16"/>
          <w:szCs w:val="16"/>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 xml:space="preserve"> </w:t>
      </w:r>
      <w:r w:rsidRPr="00384E85">
        <w:rPr>
          <w:rFonts w:ascii="Calibri" w:eastAsia="Calibri" w:hAnsi="Calibri" w:hint="cs"/>
          <w:bCs/>
          <w:sz w:val="22"/>
          <w:u w:val="single"/>
          <w:rtl/>
        </w:rPr>
        <w:t>الخاتمة:</w:t>
      </w:r>
      <w:r w:rsidRPr="00384E85">
        <w:rPr>
          <w:rFonts w:ascii="Calibri" w:eastAsia="Calibri" w:hAnsi="Calibri" w:hint="cs"/>
          <w:b/>
          <w:sz w:val="22"/>
          <w:rtl/>
        </w:rPr>
        <w:t xml:space="preserve"> وتشتمل على أهم النتائج التي توصلت إليها في هذا البحث.</w:t>
      </w:r>
    </w:p>
    <w:p w:rsidR="009120BF" w:rsidRPr="00384E85" w:rsidRDefault="009120BF" w:rsidP="00DB0DA6">
      <w:pPr>
        <w:widowControl w:val="0"/>
        <w:spacing w:after="0" w:line="240" w:lineRule="auto"/>
        <w:ind w:firstLine="720"/>
        <w:contextualSpacing/>
        <w:jc w:val="both"/>
        <w:rPr>
          <w:rFonts w:ascii="Calibri" w:eastAsia="Calibri" w:hAnsi="Calibri"/>
          <w:bCs/>
          <w:sz w:val="22"/>
          <w:rtl/>
        </w:rPr>
      </w:pPr>
      <w:r w:rsidRPr="00384E85">
        <w:rPr>
          <w:rFonts w:ascii="Calibri" w:eastAsia="Calibri" w:hAnsi="Calibri" w:hint="cs"/>
          <w:bCs/>
          <w:sz w:val="22"/>
          <w:rtl/>
        </w:rPr>
        <w:t>وبعد:</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فتلك هي خطة البحث، فإن كان من صواب فمن الله، وإن كان من خطأ فمني</w:t>
      </w:r>
      <w:r w:rsidR="00CE1371">
        <w:rPr>
          <w:rFonts w:ascii="Calibri" w:eastAsia="Calibri" w:hAnsi="Calibri" w:hint="cs"/>
          <w:b/>
          <w:sz w:val="22"/>
          <w:rtl/>
        </w:rPr>
        <w:t>،</w:t>
      </w:r>
      <w:r w:rsidRPr="00384E85">
        <w:rPr>
          <w:rFonts w:ascii="Calibri" w:eastAsia="Calibri" w:hAnsi="Calibri" w:hint="cs"/>
          <w:b/>
          <w:sz w:val="22"/>
          <w:rtl/>
        </w:rPr>
        <w:t xml:space="preserve"> ومن الشيطان، والله ورسوله منه براء، وحسبي أني كنت حريصًا على عدم الوقوع في الخطأ، وأسأل الله تعالى الأجر</w:t>
      </w:r>
      <w:r w:rsidR="00CE1371">
        <w:rPr>
          <w:rFonts w:ascii="Calibri" w:eastAsia="Calibri" w:hAnsi="Calibri" w:hint="cs"/>
          <w:b/>
          <w:sz w:val="22"/>
          <w:rtl/>
        </w:rPr>
        <w:t xml:space="preserve"> </w:t>
      </w:r>
      <w:r w:rsidRPr="00384E85">
        <w:rPr>
          <w:rFonts w:ascii="Calibri" w:eastAsia="Calibri" w:hAnsi="Calibri" w:hint="cs"/>
          <w:b/>
          <w:sz w:val="22"/>
          <w:rtl/>
        </w:rPr>
        <w:t>والثواب.</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p>
    <w:p w:rsidR="009120BF" w:rsidRPr="00384E85" w:rsidRDefault="009120BF" w:rsidP="00DB0DA6">
      <w:pPr>
        <w:widowControl w:val="0"/>
        <w:spacing w:after="0" w:line="240" w:lineRule="auto"/>
        <w:ind w:firstLine="720"/>
        <w:contextualSpacing/>
        <w:jc w:val="both"/>
        <w:rPr>
          <w:rFonts w:eastAsia="Calibri" w:cs="Bader"/>
          <w:b/>
          <w:sz w:val="44"/>
          <w:szCs w:val="44"/>
          <w:rtl/>
        </w:rPr>
      </w:pPr>
    </w:p>
    <w:p w:rsidR="00B96D8F" w:rsidRDefault="00B96D8F" w:rsidP="00DB0DA6">
      <w:pPr>
        <w:widowControl w:val="0"/>
        <w:spacing w:after="0" w:line="240" w:lineRule="auto"/>
        <w:ind w:firstLine="720"/>
        <w:contextualSpacing/>
        <w:rPr>
          <w:rFonts w:eastAsia="Calibri" w:cs="Bader"/>
          <w:b/>
          <w:sz w:val="54"/>
          <w:szCs w:val="54"/>
          <w:rtl/>
        </w:rPr>
      </w:pPr>
    </w:p>
    <w:p w:rsidR="00FD2C4A" w:rsidRDefault="00FD2C4A" w:rsidP="00DB0DA6">
      <w:pPr>
        <w:widowControl w:val="0"/>
        <w:spacing w:after="0" w:line="240" w:lineRule="auto"/>
        <w:ind w:firstLine="720"/>
        <w:contextualSpacing/>
        <w:rPr>
          <w:rFonts w:eastAsia="Calibri" w:cs="Bader"/>
          <w:b/>
          <w:sz w:val="54"/>
          <w:szCs w:val="54"/>
          <w:rtl/>
        </w:rPr>
      </w:pPr>
    </w:p>
    <w:p w:rsidR="00FD2C4A" w:rsidRDefault="00FD2C4A" w:rsidP="00DB0DA6">
      <w:pPr>
        <w:widowControl w:val="0"/>
        <w:spacing w:after="0" w:line="240" w:lineRule="auto"/>
        <w:ind w:firstLine="720"/>
        <w:contextualSpacing/>
        <w:rPr>
          <w:rFonts w:eastAsia="Calibri" w:cs="Bader"/>
          <w:b/>
          <w:sz w:val="54"/>
          <w:szCs w:val="54"/>
          <w:rtl/>
        </w:rPr>
      </w:pPr>
    </w:p>
    <w:p w:rsidR="00FD2C4A" w:rsidRDefault="00FD2C4A" w:rsidP="00DB0DA6">
      <w:pPr>
        <w:widowControl w:val="0"/>
        <w:spacing w:after="0" w:line="240" w:lineRule="auto"/>
        <w:ind w:firstLine="720"/>
        <w:contextualSpacing/>
        <w:rPr>
          <w:rFonts w:eastAsia="Calibri" w:cs="Bader"/>
          <w:b/>
          <w:sz w:val="54"/>
          <w:szCs w:val="54"/>
          <w:rtl/>
        </w:rPr>
      </w:pPr>
    </w:p>
    <w:p w:rsidR="00B96D8F" w:rsidRDefault="00B96D8F" w:rsidP="00DB0DA6">
      <w:pPr>
        <w:widowControl w:val="0"/>
        <w:spacing w:after="0" w:line="240" w:lineRule="auto"/>
        <w:ind w:firstLine="720"/>
        <w:contextualSpacing/>
        <w:rPr>
          <w:rFonts w:eastAsia="Calibri" w:cs="Bader"/>
          <w:b/>
          <w:sz w:val="54"/>
          <w:szCs w:val="54"/>
          <w:rtl/>
        </w:rPr>
      </w:pPr>
    </w:p>
    <w:p w:rsidR="00650F43" w:rsidRDefault="00650F43" w:rsidP="00EE27DD">
      <w:pPr>
        <w:widowControl w:val="0"/>
        <w:spacing w:after="0" w:line="240" w:lineRule="auto"/>
        <w:contextualSpacing/>
        <w:rPr>
          <w:rFonts w:eastAsia="Calibri" w:cs="Bader"/>
          <w:b/>
          <w:sz w:val="54"/>
          <w:szCs w:val="54"/>
          <w:rtl/>
        </w:rPr>
      </w:pPr>
    </w:p>
    <w:p w:rsidR="00000A36" w:rsidRDefault="00000A36" w:rsidP="00EE27DD">
      <w:pPr>
        <w:widowControl w:val="0"/>
        <w:spacing w:after="0" w:line="240" w:lineRule="auto"/>
        <w:contextualSpacing/>
        <w:rPr>
          <w:rFonts w:eastAsia="Calibri" w:cs="Bader"/>
          <w:b/>
          <w:sz w:val="54"/>
          <w:szCs w:val="54"/>
          <w:rtl/>
        </w:rPr>
      </w:pPr>
    </w:p>
    <w:p w:rsidR="007777F5" w:rsidRDefault="007777F5" w:rsidP="000B1B54">
      <w:pPr>
        <w:widowControl w:val="0"/>
        <w:spacing w:after="0" w:line="240" w:lineRule="auto"/>
        <w:contextualSpacing/>
        <w:rPr>
          <w:rFonts w:eastAsia="Calibri" w:cs="Bader"/>
          <w:b/>
          <w:sz w:val="54"/>
          <w:szCs w:val="54"/>
          <w:rtl/>
        </w:rPr>
      </w:pPr>
    </w:p>
    <w:p w:rsidR="007777F5" w:rsidRPr="00384E85" w:rsidRDefault="007777F5" w:rsidP="00DB0DA6">
      <w:pPr>
        <w:widowControl w:val="0"/>
        <w:spacing w:after="0" w:line="240" w:lineRule="auto"/>
        <w:ind w:firstLine="720"/>
        <w:contextualSpacing/>
        <w:rPr>
          <w:rFonts w:eastAsia="Calibri" w:cs="Bader"/>
          <w:b/>
          <w:sz w:val="54"/>
          <w:szCs w:val="54"/>
          <w:rtl/>
        </w:rPr>
      </w:pPr>
    </w:p>
    <w:p w:rsidR="009120BF" w:rsidRPr="00384E85" w:rsidRDefault="002805C6" w:rsidP="00DB0DA6">
      <w:pPr>
        <w:widowControl w:val="0"/>
        <w:spacing w:after="0" w:line="240" w:lineRule="auto"/>
        <w:ind w:firstLine="720"/>
        <w:jc w:val="center"/>
        <w:rPr>
          <w:rFonts w:eastAsia="Calibri" w:cs="DecoType Naskh Extensions"/>
          <w:bCs/>
          <w:sz w:val="56"/>
          <w:szCs w:val="56"/>
          <w:rtl/>
        </w:rPr>
      </w:pPr>
      <w:r w:rsidRPr="00384E85">
        <w:rPr>
          <w:rFonts w:eastAsia="Calibri" w:cs="DecoType Naskh Extensions"/>
          <w:bCs/>
          <w:sz w:val="48"/>
          <w:szCs w:val="48"/>
          <w:rtl/>
        </w:rPr>
        <w:t>فصل تمهيدى</w:t>
      </w:r>
      <w:r w:rsidRPr="00384E85">
        <w:rPr>
          <w:rFonts w:eastAsia="Calibri" w:cs="DecoType Naskh Extensions" w:hint="cs"/>
          <w:bCs/>
          <w:sz w:val="48"/>
          <w:szCs w:val="48"/>
          <w:rtl/>
        </w:rPr>
        <w:t>:</w:t>
      </w:r>
      <w:r w:rsidRPr="00384E85">
        <w:rPr>
          <w:rFonts w:eastAsia="Calibri" w:cs="DecoType Naskh Extensions" w:hint="cs"/>
          <w:bCs/>
          <w:sz w:val="56"/>
          <w:szCs w:val="56"/>
          <w:rtl/>
        </w:rPr>
        <w:t xml:space="preserve"> </w:t>
      </w:r>
      <w:r w:rsidR="009120BF" w:rsidRPr="00384E85">
        <w:rPr>
          <w:rFonts w:eastAsia="Calibri" w:cs="AF_Unizah"/>
          <w:bCs/>
          <w:sz w:val="64"/>
          <w:szCs w:val="64"/>
          <w:rtl/>
        </w:rPr>
        <w:t>مكانة المرأة</w:t>
      </w:r>
    </w:p>
    <w:p w:rsidR="009120BF" w:rsidRPr="00384E85" w:rsidRDefault="009120BF" w:rsidP="00DB0DA6">
      <w:pPr>
        <w:widowControl w:val="0"/>
        <w:spacing w:after="0" w:line="240" w:lineRule="auto"/>
        <w:ind w:firstLine="720"/>
        <w:contextualSpacing/>
        <w:jc w:val="both"/>
        <w:rPr>
          <w:rFonts w:eastAsia="Calibri" w:cs="AF_Unizah"/>
          <w:bCs/>
          <w:sz w:val="72"/>
          <w:szCs w:val="72"/>
          <w:rtl/>
        </w:rPr>
      </w:pPr>
    </w:p>
    <w:p w:rsidR="009120BF" w:rsidRPr="00384E85" w:rsidRDefault="009120BF" w:rsidP="00DB0DA6">
      <w:pPr>
        <w:widowControl w:val="0"/>
        <w:spacing w:after="0" w:line="240" w:lineRule="auto"/>
        <w:ind w:firstLine="720"/>
        <w:contextualSpacing/>
        <w:jc w:val="both"/>
        <w:rPr>
          <w:rFonts w:eastAsia="Calibri" w:cs="AF_Unizah"/>
          <w:bCs/>
          <w:sz w:val="72"/>
          <w:szCs w:val="72"/>
          <w:rtl/>
        </w:rPr>
      </w:pPr>
    </w:p>
    <w:p w:rsidR="009120BF" w:rsidRPr="00384E85" w:rsidRDefault="009120BF" w:rsidP="00DB0DA6">
      <w:pPr>
        <w:widowControl w:val="0"/>
        <w:spacing w:after="0" w:line="240" w:lineRule="auto"/>
        <w:ind w:firstLine="720"/>
        <w:contextualSpacing/>
        <w:jc w:val="both"/>
        <w:rPr>
          <w:rFonts w:eastAsia="Calibri" w:cs="AF_Unizah"/>
          <w:bCs/>
          <w:sz w:val="72"/>
          <w:szCs w:val="72"/>
          <w:rtl/>
        </w:rPr>
      </w:pPr>
    </w:p>
    <w:p w:rsidR="009120BF" w:rsidRPr="00384E85" w:rsidRDefault="009120BF" w:rsidP="00DB0DA6">
      <w:pPr>
        <w:widowControl w:val="0"/>
        <w:spacing w:after="0" w:line="240" w:lineRule="auto"/>
        <w:ind w:firstLine="720"/>
        <w:contextualSpacing/>
        <w:jc w:val="both"/>
        <w:rPr>
          <w:rFonts w:eastAsia="Calibri" w:cs="AF_Unizah"/>
          <w:bCs/>
          <w:sz w:val="72"/>
          <w:szCs w:val="72"/>
          <w:rtl/>
        </w:rPr>
      </w:pPr>
    </w:p>
    <w:p w:rsidR="009120BF" w:rsidRPr="00384E85" w:rsidRDefault="009120BF" w:rsidP="00DB0DA6">
      <w:pPr>
        <w:widowControl w:val="0"/>
        <w:spacing w:after="0" w:line="240" w:lineRule="auto"/>
        <w:ind w:firstLine="720"/>
        <w:contextualSpacing/>
        <w:jc w:val="both"/>
        <w:rPr>
          <w:rFonts w:eastAsia="Calibri" w:cs="AF_Unizah"/>
          <w:bCs/>
          <w:sz w:val="72"/>
          <w:szCs w:val="72"/>
          <w:rtl/>
        </w:rPr>
      </w:pPr>
    </w:p>
    <w:p w:rsidR="009120BF" w:rsidRPr="00384E85" w:rsidRDefault="009120BF" w:rsidP="00DB0DA6">
      <w:pPr>
        <w:widowControl w:val="0"/>
        <w:spacing w:after="0" w:line="240" w:lineRule="auto"/>
        <w:ind w:firstLine="720"/>
        <w:contextualSpacing/>
        <w:jc w:val="both"/>
        <w:rPr>
          <w:rFonts w:eastAsia="Calibri" w:cs="AF_Unizah"/>
          <w:bCs/>
          <w:sz w:val="72"/>
          <w:szCs w:val="72"/>
          <w:rtl/>
        </w:rPr>
      </w:pPr>
    </w:p>
    <w:p w:rsidR="009120BF" w:rsidRPr="00384E85" w:rsidRDefault="009120BF" w:rsidP="00DB0DA6">
      <w:pPr>
        <w:widowControl w:val="0"/>
        <w:spacing w:after="0" w:line="240" w:lineRule="auto"/>
        <w:ind w:firstLine="720"/>
        <w:contextualSpacing/>
        <w:jc w:val="both"/>
        <w:rPr>
          <w:rFonts w:eastAsia="Calibri" w:cs="AF_Unizah"/>
          <w:bCs/>
          <w:sz w:val="72"/>
          <w:szCs w:val="72"/>
          <w:rtl/>
        </w:rPr>
      </w:pPr>
    </w:p>
    <w:p w:rsidR="00C15873" w:rsidRDefault="00C15873" w:rsidP="00DB0DA6">
      <w:pPr>
        <w:widowControl w:val="0"/>
        <w:spacing w:after="0" w:line="240" w:lineRule="auto"/>
        <w:ind w:firstLine="720"/>
        <w:contextualSpacing/>
        <w:rPr>
          <w:rFonts w:eastAsia="Calibri"/>
          <w:bCs/>
          <w:sz w:val="40"/>
          <w:szCs w:val="40"/>
          <w:rtl/>
        </w:rPr>
      </w:pPr>
    </w:p>
    <w:p w:rsidR="001B58F2" w:rsidRDefault="001B58F2" w:rsidP="00DB0DA6">
      <w:pPr>
        <w:widowControl w:val="0"/>
        <w:spacing w:after="0" w:line="240" w:lineRule="auto"/>
        <w:ind w:firstLine="720"/>
        <w:contextualSpacing/>
        <w:rPr>
          <w:rFonts w:eastAsia="Calibri"/>
          <w:bCs/>
          <w:sz w:val="40"/>
          <w:szCs w:val="40"/>
          <w:rtl/>
        </w:rPr>
      </w:pPr>
    </w:p>
    <w:p w:rsidR="00233D5F" w:rsidRDefault="00233D5F" w:rsidP="00DB0DA6">
      <w:pPr>
        <w:widowControl w:val="0"/>
        <w:spacing w:after="0" w:line="240" w:lineRule="auto"/>
        <w:ind w:firstLine="720"/>
        <w:contextualSpacing/>
        <w:rPr>
          <w:rFonts w:eastAsia="Calibri"/>
          <w:bCs/>
          <w:sz w:val="40"/>
          <w:szCs w:val="40"/>
          <w:rtl/>
        </w:rPr>
      </w:pPr>
    </w:p>
    <w:p w:rsidR="002671AE" w:rsidRPr="00384E85" w:rsidRDefault="009120BF" w:rsidP="00DB0DA6">
      <w:pPr>
        <w:widowControl w:val="0"/>
        <w:spacing w:after="0" w:line="240" w:lineRule="auto"/>
        <w:ind w:firstLine="720"/>
        <w:contextualSpacing/>
        <w:jc w:val="center"/>
        <w:rPr>
          <w:rFonts w:eastAsia="Calibri"/>
          <w:bCs/>
          <w:rtl/>
        </w:rPr>
      </w:pPr>
      <w:r w:rsidRPr="00384E85">
        <w:rPr>
          <w:rFonts w:eastAsia="Calibri" w:hint="cs"/>
          <w:bCs/>
          <w:rtl/>
        </w:rPr>
        <w:t>فصل تمهيدي</w:t>
      </w:r>
    </w:p>
    <w:p w:rsidR="009120BF" w:rsidRPr="00384E85" w:rsidRDefault="009120BF" w:rsidP="00DB0DA6">
      <w:pPr>
        <w:widowControl w:val="0"/>
        <w:spacing w:after="0" w:line="240" w:lineRule="auto"/>
        <w:ind w:firstLine="720"/>
        <w:contextualSpacing/>
        <w:jc w:val="center"/>
        <w:rPr>
          <w:rFonts w:eastAsia="Calibri"/>
          <w:bCs/>
          <w:rtl/>
        </w:rPr>
      </w:pPr>
      <w:r w:rsidRPr="00384E85">
        <w:rPr>
          <w:rFonts w:eastAsia="Calibri" w:hint="cs"/>
          <w:bCs/>
          <w:rtl/>
        </w:rPr>
        <w:t>مكان</w:t>
      </w:r>
      <w:r w:rsidR="002671AE" w:rsidRPr="00384E85">
        <w:rPr>
          <w:rFonts w:eastAsia="Calibri" w:hint="cs"/>
          <w:bCs/>
          <w:rtl/>
        </w:rPr>
        <w:t>ـ</w:t>
      </w:r>
      <w:r w:rsidRPr="00384E85">
        <w:rPr>
          <w:rFonts w:eastAsia="Calibri" w:hint="cs"/>
          <w:bCs/>
          <w:rtl/>
        </w:rPr>
        <w:t>ة المرأة</w:t>
      </w:r>
    </w:p>
    <w:p w:rsidR="002671AE" w:rsidRPr="00384E85" w:rsidRDefault="0068734D" w:rsidP="00DB0DA6">
      <w:pPr>
        <w:widowControl w:val="0"/>
        <w:spacing w:after="0" w:line="240" w:lineRule="auto"/>
        <w:ind w:firstLine="720"/>
        <w:contextualSpacing/>
        <w:jc w:val="both"/>
        <w:rPr>
          <w:rFonts w:eastAsia="Calibri"/>
          <w:bCs/>
          <w:sz w:val="40"/>
          <w:szCs w:val="40"/>
          <w:rtl/>
        </w:rPr>
      </w:pPr>
      <w:r w:rsidRPr="00384E85">
        <w:rPr>
          <w:rFonts w:eastAsia="Calibri" w:cs="DTP Naskh 1" w:hint="cs"/>
          <w:bCs/>
          <w:sz w:val="44"/>
          <w:szCs w:val="44"/>
          <w:rtl/>
        </w:rPr>
        <w:t xml:space="preserve"> </w:t>
      </w:r>
      <w:r w:rsidR="002671AE" w:rsidRPr="00384E85">
        <w:rPr>
          <w:rFonts w:eastAsia="Calibri" w:hint="cs"/>
          <w:bCs/>
          <w:sz w:val="44"/>
          <w:szCs w:val="44"/>
          <w:rtl/>
        </w:rPr>
        <w:t>تمهيد</w:t>
      </w:r>
      <w:r w:rsidR="00BD6FD0" w:rsidRPr="00384E85">
        <w:rPr>
          <w:rFonts w:eastAsia="Calibri" w:hint="cs"/>
          <w:bCs/>
          <w:sz w:val="44"/>
          <w:szCs w:val="44"/>
          <w:rtl/>
        </w:rPr>
        <w:t>:</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إن المرأة نصف المجتمع، وهي تنجب النصف الآخر، فالمرأة إن ر</w:t>
      </w:r>
      <w:r w:rsidR="005908C6" w:rsidRPr="00384E85">
        <w:rPr>
          <w:rFonts w:ascii="Calibri" w:eastAsia="Calibri" w:hAnsi="Calibri" w:hint="cs"/>
          <w:b/>
          <w:sz w:val="22"/>
          <w:rtl/>
        </w:rPr>
        <w:t>ُ</w:t>
      </w:r>
      <w:r w:rsidRPr="00384E85">
        <w:rPr>
          <w:rFonts w:ascii="Calibri" w:eastAsia="Calibri" w:hAnsi="Calibri" w:hint="cs"/>
          <w:b/>
          <w:sz w:val="22"/>
          <w:rtl/>
        </w:rPr>
        <w:t>بيت تربية صحيحة تكون أمة بأسرها، ورغم أهمية دور المرأة في المجتمع إلا أن المرأة قد تعرضت لظلم واضطهاد شديدين في عصور مختلفة؛ حتى جاء الإسلام فرفع مكانتها، وحفظ كافة حقوقها التي حُرمت منها في الحضارات السابقة على مدى عهود طويلة؛ مثل حق المساواة، والتعليم، والعمل، والإرث، وكان ي</w:t>
      </w:r>
      <w:r w:rsidR="00B277C0">
        <w:rPr>
          <w:rFonts w:ascii="Calibri" w:eastAsia="Calibri" w:hAnsi="Calibri" w:hint="cs"/>
          <w:b/>
          <w:sz w:val="22"/>
          <w:rtl/>
        </w:rPr>
        <w:t>ُ</w:t>
      </w:r>
      <w:r w:rsidRPr="00384E85">
        <w:rPr>
          <w:rFonts w:ascii="Calibri" w:eastAsia="Calibri" w:hAnsi="Calibri" w:hint="cs"/>
          <w:b/>
          <w:sz w:val="22"/>
          <w:rtl/>
        </w:rPr>
        <w:t xml:space="preserve">وحى إلى النبي </w:t>
      </w:r>
      <w:r w:rsidRPr="00384E85">
        <w:rPr>
          <w:rFonts w:ascii="Calibri" w:eastAsia="Calibri" w:hAnsi="Calibri" w:cs="Arial"/>
          <w:sz w:val="42"/>
          <w:szCs w:val="42"/>
          <w:lang w:val="en-MY"/>
        </w:rPr>
        <w:sym w:font="AGA Arabesque" w:char="F065"/>
      </w:r>
      <w:r w:rsidRPr="00384E85">
        <w:rPr>
          <w:rFonts w:ascii="Calibri" w:eastAsia="Calibri" w:hAnsi="Calibri" w:cs="Arial" w:hint="cs"/>
          <w:sz w:val="42"/>
          <w:szCs w:val="42"/>
          <w:rtl/>
          <w:lang w:val="en-MY"/>
        </w:rPr>
        <w:t xml:space="preserve"> </w:t>
      </w:r>
      <w:r w:rsidRPr="00384E85">
        <w:rPr>
          <w:rFonts w:ascii="Calibri" w:eastAsia="Calibri" w:hAnsi="Calibri" w:hint="cs"/>
          <w:b/>
          <w:sz w:val="22"/>
          <w:rtl/>
        </w:rPr>
        <w:t>بحسن معاملة الب</w:t>
      </w:r>
      <w:r w:rsidR="007777F5">
        <w:rPr>
          <w:rFonts w:ascii="Calibri" w:eastAsia="Calibri" w:hAnsi="Calibri" w:hint="cs"/>
          <w:b/>
          <w:sz w:val="22"/>
          <w:rtl/>
        </w:rPr>
        <w:t>نات، وكان يفرح إذا ولدت له بنت</w:t>
      </w:r>
      <w:r w:rsidRPr="00384E85">
        <w:rPr>
          <w:rFonts w:ascii="Calibri" w:eastAsia="Calibri" w:hAnsi="Calibri" w:hint="cs"/>
          <w:b/>
          <w:sz w:val="22"/>
          <w:rtl/>
        </w:rPr>
        <w:t>.</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 xml:space="preserve">ولبيان ذلك </w:t>
      </w:r>
      <w:r w:rsidR="00CC0731" w:rsidRPr="00384E85">
        <w:rPr>
          <w:rFonts w:ascii="Calibri" w:eastAsia="Calibri" w:hAnsi="Calibri" w:hint="cs"/>
          <w:b/>
          <w:sz w:val="22"/>
          <w:rtl/>
        </w:rPr>
        <w:t>تم تقسيم</w:t>
      </w:r>
      <w:r w:rsidR="005521AD" w:rsidRPr="00384E85">
        <w:rPr>
          <w:rFonts w:ascii="Calibri" w:eastAsia="Calibri" w:hAnsi="Calibri" w:hint="cs"/>
          <w:b/>
          <w:sz w:val="22"/>
          <w:rtl/>
        </w:rPr>
        <w:t xml:space="preserve"> هذا الفصل إلى مبحثين</w:t>
      </w:r>
      <w:r w:rsidRPr="00384E85">
        <w:rPr>
          <w:rFonts w:ascii="Calibri" w:eastAsia="Calibri" w:hAnsi="Calibri" w:hint="cs"/>
          <w:b/>
          <w:sz w:val="22"/>
          <w:rtl/>
        </w:rPr>
        <w:t>:</w:t>
      </w:r>
    </w:p>
    <w:p w:rsidR="00AA36BA" w:rsidRPr="00384E85" w:rsidRDefault="00AA36BA" w:rsidP="00DB0DA6">
      <w:pPr>
        <w:widowControl w:val="0"/>
        <w:spacing w:after="0" w:line="240" w:lineRule="auto"/>
        <w:ind w:firstLine="720"/>
        <w:contextualSpacing/>
        <w:jc w:val="both"/>
        <w:rPr>
          <w:rFonts w:ascii="Calibri" w:eastAsia="Calibri" w:hAnsi="Calibri"/>
          <w:b/>
          <w:sz w:val="10"/>
          <w:szCs w:val="10"/>
        </w:rPr>
      </w:pPr>
    </w:p>
    <w:p w:rsidR="009120BF" w:rsidRPr="00384E85" w:rsidRDefault="00BD6FD0"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b/>
          <w:sz w:val="22"/>
          <w:u w:val="single"/>
          <w:rtl/>
        </w:rPr>
        <w:t>المبحث الأول</w:t>
      </w:r>
      <w:r w:rsidR="009120BF" w:rsidRPr="00384E85">
        <w:rPr>
          <w:rFonts w:ascii="Calibri" w:eastAsia="Calibri" w:hAnsi="Calibri"/>
          <w:b/>
          <w:sz w:val="22"/>
          <w:u w:val="single"/>
          <w:rtl/>
        </w:rPr>
        <w:t>:</w:t>
      </w:r>
      <w:r w:rsidR="009120BF" w:rsidRPr="00384E85">
        <w:rPr>
          <w:rFonts w:ascii="Calibri" w:eastAsia="Calibri" w:hAnsi="Calibri"/>
          <w:b/>
          <w:sz w:val="22"/>
          <w:rtl/>
        </w:rPr>
        <w:t xml:space="preserve"> مكانة المرأة</w:t>
      </w:r>
      <w:r w:rsidR="001552A4" w:rsidRPr="00384E85">
        <w:rPr>
          <w:rFonts w:ascii="Calibri" w:eastAsia="Calibri" w:hAnsi="Calibri"/>
          <w:b/>
          <w:sz w:val="22"/>
          <w:rtl/>
        </w:rPr>
        <w:t xml:space="preserve"> فى الحضارات، والأديان السابقة</w:t>
      </w:r>
      <w:r w:rsidR="001552A4" w:rsidRPr="00384E85">
        <w:rPr>
          <w:rFonts w:ascii="Calibri" w:eastAsia="Calibri" w:hAnsi="Calibri" w:hint="cs"/>
          <w:b/>
          <w:sz w:val="22"/>
          <w:rtl/>
        </w:rPr>
        <w:t>.</w:t>
      </w:r>
    </w:p>
    <w:p w:rsidR="009120BF" w:rsidRPr="00384E85" w:rsidRDefault="009120BF"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b/>
          <w:sz w:val="22"/>
          <w:u w:val="single"/>
          <w:rtl/>
        </w:rPr>
        <w:t xml:space="preserve">المبحث </w:t>
      </w:r>
      <w:r w:rsidR="00BD6FD0" w:rsidRPr="00384E85">
        <w:rPr>
          <w:rFonts w:ascii="Calibri" w:eastAsia="Calibri" w:hAnsi="Calibri"/>
          <w:b/>
          <w:sz w:val="22"/>
          <w:u w:val="single"/>
          <w:rtl/>
        </w:rPr>
        <w:t>الثانى</w:t>
      </w:r>
      <w:r w:rsidRPr="00384E85">
        <w:rPr>
          <w:rFonts w:ascii="Calibri" w:eastAsia="Calibri" w:hAnsi="Calibri"/>
          <w:b/>
          <w:sz w:val="22"/>
          <w:u w:val="single"/>
          <w:rtl/>
        </w:rPr>
        <w:t>:</w:t>
      </w:r>
      <w:r w:rsidRPr="00384E85">
        <w:rPr>
          <w:rFonts w:ascii="Calibri" w:eastAsia="Calibri" w:hAnsi="Calibri"/>
          <w:b/>
          <w:sz w:val="22"/>
          <w:rtl/>
        </w:rPr>
        <w:t xml:space="preserve"> مكانة المرأة فى الإسلام</w:t>
      </w:r>
      <w:r w:rsidR="001552A4" w:rsidRPr="00384E85">
        <w:rPr>
          <w:rFonts w:ascii="Calibri" w:eastAsia="Calibri" w:hAnsi="Calibri" w:hint="cs"/>
          <w:b/>
          <w:sz w:val="22"/>
          <w:rtl/>
        </w:rPr>
        <w:t>.</w:t>
      </w:r>
      <w:r w:rsidRPr="00384E85">
        <w:rPr>
          <w:rFonts w:ascii="Calibri" w:eastAsia="Calibri" w:hAnsi="Calibri"/>
          <w:b/>
          <w:sz w:val="22"/>
          <w:rtl/>
        </w:rPr>
        <w:t xml:space="preserve"> </w:t>
      </w:r>
    </w:p>
    <w:p w:rsidR="009120BF" w:rsidRPr="00384E85" w:rsidRDefault="009120BF" w:rsidP="00DB0DA6">
      <w:pPr>
        <w:widowControl w:val="0"/>
        <w:spacing w:after="0" w:line="240" w:lineRule="auto"/>
        <w:ind w:firstLine="720"/>
        <w:contextualSpacing/>
        <w:jc w:val="both"/>
        <w:rPr>
          <w:rFonts w:eastAsia="Calibri" w:cs="AGA Rasheeq Bold"/>
          <w:bCs/>
          <w:rtl/>
        </w:rPr>
      </w:pPr>
    </w:p>
    <w:p w:rsidR="009120BF" w:rsidRPr="00384E85" w:rsidRDefault="009120BF" w:rsidP="00DB0DA6">
      <w:pPr>
        <w:widowControl w:val="0"/>
        <w:spacing w:after="0" w:line="240" w:lineRule="auto"/>
        <w:ind w:firstLine="720"/>
        <w:contextualSpacing/>
        <w:jc w:val="both"/>
        <w:rPr>
          <w:rFonts w:eastAsia="Calibri" w:cs="AGA Rasheeq Bold"/>
          <w:bCs/>
          <w:rtl/>
        </w:rPr>
      </w:pPr>
    </w:p>
    <w:p w:rsidR="009120BF" w:rsidRPr="00384E85" w:rsidRDefault="009120BF" w:rsidP="00DB0DA6">
      <w:pPr>
        <w:widowControl w:val="0"/>
        <w:spacing w:after="0" w:line="240" w:lineRule="auto"/>
        <w:ind w:firstLine="720"/>
        <w:contextualSpacing/>
        <w:jc w:val="both"/>
        <w:rPr>
          <w:rFonts w:eastAsia="Calibri" w:cs="AGA Rasheeq Bold"/>
          <w:bCs/>
          <w:rtl/>
        </w:rPr>
      </w:pPr>
    </w:p>
    <w:p w:rsidR="009120BF" w:rsidRPr="00384E85" w:rsidRDefault="009120BF" w:rsidP="00DB0DA6">
      <w:pPr>
        <w:widowControl w:val="0"/>
        <w:spacing w:after="0" w:line="240" w:lineRule="auto"/>
        <w:ind w:firstLine="720"/>
        <w:contextualSpacing/>
        <w:jc w:val="both"/>
        <w:rPr>
          <w:rFonts w:eastAsia="Calibri" w:cs="AGA Rasheeq Bold"/>
          <w:bCs/>
          <w:rtl/>
        </w:rPr>
      </w:pPr>
    </w:p>
    <w:p w:rsidR="00160421" w:rsidRPr="00384E85" w:rsidRDefault="00160421" w:rsidP="00DB0DA6">
      <w:pPr>
        <w:widowControl w:val="0"/>
        <w:spacing w:after="0" w:line="240" w:lineRule="auto"/>
        <w:ind w:firstLine="720"/>
        <w:contextualSpacing/>
        <w:jc w:val="both"/>
        <w:rPr>
          <w:rFonts w:eastAsia="Calibri" w:cs="AGA Rasheeq Bold"/>
          <w:bCs/>
          <w:rtl/>
        </w:rPr>
      </w:pPr>
    </w:p>
    <w:p w:rsidR="005908C6" w:rsidRPr="00384E85" w:rsidRDefault="005908C6" w:rsidP="00DB0DA6">
      <w:pPr>
        <w:widowControl w:val="0"/>
        <w:spacing w:after="0" w:line="240" w:lineRule="auto"/>
        <w:ind w:firstLine="720"/>
        <w:contextualSpacing/>
        <w:jc w:val="both"/>
        <w:rPr>
          <w:rFonts w:eastAsia="Calibri" w:cs="AGA Rasheeq Bold"/>
          <w:bCs/>
          <w:rtl/>
        </w:rPr>
      </w:pPr>
    </w:p>
    <w:p w:rsidR="005908C6" w:rsidRPr="00384E85" w:rsidRDefault="005908C6" w:rsidP="00DB0DA6">
      <w:pPr>
        <w:widowControl w:val="0"/>
        <w:spacing w:after="0" w:line="240" w:lineRule="auto"/>
        <w:ind w:firstLine="720"/>
        <w:contextualSpacing/>
        <w:jc w:val="both"/>
        <w:rPr>
          <w:rFonts w:eastAsia="Calibri" w:cs="AGA Rasheeq Bold"/>
          <w:bCs/>
          <w:rtl/>
        </w:rPr>
      </w:pPr>
    </w:p>
    <w:p w:rsidR="005908C6" w:rsidRPr="00384E85" w:rsidRDefault="005908C6" w:rsidP="00DB0DA6">
      <w:pPr>
        <w:widowControl w:val="0"/>
        <w:spacing w:after="0" w:line="240" w:lineRule="auto"/>
        <w:ind w:firstLine="720"/>
        <w:contextualSpacing/>
        <w:jc w:val="both"/>
        <w:rPr>
          <w:rFonts w:eastAsia="Calibri" w:cs="AGA Rasheeq Bold"/>
          <w:bCs/>
          <w:rtl/>
        </w:rPr>
      </w:pPr>
    </w:p>
    <w:p w:rsidR="005908C6" w:rsidRPr="00384E85" w:rsidRDefault="005908C6" w:rsidP="00DB0DA6">
      <w:pPr>
        <w:widowControl w:val="0"/>
        <w:spacing w:after="0" w:line="240" w:lineRule="auto"/>
        <w:ind w:firstLine="720"/>
        <w:contextualSpacing/>
        <w:jc w:val="both"/>
        <w:rPr>
          <w:rFonts w:eastAsia="Calibri" w:cs="AGA Rasheeq Bold"/>
          <w:bCs/>
          <w:rtl/>
        </w:rPr>
      </w:pPr>
    </w:p>
    <w:p w:rsidR="005908C6" w:rsidRPr="00384E85" w:rsidRDefault="005908C6" w:rsidP="00DB0DA6">
      <w:pPr>
        <w:widowControl w:val="0"/>
        <w:spacing w:after="0" w:line="240" w:lineRule="auto"/>
        <w:ind w:firstLine="720"/>
        <w:contextualSpacing/>
        <w:jc w:val="both"/>
        <w:rPr>
          <w:rFonts w:eastAsia="Calibri" w:cs="AGA Rasheeq Bold"/>
          <w:bCs/>
          <w:rtl/>
        </w:rPr>
      </w:pPr>
    </w:p>
    <w:p w:rsidR="005908C6" w:rsidRDefault="005908C6" w:rsidP="00DB0DA6">
      <w:pPr>
        <w:widowControl w:val="0"/>
        <w:spacing w:after="0" w:line="240" w:lineRule="auto"/>
        <w:ind w:firstLine="720"/>
        <w:contextualSpacing/>
        <w:jc w:val="both"/>
        <w:rPr>
          <w:rFonts w:eastAsia="Calibri" w:cs="AGA Rasheeq Bold"/>
          <w:bCs/>
          <w:rtl/>
        </w:rPr>
      </w:pPr>
    </w:p>
    <w:p w:rsidR="00233D5F" w:rsidRDefault="00233D5F" w:rsidP="00DB0DA6">
      <w:pPr>
        <w:widowControl w:val="0"/>
        <w:spacing w:after="0" w:line="240" w:lineRule="auto"/>
        <w:ind w:firstLine="720"/>
        <w:contextualSpacing/>
        <w:jc w:val="both"/>
        <w:rPr>
          <w:rFonts w:eastAsia="Calibri" w:cs="AGA Rasheeq Bold"/>
          <w:bCs/>
          <w:rtl/>
        </w:rPr>
      </w:pPr>
    </w:p>
    <w:p w:rsidR="00233D5F" w:rsidRDefault="00233D5F" w:rsidP="00DB0DA6">
      <w:pPr>
        <w:widowControl w:val="0"/>
        <w:spacing w:after="0" w:line="240" w:lineRule="auto"/>
        <w:ind w:firstLine="720"/>
        <w:contextualSpacing/>
        <w:jc w:val="both"/>
        <w:rPr>
          <w:rFonts w:eastAsia="Calibri" w:cs="AGA Rasheeq Bold"/>
          <w:bCs/>
          <w:rtl/>
        </w:rPr>
      </w:pPr>
    </w:p>
    <w:p w:rsidR="009120BF" w:rsidRPr="00384E85" w:rsidRDefault="009120BF" w:rsidP="00DB0DA6">
      <w:pPr>
        <w:widowControl w:val="0"/>
        <w:spacing w:after="0" w:line="240" w:lineRule="auto"/>
        <w:ind w:firstLine="720"/>
        <w:contextualSpacing/>
        <w:jc w:val="center"/>
        <w:rPr>
          <w:rFonts w:eastAsia="Calibri"/>
          <w:bCs/>
          <w:rtl/>
        </w:rPr>
      </w:pPr>
      <w:r w:rsidRPr="00384E85">
        <w:rPr>
          <w:rFonts w:eastAsia="Calibri" w:hint="cs"/>
          <w:bCs/>
          <w:rtl/>
        </w:rPr>
        <w:t>المبحث الأول</w:t>
      </w:r>
    </w:p>
    <w:p w:rsidR="009120BF" w:rsidRPr="00384E85" w:rsidRDefault="009120BF" w:rsidP="00DB0DA6">
      <w:pPr>
        <w:widowControl w:val="0"/>
        <w:spacing w:after="0" w:line="240" w:lineRule="auto"/>
        <w:ind w:firstLine="720"/>
        <w:contextualSpacing/>
        <w:jc w:val="center"/>
        <w:rPr>
          <w:rFonts w:eastAsia="Calibri"/>
          <w:bCs/>
          <w:rtl/>
        </w:rPr>
      </w:pPr>
      <w:r w:rsidRPr="00384E85">
        <w:rPr>
          <w:rFonts w:eastAsia="Calibri" w:hint="cs"/>
          <w:bCs/>
          <w:rtl/>
        </w:rPr>
        <w:t>مكانة</w:t>
      </w:r>
      <w:r w:rsidRPr="00384E85">
        <w:rPr>
          <w:rFonts w:eastAsia="Calibri"/>
          <w:bCs/>
          <w:rtl/>
        </w:rPr>
        <w:t xml:space="preserve"> </w:t>
      </w:r>
      <w:r w:rsidRPr="00384E85">
        <w:rPr>
          <w:rFonts w:eastAsia="Calibri" w:hint="cs"/>
          <w:bCs/>
          <w:rtl/>
        </w:rPr>
        <w:t>المرأة</w:t>
      </w:r>
      <w:r w:rsidRPr="00384E85">
        <w:rPr>
          <w:rFonts w:eastAsia="Calibri"/>
          <w:bCs/>
          <w:rtl/>
        </w:rPr>
        <w:t xml:space="preserve"> </w:t>
      </w:r>
      <w:r w:rsidRPr="00384E85">
        <w:rPr>
          <w:rFonts w:eastAsia="Calibri" w:hint="cs"/>
          <w:bCs/>
          <w:rtl/>
        </w:rPr>
        <w:t>فى</w:t>
      </w:r>
      <w:r w:rsidRPr="00384E85">
        <w:rPr>
          <w:rFonts w:eastAsia="Calibri"/>
          <w:bCs/>
          <w:rtl/>
        </w:rPr>
        <w:t xml:space="preserve"> </w:t>
      </w:r>
      <w:r w:rsidR="009A64ED" w:rsidRPr="00384E85">
        <w:rPr>
          <w:rFonts w:eastAsia="Calibri" w:hint="cs"/>
          <w:bCs/>
          <w:rtl/>
        </w:rPr>
        <w:t xml:space="preserve">الحضارات </w:t>
      </w:r>
      <w:r w:rsidRPr="00384E85">
        <w:rPr>
          <w:rFonts w:eastAsia="Calibri" w:hint="cs"/>
          <w:bCs/>
          <w:rtl/>
        </w:rPr>
        <w:t>والأديان</w:t>
      </w:r>
      <w:r w:rsidRPr="00384E85">
        <w:rPr>
          <w:rFonts w:eastAsia="Calibri"/>
          <w:bCs/>
          <w:rtl/>
        </w:rPr>
        <w:t xml:space="preserve"> </w:t>
      </w:r>
      <w:r w:rsidRPr="00384E85">
        <w:rPr>
          <w:rFonts w:eastAsia="Calibri" w:hint="cs"/>
          <w:bCs/>
          <w:rtl/>
        </w:rPr>
        <w:t>السابقة</w:t>
      </w:r>
    </w:p>
    <w:p w:rsidR="005908C6" w:rsidRPr="00384E85" w:rsidRDefault="005908C6" w:rsidP="00DB0DA6">
      <w:pPr>
        <w:widowControl w:val="0"/>
        <w:spacing w:after="0" w:line="240" w:lineRule="auto"/>
        <w:ind w:firstLine="720"/>
        <w:contextualSpacing/>
        <w:rPr>
          <w:rFonts w:eastAsia="Calibri"/>
          <w:bCs/>
          <w:rtl/>
        </w:rPr>
      </w:pPr>
      <w:r w:rsidRPr="00384E85">
        <w:rPr>
          <w:rFonts w:eastAsia="Calibri" w:hint="cs"/>
          <w:bCs/>
          <w:rtl/>
        </w:rPr>
        <w:t>تمهيد:</w:t>
      </w:r>
    </w:p>
    <w:p w:rsidR="003B4526" w:rsidRPr="00384E85" w:rsidRDefault="003B4526" w:rsidP="00DB0DA6">
      <w:pPr>
        <w:widowControl w:val="0"/>
        <w:spacing w:after="0" w:line="240" w:lineRule="auto"/>
        <w:ind w:firstLine="720"/>
        <w:contextualSpacing/>
        <w:rPr>
          <w:rFonts w:eastAsia="Calibri"/>
          <w:bCs/>
          <w:sz w:val="16"/>
          <w:szCs w:val="16"/>
          <w:rtl/>
        </w:rPr>
      </w:pPr>
    </w:p>
    <w:p w:rsidR="006372DE" w:rsidRPr="00384E85" w:rsidRDefault="006372DE" w:rsidP="00DB0DA6">
      <w:pPr>
        <w:widowControl w:val="0"/>
        <w:spacing w:after="0" w:line="240" w:lineRule="auto"/>
        <w:ind w:firstLine="720"/>
        <w:contextualSpacing/>
        <w:jc w:val="both"/>
        <w:rPr>
          <w:b/>
          <w:rtl/>
        </w:rPr>
      </w:pPr>
      <w:r w:rsidRPr="00384E85">
        <w:rPr>
          <w:rFonts w:hint="cs"/>
          <w:b/>
          <w:rtl/>
        </w:rPr>
        <w:t>عند استقراء التاريخ للوقوف على الحالة الإجتماعية للمرأة قبل ظهور الإسلام يتضح بجلاء لكل دارس منصف أنه على مر التاريخ، وتعاقب الأمم، وال</w:t>
      </w:r>
      <w:r w:rsidR="00200E4F">
        <w:rPr>
          <w:rFonts w:hint="cs"/>
          <w:b/>
          <w:rtl/>
        </w:rPr>
        <w:t>حضارات كانت المرأة، فاقدة ل</w:t>
      </w:r>
      <w:r w:rsidRPr="00384E85">
        <w:rPr>
          <w:rFonts w:hint="cs"/>
          <w:b/>
          <w:rtl/>
        </w:rPr>
        <w:t xml:space="preserve">لأهلية منزوعة الحرية لا قيمة لها تذكر؛ بل </w:t>
      </w:r>
      <w:r w:rsidR="009503B7" w:rsidRPr="00384E85">
        <w:rPr>
          <w:rFonts w:hint="cs"/>
          <w:b/>
          <w:rtl/>
        </w:rPr>
        <w:t>كان</w:t>
      </w:r>
      <w:r w:rsidRPr="00384E85">
        <w:rPr>
          <w:rFonts w:hint="cs"/>
          <w:b/>
          <w:rtl/>
        </w:rPr>
        <w:t xml:space="preserve"> يُشرّع لها من القوانين ما يدل على</w:t>
      </w:r>
      <w:r w:rsidR="009503B7" w:rsidRPr="00384E85">
        <w:rPr>
          <w:rFonts w:hint="cs"/>
          <w:b/>
          <w:rtl/>
        </w:rPr>
        <w:t xml:space="preserve"> </w:t>
      </w:r>
      <w:r w:rsidR="00670642" w:rsidRPr="00384E85">
        <w:rPr>
          <w:rFonts w:hint="cs"/>
          <w:b/>
          <w:rtl/>
        </w:rPr>
        <w:t xml:space="preserve">أن </w:t>
      </w:r>
      <w:r w:rsidRPr="00384E85">
        <w:rPr>
          <w:rFonts w:hint="cs"/>
          <w:b/>
          <w:rtl/>
        </w:rPr>
        <w:t>هناك إجماع</w:t>
      </w:r>
      <w:r w:rsidR="009503B7" w:rsidRPr="00384E85">
        <w:rPr>
          <w:rFonts w:hint="cs"/>
          <w:b/>
          <w:rtl/>
        </w:rPr>
        <w:t>ا</w:t>
      </w:r>
      <w:r w:rsidRPr="00384E85">
        <w:rPr>
          <w:rFonts w:hint="cs"/>
          <w:b/>
          <w:rtl/>
        </w:rPr>
        <w:t xml:space="preserve"> عالميّ</w:t>
      </w:r>
      <w:r w:rsidR="009503B7" w:rsidRPr="00384E85">
        <w:rPr>
          <w:rFonts w:hint="cs"/>
          <w:b/>
          <w:rtl/>
        </w:rPr>
        <w:t xml:space="preserve">ا </w:t>
      </w:r>
      <w:r w:rsidR="009503B7" w:rsidRPr="00384E85">
        <w:rPr>
          <w:b/>
          <w:rtl/>
        </w:rPr>
        <w:t>–</w:t>
      </w:r>
      <w:r w:rsidR="00670642" w:rsidRPr="00384E85">
        <w:rPr>
          <w:rFonts w:hint="cs"/>
          <w:b/>
          <w:rtl/>
        </w:rPr>
        <w:t xml:space="preserve"> آنذاك</w:t>
      </w:r>
      <w:r w:rsidR="009503B7" w:rsidRPr="00384E85">
        <w:rPr>
          <w:rFonts w:hint="cs"/>
          <w:b/>
          <w:rtl/>
        </w:rPr>
        <w:t>-</w:t>
      </w:r>
      <w:r w:rsidRPr="00384E85">
        <w:rPr>
          <w:rFonts w:hint="cs"/>
          <w:b/>
          <w:rtl/>
        </w:rPr>
        <w:t xml:space="preserve"> على تجريد هذه المخلوقة من ج</w:t>
      </w:r>
      <w:r w:rsidR="00670642" w:rsidRPr="00384E85">
        <w:rPr>
          <w:rFonts w:hint="cs"/>
          <w:b/>
          <w:rtl/>
        </w:rPr>
        <w:t>ميع الحقوق الأساسية، والإنسانية</w:t>
      </w:r>
      <w:r w:rsidRPr="00384E85">
        <w:rPr>
          <w:rFonts w:hint="cs"/>
          <w:b/>
          <w:rtl/>
        </w:rPr>
        <w:t>.</w:t>
      </w:r>
    </w:p>
    <w:p w:rsidR="006372DE" w:rsidRPr="00384E85" w:rsidRDefault="005908C6" w:rsidP="002F36AA">
      <w:pPr>
        <w:widowControl w:val="0"/>
        <w:spacing w:after="0" w:line="240" w:lineRule="auto"/>
        <w:ind w:firstLine="720"/>
        <w:contextualSpacing/>
        <w:jc w:val="both"/>
        <w:rPr>
          <w:b/>
          <w:rtl/>
        </w:rPr>
      </w:pPr>
      <w:r w:rsidRPr="00384E85">
        <w:rPr>
          <w:rFonts w:hint="cs"/>
          <w:b/>
          <w:rtl/>
        </w:rPr>
        <w:t>وفي هذا المبحث عرض لأحوال المرأة</w:t>
      </w:r>
      <w:r w:rsidR="009503B7" w:rsidRPr="00384E85">
        <w:rPr>
          <w:rFonts w:hint="cs"/>
          <w:b/>
          <w:rtl/>
        </w:rPr>
        <w:t xml:space="preserve"> </w:t>
      </w:r>
      <w:r w:rsidRPr="00384E85">
        <w:rPr>
          <w:rFonts w:hint="cs"/>
          <w:b/>
          <w:rtl/>
        </w:rPr>
        <w:t>ومكانتها</w:t>
      </w:r>
      <w:r w:rsidR="009503B7" w:rsidRPr="00384E85">
        <w:rPr>
          <w:rFonts w:hint="cs"/>
          <w:b/>
          <w:rtl/>
        </w:rPr>
        <w:t xml:space="preserve"> المرأة </w:t>
      </w:r>
      <w:r w:rsidR="002F36AA">
        <w:rPr>
          <w:rFonts w:hint="cs"/>
          <w:b/>
          <w:rtl/>
        </w:rPr>
        <w:t>في</w:t>
      </w:r>
      <w:r w:rsidR="009503B7" w:rsidRPr="00384E85">
        <w:rPr>
          <w:rFonts w:hint="cs"/>
          <w:b/>
          <w:rtl/>
        </w:rPr>
        <w:t xml:space="preserve"> المجتمعات</w:t>
      </w:r>
      <w:r w:rsidR="009503B7" w:rsidRPr="00384E85">
        <w:rPr>
          <w:rFonts w:hint="cs"/>
          <w:b/>
          <w:rtl/>
          <w:lang w:bidi="ar-EG"/>
        </w:rPr>
        <w:t>،</w:t>
      </w:r>
      <w:r w:rsidR="00695051" w:rsidRPr="00384E85">
        <w:rPr>
          <w:rFonts w:hint="cs"/>
          <w:b/>
          <w:rtl/>
        </w:rPr>
        <w:t xml:space="preserve"> والأديان قبل الإسلام.</w:t>
      </w:r>
    </w:p>
    <w:p w:rsidR="005908C6" w:rsidRPr="00384E85" w:rsidRDefault="005908C6" w:rsidP="00DB0DA6">
      <w:pPr>
        <w:widowControl w:val="0"/>
        <w:spacing w:after="0" w:line="240" w:lineRule="auto"/>
        <w:ind w:firstLine="720"/>
        <w:contextualSpacing/>
        <w:jc w:val="both"/>
        <w:rPr>
          <w:b/>
          <w:rtl/>
        </w:rPr>
      </w:pPr>
    </w:p>
    <w:p w:rsidR="005908C6" w:rsidRPr="00384E85" w:rsidRDefault="005908C6" w:rsidP="00DB0DA6">
      <w:pPr>
        <w:widowControl w:val="0"/>
        <w:spacing w:after="0" w:line="240" w:lineRule="auto"/>
        <w:ind w:firstLine="720"/>
        <w:contextualSpacing/>
        <w:jc w:val="both"/>
        <w:rPr>
          <w:b/>
          <w:rtl/>
        </w:rPr>
      </w:pPr>
    </w:p>
    <w:p w:rsidR="005908C6" w:rsidRPr="00384E85" w:rsidRDefault="005908C6" w:rsidP="00DB0DA6">
      <w:pPr>
        <w:widowControl w:val="0"/>
        <w:spacing w:after="0" w:line="240" w:lineRule="auto"/>
        <w:ind w:firstLine="720"/>
        <w:contextualSpacing/>
        <w:jc w:val="both"/>
        <w:rPr>
          <w:b/>
          <w:rtl/>
        </w:rPr>
      </w:pPr>
    </w:p>
    <w:p w:rsidR="005908C6" w:rsidRPr="00384E85" w:rsidRDefault="005908C6" w:rsidP="00DB0DA6">
      <w:pPr>
        <w:widowControl w:val="0"/>
        <w:spacing w:after="0" w:line="240" w:lineRule="auto"/>
        <w:ind w:firstLine="720"/>
        <w:contextualSpacing/>
        <w:jc w:val="both"/>
        <w:rPr>
          <w:b/>
          <w:rtl/>
        </w:rPr>
      </w:pPr>
    </w:p>
    <w:p w:rsidR="005908C6" w:rsidRPr="00384E85" w:rsidRDefault="005908C6" w:rsidP="00DB0DA6">
      <w:pPr>
        <w:widowControl w:val="0"/>
        <w:spacing w:after="0" w:line="240" w:lineRule="auto"/>
        <w:ind w:firstLine="720"/>
        <w:contextualSpacing/>
        <w:jc w:val="both"/>
        <w:rPr>
          <w:b/>
          <w:rtl/>
        </w:rPr>
      </w:pPr>
    </w:p>
    <w:p w:rsidR="005908C6" w:rsidRPr="00384E85" w:rsidRDefault="005908C6" w:rsidP="00DB0DA6">
      <w:pPr>
        <w:widowControl w:val="0"/>
        <w:spacing w:after="0" w:line="240" w:lineRule="auto"/>
        <w:ind w:firstLine="720"/>
        <w:contextualSpacing/>
        <w:jc w:val="both"/>
        <w:rPr>
          <w:b/>
          <w:rtl/>
        </w:rPr>
      </w:pPr>
    </w:p>
    <w:p w:rsidR="005908C6" w:rsidRDefault="005908C6" w:rsidP="00DB0DA6">
      <w:pPr>
        <w:widowControl w:val="0"/>
        <w:spacing w:after="0" w:line="240" w:lineRule="auto"/>
        <w:ind w:firstLine="720"/>
        <w:contextualSpacing/>
        <w:jc w:val="both"/>
        <w:rPr>
          <w:b/>
          <w:rtl/>
        </w:rPr>
      </w:pPr>
    </w:p>
    <w:p w:rsidR="005908C6" w:rsidRPr="00384E85" w:rsidRDefault="005908C6" w:rsidP="00DB0DA6">
      <w:pPr>
        <w:widowControl w:val="0"/>
        <w:spacing w:after="0" w:line="240" w:lineRule="auto"/>
        <w:ind w:firstLine="720"/>
        <w:contextualSpacing/>
        <w:jc w:val="both"/>
        <w:rPr>
          <w:b/>
          <w:rtl/>
        </w:rPr>
      </w:pPr>
    </w:p>
    <w:p w:rsidR="005908C6" w:rsidRPr="00384E85" w:rsidRDefault="005908C6" w:rsidP="00DB0DA6">
      <w:pPr>
        <w:widowControl w:val="0"/>
        <w:spacing w:after="0" w:line="240" w:lineRule="auto"/>
        <w:ind w:firstLine="720"/>
        <w:contextualSpacing/>
        <w:jc w:val="both"/>
        <w:rPr>
          <w:b/>
          <w:rtl/>
        </w:rPr>
      </w:pPr>
    </w:p>
    <w:p w:rsidR="00DA1093" w:rsidRDefault="00DA1093" w:rsidP="00DB0DA6">
      <w:pPr>
        <w:widowControl w:val="0"/>
        <w:spacing w:after="0" w:line="240" w:lineRule="auto"/>
        <w:ind w:firstLine="720"/>
        <w:contextualSpacing/>
        <w:jc w:val="both"/>
        <w:rPr>
          <w:b/>
          <w:rtl/>
        </w:rPr>
      </w:pPr>
    </w:p>
    <w:p w:rsidR="00D00338" w:rsidRDefault="00D00338" w:rsidP="00DB0DA6">
      <w:pPr>
        <w:widowControl w:val="0"/>
        <w:spacing w:after="0" w:line="240" w:lineRule="auto"/>
        <w:ind w:firstLine="720"/>
        <w:contextualSpacing/>
        <w:jc w:val="both"/>
        <w:rPr>
          <w:b/>
          <w:rtl/>
        </w:rPr>
      </w:pPr>
    </w:p>
    <w:p w:rsidR="00D00338" w:rsidRDefault="00D00338" w:rsidP="00DB0DA6">
      <w:pPr>
        <w:widowControl w:val="0"/>
        <w:spacing w:after="0" w:line="240" w:lineRule="auto"/>
        <w:ind w:firstLine="720"/>
        <w:contextualSpacing/>
        <w:jc w:val="both"/>
        <w:rPr>
          <w:b/>
          <w:rtl/>
        </w:rPr>
      </w:pPr>
    </w:p>
    <w:p w:rsidR="009A6655" w:rsidRDefault="009A6655" w:rsidP="00DB0DA6">
      <w:pPr>
        <w:widowControl w:val="0"/>
        <w:spacing w:after="0" w:line="240" w:lineRule="auto"/>
        <w:ind w:firstLine="720"/>
        <w:contextualSpacing/>
        <w:jc w:val="both"/>
        <w:rPr>
          <w:b/>
          <w:rtl/>
        </w:rPr>
      </w:pPr>
    </w:p>
    <w:p w:rsidR="0012372F" w:rsidRDefault="0012372F" w:rsidP="00DB0DA6">
      <w:pPr>
        <w:widowControl w:val="0"/>
        <w:spacing w:after="0" w:line="240" w:lineRule="auto"/>
        <w:ind w:firstLine="720"/>
        <w:contextualSpacing/>
        <w:jc w:val="both"/>
        <w:rPr>
          <w:b/>
          <w:rtl/>
        </w:rPr>
      </w:pPr>
    </w:p>
    <w:p w:rsidR="0012372F" w:rsidRDefault="0012372F" w:rsidP="00DB0DA6">
      <w:pPr>
        <w:widowControl w:val="0"/>
        <w:spacing w:after="0" w:line="240" w:lineRule="auto"/>
        <w:ind w:firstLine="720"/>
        <w:contextualSpacing/>
        <w:jc w:val="both"/>
        <w:rPr>
          <w:b/>
          <w:rtl/>
        </w:rPr>
      </w:pPr>
    </w:p>
    <w:p w:rsidR="009A6655" w:rsidRDefault="009A6655" w:rsidP="00DB0DA6">
      <w:pPr>
        <w:widowControl w:val="0"/>
        <w:spacing w:after="0" w:line="240" w:lineRule="auto"/>
        <w:ind w:firstLine="720"/>
        <w:contextualSpacing/>
        <w:jc w:val="both"/>
        <w:rPr>
          <w:b/>
          <w:rtl/>
        </w:rPr>
      </w:pPr>
    </w:p>
    <w:p w:rsidR="009120BF" w:rsidRPr="00384E85" w:rsidRDefault="005908C6" w:rsidP="00DB0DA6">
      <w:pPr>
        <w:widowControl w:val="0"/>
        <w:spacing w:after="0" w:line="240" w:lineRule="auto"/>
        <w:ind w:firstLine="720"/>
        <w:contextualSpacing/>
        <w:jc w:val="both"/>
        <w:rPr>
          <w:rFonts w:cs="AGA Rasheeq Bold"/>
          <w:b/>
          <w:u w:val="single"/>
        </w:rPr>
      </w:pPr>
      <w:r w:rsidRPr="00384E85">
        <w:rPr>
          <w:rFonts w:hint="cs"/>
          <w:bCs/>
          <w:u w:val="single"/>
          <w:rtl/>
        </w:rPr>
        <w:t>المرأة عند اليونان</w:t>
      </w:r>
      <w:r w:rsidR="009120BF" w:rsidRPr="00384E85">
        <w:rPr>
          <w:rFonts w:hint="cs"/>
          <w:bCs/>
          <w:u w:val="single"/>
          <w:rtl/>
        </w:rPr>
        <w:t>:</w:t>
      </w:r>
    </w:p>
    <w:p w:rsidR="009120BF" w:rsidRPr="00384E85" w:rsidRDefault="009120BF" w:rsidP="00DB0DA6">
      <w:pPr>
        <w:widowControl w:val="0"/>
        <w:spacing w:after="0" w:line="240" w:lineRule="auto"/>
        <w:ind w:firstLine="720"/>
        <w:contextualSpacing/>
        <w:jc w:val="both"/>
        <w:rPr>
          <w:b/>
          <w:rtl/>
        </w:rPr>
      </w:pPr>
      <w:r w:rsidRPr="00384E85">
        <w:rPr>
          <w:rFonts w:hint="cs"/>
          <w:b/>
          <w:rtl/>
        </w:rPr>
        <w:t>على الرغم من أن اليونان من أرقى الأمم القديمة حضارة إلا أن المرأة عندهم كانت أ</w:t>
      </w:r>
      <w:r w:rsidR="00167141" w:rsidRPr="00384E85">
        <w:rPr>
          <w:rFonts w:hint="cs"/>
          <w:b/>
          <w:rtl/>
        </w:rPr>
        <w:t>ُنموذجا يمثل مصدر مصائب الإنسان</w:t>
      </w:r>
      <w:r w:rsidRPr="00384E85">
        <w:rPr>
          <w:rFonts w:hint="cs"/>
          <w:b/>
          <w:rtl/>
        </w:rPr>
        <w:t xml:space="preserve">، وآلامه .. </w:t>
      </w:r>
      <w:r w:rsidR="00C15873">
        <w:rPr>
          <w:rFonts w:hint="cs"/>
          <w:b/>
          <w:rtl/>
        </w:rPr>
        <w:t>فلم يكن لها أية حقوق مدنية</w:t>
      </w:r>
      <w:r w:rsidRPr="00384E85">
        <w:rPr>
          <w:rFonts w:hint="cs"/>
          <w:b/>
          <w:rtl/>
        </w:rPr>
        <w:t xml:space="preserve">، وكانت تُحرم من الميراث </w:t>
      </w:r>
      <w:r w:rsidRPr="00384E85">
        <w:rPr>
          <w:rFonts w:hint="cs"/>
          <w:b/>
          <w:vertAlign w:val="superscript"/>
          <w:rtl/>
        </w:rPr>
        <w:t>(</w:t>
      </w:r>
      <w:r w:rsidRPr="00384E85">
        <w:rPr>
          <w:rStyle w:val="FootnoteReference"/>
          <w:b/>
          <w:rtl/>
        </w:rPr>
        <w:footnoteReference w:id="4"/>
      </w:r>
      <w:r w:rsidRPr="00384E85">
        <w:rPr>
          <w:rFonts w:hint="cs"/>
          <w:b/>
          <w:vertAlign w:val="superscript"/>
          <w:rtl/>
        </w:rPr>
        <w:t>)</w:t>
      </w:r>
      <w:r w:rsidRPr="00384E85">
        <w:rPr>
          <w:b/>
          <w:vertAlign w:val="superscript"/>
        </w:rPr>
        <w:t xml:space="preserve"> </w:t>
      </w:r>
      <w:r w:rsidRPr="00384E85">
        <w:rPr>
          <w:rFonts w:hint="cs"/>
          <w:b/>
          <w:rtl/>
        </w:rPr>
        <w:t>، ولا</w:t>
      </w:r>
      <w:r w:rsidR="00230171" w:rsidRPr="00384E85">
        <w:rPr>
          <w:rFonts w:hint="cs"/>
          <w:b/>
          <w:rtl/>
        </w:rPr>
        <w:t xml:space="preserve"> يجوز لها أن تُبرم اتفاقيات، أو</w:t>
      </w:r>
      <w:r w:rsidRPr="00384E85">
        <w:rPr>
          <w:rFonts w:hint="cs"/>
          <w:b/>
          <w:rtl/>
        </w:rPr>
        <w:t xml:space="preserve">تتعاقد على شيء، </w:t>
      </w:r>
      <w:r w:rsidRPr="00384E85">
        <w:rPr>
          <w:rFonts w:hint="cs"/>
          <w:b/>
          <w:vertAlign w:val="superscript"/>
          <w:rtl/>
        </w:rPr>
        <w:t>(</w:t>
      </w:r>
      <w:r w:rsidRPr="00384E85">
        <w:rPr>
          <w:rStyle w:val="FootnoteReference"/>
          <w:b/>
          <w:rtl/>
        </w:rPr>
        <w:footnoteReference w:id="5"/>
      </w:r>
      <w:r w:rsidRPr="00384E85">
        <w:rPr>
          <w:rFonts w:hint="cs"/>
          <w:b/>
          <w:vertAlign w:val="superscript"/>
          <w:rtl/>
        </w:rPr>
        <w:t>)</w:t>
      </w:r>
      <w:r w:rsidRPr="00384E85">
        <w:rPr>
          <w:rFonts w:hint="cs"/>
          <w:b/>
          <w:rtl/>
        </w:rPr>
        <w:t>، فما هى إلا كالأمة للسيد</w:t>
      </w:r>
      <w:r w:rsidRPr="00384E85">
        <w:rPr>
          <w:rFonts w:hint="cs"/>
          <w:b/>
          <w:vertAlign w:val="superscript"/>
          <w:rtl/>
        </w:rPr>
        <w:t>(</w:t>
      </w:r>
      <w:r w:rsidRPr="00384E85">
        <w:rPr>
          <w:rStyle w:val="FootnoteReference"/>
          <w:b/>
          <w:rtl/>
        </w:rPr>
        <w:footnoteReference w:id="6"/>
      </w:r>
      <w:r w:rsidRPr="00384E85">
        <w:rPr>
          <w:rFonts w:hint="cs"/>
          <w:b/>
          <w:vertAlign w:val="superscript"/>
          <w:rtl/>
        </w:rPr>
        <w:t>)</w:t>
      </w:r>
      <w:r w:rsidRPr="00384E85">
        <w:rPr>
          <w:rFonts w:hint="cs"/>
          <w:b/>
          <w:rtl/>
        </w:rPr>
        <w:t xml:space="preserve">. </w:t>
      </w:r>
    </w:p>
    <w:p w:rsidR="00B35241" w:rsidRPr="00384E85" w:rsidRDefault="00B35241" w:rsidP="00DB0DA6">
      <w:pPr>
        <w:widowControl w:val="0"/>
        <w:spacing w:after="0" w:line="240" w:lineRule="auto"/>
        <w:ind w:firstLine="720"/>
        <w:contextualSpacing/>
        <w:jc w:val="both"/>
        <w:rPr>
          <w:b/>
          <w:sz w:val="10"/>
          <w:szCs w:val="10"/>
          <w:rtl/>
        </w:rPr>
      </w:pPr>
    </w:p>
    <w:p w:rsidR="00427C99" w:rsidRDefault="009120BF" w:rsidP="00DB0DA6">
      <w:pPr>
        <w:widowControl w:val="0"/>
        <w:spacing w:after="0" w:line="240" w:lineRule="auto"/>
        <w:ind w:firstLine="720"/>
        <w:contextualSpacing/>
        <w:jc w:val="both"/>
        <w:rPr>
          <w:b/>
          <w:rtl/>
        </w:rPr>
      </w:pPr>
      <w:r w:rsidRPr="00384E85">
        <w:rPr>
          <w:rFonts w:hint="cs"/>
          <w:b/>
          <w:rtl/>
        </w:rPr>
        <w:t xml:space="preserve">يقول </w:t>
      </w:r>
      <w:r w:rsidRPr="00384E85">
        <w:rPr>
          <w:rFonts w:hint="cs"/>
          <w:bCs/>
          <w:rtl/>
        </w:rPr>
        <w:t>أفلاطون</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7"/>
      </w:r>
      <w:r w:rsidRPr="00384E85">
        <w:rPr>
          <w:rFonts w:hint="cs"/>
          <w:b/>
          <w:vertAlign w:val="superscript"/>
          <w:rtl/>
          <w:lang w:bidi="ar-EG"/>
        </w:rPr>
        <w:t>)</w:t>
      </w:r>
      <w:r w:rsidRPr="00384E85">
        <w:rPr>
          <w:rFonts w:hint="cs"/>
          <w:b/>
          <w:rtl/>
        </w:rPr>
        <w:t xml:space="preserve">: </w:t>
      </w:r>
      <w:r w:rsidR="009D7EF6" w:rsidRPr="00384E85">
        <w:rPr>
          <w:rFonts w:hint="cs"/>
          <w:b/>
          <w:rtl/>
        </w:rPr>
        <w:t>"</w:t>
      </w:r>
      <w:r w:rsidRPr="00384E85">
        <w:rPr>
          <w:rFonts w:hint="cs"/>
          <w:b/>
          <w:rtl/>
        </w:rPr>
        <w:t>أ</w:t>
      </w:r>
      <w:r w:rsidRPr="00384E85">
        <w:rPr>
          <w:b/>
          <w:rtl/>
        </w:rPr>
        <w:t>شكر الآلهة على أنّها خلقتني حرّا لا عبد</w:t>
      </w:r>
      <w:r w:rsidRPr="00384E85">
        <w:rPr>
          <w:rFonts w:hint="cs"/>
          <w:b/>
          <w:rtl/>
        </w:rPr>
        <w:t>ً</w:t>
      </w:r>
      <w:r w:rsidRPr="00384E85">
        <w:rPr>
          <w:b/>
          <w:rtl/>
        </w:rPr>
        <w:t>ا، خلقتني رجلا لا امرأة"</w:t>
      </w:r>
      <w:r w:rsidRPr="00384E85">
        <w:rPr>
          <w:rFonts w:hint="cs"/>
          <w:b/>
          <w:vertAlign w:val="superscript"/>
          <w:rtl/>
        </w:rPr>
        <w:t>(</w:t>
      </w:r>
      <w:r w:rsidRPr="00384E85">
        <w:rPr>
          <w:rStyle w:val="FootnoteReference"/>
          <w:b/>
          <w:rtl/>
        </w:rPr>
        <w:footnoteReference w:id="8"/>
      </w:r>
      <w:r w:rsidRPr="00384E85">
        <w:rPr>
          <w:rFonts w:hint="cs"/>
          <w:b/>
          <w:vertAlign w:val="superscript"/>
          <w:rtl/>
        </w:rPr>
        <w:t>)</w:t>
      </w:r>
      <w:r w:rsidR="00427C99">
        <w:rPr>
          <w:rFonts w:hint="cs"/>
          <w:b/>
          <w:rtl/>
        </w:rPr>
        <w:t xml:space="preserve">. </w:t>
      </w:r>
    </w:p>
    <w:p w:rsidR="009120BF" w:rsidRPr="00384E85" w:rsidRDefault="009120BF" w:rsidP="00DB0DA6">
      <w:pPr>
        <w:widowControl w:val="0"/>
        <w:spacing w:after="0" w:line="240" w:lineRule="auto"/>
        <w:ind w:firstLine="720"/>
        <w:contextualSpacing/>
        <w:jc w:val="both"/>
        <w:rPr>
          <w:b/>
          <w:rtl/>
        </w:rPr>
      </w:pPr>
      <w:r w:rsidRPr="00384E85">
        <w:rPr>
          <w:rFonts w:hint="cs"/>
          <w:b/>
          <w:rtl/>
        </w:rPr>
        <w:t>وهى عند</w:t>
      </w:r>
      <w:r w:rsidR="009D7EF6" w:rsidRPr="00384E85">
        <w:rPr>
          <w:rFonts w:hint="cs"/>
          <w:b/>
          <w:rtl/>
        </w:rPr>
        <w:t xml:space="preserve"> </w:t>
      </w:r>
      <w:r w:rsidRPr="00384E85">
        <w:rPr>
          <w:rFonts w:hint="cs"/>
          <w:bCs/>
          <w:rtl/>
        </w:rPr>
        <w:t>أرسطو</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9"/>
      </w:r>
      <w:r w:rsidRPr="00384E85">
        <w:rPr>
          <w:rFonts w:hint="cs"/>
          <w:b/>
          <w:vertAlign w:val="superscript"/>
          <w:rtl/>
          <w:lang w:bidi="ar-EG"/>
        </w:rPr>
        <w:t>)</w:t>
      </w:r>
      <w:r w:rsidR="000140F9" w:rsidRPr="00384E85">
        <w:rPr>
          <w:rFonts w:hint="cs"/>
          <w:b/>
          <w:rtl/>
        </w:rPr>
        <w:t xml:space="preserve"> </w:t>
      </w:r>
      <w:r w:rsidR="00B44D5C" w:rsidRPr="00384E85">
        <w:rPr>
          <w:rFonts w:hint="cs"/>
          <w:b/>
          <w:rtl/>
        </w:rPr>
        <w:t xml:space="preserve">: </w:t>
      </w:r>
      <w:r w:rsidR="000140F9" w:rsidRPr="00384E85">
        <w:rPr>
          <w:rFonts w:hint="cs"/>
          <w:b/>
          <w:rtl/>
        </w:rPr>
        <w:t>ناقصة الأهلية حيث يقول</w:t>
      </w:r>
      <w:r w:rsidRPr="00384E85">
        <w:rPr>
          <w:rFonts w:hint="cs"/>
          <w:b/>
          <w:rtl/>
        </w:rPr>
        <w:t xml:space="preserve">: " المرأة </w:t>
      </w:r>
      <w:r w:rsidRPr="00384E85">
        <w:rPr>
          <w:b/>
          <w:rtl/>
        </w:rPr>
        <w:t xml:space="preserve">رجل غير كامل، وقد تركتها الطبيعة فى الدرك الأسفل من </w:t>
      </w:r>
      <w:r w:rsidR="003C1559" w:rsidRPr="00384E85">
        <w:rPr>
          <w:rFonts w:hint="cs"/>
          <w:b/>
          <w:rtl/>
        </w:rPr>
        <w:t>سلم الخلقة</w:t>
      </w:r>
      <w:r w:rsidRPr="00384E85">
        <w:rPr>
          <w:rFonts w:hint="cs"/>
          <w:b/>
          <w:rtl/>
        </w:rPr>
        <w:t xml:space="preserve">" </w:t>
      </w:r>
      <w:r w:rsidRPr="00384E85">
        <w:rPr>
          <w:rFonts w:hint="cs"/>
          <w:b/>
          <w:vertAlign w:val="superscript"/>
          <w:rtl/>
        </w:rPr>
        <w:t>(</w:t>
      </w:r>
      <w:r w:rsidRPr="00384E85">
        <w:rPr>
          <w:rStyle w:val="FootnoteReference"/>
          <w:b/>
          <w:rtl/>
        </w:rPr>
        <w:footnoteReference w:id="10"/>
      </w:r>
      <w:r w:rsidRPr="00384E85">
        <w:rPr>
          <w:rFonts w:hint="cs"/>
          <w:b/>
          <w:vertAlign w:val="superscript"/>
          <w:rtl/>
        </w:rPr>
        <w:t>)</w:t>
      </w:r>
      <w:r w:rsidRPr="00384E85">
        <w:rPr>
          <w:rFonts w:hint="cs"/>
          <w:b/>
          <w:rtl/>
        </w:rPr>
        <w:t>.</w:t>
      </w:r>
    </w:p>
    <w:p w:rsidR="009628F8" w:rsidRDefault="009120BF" w:rsidP="009746F2">
      <w:pPr>
        <w:widowControl w:val="0"/>
        <w:spacing w:after="0" w:line="240" w:lineRule="auto"/>
        <w:ind w:firstLine="720"/>
        <w:contextualSpacing/>
        <w:jc w:val="both"/>
        <w:rPr>
          <w:b/>
          <w:rtl/>
        </w:rPr>
      </w:pPr>
      <w:r w:rsidRPr="00384E85">
        <w:rPr>
          <w:rFonts w:hint="cs"/>
          <w:b/>
          <w:rtl/>
        </w:rPr>
        <w:t xml:space="preserve">فبالنظر فى أقوال هؤلاء المفكرين اليونانيين </w:t>
      </w:r>
      <w:r w:rsidRPr="00384E85">
        <w:rPr>
          <w:b/>
          <w:rtl/>
        </w:rPr>
        <w:t>–</w:t>
      </w:r>
      <w:r w:rsidRPr="00384E85">
        <w:rPr>
          <w:rFonts w:hint="cs"/>
          <w:b/>
          <w:rtl/>
        </w:rPr>
        <w:t>والذين ت</w:t>
      </w:r>
      <w:r w:rsidR="00600774" w:rsidRPr="00384E85">
        <w:rPr>
          <w:rFonts w:hint="cs"/>
          <w:b/>
          <w:rtl/>
        </w:rPr>
        <w:t>ُ</w:t>
      </w:r>
      <w:r w:rsidR="00427C99">
        <w:rPr>
          <w:rFonts w:hint="cs"/>
          <w:b/>
          <w:rtl/>
        </w:rPr>
        <w:t>عتبر أقوالهم بمثابة التشريع</w:t>
      </w:r>
      <w:r w:rsidRPr="00384E85">
        <w:rPr>
          <w:b/>
          <w:rtl/>
        </w:rPr>
        <w:t>–</w:t>
      </w:r>
      <w:r w:rsidRPr="00384E85">
        <w:rPr>
          <w:rFonts w:hint="cs"/>
          <w:b/>
          <w:rtl/>
        </w:rPr>
        <w:t xml:space="preserve"> يتبين م</w:t>
      </w:r>
      <w:r w:rsidR="008E695D">
        <w:rPr>
          <w:rFonts w:hint="cs"/>
          <w:b/>
          <w:rtl/>
        </w:rPr>
        <w:t xml:space="preserve">دى ما وصلت إليه المرأة </w:t>
      </w:r>
      <w:r w:rsidR="00217768" w:rsidRPr="00384E85">
        <w:rPr>
          <w:rFonts w:hint="cs"/>
          <w:b/>
          <w:rtl/>
        </w:rPr>
        <w:t xml:space="preserve">عندهم </w:t>
      </w:r>
      <w:r w:rsidR="00B50757" w:rsidRPr="00384E85">
        <w:rPr>
          <w:rFonts w:hint="cs"/>
          <w:b/>
          <w:rtl/>
        </w:rPr>
        <w:t>من ذل، ومهانة</w:t>
      </w:r>
      <w:r w:rsidRPr="00384E85">
        <w:rPr>
          <w:rFonts w:hint="cs"/>
          <w:b/>
          <w:rtl/>
        </w:rPr>
        <w:t>.</w:t>
      </w:r>
    </w:p>
    <w:p w:rsidR="000F4E9F" w:rsidRPr="00D3420A" w:rsidRDefault="000F4E9F" w:rsidP="009746F2">
      <w:pPr>
        <w:widowControl w:val="0"/>
        <w:spacing w:after="0" w:line="240" w:lineRule="auto"/>
        <w:ind w:firstLine="720"/>
        <w:contextualSpacing/>
        <w:jc w:val="both"/>
        <w:rPr>
          <w:b/>
          <w:sz w:val="10"/>
          <w:szCs w:val="10"/>
          <w:rtl/>
        </w:rPr>
      </w:pPr>
    </w:p>
    <w:p w:rsidR="00C50901" w:rsidRPr="00384E85" w:rsidRDefault="003F726C" w:rsidP="00DB0DA6">
      <w:pPr>
        <w:widowControl w:val="0"/>
        <w:spacing w:after="0" w:line="240" w:lineRule="auto"/>
        <w:ind w:firstLine="720"/>
        <w:contextualSpacing/>
        <w:jc w:val="both"/>
        <w:rPr>
          <w:bCs/>
          <w:u w:val="single"/>
          <w:rtl/>
        </w:rPr>
      </w:pPr>
      <w:r w:rsidRPr="00384E85">
        <w:rPr>
          <w:rFonts w:hint="cs"/>
          <w:bCs/>
          <w:u w:val="single"/>
          <w:rtl/>
        </w:rPr>
        <w:t>المرأة عند الرومان:</w:t>
      </w:r>
    </w:p>
    <w:p w:rsidR="00CF6CD3" w:rsidRPr="00384E85" w:rsidRDefault="0044569F" w:rsidP="0012372F">
      <w:pPr>
        <w:widowControl w:val="0"/>
        <w:spacing w:after="0" w:line="240" w:lineRule="auto"/>
        <w:ind w:firstLine="720"/>
        <w:contextualSpacing/>
        <w:jc w:val="both"/>
        <w:rPr>
          <w:b/>
          <w:rtl/>
        </w:rPr>
      </w:pPr>
      <w:r w:rsidRPr="00384E85">
        <w:rPr>
          <w:rFonts w:hint="cs"/>
          <w:b/>
          <w:rtl/>
        </w:rPr>
        <w:t xml:space="preserve">أما المرأة عند الرومان فكانت تعيش مأساة حقيقية </w:t>
      </w:r>
      <w:r w:rsidR="00C212B7">
        <w:rPr>
          <w:rFonts w:hint="cs"/>
          <w:b/>
          <w:rtl/>
        </w:rPr>
        <w:t>يظهر أثرها</w:t>
      </w:r>
      <w:r w:rsidRPr="00384E85">
        <w:rPr>
          <w:rFonts w:hint="cs"/>
          <w:b/>
          <w:rtl/>
          <w:lang w:bidi="ar-EG"/>
        </w:rPr>
        <w:t xml:space="preserve"> </w:t>
      </w:r>
      <w:r w:rsidR="00C50901" w:rsidRPr="00384E85">
        <w:rPr>
          <w:rFonts w:hint="cs"/>
          <w:b/>
          <w:rtl/>
        </w:rPr>
        <w:t>من خلال القيود التى كان يفرضها عليها القانون</w:t>
      </w:r>
      <w:r w:rsidR="00951B7A" w:rsidRPr="00384E85">
        <w:rPr>
          <w:rFonts w:hint="cs"/>
          <w:b/>
          <w:rtl/>
        </w:rPr>
        <w:t xml:space="preserve"> </w:t>
      </w:r>
      <w:r w:rsidR="00C212B7">
        <w:rPr>
          <w:rFonts w:hint="cs"/>
          <w:b/>
          <w:rtl/>
        </w:rPr>
        <w:t>عندهم</w:t>
      </w:r>
      <w:r w:rsidR="007203AD">
        <w:rPr>
          <w:rFonts w:hint="cs"/>
          <w:b/>
          <w:rtl/>
        </w:rPr>
        <w:t>...</w:t>
      </w:r>
      <w:r w:rsidR="00784AB4">
        <w:rPr>
          <w:rFonts w:hint="cs"/>
          <w:b/>
          <w:rtl/>
        </w:rPr>
        <w:t xml:space="preserve"> حيث</w:t>
      </w:r>
      <w:r w:rsidR="00E24799" w:rsidRPr="00384E85">
        <w:rPr>
          <w:rFonts w:hint="cs"/>
          <w:b/>
          <w:rtl/>
        </w:rPr>
        <w:t xml:space="preserve"> كانت ال</w:t>
      </w:r>
      <w:r w:rsidR="007203AD">
        <w:rPr>
          <w:rFonts w:hint="cs"/>
          <w:b/>
          <w:rtl/>
        </w:rPr>
        <w:t>مرأة تعامل كالطفل، أو كالمجنون -</w:t>
      </w:r>
      <w:r w:rsidR="00E24799" w:rsidRPr="00384E85">
        <w:rPr>
          <w:rFonts w:hint="cs"/>
          <w:b/>
          <w:rtl/>
        </w:rPr>
        <w:t>أى</w:t>
      </w:r>
      <w:r w:rsidR="007203AD">
        <w:rPr>
          <w:rFonts w:hint="cs"/>
          <w:b/>
          <w:rtl/>
        </w:rPr>
        <w:t>:</w:t>
      </w:r>
      <w:r w:rsidR="00E24799" w:rsidRPr="00384E85">
        <w:rPr>
          <w:rFonts w:hint="cs"/>
          <w:b/>
          <w:rtl/>
        </w:rPr>
        <w:t xml:space="preserve"> لا أهلية لها</w:t>
      </w:r>
      <w:r w:rsidR="007203AD">
        <w:rPr>
          <w:rFonts w:hint="cs"/>
          <w:b/>
          <w:rtl/>
        </w:rPr>
        <w:t>-</w:t>
      </w:r>
      <w:r w:rsidR="0012372F">
        <w:rPr>
          <w:rFonts w:hint="cs"/>
          <w:b/>
          <w:rtl/>
        </w:rPr>
        <w:t xml:space="preserve">، </w:t>
      </w:r>
      <w:r w:rsidR="00D37BEB" w:rsidRPr="00384E85">
        <w:rPr>
          <w:rFonts w:hint="cs"/>
          <w:b/>
          <w:rtl/>
        </w:rPr>
        <w:t>وكان لرب الأسرة أن يبيع من ي</w:t>
      </w:r>
      <w:r w:rsidR="00600774" w:rsidRPr="00384E85">
        <w:rPr>
          <w:rFonts w:hint="cs"/>
          <w:b/>
          <w:rtl/>
        </w:rPr>
        <w:t>شاء من النساء ممن هن تحت ولايته</w:t>
      </w:r>
      <w:r w:rsidR="00784AB4" w:rsidRPr="00384E85">
        <w:rPr>
          <w:rFonts w:hint="cs"/>
          <w:b/>
          <w:vertAlign w:val="superscript"/>
          <w:rtl/>
        </w:rPr>
        <w:t xml:space="preserve"> </w:t>
      </w:r>
      <w:r w:rsidR="00D37BEB" w:rsidRPr="00384E85">
        <w:rPr>
          <w:rFonts w:hint="cs"/>
          <w:b/>
          <w:vertAlign w:val="superscript"/>
          <w:rtl/>
        </w:rPr>
        <w:t>(</w:t>
      </w:r>
      <w:r w:rsidR="00D37BEB" w:rsidRPr="00384E85">
        <w:rPr>
          <w:rStyle w:val="FootnoteReference"/>
          <w:b/>
          <w:rtl/>
        </w:rPr>
        <w:footnoteReference w:id="11"/>
      </w:r>
      <w:r w:rsidR="00D37BEB" w:rsidRPr="00384E85">
        <w:rPr>
          <w:rFonts w:hint="cs"/>
          <w:b/>
          <w:vertAlign w:val="superscript"/>
          <w:rtl/>
        </w:rPr>
        <w:t>)</w:t>
      </w:r>
      <w:r w:rsidR="008270FE">
        <w:rPr>
          <w:rFonts w:hint="cs"/>
          <w:b/>
          <w:rtl/>
        </w:rPr>
        <w:t xml:space="preserve">، </w:t>
      </w:r>
      <w:r w:rsidR="00425C1E" w:rsidRPr="00384E85">
        <w:rPr>
          <w:rFonts w:hint="cs"/>
          <w:b/>
          <w:rtl/>
        </w:rPr>
        <w:t xml:space="preserve">ولزوجها أن يحرمها من الميراث، </w:t>
      </w:r>
      <w:r w:rsidR="00D37BEB" w:rsidRPr="00384E85">
        <w:rPr>
          <w:rFonts w:hint="cs"/>
          <w:b/>
          <w:rtl/>
        </w:rPr>
        <w:t xml:space="preserve">وإذا مات </w:t>
      </w:r>
      <w:r w:rsidR="00425C1E" w:rsidRPr="00384E85">
        <w:rPr>
          <w:rFonts w:hint="cs"/>
          <w:b/>
          <w:rtl/>
        </w:rPr>
        <w:t>فليس لها</w:t>
      </w:r>
      <w:r w:rsidR="00F96A72" w:rsidRPr="00384E85">
        <w:rPr>
          <w:rFonts w:hint="cs"/>
          <w:b/>
          <w:rtl/>
        </w:rPr>
        <w:t xml:space="preserve"> أن تطالب بأيّ</w:t>
      </w:r>
      <w:r w:rsidR="00D37BEB" w:rsidRPr="00384E85">
        <w:rPr>
          <w:rFonts w:hint="cs"/>
          <w:b/>
          <w:rtl/>
        </w:rPr>
        <w:t xml:space="preserve"> حق فى مال</w:t>
      </w:r>
      <w:r w:rsidR="00600774" w:rsidRPr="00384E85">
        <w:rPr>
          <w:rFonts w:hint="cs"/>
          <w:b/>
          <w:rtl/>
        </w:rPr>
        <w:t xml:space="preserve">ه </w:t>
      </w:r>
      <w:r w:rsidR="00D37BEB" w:rsidRPr="00384E85">
        <w:rPr>
          <w:rFonts w:hint="cs"/>
          <w:b/>
          <w:vertAlign w:val="superscript"/>
          <w:rtl/>
        </w:rPr>
        <w:t>(</w:t>
      </w:r>
      <w:r w:rsidR="00D37BEB" w:rsidRPr="00384E85">
        <w:rPr>
          <w:rStyle w:val="FootnoteReference"/>
          <w:b/>
          <w:rtl/>
        </w:rPr>
        <w:footnoteReference w:id="12"/>
      </w:r>
      <w:r w:rsidR="00D37BEB" w:rsidRPr="00384E85">
        <w:rPr>
          <w:rFonts w:hint="cs"/>
          <w:b/>
          <w:vertAlign w:val="superscript"/>
          <w:rtl/>
        </w:rPr>
        <w:t>)</w:t>
      </w:r>
      <w:r w:rsidR="00425C1E" w:rsidRPr="00384E85">
        <w:rPr>
          <w:rFonts w:hint="cs"/>
          <w:b/>
          <w:rtl/>
        </w:rPr>
        <w:t>.</w:t>
      </w:r>
    </w:p>
    <w:p w:rsidR="00D65DCA" w:rsidRPr="00384E85" w:rsidRDefault="001552CC" w:rsidP="001552CC">
      <w:pPr>
        <w:widowControl w:val="0"/>
        <w:spacing w:after="0" w:line="240" w:lineRule="auto"/>
        <w:ind w:firstLine="720"/>
        <w:contextualSpacing/>
        <w:jc w:val="both"/>
        <w:rPr>
          <w:bCs/>
          <w:rtl/>
        </w:rPr>
      </w:pPr>
      <w:r>
        <w:rPr>
          <w:rFonts w:hint="cs"/>
          <w:b/>
          <w:rtl/>
        </w:rPr>
        <w:t xml:space="preserve">وكان </w:t>
      </w:r>
      <w:r w:rsidR="00F20B88" w:rsidRPr="00384E85">
        <w:rPr>
          <w:rFonts w:hint="cs"/>
          <w:b/>
          <w:rtl/>
        </w:rPr>
        <w:t>مما لاقته المرأة فى العصور</w:t>
      </w:r>
      <w:r w:rsidR="00CD5745" w:rsidRPr="00384E85">
        <w:rPr>
          <w:rFonts w:hint="cs"/>
          <w:b/>
          <w:rtl/>
        </w:rPr>
        <w:t xml:space="preserve"> الرومانية - تحت شعارهم المعروف</w:t>
      </w:r>
      <w:r w:rsidR="00F20B88" w:rsidRPr="00384E85">
        <w:rPr>
          <w:rFonts w:hint="cs"/>
          <w:b/>
          <w:rtl/>
        </w:rPr>
        <w:t xml:space="preserve">: </w:t>
      </w:r>
      <w:r w:rsidR="000B2932" w:rsidRPr="00384E85">
        <w:rPr>
          <w:rFonts w:hint="cs"/>
          <w:b/>
          <w:rtl/>
        </w:rPr>
        <w:t>(</w:t>
      </w:r>
      <w:r w:rsidR="00F20B88" w:rsidRPr="00384E85">
        <w:rPr>
          <w:rFonts w:hint="cs"/>
          <w:b/>
          <w:rtl/>
        </w:rPr>
        <w:t>المرأة ليس لها روح</w:t>
      </w:r>
      <w:r w:rsidR="000B2932" w:rsidRPr="00384E85">
        <w:rPr>
          <w:rFonts w:hint="cs"/>
          <w:b/>
          <w:rtl/>
        </w:rPr>
        <w:t>)</w:t>
      </w:r>
      <w:r w:rsidR="00F20B88" w:rsidRPr="00384E85">
        <w:rPr>
          <w:rFonts w:hint="cs"/>
          <w:b/>
          <w:rtl/>
        </w:rPr>
        <w:t xml:space="preserve"> </w:t>
      </w:r>
      <w:r w:rsidR="00F20B88" w:rsidRPr="00384E85">
        <w:rPr>
          <w:b/>
          <w:rtl/>
        </w:rPr>
        <w:t>–</w:t>
      </w:r>
      <w:r w:rsidR="00F20B88" w:rsidRPr="00384E85">
        <w:rPr>
          <w:rFonts w:hint="cs"/>
          <w:b/>
          <w:rtl/>
        </w:rPr>
        <w:t xml:space="preserve"> تعذ</w:t>
      </w:r>
      <w:r w:rsidR="006C181F" w:rsidRPr="00384E85">
        <w:rPr>
          <w:rFonts w:hint="cs"/>
          <w:b/>
          <w:rtl/>
        </w:rPr>
        <w:t>يبها بسكب الزيت الحار على بدنها</w:t>
      </w:r>
      <w:r w:rsidR="00F20B88" w:rsidRPr="00384E85">
        <w:rPr>
          <w:rFonts w:hint="cs"/>
          <w:b/>
          <w:rtl/>
        </w:rPr>
        <w:t xml:space="preserve">، وربطها </w:t>
      </w:r>
      <w:r w:rsidR="006C181F" w:rsidRPr="00384E85">
        <w:rPr>
          <w:rFonts w:hint="cs"/>
          <w:b/>
          <w:rtl/>
        </w:rPr>
        <w:t>بالأعمدة</w:t>
      </w:r>
      <w:r w:rsidR="00F20B88" w:rsidRPr="00384E85">
        <w:rPr>
          <w:rFonts w:hint="cs"/>
          <w:b/>
          <w:rtl/>
        </w:rPr>
        <w:t>، بل كان</w:t>
      </w:r>
      <w:r w:rsidR="006C181F" w:rsidRPr="00384E85">
        <w:rPr>
          <w:rFonts w:hint="cs"/>
          <w:b/>
          <w:rtl/>
        </w:rPr>
        <w:t>وا يربطون البريئات بذيول الخيول</w:t>
      </w:r>
      <w:r w:rsidR="00F20B88" w:rsidRPr="00384E85">
        <w:rPr>
          <w:rFonts w:hint="cs"/>
          <w:b/>
          <w:rtl/>
        </w:rPr>
        <w:t>، ويس</w:t>
      </w:r>
      <w:r w:rsidR="00CD5745" w:rsidRPr="00384E85">
        <w:rPr>
          <w:rFonts w:hint="cs"/>
          <w:b/>
          <w:rtl/>
        </w:rPr>
        <w:t>رعون بها إلى أقصى سرعة حتى تموت</w:t>
      </w:r>
      <w:r w:rsidR="00F20B88" w:rsidRPr="00384E85">
        <w:rPr>
          <w:rFonts w:hint="cs"/>
          <w:b/>
          <w:rtl/>
        </w:rPr>
        <w:t>"</w:t>
      </w:r>
      <w:r w:rsidR="00F20B88" w:rsidRPr="00384E85">
        <w:rPr>
          <w:rFonts w:hint="cs"/>
          <w:bCs/>
          <w:rtl/>
        </w:rPr>
        <w:t xml:space="preserve"> </w:t>
      </w:r>
      <w:r w:rsidR="00F20B88" w:rsidRPr="00384E85">
        <w:rPr>
          <w:rFonts w:hint="cs"/>
          <w:bCs/>
          <w:vertAlign w:val="superscript"/>
          <w:rtl/>
        </w:rPr>
        <w:t>(</w:t>
      </w:r>
      <w:r w:rsidR="00F20B88" w:rsidRPr="00384E85">
        <w:rPr>
          <w:rStyle w:val="FootnoteReference"/>
          <w:bCs/>
          <w:rtl/>
        </w:rPr>
        <w:footnoteReference w:id="13"/>
      </w:r>
      <w:r w:rsidR="00F20B88" w:rsidRPr="00384E85">
        <w:rPr>
          <w:rFonts w:hint="cs"/>
          <w:bCs/>
          <w:vertAlign w:val="superscript"/>
          <w:rtl/>
        </w:rPr>
        <w:t>)</w:t>
      </w:r>
      <w:r w:rsidR="00F20B88" w:rsidRPr="00384E85">
        <w:rPr>
          <w:rFonts w:hint="cs"/>
          <w:bCs/>
          <w:rtl/>
        </w:rPr>
        <w:t>.</w:t>
      </w:r>
    </w:p>
    <w:p w:rsidR="00F20B88" w:rsidRPr="00384E85" w:rsidRDefault="00694B95" w:rsidP="00DB0DA6">
      <w:pPr>
        <w:widowControl w:val="0"/>
        <w:spacing w:after="0" w:line="240" w:lineRule="auto"/>
        <w:ind w:firstLine="720"/>
        <w:contextualSpacing/>
        <w:jc w:val="both"/>
        <w:rPr>
          <w:bCs/>
          <w:u w:val="single"/>
        </w:rPr>
      </w:pPr>
      <w:r w:rsidRPr="00384E85">
        <w:rPr>
          <w:rFonts w:hint="cs"/>
          <w:bCs/>
          <w:u w:val="single"/>
          <w:rtl/>
        </w:rPr>
        <w:t>ا</w:t>
      </w:r>
      <w:r w:rsidR="00CD5745" w:rsidRPr="00384E85">
        <w:rPr>
          <w:rFonts w:hint="cs"/>
          <w:bCs/>
          <w:u w:val="single"/>
          <w:rtl/>
        </w:rPr>
        <w:t>لمرأة فى شريعة حمورابى</w:t>
      </w:r>
      <w:r w:rsidR="00F20B88" w:rsidRPr="00384E85">
        <w:rPr>
          <w:rFonts w:hint="cs"/>
          <w:bCs/>
          <w:u w:val="single"/>
          <w:rtl/>
        </w:rPr>
        <w:t>:</w:t>
      </w:r>
    </w:p>
    <w:p w:rsidR="00097D2E" w:rsidRPr="00384E85" w:rsidRDefault="00CD5745" w:rsidP="00DB0DA6">
      <w:pPr>
        <w:widowControl w:val="0"/>
        <w:spacing w:after="0" w:line="240" w:lineRule="auto"/>
        <w:ind w:firstLine="720"/>
        <w:contextualSpacing/>
        <w:jc w:val="both"/>
        <w:rPr>
          <w:bCs/>
        </w:rPr>
      </w:pPr>
      <w:r w:rsidRPr="00384E85">
        <w:rPr>
          <w:rFonts w:hint="cs"/>
          <w:b/>
          <w:rtl/>
        </w:rPr>
        <w:t>"</w:t>
      </w:r>
      <w:r w:rsidR="00F20B88" w:rsidRPr="00384E85">
        <w:rPr>
          <w:rFonts w:hint="cs"/>
          <w:b/>
          <w:rtl/>
        </w:rPr>
        <w:t>كانت</w:t>
      </w:r>
      <w:r w:rsidR="00F20B88" w:rsidRPr="00384E85">
        <w:rPr>
          <w:b/>
          <w:rtl/>
        </w:rPr>
        <w:t xml:space="preserve"> </w:t>
      </w:r>
      <w:r w:rsidR="00F20B88" w:rsidRPr="00384E85">
        <w:rPr>
          <w:rFonts w:hint="cs"/>
          <w:b/>
          <w:rtl/>
        </w:rPr>
        <w:t>المرأة</w:t>
      </w:r>
      <w:r w:rsidR="00F20B88" w:rsidRPr="00384E85">
        <w:rPr>
          <w:b/>
          <w:rtl/>
        </w:rPr>
        <w:t xml:space="preserve"> </w:t>
      </w:r>
      <w:r w:rsidR="00F20B88" w:rsidRPr="00384E85">
        <w:rPr>
          <w:rFonts w:hint="cs"/>
          <w:b/>
          <w:rtl/>
        </w:rPr>
        <w:t>في</w:t>
      </w:r>
      <w:r w:rsidR="00F20B88" w:rsidRPr="00384E85">
        <w:rPr>
          <w:b/>
          <w:rtl/>
        </w:rPr>
        <w:t xml:space="preserve"> </w:t>
      </w:r>
      <w:r w:rsidR="00F20B88" w:rsidRPr="00384E85">
        <w:rPr>
          <w:rFonts w:hint="cs"/>
          <w:b/>
          <w:rtl/>
        </w:rPr>
        <w:t>شريعة</w:t>
      </w:r>
      <w:r w:rsidR="00F20B88" w:rsidRPr="00384E85">
        <w:rPr>
          <w:b/>
          <w:rtl/>
        </w:rPr>
        <w:t xml:space="preserve"> </w:t>
      </w:r>
      <w:r w:rsidR="00F20B88" w:rsidRPr="00384E85">
        <w:rPr>
          <w:rFonts w:hint="cs"/>
          <w:b/>
          <w:rtl/>
        </w:rPr>
        <w:t>حمورابي</w:t>
      </w:r>
      <w:r w:rsidR="00F20B88" w:rsidRPr="00384E85">
        <w:rPr>
          <w:b/>
          <w:rtl/>
        </w:rPr>
        <w:t xml:space="preserve"> </w:t>
      </w:r>
      <w:r w:rsidR="00F20B88" w:rsidRPr="00384E85">
        <w:rPr>
          <w:rFonts w:hint="cs"/>
          <w:b/>
          <w:rtl/>
        </w:rPr>
        <w:t>تحسب</w:t>
      </w:r>
      <w:r w:rsidR="00F20B88" w:rsidRPr="00384E85">
        <w:rPr>
          <w:b/>
          <w:rtl/>
        </w:rPr>
        <w:t xml:space="preserve"> </w:t>
      </w:r>
      <w:r w:rsidR="00F20B88" w:rsidRPr="00384E85">
        <w:rPr>
          <w:rFonts w:hint="cs"/>
          <w:b/>
          <w:rtl/>
        </w:rPr>
        <w:t>في</w:t>
      </w:r>
      <w:r w:rsidR="00F20B88" w:rsidRPr="00384E85">
        <w:rPr>
          <w:b/>
          <w:rtl/>
        </w:rPr>
        <w:t xml:space="preserve"> </w:t>
      </w:r>
      <w:r w:rsidR="00F20B88" w:rsidRPr="00384E85">
        <w:rPr>
          <w:rFonts w:hint="cs"/>
          <w:b/>
          <w:rtl/>
        </w:rPr>
        <w:t>عداد</w:t>
      </w:r>
      <w:r w:rsidR="00F20B88" w:rsidRPr="00384E85">
        <w:rPr>
          <w:b/>
          <w:rtl/>
        </w:rPr>
        <w:t xml:space="preserve"> </w:t>
      </w:r>
      <w:r w:rsidR="00F20B88" w:rsidRPr="00384E85">
        <w:rPr>
          <w:rFonts w:hint="cs"/>
          <w:b/>
          <w:rtl/>
        </w:rPr>
        <w:t>الماشية</w:t>
      </w:r>
      <w:r w:rsidR="00F20B88" w:rsidRPr="00384E85">
        <w:rPr>
          <w:b/>
          <w:rtl/>
        </w:rPr>
        <w:t xml:space="preserve"> </w:t>
      </w:r>
      <w:r w:rsidR="00F20B88" w:rsidRPr="00384E85">
        <w:rPr>
          <w:rFonts w:hint="cs"/>
          <w:b/>
          <w:rtl/>
        </w:rPr>
        <w:t>المملوكة،</w:t>
      </w:r>
      <w:r w:rsidR="00F20B88" w:rsidRPr="00384E85">
        <w:rPr>
          <w:b/>
          <w:rtl/>
        </w:rPr>
        <w:t xml:space="preserve"> </w:t>
      </w:r>
      <w:r w:rsidR="00F20B88" w:rsidRPr="00384E85">
        <w:rPr>
          <w:rFonts w:hint="cs"/>
          <w:b/>
          <w:rtl/>
        </w:rPr>
        <w:t>حتى</w:t>
      </w:r>
      <w:r w:rsidR="00F20B88" w:rsidRPr="00384E85">
        <w:rPr>
          <w:b/>
          <w:rtl/>
        </w:rPr>
        <w:t xml:space="preserve"> </w:t>
      </w:r>
      <w:r w:rsidR="00F20B88" w:rsidRPr="00384E85">
        <w:rPr>
          <w:rFonts w:hint="cs"/>
          <w:b/>
          <w:rtl/>
        </w:rPr>
        <w:t>أن</w:t>
      </w:r>
      <w:r w:rsidR="00F20B88" w:rsidRPr="00384E85">
        <w:rPr>
          <w:b/>
          <w:rtl/>
        </w:rPr>
        <w:t xml:space="preserve"> </w:t>
      </w:r>
      <w:r w:rsidR="00F20B88" w:rsidRPr="00384E85">
        <w:rPr>
          <w:rFonts w:hint="cs"/>
          <w:b/>
          <w:rtl/>
        </w:rPr>
        <w:t>من</w:t>
      </w:r>
      <w:r w:rsidR="00F20B88" w:rsidRPr="00384E85">
        <w:rPr>
          <w:b/>
          <w:rtl/>
        </w:rPr>
        <w:t xml:space="preserve"> </w:t>
      </w:r>
      <w:r w:rsidR="00F20B88" w:rsidRPr="00384E85">
        <w:rPr>
          <w:rFonts w:hint="cs"/>
          <w:b/>
          <w:rtl/>
        </w:rPr>
        <w:t>قتل</w:t>
      </w:r>
      <w:r w:rsidR="00F20B88" w:rsidRPr="00384E85">
        <w:rPr>
          <w:b/>
          <w:rtl/>
        </w:rPr>
        <w:t xml:space="preserve"> </w:t>
      </w:r>
      <w:r w:rsidR="00F20B88" w:rsidRPr="00384E85">
        <w:rPr>
          <w:rFonts w:hint="cs"/>
          <w:b/>
          <w:rtl/>
        </w:rPr>
        <w:t>بنتاً</w:t>
      </w:r>
      <w:r w:rsidR="00F20B88" w:rsidRPr="00384E85">
        <w:rPr>
          <w:b/>
          <w:rtl/>
        </w:rPr>
        <w:t xml:space="preserve"> </w:t>
      </w:r>
      <w:r w:rsidR="00F20B88" w:rsidRPr="00384E85">
        <w:rPr>
          <w:rFonts w:hint="cs"/>
          <w:b/>
          <w:rtl/>
        </w:rPr>
        <w:t>لرجل</w:t>
      </w:r>
      <w:r w:rsidR="00F20B88" w:rsidRPr="00384E85">
        <w:rPr>
          <w:b/>
          <w:rtl/>
        </w:rPr>
        <w:t xml:space="preserve"> </w:t>
      </w:r>
      <w:r w:rsidR="00F20B88" w:rsidRPr="00384E85">
        <w:rPr>
          <w:rFonts w:hint="cs"/>
          <w:b/>
          <w:rtl/>
        </w:rPr>
        <w:t>كان</w:t>
      </w:r>
      <w:r w:rsidR="00F20B88" w:rsidRPr="00384E85">
        <w:rPr>
          <w:b/>
          <w:rtl/>
        </w:rPr>
        <w:t xml:space="preserve"> </w:t>
      </w:r>
      <w:r w:rsidR="00F20B88" w:rsidRPr="00384E85">
        <w:rPr>
          <w:rFonts w:hint="cs"/>
          <w:b/>
          <w:rtl/>
        </w:rPr>
        <w:t>عليه</w:t>
      </w:r>
      <w:r w:rsidR="00F20B88" w:rsidRPr="00384E85">
        <w:rPr>
          <w:b/>
          <w:rtl/>
        </w:rPr>
        <w:t xml:space="preserve"> </w:t>
      </w:r>
      <w:r w:rsidR="00F20B88" w:rsidRPr="00384E85">
        <w:rPr>
          <w:rFonts w:hint="cs"/>
          <w:b/>
          <w:rtl/>
        </w:rPr>
        <w:t>أن</w:t>
      </w:r>
      <w:r w:rsidR="00F20B88" w:rsidRPr="00384E85">
        <w:rPr>
          <w:b/>
          <w:rtl/>
        </w:rPr>
        <w:t xml:space="preserve"> </w:t>
      </w:r>
      <w:r w:rsidR="00F20B88" w:rsidRPr="00384E85">
        <w:rPr>
          <w:rFonts w:hint="cs"/>
          <w:b/>
          <w:rtl/>
        </w:rPr>
        <w:t>يسلم</w:t>
      </w:r>
      <w:r w:rsidR="00F20B88" w:rsidRPr="00384E85">
        <w:rPr>
          <w:b/>
          <w:rtl/>
        </w:rPr>
        <w:t xml:space="preserve"> </w:t>
      </w:r>
      <w:r w:rsidRPr="00384E85">
        <w:rPr>
          <w:rFonts w:hint="cs"/>
          <w:b/>
          <w:rtl/>
        </w:rPr>
        <w:t>ا</w:t>
      </w:r>
      <w:r w:rsidR="00F20B88" w:rsidRPr="00384E85">
        <w:rPr>
          <w:rFonts w:hint="cs"/>
          <w:b/>
          <w:rtl/>
        </w:rPr>
        <w:t>بنته</w:t>
      </w:r>
      <w:r w:rsidR="00F20B88" w:rsidRPr="00384E85">
        <w:rPr>
          <w:b/>
          <w:rtl/>
        </w:rPr>
        <w:t xml:space="preserve"> </w:t>
      </w:r>
      <w:r w:rsidR="00F20B88" w:rsidRPr="00384E85">
        <w:rPr>
          <w:rFonts w:hint="cs"/>
          <w:b/>
          <w:rtl/>
        </w:rPr>
        <w:t>ليقتلها</w:t>
      </w:r>
      <w:r w:rsidR="002A0394" w:rsidRPr="00384E85">
        <w:rPr>
          <w:rFonts w:hint="cs"/>
          <w:b/>
          <w:rtl/>
        </w:rPr>
        <w:t>،</w:t>
      </w:r>
      <w:r w:rsidR="00F20B88" w:rsidRPr="00384E85">
        <w:rPr>
          <w:b/>
          <w:rtl/>
        </w:rPr>
        <w:t xml:space="preserve"> </w:t>
      </w:r>
      <w:r w:rsidR="00F20B88" w:rsidRPr="00384E85">
        <w:rPr>
          <w:rFonts w:hint="cs"/>
          <w:b/>
          <w:rtl/>
        </w:rPr>
        <w:t>أو</w:t>
      </w:r>
      <w:r w:rsidR="00F20B88" w:rsidRPr="00384E85">
        <w:rPr>
          <w:b/>
          <w:rtl/>
        </w:rPr>
        <w:t xml:space="preserve"> </w:t>
      </w:r>
      <w:r w:rsidR="00F20B88" w:rsidRPr="00384E85">
        <w:rPr>
          <w:rFonts w:hint="cs"/>
          <w:b/>
          <w:rtl/>
        </w:rPr>
        <w:t>يتملكها</w:t>
      </w:r>
      <w:r w:rsidR="00E05CE1" w:rsidRPr="00384E85">
        <w:rPr>
          <w:rFonts w:hint="cs"/>
          <w:bCs/>
          <w:rtl/>
        </w:rPr>
        <w:t>"</w:t>
      </w:r>
      <w:r w:rsidR="00F20B88" w:rsidRPr="00384E85">
        <w:rPr>
          <w:rFonts w:hint="cs"/>
          <w:bCs/>
          <w:rtl/>
        </w:rPr>
        <w:t xml:space="preserve"> </w:t>
      </w:r>
      <w:r w:rsidR="00F20B88" w:rsidRPr="00384E85">
        <w:rPr>
          <w:rFonts w:hint="cs"/>
          <w:bCs/>
          <w:vertAlign w:val="superscript"/>
          <w:rtl/>
        </w:rPr>
        <w:t>(</w:t>
      </w:r>
      <w:r w:rsidR="00F20B88" w:rsidRPr="00384E85">
        <w:rPr>
          <w:rStyle w:val="FootnoteReference"/>
          <w:bCs/>
          <w:rtl/>
        </w:rPr>
        <w:footnoteReference w:id="14"/>
      </w:r>
      <w:r w:rsidR="00F20B88" w:rsidRPr="00384E85">
        <w:rPr>
          <w:rFonts w:hint="cs"/>
          <w:bCs/>
          <w:vertAlign w:val="superscript"/>
          <w:rtl/>
        </w:rPr>
        <w:t>)</w:t>
      </w:r>
      <w:r w:rsidRPr="00384E85">
        <w:rPr>
          <w:rFonts w:hint="cs"/>
          <w:b/>
          <w:rtl/>
        </w:rPr>
        <w:t>.</w:t>
      </w:r>
    </w:p>
    <w:p w:rsidR="004B3C4F" w:rsidRPr="00384E85" w:rsidRDefault="003F726C" w:rsidP="00DB0DA6">
      <w:pPr>
        <w:widowControl w:val="0"/>
        <w:spacing w:after="0" w:line="240" w:lineRule="auto"/>
        <w:ind w:firstLine="720"/>
        <w:contextualSpacing/>
        <w:jc w:val="both"/>
        <w:rPr>
          <w:bCs/>
          <w:u w:val="single"/>
        </w:rPr>
      </w:pPr>
      <w:r w:rsidRPr="00384E85">
        <w:rPr>
          <w:rFonts w:hint="cs"/>
          <w:bCs/>
          <w:u w:val="single"/>
          <w:rtl/>
        </w:rPr>
        <w:t>المرأة عند الهنود:</w:t>
      </w:r>
    </w:p>
    <w:p w:rsidR="00DC0062" w:rsidRDefault="004B3C4F" w:rsidP="00DB0DA6">
      <w:pPr>
        <w:widowControl w:val="0"/>
        <w:spacing w:after="0" w:line="240" w:lineRule="auto"/>
        <w:ind w:firstLine="720"/>
        <w:contextualSpacing/>
        <w:jc w:val="both"/>
        <w:rPr>
          <w:b/>
          <w:rtl/>
        </w:rPr>
      </w:pPr>
      <w:r w:rsidRPr="00384E85">
        <w:rPr>
          <w:rFonts w:hint="cs"/>
          <w:b/>
          <w:rtl/>
        </w:rPr>
        <w:t xml:space="preserve">لم </w:t>
      </w:r>
      <w:r w:rsidR="00E24799" w:rsidRPr="00384E85">
        <w:rPr>
          <w:rFonts w:hint="cs"/>
          <w:b/>
          <w:rtl/>
        </w:rPr>
        <w:t>ي</w:t>
      </w:r>
      <w:r w:rsidRPr="00384E85">
        <w:rPr>
          <w:rFonts w:hint="cs"/>
          <w:b/>
          <w:rtl/>
        </w:rPr>
        <w:t>كن</w:t>
      </w:r>
      <w:r w:rsidR="00E24799" w:rsidRPr="00384E85">
        <w:rPr>
          <w:rFonts w:hint="cs"/>
          <w:b/>
          <w:rtl/>
        </w:rPr>
        <w:t xml:space="preserve"> وضع</w:t>
      </w:r>
      <w:r w:rsidRPr="00384E85">
        <w:rPr>
          <w:rFonts w:hint="cs"/>
          <w:b/>
          <w:rtl/>
        </w:rPr>
        <w:t xml:space="preserve"> المرأة الهندية </w:t>
      </w:r>
      <w:r w:rsidR="00547937" w:rsidRPr="00384E85">
        <w:rPr>
          <w:rFonts w:hint="cs"/>
          <w:b/>
          <w:rtl/>
        </w:rPr>
        <w:t>ب</w:t>
      </w:r>
      <w:r w:rsidRPr="00384E85">
        <w:rPr>
          <w:rFonts w:hint="cs"/>
          <w:b/>
          <w:rtl/>
        </w:rPr>
        <w:t xml:space="preserve">أحسن </w:t>
      </w:r>
      <w:r w:rsidR="00342C21" w:rsidRPr="00384E85">
        <w:rPr>
          <w:rFonts w:hint="cs"/>
          <w:b/>
          <w:rtl/>
        </w:rPr>
        <w:t xml:space="preserve">من أختها عند اليونان، </w:t>
      </w:r>
      <w:r w:rsidR="008270FE">
        <w:rPr>
          <w:rFonts w:hint="cs"/>
          <w:b/>
          <w:rtl/>
        </w:rPr>
        <w:t>أ</w:t>
      </w:r>
      <w:r w:rsidR="00342C21" w:rsidRPr="00384E85">
        <w:rPr>
          <w:rFonts w:hint="cs"/>
          <w:b/>
          <w:rtl/>
        </w:rPr>
        <w:t>والرومان</w:t>
      </w:r>
      <w:r w:rsidR="00CB450D" w:rsidRPr="00384E85">
        <w:rPr>
          <w:rFonts w:hint="cs"/>
          <w:b/>
          <w:rtl/>
        </w:rPr>
        <w:t>،</w:t>
      </w:r>
      <w:r w:rsidRPr="00384E85">
        <w:rPr>
          <w:rFonts w:hint="cs"/>
          <w:b/>
          <w:rtl/>
        </w:rPr>
        <w:t xml:space="preserve"> </w:t>
      </w:r>
      <w:r w:rsidR="00DC0062" w:rsidRPr="00384E85">
        <w:rPr>
          <w:rFonts w:hint="cs"/>
          <w:b/>
          <w:rtl/>
        </w:rPr>
        <w:t>ف</w:t>
      </w:r>
      <w:r w:rsidRPr="00384E85">
        <w:rPr>
          <w:rFonts w:hint="cs"/>
          <w:b/>
          <w:rtl/>
        </w:rPr>
        <w:t xml:space="preserve">إن </w:t>
      </w:r>
      <w:r w:rsidR="00694B95" w:rsidRPr="00384E85">
        <w:rPr>
          <w:rFonts w:hint="cs"/>
          <w:b/>
          <w:rtl/>
        </w:rPr>
        <w:t xml:space="preserve">مما </w:t>
      </w:r>
      <w:r w:rsidR="00DC0062" w:rsidRPr="00384E85">
        <w:rPr>
          <w:rFonts w:hint="cs"/>
          <w:b/>
          <w:rtl/>
        </w:rPr>
        <w:t xml:space="preserve">ذكر </w:t>
      </w:r>
      <w:r w:rsidR="00694B95" w:rsidRPr="00384E85">
        <w:rPr>
          <w:rFonts w:hint="cs"/>
          <w:b/>
          <w:rtl/>
        </w:rPr>
        <w:t xml:space="preserve">في </w:t>
      </w:r>
      <w:r w:rsidRPr="00384E85">
        <w:rPr>
          <w:rFonts w:hint="cs"/>
          <w:b/>
          <w:rtl/>
        </w:rPr>
        <w:t xml:space="preserve">تاريخ </w:t>
      </w:r>
      <w:r w:rsidR="00694B95" w:rsidRPr="00384E85">
        <w:rPr>
          <w:rFonts w:hint="cs"/>
          <w:b/>
          <w:rtl/>
        </w:rPr>
        <w:t>الهند أنهم كانوا</w:t>
      </w:r>
      <w:r w:rsidRPr="00384E85">
        <w:rPr>
          <w:rFonts w:hint="cs"/>
          <w:b/>
          <w:rtl/>
        </w:rPr>
        <w:t xml:space="preserve"> </w:t>
      </w:r>
      <w:r w:rsidR="00694B95" w:rsidRPr="00384E85">
        <w:rPr>
          <w:rFonts w:hint="cs"/>
          <w:b/>
          <w:rtl/>
        </w:rPr>
        <w:t>يحرقون</w:t>
      </w:r>
      <w:r w:rsidR="00CB450D" w:rsidRPr="00384E85">
        <w:rPr>
          <w:rFonts w:hint="cs"/>
          <w:b/>
          <w:rtl/>
        </w:rPr>
        <w:t xml:space="preserve"> النساء مع جثث أزواجهن</w:t>
      </w:r>
      <w:r w:rsidR="00E671C0">
        <w:rPr>
          <w:rFonts w:hint="cs"/>
          <w:b/>
          <w:rtl/>
        </w:rPr>
        <w:t xml:space="preserve">، </w:t>
      </w:r>
      <w:r w:rsidR="00DC0062" w:rsidRPr="00384E85">
        <w:rPr>
          <w:rFonts w:hint="cs"/>
          <w:b/>
          <w:rtl/>
        </w:rPr>
        <w:t>فقلد جاء في تعاليمهم الدينية:</w:t>
      </w:r>
      <w:r w:rsidR="000306CE" w:rsidRPr="00384E85">
        <w:rPr>
          <w:rFonts w:hint="cs"/>
          <w:bCs/>
          <w:rtl/>
        </w:rPr>
        <w:t xml:space="preserve"> </w:t>
      </w:r>
      <w:r w:rsidR="007F4E40" w:rsidRPr="00384E85">
        <w:rPr>
          <w:rFonts w:hint="cs"/>
          <w:b/>
          <w:rtl/>
        </w:rPr>
        <w:t>"</w:t>
      </w:r>
      <w:r w:rsidRPr="00384E85">
        <w:rPr>
          <w:rFonts w:hint="cs"/>
          <w:b/>
          <w:rtl/>
        </w:rPr>
        <w:t>يَحس</w:t>
      </w:r>
      <w:r w:rsidR="003B535A" w:rsidRPr="00384E85">
        <w:rPr>
          <w:rFonts w:hint="cs"/>
          <w:b/>
          <w:rtl/>
        </w:rPr>
        <w:t>ُ</w:t>
      </w:r>
      <w:r w:rsidRPr="00384E85">
        <w:rPr>
          <w:rFonts w:hint="cs"/>
          <w:b/>
          <w:rtl/>
        </w:rPr>
        <w:t>ن بالمرأة أن تُلق</w:t>
      </w:r>
      <w:r w:rsidR="00976842" w:rsidRPr="00384E85">
        <w:rPr>
          <w:rFonts w:hint="cs"/>
          <w:b/>
          <w:rtl/>
        </w:rPr>
        <w:t>ِ</w:t>
      </w:r>
      <w:r w:rsidRPr="00384E85">
        <w:rPr>
          <w:rFonts w:hint="cs"/>
          <w:b/>
          <w:rtl/>
        </w:rPr>
        <w:t>ى نفسها على الحطب المعد لاحراق جثة زوجها</w:t>
      </w:r>
      <w:r w:rsidRPr="00384E85">
        <w:rPr>
          <w:rFonts w:hint="cs"/>
          <w:bCs/>
          <w:rtl/>
        </w:rPr>
        <w:t xml:space="preserve">" </w:t>
      </w:r>
      <w:r w:rsidRPr="00384E85">
        <w:rPr>
          <w:rFonts w:hint="cs"/>
          <w:bCs/>
          <w:vertAlign w:val="superscript"/>
          <w:rtl/>
        </w:rPr>
        <w:t>(</w:t>
      </w:r>
      <w:r w:rsidRPr="00384E85">
        <w:rPr>
          <w:rStyle w:val="FootnoteReference"/>
          <w:bCs/>
          <w:rtl/>
        </w:rPr>
        <w:footnoteReference w:id="15"/>
      </w:r>
      <w:r w:rsidRPr="00384E85">
        <w:rPr>
          <w:rFonts w:hint="cs"/>
          <w:bCs/>
          <w:vertAlign w:val="superscript"/>
          <w:rtl/>
        </w:rPr>
        <w:t>)</w:t>
      </w:r>
      <w:r w:rsidR="00E671C0">
        <w:rPr>
          <w:rFonts w:hint="cs"/>
          <w:bCs/>
          <w:rtl/>
        </w:rPr>
        <w:t>.</w:t>
      </w:r>
      <w:r w:rsidR="000306CE" w:rsidRPr="00384E85">
        <w:rPr>
          <w:rFonts w:hint="cs"/>
          <w:bCs/>
          <w:rtl/>
        </w:rPr>
        <w:t xml:space="preserve"> </w:t>
      </w:r>
    </w:p>
    <w:p w:rsidR="00E671C0" w:rsidRPr="00503B05" w:rsidRDefault="00E671C0" w:rsidP="00DB0DA6">
      <w:pPr>
        <w:widowControl w:val="0"/>
        <w:spacing w:after="0" w:line="240" w:lineRule="auto"/>
        <w:ind w:firstLine="720"/>
        <w:contextualSpacing/>
        <w:jc w:val="both"/>
        <w:rPr>
          <w:b/>
          <w:rtl/>
        </w:rPr>
      </w:pPr>
      <w:r>
        <w:rPr>
          <w:rFonts w:hint="cs"/>
          <w:b/>
          <w:rtl/>
        </w:rPr>
        <w:t>واعتبر "الهندوس" أن المرأة</w:t>
      </w:r>
      <w:r w:rsidR="00757008">
        <w:rPr>
          <w:rFonts w:hint="cs"/>
          <w:b/>
          <w:rtl/>
        </w:rPr>
        <w:t xml:space="preserve"> </w:t>
      </w:r>
      <w:r>
        <w:rPr>
          <w:rFonts w:hint="cs"/>
          <w:b/>
          <w:rtl/>
        </w:rPr>
        <w:t xml:space="preserve">أسوأ من الموت والجحيم، والأفاعي والنار، والسم </w:t>
      </w:r>
      <w:r w:rsidRPr="00E671C0">
        <w:rPr>
          <w:rFonts w:hint="cs"/>
          <w:b/>
          <w:vertAlign w:val="superscript"/>
          <w:rtl/>
        </w:rPr>
        <w:t>(</w:t>
      </w:r>
      <w:r w:rsidRPr="00E671C0">
        <w:rPr>
          <w:rStyle w:val="FootnoteReference"/>
          <w:b/>
          <w:rtl/>
        </w:rPr>
        <w:footnoteReference w:id="16"/>
      </w:r>
      <w:r w:rsidRPr="00E671C0">
        <w:rPr>
          <w:rFonts w:hint="cs"/>
          <w:b/>
          <w:vertAlign w:val="superscript"/>
          <w:rtl/>
        </w:rPr>
        <w:t xml:space="preserve">) </w:t>
      </w:r>
      <w:r w:rsidR="00757008">
        <w:rPr>
          <w:rFonts w:hint="cs"/>
          <w:b/>
          <w:rtl/>
        </w:rPr>
        <w:t>.</w:t>
      </w:r>
    </w:p>
    <w:p w:rsidR="004B3C4F" w:rsidRPr="00384E85" w:rsidRDefault="00127161" w:rsidP="00DB0DA6">
      <w:pPr>
        <w:widowControl w:val="0"/>
        <w:spacing w:after="0" w:line="240" w:lineRule="auto"/>
        <w:ind w:firstLine="720"/>
        <w:contextualSpacing/>
        <w:jc w:val="both"/>
        <w:rPr>
          <w:b/>
          <w:rtl/>
          <w:lang w:bidi="ar-EG"/>
        </w:rPr>
      </w:pPr>
      <w:r>
        <w:rPr>
          <w:rFonts w:hint="cs"/>
          <w:b/>
          <w:rtl/>
        </w:rPr>
        <w:t>وكان بوذا يرى</w:t>
      </w:r>
      <w:r w:rsidR="004D496E" w:rsidRPr="00384E85">
        <w:rPr>
          <w:rFonts w:hint="cs"/>
          <w:b/>
          <w:rtl/>
        </w:rPr>
        <w:t xml:space="preserve"> </w:t>
      </w:r>
      <w:r w:rsidR="00547937" w:rsidRPr="00384E85">
        <w:rPr>
          <w:rFonts w:hint="cs"/>
          <w:b/>
          <w:rtl/>
        </w:rPr>
        <w:t xml:space="preserve">أن </w:t>
      </w:r>
      <w:r w:rsidR="004D496E" w:rsidRPr="00384E85">
        <w:rPr>
          <w:rFonts w:hint="cs"/>
          <w:b/>
          <w:rtl/>
        </w:rPr>
        <w:t xml:space="preserve">المرأة </w:t>
      </w:r>
      <w:r w:rsidR="00547937" w:rsidRPr="00384E85">
        <w:rPr>
          <w:rFonts w:hint="cs"/>
          <w:b/>
          <w:rtl/>
        </w:rPr>
        <w:t xml:space="preserve">تمثل </w:t>
      </w:r>
      <w:r w:rsidR="004D496E" w:rsidRPr="00384E85">
        <w:rPr>
          <w:rFonts w:hint="cs"/>
          <w:b/>
          <w:rtl/>
        </w:rPr>
        <w:t>خطر</w:t>
      </w:r>
      <w:r w:rsidR="00042924" w:rsidRPr="00384E85">
        <w:rPr>
          <w:rFonts w:hint="cs"/>
          <w:b/>
          <w:rtl/>
        </w:rPr>
        <w:t>ً</w:t>
      </w:r>
      <w:r w:rsidR="00547937" w:rsidRPr="00384E85">
        <w:rPr>
          <w:rFonts w:hint="cs"/>
          <w:b/>
          <w:rtl/>
        </w:rPr>
        <w:t>ا على دعوته</w:t>
      </w:r>
      <w:r w:rsidR="00E24799" w:rsidRPr="00384E85">
        <w:rPr>
          <w:rFonts w:hint="cs"/>
          <w:b/>
          <w:rtl/>
        </w:rPr>
        <w:t xml:space="preserve">، </w:t>
      </w:r>
      <w:r w:rsidR="009C4CE5" w:rsidRPr="00384E85">
        <w:rPr>
          <w:rFonts w:hint="cs"/>
          <w:b/>
          <w:rtl/>
        </w:rPr>
        <w:t>حيث يقول</w:t>
      </w:r>
      <w:r w:rsidR="004D496E" w:rsidRPr="00384E85">
        <w:rPr>
          <w:rFonts w:hint="cs"/>
          <w:b/>
          <w:rtl/>
        </w:rPr>
        <w:t>:</w:t>
      </w:r>
      <w:r w:rsidR="009C4CE5" w:rsidRPr="00384E85">
        <w:rPr>
          <w:rFonts w:hint="cs"/>
          <w:b/>
          <w:rtl/>
        </w:rPr>
        <w:t xml:space="preserve"> "</w:t>
      </w:r>
      <w:r w:rsidR="00801479" w:rsidRPr="00384E85">
        <w:rPr>
          <w:rFonts w:hint="cs"/>
          <w:b/>
          <w:rtl/>
        </w:rPr>
        <w:t>لو لم</w:t>
      </w:r>
      <w:r w:rsidR="004D496E" w:rsidRPr="00384E85">
        <w:rPr>
          <w:rFonts w:hint="cs"/>
          <w:b/>
          <w:rtl/>
        </w:rPr>
        <w:t xml:space="preserve"> نضم </w:t>
      </w:r>
      <w:r w:rsidR="00547937" w:rsidRPr="00384E85">
        <w:rPr>
          <w:rFonts w:hint="cs"/>
          <w:b/>
          <w:rtl/>
        </w:rPr>
        <w:t>المرأة لدام النظام الخالص طويلا</w:t>
      </w:r>
      <w:r w:rsidR="004D496E" w:rsidRPr="00384E85">
        <w:rPr>
          <w:rFonts w:hint="cs"/>
          <w:b/>
          <w:rtl/>
        </w:rPr>
        <w:t>، أما الآن بعد دخول ا</w:t>
      </w:r>
      <w:r w:rsidR="009C4CE5" w:rsidRPr="00384E85">
        <w:rPr>
          <w:rFonts w:hint="cs"/>
          <w:b/>
          <w:rtl/>
        </w:rPr>
        <w:t>لمرأة بيننا فلا أراه يدوم طويلا</w:t>
      </w:r>
      <w:r w:rsidR="004D496E" w:rsidRPr="00384E85">
        <w:rPr>
          <w:rFonts w:hint="cs"/>
          <w:b/>
          <w:rtl/>
        </w:rPr>
        <w:t>"</w:t>
      </w:r>
      <w:r w:rsidR="007F4E40" w:rsidRPr="00384E85">
        <w:rPr>
          <w:rFonts w:hint="cs"/>
          <w:b/>
          <w:rtl/>
        </w:rPr>
        <w:t xml:space="preserve"> </w:t>
      </w:r>
      <w:r w:rsidR="004D496E" w:rsidRPr="00384E85">
        <w:rPr>
          <w:rFonts w:hint="cs"/>
          <w:bCs/>
          <w:vertAlign w:val="superscript"/>
          <w:rtl/>
        </w:rPr>
        <w:t>(</w:t>
      </w:r>
      <w:r w:rsidR="004D496E" w:rsidRPr="00384E85">
        <w:rPr>
          <w:rStyle w:val="FootnoteReference"/>
          <w:bCs/>
          <w:rtl/>
        </w:rPr>
        <w:footnoteReference w:id="17"/>
      </w:r>
      <w:r w:rsidR="004D496E" w:rsidRPr="00384E85">
        <w:rPr>
          <w:rFonts w:hint="cs"/>
          <w:bCs/>
          <w:vertAlign w:val="superscript"/>
          <w:rtl/>
        </w:rPr>
        <w:t>)</w:t>
      </w:r>
      <w:r w:rsidR="004D496E" w:rsidRPr="00384E85">
        <w:rPr>
          <w:rFonts w:hint="cs"/>
          <w:bCs/>
          <w:rtl/>
        </w:rPr>
        <w:t>.</w:t>
      </w:r>
    </w:p>
    <w:p w:rsidR="00F704D4" w:rsidRDefault="003F726C" w:rsidP="00DB0DA6">
      <w:pPr>
        <w:widowControl w:val="0"/>
        <w:spacing w:after="0" w:line="240" w:lineRule="auto"/>
        <w:ind w:firstLine="720"/>
        <w:contextualSpacing/>
        <w:jc w:val="both"/>
        <w:rPr>
          <w:bCs/>
          <w:u w:val="single"/>
          <w:rtl/>
        </w:rPr>
      </w:pPr>
      <w:r w:rsidRPr="00384E85">
        <w:rPr>
          <w:rFonts w:hint="cs"/>
          <w:bCs/>
          <w:u w:val="single"/>
          <w:rtl/>
        </w:rPr>
        <w:t>المرأة عند الفرس:</w:t>
      </w:r>
      <w:r w:rsidR="00F704D4">
        <w:rPr>
          <w:rFonts w:hint="cs"/>
          <w:bCs/>
          <w:u w:val="single"/>
          <w:rtl/>
        </w:rPr>
        <w:t xml:space="preserve"> </w:t>
      </w:r>
    </w:p>
    <w:p w:rsidR="00F14DEA" w:rsidRPr="00F704D4" w:rsidRDefault="004D496E" w:rsidP="00DB0DA6">
      <w:pPr>
        <w:widowControl w:val="0"/>
        <w:spacing w:after="0" w:line="240" w:lineRule="auto"/>
        <w:ind w:firstLine="720"/>
        <w:contextualSpacing/>
        <w:jc w:val="both"/>
        <w:rPr>
          <w:bCs/>
          <w:u w:val="single"/>
          <w:rtl/>
        </w:rPr>
      </w:pPr>
      <w:r w:rsidRPr="00384E85">
        <w:rPr>
          <w:rFonts w:hint="cs"/>
          <w:b/>
          <w:rtl/>
        </w:rPr>
        <w:t>وفى حضا</w:t>
      </w:r>
      <w:r w:rsidR="009C4CE5" w:rsidRPr="00384E85">
        <w:rPr>
          <w:rFonts w:hint="cs"/>
          <w:b/>
          <w:rtl/>
        </w:rPr>
        <w:t>رة الفرس "</w:t>
      </w:r>
      <w:r w:rsidR="009C4CE5" w:rsidRPr="00384E85">
        <w:rPr>
          <w:b/>
        </w:rPr>
        <w:t xml:space="preserve"> </w:t>
      </w:r>
      <w:r w:rsidR="004C6CB5" w:rsidRPr="00384E85">
        <w:rPr>
          <w:rFonts w:hint="cs"/>
          <w:b/>
          <w:rtl/>
        </w:rPr>
        <w:t>ك</w:t>
      </w:r>
      <w:r w:rsidRPr="00384E85">
        <w:rPr>
          <w:rFonts w:hint="cs"/>
          <w:b/>
          <w:rtl/>
        </w:rPr>
        <w:t>انت تُنفى الأنثى فى فترة ا</w:t>
      </w:r>
      <w:r w:rsidR="00590392" w:rsidRPr="00384E85">
        <w:rPr>
          <w:rFonts w:hint="cs"/>
          <w:b/>
          <w:rtl/>
        </w:rPr>
        <w:t>لطمث إلى مكان بعيد خارج المدينة</w:t>
      </w:r>
      <w:r w:rsidRPr="00384E85">
        <w:rPr>
          <w:rFonts w:hint="cs"/>
          <w:b/>
          <w:rtl/>
        </w:rPr>
        <w:t>، ولا يجوز لأحد مخالطتها إلا الخد</w:t>
      </w:r>
      <w:r w:rsidR="00825554" w:rsidRPr="00384E85">
        <w:rPr>
          <w:rFonts w:hint="cs"/>
          <w:b/>
          <w:rtl/>
        </w:rPr>
        <w:t>ّ</w:t>
      </w:r>
      <w:r w:rsidRPr="00384E85">
        <w:rPr>
          <w:rFonts w:hint="cs"/>
          <w:b/>
          <w:rtl/>
        </w:rPr>
        <w:t>ام الذين</w:t>
      </w:r>
      <w:r w:rsidR="00547937" w:rsidRPr="00384E85">
        <w:rPr>
          <w:rFonts w:hint="cs"/>
          <w:b/>
          <w:rtl/>
        </w:rPr>
        <w:t xml:space="preserve"> يقدمون لها الطعام</w:t>
      </w:r>
      <w:r w:rsidR="004C6CB5" w:rsidRPr="00384E85">
        <w:rPr>
          <w:rFonts w:hint="cs"/>
          <w:b/>
          <w:rtl/>
        </w:rPr>
        <w:t>،</w:t>
      </w:r>
      <w:r w:rsidR="00547937" w:rsidRPr="00384E85">
        <w:rPr>
          <w:rFonts w:hint="cs"/>
          <w:b/>
          <w:rtl/>
        </w:rPr>
        <w:t xml:space="preserve"> </w:t>
      </w:r>
      <w:r w:rsidRPr="00384E85">
        <w:rPr>
          <w:rFonts w:hint="cs"/>
          <w:b/>
          <w:rtl/>
        </w:rPr>
        <w:t>وفضلا عن هذا كله فقد كانت المرأة الفارسية تحت سلطة الرجل المط</w:t>
      </w:r>
      <w:r w:rsidR="00547937" w:rsidRPr="00384E85">
        <w:rPr>
          <w:rFonts w:hint="cs"/>
          <w:b/>
          <w:rtl/>
        </w:rPr>
        <w:t>لقة يحق له أن يحكم عليها بالموت</w:t>
      </w:r>
      <w:r w:rsidR="00E552CA">
        <w:rPr>
          <w:rFonts w:hint="cs"/>
          <w:b/>
          <w:rtl/>
        </w:rPr>
        <w:t>، أو ينعم عليها بالحياة</w:t>
      </w:r>
      <w:r w:rsidR="004C6CB5" w:rsidRPr="00384E85">
        <w:rPr>
          <w:rFonts w:hint="cs"/>
          <w:bCs/>
          <w:vertAlign w:val="superscript"/>
          <w:rtl/>
        </w:rPr>
        <w:t>(</w:t>
      </w:r>
      <w:r w:rsidR="004C6CB5" w:rsidRPr="00384E85">
        <w:rPr>
          <w:rStyle w:val="FootnoteReference"/>
          <w:bCs/>
          <w:rtl/>
        </w:rPr>
        <w:footnoteReference w:id="18"/>
      </w:r>
      <w:r w:rsidR="004C6CB5" w:rsidRPr="00384E85">
        <w:rPr>
          <w:rFonts w:hint="cs"/>
          <w:bCs/>
          <w:vertAlign w:val="superscript"/>
          <w:rtl/>
        </w:rPr>
        <w:t>)</w:t>
      </w:r>
      <w:r w:rsidR="00B966DB" w:rsidRPr="00384E85">
        <w:rPr>
          <w:rFonts w:hint="cs"/>
          <w:bCs/>
          <w:rtl/>
        </w:rPr>
        <w:t>.</w:t>
      </w:r>
    </w:p>
    <w:p w:rsidR="007F4E40" w:rsidRDefault="004C6CB5" w:rsidP="00DB0DA6">
      <w:pPr>
        <w:widowControl w:val="0"/>
        <w:spacing w:after="0" w:line="240" w:lineRule="auto"/>
        <w:ind w:firstLine="720"/>
        <w:contextualSpacing/>
        <w:jc w:val="both"/>
        <w:rPr>
          <w:b/>
          <w:rtl/>
          <w:lang w:bidi="ar-EG"/>
        </w:rPr>
      </w:pPr>
      <w:r w:rsidRPr="00384E85">
        <w:rPr>
          <w:rFonts w:hint="cs"/>
          <w:rtl/>
        </w:rPr>
        <w:t>وفى تشريع المانوية</w:t>
      </w:r>
      <w:r w:rsidRPr="00384E85">
        <w:rPr>
          <w:rFonts w:hint="cs"/>
          <w:bCs/>
          <w:vertAlign w:val="superscript"/>
          <w:rtl/>
        </w:rPr>
        <w:t>(</w:t>
      </w:r>
      <w:r w:rsidRPr="00384E85">
        <w:rPr>
          <w:rStyle w:val="FootnoteReference"/>
          <w:bCs/>
          <w:rtl/>
        </w:rPr>
        <w:footnoteReference w:id="19"/>
      </w:r>
      <w:r w:rsidRPr="00384E85">
        <w:rPr>
          <w:rFonts w:hint="cs"/>
          <w:bCs/>
          <w:vertAlign w:val="superscript"/>
          <w:rtl/>
        </w:rPr>
        <w:t>)</w:t>
      </w:r>
      <w:r w:rsidRPr="00384E85">
        <w:rPr>
          <w:rFonts w:hint="cs"/>
          <w:bCs/>
          <w:rtl/>
        </w:rPr>
        <w:t>:</w:t>
      </w:r>
      <w:r w:rsidRPr="00384E85">
        <w:rPr>
          <w:rFonts w:hint="cs"/>
          <w:rtl/>
        </w:rPr>
        <w:t xml:space="preserve"> </w:t>
      </w:r>
      <w:r w:rsidR="00F704D4">
        <w:rPr>
          <w:rFonts w:hint="cs"/>
          <w:rtl/>
        </w:rPr>
        <w:t>كانت</w:t>
      </w:r>
      <w:r w:rsidR="00547937" w:rsidRPr="00384E85">
        <w:rPr>
          <w:rFonts w:hint="cs"/>
          <w:rtl/>
        </w:rPr>
        <w:t xml:space="preserve"> النساء</w:t>
      </w:r>
      <w:r w:rsidRPr="00384E85">
        <w:rPr>
          <w:rFonts w:hint="cs"/>
          <w:rtl/>
        </w:rPr>
        <w:t>، والأموال مشاعة بين النا</w:t>
      </w:r>
      <w:r w:rsidR="00683895" w:rsidRPr="00384E85">
        <w:rPr>
          <w:rFonts w:hint="cs"/>
          <w:rtl/>
        </w:rPr>
        <w:t xml:space="preserve">س </w:t>
      </w:r>
      <w:r w:rsidR="00E90B9F" w:rsidRPr="00384E85">
        <w:rPr>
          <w:rFonts w:hint="cs"/>
          <w:rtl/>
        </w:rPr>
        <w:t>مثل اشتراكهم فى الماء والنار</w:t>
      </w:r>
      <w:r w:rsidRPr="00384E85">
        <w:rPr>
          <w:rFonts w:hint="cs"/>
          <w:bCs/>
          <w:vertAlign w:val="superscript"/>
          <w:rtl/>
        </w:rPr>
        <w:t>(</w:t>
      </w:r>
      <w:r w:rsidRPr="00384E85">
        <w:rPr>
          <w:rStyle w:val="FootnoteReference"/>
          <w:bCs/>
          <w:rtl/>
        </w:rPr>
        <w:footnoteReference w:id="20"/>
      </w:r>
      <w:r w:rsidRPr="00384E85">
        <w:rPr>
          <w:rFonts w:hint="cs"/>
          <w:bCs/>
          <w:vertAlign w:val="superscript"/>
          <w:rtl/>
        </w:rPr>
        <w:t>)</w:t>
      </w:r>
      <w:r w:rsidRPr="00384E85">
        <w:rPr>
          <w:rFonts w:hint="cs"/>
          <w:bCs/>
          <w:rtl/>
        </w:rPr>
        <w:t>.</w:t>
      </w:r>
    </w:p>
    <w:p w:rsidR="001C7C74" w:rsidRPr="001C7C74" w:rsidRDefault="001C7C74" w:rsidP="00DB0DA6">
      <w:pPr>
        <w:widowControl w:val="0"/>
        <w:spacing w:after="0" w:line="240" w:lineRule="auto"/>
        <w:ind w:firstLine="720"/>
        <w:contextualSpacing/>
        <w:jc w:val="both"/>
        <w:rPr>
          <w:b/>
          <w:sz w:val="16"/>
          <w:szCs w:val="16"/>
          <w:rtl/>
          <w:lang w:bidi="ar-EG"/>
        </w:rPr>
      </w:pPr>
    </w:p>
    <w:p w:rsidR="00F704D4" w:rsidRDefault="003F726C" w:rsidP="00DB0DA6">
      <w:pPr>
        <w:widowControl w:val="0"/>
        <w:spacing w:after="0" w:line="240" w:lineRule="auto"/>
        <w:ind w:firstLine="720"/>
        <w:contextualSpacing/>
        <w:jc w:val="both"/>
        <w:rPr>
          <w:bCs/>
          <w:u w:val="single"/>
          <w:rtl/>
        </w:rPr>
      </w:pPr>
      <w:r w:rsidRPr="00384E85">
        <w:rPr>
          <w:rFonts w:hint="cs"/>
          <w:bCs/>
          <w:u w:val="single"/>
          <w:rtl/>
        </w:rPr>
        <w:t>المرأة عند الصين</w:t>
      </w:r>
      <w:r w:rsidR="00C358C7">
        <w:rPr>
          <w:rFonts w:hint="cs"/>
          <w:bCs/>
          <w:u w:val="single"/>
          <w:rtl/>
        </w:rPr>
        <w:t>ي</w:t>
      </w:r>
      <w:r w:rsidR="006029A7">
        <w:rPr>
          <w:rFonts w:hint="cs"/>
          <w:bCs/>
          <w:u w:val="single"/>
          <w:rtl/>
        </w:rPr>
        <w:t>ي</w:t>
      </w:r>
      <w:r w:rsidR="00C358C7">
        <w:rPr>
          <w:rFonts w:hint="cs"/>
          <w:bCs/>
          <w:u w:val="single"/>
          <w:rtl/>
        </w:rPr>
        <w:t>ن</w:t>
      </w:r>
      <w:r w:rsidRPr="00384E85">
        <w:rPr>
          <w:rFonts w:hint="cs"/>
          <w:bCs/>
          <w:u w:val="single"/>
          <w:rtl/>
        </w:rPr>
        <w:t xml:space="preserve"> :</w:t>
      </w:r>
      <w:r w:rsidR="00F704D4">
        <w:rPr>
          <w:rFonts w:hint="cs"/>
          <w:bCs/>
          <w:u w:val="single"/>
          <w:rtl/>
        </w:rPr>
        <w:t xml:space="preserve"> </w:t>
      </w:r>
    </w:p>
    <w:p w:rsidR="00377E95" w:rsidRDefault="00F936FD" w:rsidP="00DB0DA6">
      <w:pPr>
        <w:widowControl w:val="0"/>
        <w:spacing w:after="0" w:line="240" w:lineRule="auto"/>
        <w:ind w:firstLine="720"/>
        <w:contextualSpacing/>
        <w:jc w:val="both"/>
        <w:rPr>
          <w:bCs/>
          <w:u w:val="single"/>
          <w:rtl/>
          <w:lang w:bidi="ar-EG"/>
        </w:rPr>
      </w:pPr>
      <w:r w:rsidRPr="00384E85">
        <w:rPr>
          <w:rFonts w:hint="cs"/>
          <w:b/>
          <w:rtl/>
        </w:rPr>
        <w:t xml:space="preserve">أما المرأة فى الصين فقد كانت تتجرع كؤوس المذلة ، والمهانة </w:t>
      </w:r>
      <w:r w:rsidR="00B966DB" w:rsidRPr="00384E85">
        <w:rPr>
          <w:rFonts w:hint="cs"/>
          <w:b/>
          <w:rtl/>
        </w:rPr>
        <w:t>...</w:t>
      </w:r>
      <w:r w:rsidR="00F271C3" w:rsidRPr="00384E85">
        <w:rPr>
          <w:rFonts w:hint="cs"/>
          <w:bCs/>
          <w:rtl/>
        </w:rPr>
        <w:t xml:space="preserve">" </w:t>
      </w:r>
      <w:r w:rsidR="007745D7" w:rsidRPr="00384E85">
        <w:rPr>
          <w:rFonts w:hint="cs"/>
          <w:rtl/>
        </w:rPr>
        <w:t>لقد س</w:t>
      </w:r>
      <w:r w:rsidR="001E60BF">
        <w:rPr>
          <w:rFonts w:hint="cs"/>
          <w:rtl/>
        </w:rPr>
        <w:t>ُ</w:t>
      </w:r>
      <w:r w:rsidR="007745D7" w:rsidRPr="00384E85">
        <w:rPr>
          <w:rFonts w:hint="cs"/>
          <w:rtl/>
        </w:rPr>
        <w:t>مي</w:t>
      </w:r>
      <w:r w:rsidR="003735E4" w:rsidRPr="00384E85">
        <w:rPr>
          <w:rFonts w:hint="cs"/>
          <w:rtl/>
        </w:rPr>
        <w:t>ت المرأة فى كتب الصين القديمة (</w:t>
      </w:r>
      <w:r w:rsidR="007745D7" w:rsidRPr="00384E85">
        <w:rPr>
          <w:rFonts w:hint="cs"/>
          <w:rtl/>
        </w:rPr>
        <w:t>بالمي</w:t>
      </w:r>
      <w:r w:rsidR="00E53B8C" w:rsidRPr="00384E85">
        <w:rPr>
          <w:rFonts w:hint="cs"/>
          <w:rtl/>
        </w:rPr>
        <w:t>اه المؤلم</w:t>
      </w:r>
      <w:r w:rsidR="00F271C3" w:rsidRPr="00384E85">
        <w:rPr>
          <w:rFonts w:hint="cs"/>
          <w:rtl/>
        </w:rPr>
        <w:t>ة</w:t>
      </w:r>
      <w:r w:rsidR="007745D7" w:rsidRPr="00384E85">
        <w:rPr>
          <w:rFonts w:hint="cs"/>
          <w:rtl/>
        </w:rPr>
        <w:t>)</w:t>
      </w:r>
      <w:r w:rsidR="00F271C3" w:rsidRPr="00384E85">
        <w:rPr>
          <w:rFonts w:hint="cs"/>
          <w:rtl/>
        </w:rPr>
        <w:t xml:space="preserve"> </w:t>
      </w:r>
      <w:r w:rsidR="007745D7" w:rsidRPr="00384E85">
        <w:rPr>
          <w:rFonts w:hint="cs"/>
          <w:rtl/>
        </w:rPr>
        <w:t>التي</w:t>
      </w:r>
      <w:r w:rsidR="00F271C3" w:rsidRPr="00384E85">
        <w:rPr>
          <w:rFonts w:hint="cs"/>
          <w:rtl/>
        </w:rPr>
        <w:t xml:space="preserve"> </w:t>
      </w:r>
      <w:r w:rsidR="007745D7" w:rsidRPr="00384E85">
        <w:rPr>
          <w:rFonts w:hint="cs"/>
          <w:rtl/>
        </w:rPr>
        <w:t>تفسد المجتمع</w:t>
      </w:r>
      <w:r w:rsidR="00F271C3" w:rsidRPr="00384E85">
        <w:rPr>
          <w:rFonts w:hint="cs"/>
          <w:rtl/>
        </w:rPr>
        <w:t xml:space="preserve">، أو </w:t>
      </w:r>
      <w:r w:rsidR="007745D7" w:rsidRPr="00384E85">
        <w:rPr>
          <w:rFonts w:hint="cs"/>
          <w:rtl/>
        </w:rPr>
        <w:t>تكنسه من السعادة</w:t>
      </w:r>
      <w:r w:rsidR="007745D7" w:rsidRPr="00384E85">
        <w:rPr>
          <w:rFonts w:hint="cs"/>
          <w:b/>
          <w:rtl/>
        </w:rPr>
        <w:t xml:space="preserve">، فهى شر يستبقيه الرجل بمحض إرادته، ويتخلص منها بالطريقة التى </w:t>
      </w:r>
      <w:r w:rsidR="006F1FD1" w:rsidRPr="00384E85">
        <w:rPr>
          <w:rFonts w:hint="cs"/>
          <w:b/>
          <w:rtl/>
        </w:rPr>
        <w:t>ي</w:t>
      </w:r>
      <w:r w:rsidR="007745D7" w:rsidRPr="00384E85">
        <w:rPr>
          <w:rFonts w:hint="cs"/>
          <w:b/>
          <w:rtl/>
        </w:rPr>
        <w:t>رتضيها، ولو بيع</w:t>
      </w:r>
      <w:r w:rsidR="006F1FD1" w:rsidRPr="00384E85">
        <w:rPr>
          <w:rFonts w:hint="cs"/>
          <w:b/>
          <w:rtl/>
        </w:rPr>
        <w:t>ً</w:t>
      </w:r>
      <w:r w:rsidR="007745D7" w:rsidRPr="00384E85">
        <w:rPr>
          <w:rFonts w:hint="cs"/>
          <w:b/>
          <w:rtl/>
        </w:rPr>
        <w:t xml:space="preserve">ا </w:t>
      </w:r>
      <w:r w:rsidR="003735E4" w:rsidRPr="00384E85">
        <w:rPr>
          <w:rFonts w:hint="cs"/>
          <w:b/>
          <w:rtl/>
        </w:rPr>
        <w:t xml:space="preserve"> كبيع الرقيق، والمتاع</w:t>
      </w:r>
      <w:r w:rsidR="006F1FD1" w:rsidRPr="00384E85">
        <w:rPr>
          <w:rFonts w:hint="cs"/>
          <w:b/>
          <w:rtl/>
        </w:rPr>
        <w:t xml:space="preserve">" </w:t>
      </w:r>
      <w:r w:rsidR="006F1FD1" w:rsidRPr="00384E85">
        <w:rPr>
          <w:rFonts w:hint="cs"/>
          <w:b/>
          <w:vertAlign w:val="superscript"/>
          <w:rtl/>
        </w:rPr>
        <w:t>(</w:t>
      </w:r>
      <w:r w:rsidR="006F1FD1" w:rsidRPr="00384E85">
        <w:rPr>
          <w:rStyle w:val="FootnoteReference"/>
          <w:b/>
          <w:rtl/>
        </w:rPr>
        <w:footnoteReference w:id="21"/>
      </w:r>
      <w:r w:rsidR="006F1FD1" w:rsidRPr="00384E85">
        <w:rPr>
          <w:rFonts w:hint="cs"/>
          <w:b/>
          <w:vertAlign w:val="superscript"/>
          <w:rtl/>
        </w:rPr>
        <w:t>)</w:t>
      </w:r>
      <w:r w:rsidR="004D2211">
        <w:rPr>
          <w:rFonts w:hint="cs"/>
          <w:b/>
          <w:rtl/>
        </w:rPr>
        <w:t xml:space="preserve">، </w:t>
      </w:r>
      <w:r w:rsidR="004D2211">
        <w:rPr>
          <w:rFonts w:hint="cs"/>
          <w:rtl/>
        </w:rPr>
        <w:t xml:space="preserve">فكانت المرأة عندهم تشغل </w:t>
      </w:r>
      <w:r w:rsidR="003735E4" w:rsidRPr="00384E85">
        <w:rPr>
          <w:rFonts w:hint="cs"/>
          <w:rtl/>
        </w:rPr>
        <w:t>آخر مكان فى الجنس البشرى</w:t>
      </w:r>
      <w:r w:rsidR="00F271C3" w:rsidRPr="00384E85">
        <w:rPr>
          <w:rFonts w:hint="cs"/>
          <w:rtl/>
        </w:rPr>
        <w:t xml:space="preserve">" </w:t>
      </w:r>
      <w:r w:rsidR="00F271C3" w:rsidRPr="00384E85">
        <w:rPr>
          <w:rFonts w:hint="cs"/>
          <w:vertAlign w:val="superscript"/>
          <w:rtl/>
        </w:rPr>
        <w:t>(</w:t>
      </w:r>
      <w:r w:rsidR="00F271C3" w:rsidRPr="00384E85">
        <w:rPr>
          <w:rStyle w:val="FootnoteReference"/>
          <w:rtl/>
        </w:rPr>
        <w:footnoteReference w:id="22"/>
      </w:r>
      <w:r w:rsidR="00F271C3" w:rsidRPr="00384E85">
        <w:rPr>
          <w:rFonts w:hint="cs"/>
          <w:vertAlign w:val="superscript"/>
          <w:rtl/>
        </w:rPr>
        <w:t>)</w:t>
      </w:r>
      <w:r w:rsidR="00F271C3" w:rsidRPr="00384E85">
        <w:rPr>
          <w:rFonts w:hint="cs"/>
          <w:rtl/>
        </w:rPr>
        <w:t>.</w:t>
      </w:r>
    </w:p>
    <w:p w:rsidR="001C7C74" w:rsidRPr="001C7C74" w:rsidRDefault="001C7C74" w:rsidP="00DB0DA6">
      <w:pPr>
        <w:widowControl w:val="0"/>
        <w:spacing w:after="0" w:line="240" w:lineRule="auto"/>
        <w:ind w:firstLine="720"/>
        <w:contextualSpacing/>
        <w:jc w:val="both"/>
        <w:rPr>
          <w:bCs/>
          <w:sz w:val="16"/>
          <w:szCs w:val="16"/>
          <w:u w:val="single"/>
          <w:rtl/>
          <w:lang w:bidi="ar-EG"/>
        </w:rPr>
      </w:pPr>
    </w:p>
    <w:p w:rsidR="00F704D4" w:rsidRDefault="003F726C" w:rsidP="00DB0DA6">
      <w:pPr>
        <w:widowControl w:val="0"/>
        <w:spacing w:after="0" w:line="240" w:lineRule="auto"/>
        <w:ind w:firstLine="720"/>
        <w:contextualSpacing/>
        <w:jc w:val="both"/>
        <w:rPr>
          <w:rtl/>
          <w:lang w:val="en-MY" w:eastAsia="en-MY"/>
        </w:rPr>
      </w:pPr>
      <w:r w:rsidRPr="00384E85">
        <w:rPr>
          <w:rFonts w:hint="cs"/>
          <w:b/>
          <w:bCs/>
          <w:u w:val="single"/>
          <w:rtl/>
        </w:rPr>
        <w:t>المرأة عند اليهود:</w:t>
      </w:r>
      <w:r w:rsidR="00F704D4">
        <w:rPr>
          <w:rFonts w:hint="cs"/>
          <w:b/>
          <w:bCs/>
          <w:u w:val="single"/>
          <w:rtl/>
        </w:rPr>
        <w:t xml:space="preserve"> </w:t>
      </w:r>
    </w:p>
    <w:p w:rsidR="00A61831" w:rsidRPr="00F704D4" w:rsidRDefault="003735E4" w:rsidP="00DB0DA6">
      <w:pPr>
        <w:widowControl w:val="0"/>
        <w:spacing w:after="0" w:line="240" w:lineRule="auto"/>
        <w:ind w:firstLine="720"/>
        <w:contextualSpacing/>
        <w:jc w:val="both"/>
        <w:rPr>
          <w:b/>
          <w:bCs/>
          <w:u w:val="single"/>
          <w:rtl/>
        </w:rPr>
      </w:pPr>
      <w:r w:rsidRPr="00384E85">
        <w:rPr>
          <w:rFonts w:hint="cs"/>
          <w:rtl/>
          <w:lang w:val="en-MY" w:eastAsia="en-MY"/>
        </w:rPr>
        <w:t>"</w:t>
      </w:r>
      <w:r w:rsidR="009962AF" w:rsidRPr="00384E85">
        <w:rPr>
          <w:rFonts w:hint="cs"/>
          <w:rtl/>
          <w:lang w:val="en-MY" w:eastAsia="en-MY"/>
        </w:rPr>
        <w:t>كانت</w:t>
      </w:r>
      <w:r w:rsidR="009962AF" w:rsidRPr="00384E85">
        <w:rPr>
          <w:rtl/>
          <w:lang w:val="en-MY" w:eastAsia="en-MY"/>
        </w:rPr>
        <w:t xml:space="preserve"> </w:t>
      </w:r>
      <w:r w:rsidR="009962AF" w:rsidRPr="00384E85">
        <w:rPr>
          <w:rFonts w:hint="cs"/>
          <w:rtl/>
          <w:lang w:val="en-MY" w:eastAsia="en-MY"/>
        </w:rPr>
        <w:t>بعض</w:t>
      </w:r>
      <w:r w:rsidR="009962AF" w:rsidRPr="00384E85">
        <w:rPr>
          <w:rtl/>
          <w:lang w:val="en-MY" w:eastAsia="en-MY"/>
        </w:rPr>
        <w:t xml:space="preserve"> </w:t>
      </w:r>
      <w:r w:rsidR="009962AF" w:rsidRPr="00384E85">
        <w:rPr>
          <w:rFonts w:hint="cs"/>
          <w:rtl/>
          <w:lang w:val="en-MY" w:eastAsia="en-MY"/>
        </w:rPr>
        <w:t>طوائف</w:t>
      </w:r>
      <w:r w:rsidR="009962AF" w:rsidRPr="00384E85">
        <w:rPr>
          <w:rtl/>
          <w:lang w:val="en-MY" w:eastAsia="en-MY"/>
        </w:rPr>
        <w:t xml:space="preserve"> </w:t>
      </w:r>
      <w:r w:rsidR="009962AF" w:rsidRPr="00384E85">
        <w:rPr>
          <w:rFonts w:hint="cs"/>
          <w:rtl/>
          <w:lang w:val="en-MY" w:eastAsia="en-MY"/>
        </w:rPr>
        <w:t>اليهود</w:t>
      </w:r>
      <w:r w:rsidR="009962AF" w:rsidRPr="00384E85">
        <w:rPr>
          <w:rtl/>
          <w:lang w:val="en-MY" w:eastAsia="en-MY"/>
        </w:rPr>
        <w:t xml:space="preserve"> </w:t>
      </w:r>
      <w:r w:rsidR="009962AF" w:rsidRPr="00384E85">
        <w:rPr>
          <w:rFonts w:hint="cs"/>
          <w:rtl/>
          <w:lang w:val="en-MY" w:eastAsia="en-MY"/>
        </w:rPr>
        <w:t>تعتبر</w:t>
      </w:r>
      <w:r w:rsidR="009962AF" w:rsidRPr="00384E85">
        <w:rPr>
          <w:rtl/>
          <w:lang w:val="en-MY" w:eastAsia="en-MY"/>
        </w:rPr>
        <w:t xml:space="preserve"> </w:t>
      </w:r>
      <w:r w:rsidR="009962AF" w:rsidRPr="00384E85">
        <w:rPr>
          <w:rFonts w:hint="cs"/>
          <w:rtl/>
          <w:lang w:val="en-MY" w:eastAsia="en-MY"/>
        </w:rPr>
        <w:t>البنت</w:t>
      </w:r>
      <w:r w:rsidR="009962AF" w:rsidRPr="00384E85">
        <w:rPr>
          <w:rtl/>
          <w:lang w:val="en-MY" w:eastAsia="en-MY"/>
        </w:rPr>
        <w:t xml:space="preserve"> </w:t>
      </w:r>
      <w:r w:rsidR="009962AF" w:rsidRPr="00384E85">
        <w:rPr>
          <w:rFonts w:hint="cs"/>
          <w:rtl/>
          <w:lang w:val="en-MY" w:eastAsia="en-MY"/>
        </w:rPr>
        <w:t>في</w:t>
      </w:r>
      <w:r w:rsidR="009962AF" w:rsidRPr="00384E85">
        <w:rPr>
          <w:rtl/>
          <w:lang w:val="en-MY" w:eastAsia="en-MY"/>
        </w:rPr>
        <w:t xml:space="preserve"> </w:t>
      </w:r>
      <w:r w:rsidR="009962AF" w:rsidRPr="00384E85">
        <w:rPr>
          <w:rFonts w:hint="cs"/>
          <w:rtl/>
          <w:lang w:val="en-MY" w:eastAsia="en-MY"/>
        </w:rPr>
        <w:t>مرتبة</w:t>
      </w:r>
      <w:r w:rsidR="009962AF" w:rsidRPr="00384E85">
        <w:rPr>
          <w:rtl/>
          <w:lang w:val="en-MY" w:eastAsia="en-MY"/>
        </w:rPr>
        <w:t xml:space="preserve"> </w:t>
      </w:r>
      <w:r w:rsidR="009962AF" w:rsidRPr="00384E85">
        <w:rPr>
          <w:rFonts w:hint="cs"/>
          <w:rtl/>
          <w:lang w:val="en-MY" w:eastAsia="en-MY"/>
        </w:rPr>
        <w:t>الخادم ،</w:t>
      </w:r>
      <w:r w:rsidR="009962AF" w:rsidRPr="00384E85">
        <w:rPr>
          <w:rtl/>
          <w:lang w:val="en-MY" w:eastAsia="en-MY"/>
        </w:rPr>
        <w:t xml:space="preserve"> </w:t>
      </w:r>
      <w:r w:rsidR="009962AF" w:rsidRPr="00384E85">
        <w:rPr>
          <w:rFonts w:hint="cs"/>
          <w:rtl/>
          <w:lang w:val="en-MY" w:eastAsia="en-MY"/>
        </w:rPr>
        <w:t>وكان</w:t>
      </w:r>
      <w:r w:rsidR="009962AF" w:rsidRPr="00384E85">
        <w:rPr>
          <w:rtl/>
          <w:lang w:val="en-MY" w:eastAsia="en-MY"/>
        </w:rPr>
        <w:t xml:space="preserve"> </w:t>
      </w:r>
      <w:r w:rsidR="009962AF" w:rsidRPr="00384E85">
        <w:rPr>
          <w:rFonts w:hint="cs"/>
          <w:rtl/>
          <w:lang w:val="en-MY" w:eastAsia="en-MY"/>
        </w:rPr>
        <w:t>لأبيها الحق</w:t>
      </w:r>
      <w:r w:rsidR="009962AF" w:rsidRPr="00384E85">
        <w:rPr>
          <w:rtl/>
          <w:lang w:val="en-MY" w:eastAsia="en-MY"/>
        </w:rPr>
        <w:t xml:space="preserve"> </w:t>
      </w:r>
      <w:r w:rsidR="009962AF" w:rsidRPr="00384E85">
        <w:rPr>
          <w:rFonts w:hint="cs"/>
          <w:rtl/>
          <w:lang w:val="en-MY" w:eastAsia="en-MY"/>
        </w:rPr>
        <w:t>في</w:t>
      </w:r>
      <w:r w:rsidR="009962AF" w:rsidRPr="00384E85">
        <w:rPr>
          <w:rtl/>
          <w:lang w:val="en-MY" w:eastAsia="en-MY"/>
        </w:rPr>
        <w:t xml:space="preserve"> </w:t>
      </w:r>
      <w:r w:rsidR="009962AF" w:rsidRPr="00384E85">
        <w:rPr>
          <w:rFonts w:hint="cs"/>
          <w:rtl/>
          <w:lang w:val="en-MY" w:eastAsia="en-MY"/>
        </w:rPr>
        <w:t>أن</w:t>
      </w:r>
      <w:r w:rsidR="009962AF" w:rsidRPr="00384E85">
        <w:rPr>
          <w:rtl/>
          <w:lang w:val="en-MY" w:eastAsia="en-MY"/>
        </w:rPr>
        <w:t xml:space="preserve"> </w:t>
      </w:r>
      <w:r w:rsidR="009962AF" w:rsidRPr="00384E85">
        <w:rPr>
          <w:rFonts w:hint="cs"/>
          <w:rtl/>
          <w:lang w:val="en-MY" w:eastAsia="en-MY"/>
        </w:rPr>
        <w:t>يبيعها</w:t>
      </w:r>
      <w:r w:rsidR="009962AF" w:rsidRPr="00384E85">
        <w:rPr>
          <w:rtl/>
          <w:lang w:val="en-MY" w:eastAsia="en-MY"/>
        </w:rPr>
        <w:t xml:space="preserve"> </w:t>
      </w:r>
      <w:r w:rsidR="009962AF" w:rsidRPr="00384E85">
        <w:rPr>
          <w:rFonts w:hint="cs"/>
          <w:rtl/>
          <w:lang w:val="en-MY" w:eastAsia="en-MY"/>
        </w:rPr>
        <w:t>قاصرة</w:t>
      </w:r>
      <w:r w:rsidR="00BB6223" w:rsidRPr="00384E85">
        <w:rPr>
          <w:rFonts w:hint="cs"/>
          <w:rtl/>
        </w:rPr>
        <w:t>"</w:t>
      </w:r>
      <w:r w:rsidR="009962AF" w:rsidRPr="00384E85">
        <w:rPr>
          <w:rFonts w:hint="cs"/>
          <w:vertAlign w:val="superscript"/>
          <w:rtl/>
        </w:rPr>
        <w:t>(</w:t>
      </w:r>
      <w:r w:rsidR="009962AF" w:rsidRPr="00384E85">
        <w:rPr>
          <w:rStyle w:val="FootnoteReference"/>
          <w:rtl/>
        </w:rPr>
        <w:footnoteReference w:id="23"/>
      </w:r>
      <w:r w:rsidR="009962AF" w:rsidRPr="00384E85">
        <w:rPr>
          <w:rFonts w:hint="cs"/>
          <w:vertAlign w:val="superscript"/>
          <w:rtl/>
        </w:rPr>
        <w:t>)</w:t>
      </w:r>
      <w:r w:rsidR="00564AFD" w:rsidRPr="00384E85">
        <w:rPr>
          <w:rFonts w:hint="cs"/>
          <w:rtl/>
        </w:rPr>
        <w:t xml:space="preserve">، </w:t>
      </w:r>
      <w:r w:rsidR="004A7630" w:rsidRPr="00384E85">
        <w:rPr>
          <w:rFonts w:hint="cs"/>
          <w:rtl/>
        </w:rPr>
        <w:t>والمرأة عندهم أقل قيمة من الرجل، والزوجة أدنى مرتبة من الزوج، و</w:t>
      </w:r>
      <w:r w:rsidR="004B3861" w:rsidRPr="00384E85">
        <w:rPr>
          <w:rFonts w:hint="cs"/>
          <w:rtl/>
        </w:rPr>
        <w:t>هم يعتقدون</w:t>
      </w:r>
      <w:r w:rsidR="009962AF" w:rsidRPr="00384E85">
        <w:rPr>
          <w:rFonts w:hint="cs"/>
          <w:rtl/>
        </w:rPr>
        <w:t xml:space="preserve"> </w:t>
      </w:r>
      <w:r w:rsidR="004B3861" w:rsidRPr="00384E85">
        <w:rPr>
          <w:rFonts w:hint="cs"/>
          <w:rtl/>
        </w:rPr>
        <w:t xml:space="preserve">بأنها </w:t>
      </w:r>
      <w:r w:rsidR="009962AF" w:rsidRPr="00384E85">
        <w:rPr>
          <w:rFonts w:hint="cs"/>
          <w:rtl/>
        </w:rPr>
        <w:t>أساس كل خطيئة</w:t>
      </w:r>
      <w:r w:rsidR="004A7630" w:rsidRPr="00384E85">
        <w:rPr>
          <w:rFonts w:hint="cs"/>
          <w:rtl/>
        </w:rPr>
        <w:t>، وأصل كل غواية</w:t>
      </w:r>
      <w:r w:rsidR="009962AF" w:rsidRPr="00384E85">
        <w:rPr>
          <w:rFonts w:hint="cs"/>
          <w:rtl/>
        </w:rPr>
        <w:t xml:space="preserve">، </w:t>
      </w:r>
      <w:r w:rsidR="004A7630" w:rsidRPr="00384E85">
        <w:rPr>
          <w:rFonts w:hint="cs"/>
          <w:rtl/>
        </w:rPr>
        <w:t xml:space="preserve">فهى </w:t>
      </w:r>
      <w:r w:rsidR="009962AF" w:rsidRPr="00384E85">
        <w:rPr>
          <w:rFonts w:hint="cs"/>
          <w:rtl/>
        </w:rPr>
        <w:t>أول من اق</w:t>
      </w:r>
      <w:r w:rsidR="004A7630" w:rsidRPr="00384E85">
        <w:rPr>
          <w:rFonts w:hint="cs"/>
          <w:rtl/>
        </w:rPr>
        <w:t>ترف معصية</w:t>
      </w:r>
      <w:r w:rsidR="009962AF" w:rsidRPr="00384E85">
        <w:rPr>
          <w:rFonts w:hint="cs"/>
          <w:rtl/>
        </w:rPr>
        <w:t>، ثم أوردت زوجها الهاوية،</w:t>
      </w:r>
      <w:r w:rsidR="004B3861" w:rsidRPr="00384E85">
        <w:rPr>
          <w:rFonts w:hint="cs"/>
          <w:rtl/>
        </w:rPr>
        <w:t xml:space="preserve"> بإشراكه معها</w:t>
      </w:r>
      <w:r w:rsidR="009962AF" w:rsidRPr="00384E85">
        <w:rPr>
          <w:rFonts w:hint="cs"/>
          <w:rtl/>
        </w:rPr>
        <w:t xml:space="preserve">، </w:t>
      </w:r>
      <w:r w:rsidR="004B3861" w:rsidRPr="00384E85">
        <w:rPr>
          <w:rFonts w:hint="cs"/>
          <w:rtl/>
        </w:rPr>
        <w:t>ونتج عن تلك العقيدة احتقار المرأة حتى وصفها آباء الكنيسة بأنها:</w:t>
      </w:r>
    </w:p>
    <w:p w:rsidR="00F96363" w:rsidRPr="00384E85" w:rsidRDefault="004B3861" w:rsidP="00DB0DA6">
      <w:pPr>
        <w:widowControl w:val="0"/>
        <w:spacing w:after="0" w:line="240" w:lineRule="auto"/>
        <w:ind w:firstLine="720"/>
        <w:contextualSpacing/>
        <w:jc w:val="both"/>
        <w:rPr>
          <w:rtl/>
        </w:rPr>
      </w:pPr>
      <w:r w:rsidRPr="00384E85">
        <w:rPr>
          <w:rFonts w:hint="cs"/>
          <w:rtl/>
        </w:rPr>
        <w:t xml:space="preserve"> إبريق مليء بالقاذورات، وفمها مليء بالدم</w:t>
      </w:r>
      <w:r w:rsidR="000C4B94" w:rsidRPr="00384E85">
        <w:rPr>
          <w:rFonts w:hint="cs"/>
          <w:rtl/>
        </w:rPr>
        <w:t xml:space="preserve"> </w:t>
      </w:r>
      <w:r w:rsidR="008451AB" w:rsidRPr="00384E85">
        <w:rPr>
          <w:rFonts w:hint="cs"/>
          <w:vertAlign w:val="superscript"/>
          <w:rtl/>
        </w:rPr>
        <w:t>(</w:t>
      </w:r>
      <w:r w:rsidR="008451AB" w:rsidRPr="00384E85">
        <w:rPr>
          <w:rStyle w:val="FootnoteReference"/>
          <w:rtl/>
        </w:rPr>
        <w:footnoteReference w:id="24"/>
      </w:r>
      <w:r w:rsidR="008451AB" w:rsidRPr="00384E85">
        <w:rPr>
          <w:rFonts w:hint="cs"/>
          <w:vertAlign w:val="superscript"/>
          <w:rtl/>
        </w:rPr>
        <w:t>)</w:t>
      </w:r>
      <w:r w:rsidR="00564AFD" w:rsidRPr="00384E85">
        <w:rPr>
          <w:rFonts w:hint="cs"/>
          <w:rtl/>
        </w:rPr>
        <w:t xml:space="preserve">، </w:t>
      </w:r>
      <w:r w:rsidR="007C2A5F" w:rsidRPr="00384E85">
        <w:rPr>
          <w:rFonts w:hint="cs"/>
          <w:rtl/>
        </w:rPr>
        <w:t>"</w:t>
      </w:r>
      <w:r w:rsidR="000C4B94" w:rsidRPr="00384E85">
        <w:rPr>
          <w:rFonts w:hint="cs"/>
          <w:rtl/>
        </w:rPr>
        <w:t>وهى خفيفة العقل</w:t>
      </w:r>
      <w:r w:rsidR="007C2A5F" w:rsidRPr="00384E85">
        <w:rPr>
          <w:rFonts w:hint="cs"/>
          <w:rtl/>
        </w:rPr>
        <w:t>"</w:t>
      </w:r>
      <w:r w:rsidR="000C4B94" w:rsidRPr="00384E85">
        <w:rPr>
          <w:rFonts w:hint="cs"/>
          <w:rtl/>
        </w:rPr>
        <w:t xml:space="preserve"> </w:t>
      </w:r>
      <w:r w:rsidR="000C4B94" w:rsidRPr="00384E85">
        <w:rPr>
          <w:rFonts w:hint="cs"/>
          <w:vertAlign w:val="superscript"/>
          <w:rtl/>
        </w:rPr>
        <w:t>(</w:t>
      </w:r>
      <w:r w:rsidR="000C4B94" w:rsidRPr="00384E85">
        <w:rPr>
          <w:rStyle w:val="FootnoteReference"/>
          <w:rtl/>
        </w:rPr>
        <w:footnoteReference w:id="25"/>
      </w:r>
      <w:r w:rsidR="000C4B94" w:rsidRPr="00384E85">
        <w:rPr>
          <w:rFonts w:hint="cs"/>
          <w:vertAlign w:val="superscript"/>
          <w:rtl/>
        </w:rPr>
        <w:t>)</w:t>
      </w:r>
      <w:r w:rsidR="00183FD2" w:rsidRPr="00384E85">
        <w:rPr>
          <w:rFonts w:hint="cs"/>
          <w:rtl/>
        </w:rPr>
        <w:t>،</w:t>
      </w:r>
      <w:r w:rsidR="000C4B94" w:rsidRPr="00384E85">
        <w:rPr>
          <w:rFonts w:hint="cs"/>
          <w:rtl/>
        </w:rPr>
        <w:t xml:space="preserve"> </w:t>
      </w:r>
      <w:r w:rsidR="007C2A5F" w:rsidRPr="00384E85">
        <w:rPr>
          <w:rFonts w:hint="cs"/>
          <w:rtl/>
        </w:rPr>
        <w:t xml:space="preserve">ولا </w:t>
      </w:r>
      <w:r w:rsidR="00AA4AB1" w:rsidRPr="00384E85">
        <w:rPr>
          <w:rFonts w:hint="cs"/>
          <w:rtl/>
        </w:rPr>
        <w:t>تصلح للشهادة</w:t>
      </w:r>
      <w:r w:rsidR="008451AB" w:rsidRPr="00384E85">
        <w:rPr>
          <w:rFonts w:hint="cs"/>
          <w:rtl/>
        </w:rPr>
        <w:t xml:space="preserve"> </w:t>
      </w:r>
      <w:r w:rsidR="005A63B4" w:rsidRPr="00384E85">
        <w:rPr>
          <w:rFonts w:hint="cs"/>
          <w:rtl/>
        </w:rPr>
        <w:t>إلا فى حالات معينة</w:t>
      </w:r>
      <w:r w:rsidR="00F704D4">
        <w:rPr>
          <w:rFonts w:hint="cs"/>
          <w:rtl/>
        </w:rPr>
        <w:t>، وشهادة الرجل تعدل شهادة مائة امرأة</w:t>
      </w:r>
      <w:r w:rsidR="00183FD2" w:rsidRPr="00384E85">
        <w:rPr>
          <w:rFonts w:hint="cs"/>
          <w:rtl/>
        </w:rPr>
        <w:t xml:space="preserve"> </w:t>
      </w:r>
      <w:r w:rsidR="00183FD2" w:rsidRPr="00384E85">
        <w:rPr>
          <w:rFonts w:hint="cs"/>
          <w:vertAlign w:val="superscript"/>
          <w:rtl/>
        </w:rPr>
        <w:t>(</w:t>
      </w:r>
      <w:r w:rsidR="00183FD2" w:rsidRPr="00384E85">
        <w:rPr>
          <w:rStyle w:val="FootnoteReference"/>
          <w:rtl/>
        </w:rPr>
        <w:footnoteReference w:id="26"/>
      </w:r>
      <w:r w:rsidR="00183FD2" w:rsidRPr="00384E85">
        <w:rPr>
          <w:rFonts w:hint="cs"/>
          <w:vertAlign w:val="superscript"/>
          <w:rtl/>
        </w:rPr>
        <w:t>)</w:t>
      </w:r>
      <w:r w:rsidR="00F704D4">
        <w:rPr>
          <w:rFonts w:hint="cs"/>
          <w:rtl/>
        </w:rPr>
        <w:t>.</w:t>
      </w:r>
    </w:p>
    <w:p w:rsidR="008451AB" w:rsidRPr="00384E85" w:rsidRDefault="003F726C" w:rsidP="00DB0DA6">
      <w:pPr>
        <w:pStyle w:val="ListParagraph"/>
        <w:widowControl w:val="0"/>
        <w:spacing w:after="0" w:line="240" w:lineRule="auto"/>
        <w:ind w:left="0" w:firstLine="720"/>
        <w:jc w:val="both"/>
        <w:rPr>
          <w:b/>
          <w:bCs/>
          <w:u w:val="single"/>
          <w:rtl/>
        </w:rPr>
      </w:pPr>
      <w:r w:rsidRPr="00384E85">
        <w:rPr>
          <w:rFonts w:hint="cs"/>
          <w:b/>
          <w:bCs/>
          <w:u w:val="single"/>
          <w:rtl/>
        </w:rPr>
        <w:t>المرأة عند النصارى:</w:t>
      </w:r>
    </w:p>
    <w:p w:rsidR="00B17939" w:rsidRDefault="00DB3544" w:rsidP="00DB0DA6">
      <w:pPr>
        <w:widowControl w:val="0"/>
        <w:spacing w:after="0" w:line="240" w:lineRule="auto"/>
        <w:ind w:firstLine="720"/>
        <w:contextualSpacing/>
        <w:jc w:val="both"/>
        <w:rPr>
          <w:b/>
          <w:rtl/>
        </w:rPr>
      </w:pPr>
      <w:r>
        <w:rPr>
          <w:rFonts w:hint="cs"/>
          <w:b/>
          <w:rtl/>
        </w:rPr>
        <w:t>وأما في الديانة المسيحية</w:t>
      </w:r>
      <w:r w:rsidR="008451AB" w:rsidRPr="00384E85">
        <w:rPr>
          <w:rFonts w:hint="cs"/>
          <w:b/>
          <w:rtl/>
        </w:rPr>
        <w:t xml:space="preserve"> </w:t>
      </w:r>
      <w:r>
        <w:rPr>
          <w:rFonts w:hint="cs"/>
          <w:b/>
          <w:rtl/>
        </w:rPr>
        <w:t>ف</w:t>
      </w:r>
      <w:r w:rsidR="008451AB" w:rsidRPr="00384E85">
        <w:rPr>
          <w:rFonts w:hint="cs"/>
          <w:b/>
          <w:rtl/>
        </w:rPr>
        <w:t>كان يتم التعا</w:t>
      </w:r>
      <w:r w:rsidR="00235638" w:rsidRPr="00384E85">
        <w:rPr>
          <w:rFonts w:hint="cs"/>
          <w:b/>
          <w:rtl/>
        </w:rPr>
        <w:t>مل مع المرأة على أنها كائن أدنى</w:t>
      </w:r>
      <w:r w:rsidR="00EB2978" w:rsidRPr="00384E85">
        <w:rPr>
          <w:rFonts w:hint="cs"/>
          <w:b/>
          <w:rtl/>
        </w:rPr>
        <w:t>،</w:t>
      </w:r>
      <w:r w:rsidR="004E401A">
        <w:rPr>
          <w:rFonts w:hint="cs"/>
          <w:b/>
          <w:rtl/>
        </w:rPr>
        <w:t xml:space="preserve"> </w:t>
      </w:r>
      <w:r>
        <w:rPr>
          <w:rFonts w:hint="cs"/>
          <w:b/>
          <w:rtl/>
        </w:rPr>
        <w:t>فلم تقدم الديانة المسيحية ش</w:t>
      </w:r>
      <w:r w:rsidR="00E65501">
        <w:rPr>
          <w:rFonts w:hint="cs"/>
          <w:b/>
          <w:rtl/>
        </w:rPr>
        <w:t xml:space="preserve">يئا جديدًا يرفع من قيمة المرأة؛ جاء في </w:t>
      </w:r>
      <w:r w:rsidR="006F2C09" w:rsidRPr="00384E85">
        <w:rPr>
          <w:rFonts w:hint="cs"/>
          <w:b/>
          <w:rtl/>
        </w:rPr>
        <w:t>"</w:t>
      </w:r>
      <w:r w:rsidR="0032100D" w:rsidRPr="00384E85">
        <w:rPr>
          <w:rFonts w:hint="cs"/>
          <w:bCs/>
          <w:rtl/>
        </w:rPr>
        <w:t>دائرة المعارف البريطانية</w:t>
      </w:r>
      <w:r w:rsidR="006F2C09" w:rsidRPr="00384E85">
        <w:rPr>
          <w:rFonts w:hint="cs"/>
          <w:bCs/>
          <w:rtl/>
        </w:rPr>
        <w:t>"</w:t>
      </w:r>
      <w:r w:rsidR="00377E95">
        <w:rPr>
          <w:rFonts w:hint="cs"/>
          <w:b/>
          <w:rtl/>
        </w:rPr>
        <w:t xml:space="preserve"> </w:t>
      </w:r>
      <w:r w:rsidR="0032100D" w:rsidRPr="00384E85">
        <w:rPr>
          <w:rFonts w:hint="cs"/>
          <w:b/>
          <w:rtl/>
        </w:rPr>
        <w:t xml:space="preserve">: </w:t>
      </w:r>
    </w:p>
    <w:p w:rsidR="00A90881" w:rsidRPr="00384E85" w:rsidRDefault="004E5413" w:rsidP="00DB0DA6">
      <w:pPr>
        <w:widowControl w:val="0"/>
        <w:spacing w:after="0" w:line="240" w:lineRule="auto"/>
        <w:ind w:firstLine="720"/>
        <w:contextualSpacing/>
        <w:jc w:val="both"/>
        <w:rPr>
          <w:b/>
          <w:rtl/>
        </w:rPr>
      </w:pPr>
      <w:r w:rsidRPr="00384E85">
        <w:rPr>
          <w:rFonts w:hint="cs"/>
          <w:b/>
          <w:rtl/>
        </w:rPr>
        <w:t>"</w:t>
      </w:r>
      <w:r w:rsidR="0032100D" w:rsidRPr="00384E85">
        <w:rPr>
          <w:rFonts w:hint="cs"/>
          <w:b/>
          <w:rtl/>
        </w:rPr>
        <w:t xml:space="preserve">الديانة </w:t>
      </w:r>
      <w:r w:rsidR="00235638" w:rsidRPr="00384E85">
        <w:rPr>
          <w:rFonts w:hint="cs"/>
          <w:b/>
          <w:rtl/>
        </w:rPr>
        <w:t>المسيحية تنظر إلى المرأة كمغوية،</w:t>
      </w:r>
      <w:r w:rsidR="0032100D" w:rsidRPr="00384E85">
        <w:rPr>
          <w:rFonts w:hint="cs"/>
          <w:b/>
          <w:rtl/>
        </w:rPr>
        <w:t xml:space="preserve"> ومسؤولة عن خروج </w:t>
      </w:r>
      <w:r w:rsidR="00D56C83" w:rsidRPr="00384E85">
        <w:rPr>
          <w:rFonts w:hint="cs"/>
          <w:b/>
          <w:rtl/>
        </w:rPr>
        <w:t>آدم من الجنة</w:t>
      </w:r>
      <w:r w:rsidRPr="00384E85">
        <w:rPr>
          <w:rFonts w:hint="cs"/>
          <w:b/>
          <w:rtl/>
        </w:rPr>
        <w:t>، وكائن بشرى من الدرجة الثانية</w:t>
      </w:r>
      <w:r w:rsidR="0032100D" w:rsidRPr="00384E85">
        <w:rPr>
          <w:rFonts w:hint="cs"/>
          <w:b/>
          <w:rtl/>
        </w:rPr>
        <w:t xml:space="preserve">" </w:t>
      </w:r>
      <w:r w:rsidR="0032100D" w:rsidRPr="00384E85">
        <w:rPr>
          <w:rFonts w:hint="cs"/>
          <w:b/>
          <w:vertAlign w:val="superscript"/>
          <w:rtl/>
        </w:rPr>
        <w:t>(</w:t>
      </w:r>
      <w:r w:rsidR="0032100D" w:rsidRPr="00384E85">
        <w:rPr>
          <w:rStyle w:val="FootnoteReference"/>
          <w:b/>
          <w:rtl/>
        </w:rPr>
        <w:footnoteReference w:id="27"/>
      </w:r>
      <w:r w:rsidR="0032100D" w:rsidRPr="00384E85">
        <w:rPr>
          <w:rFonts w:hint="cs"/>
          <w:b/>
          <w:vertAlign w:val="superscript"/>
          <w:rtl/>
        </w:rPr>
        <w:t>)</w:t>
      </w:r>
      <w:r w:rsidR="0032100D" w:rsidRPr="00384E85">
        <w:rPr>
          <w:rFonts w:hint="cs"/>
          <w:b/>
          <w:rtl/>
        </w:rPr>
        <w:t xml:space="preserve">، وبوجه عام </w:t>
      </w:r>
      <w:r w:rsidR="003B6EB1" w:rsidRPr="00384E85">
        <w:rPr>
          <w:rFonts w:hint="cs"/>
          <w:b/>
          <w:rtl/>
        </w:rPr>
        <w:t>كانت نظريات</w:t>
      </w:r>
      <w:r w:rsidR="008451AB" w:rsidRPr="00384E85">
        <w:rPr>
          <w:rFonts w:hint="cs"/>
          <w:b/>
          <w:rtl/>
        </w:rPr>
        <w:t xml:space="preserve"> رجال الكنيسة معادية للمرأ</w:t>
      </w:r>
      <w:r w:rsidRPr="00384E85">
        <w:rPr>
          <w:rFonts w:hint="cs"/>
          <w:b/>
          <w:rtl/>
        </w:rPr>
        <w:t>ة</w:t>
      </w:r>
      <w:r w:rsidR="008451AB" w:rsidRPr="00384E85">
        <w:rPr>
          <w:rFonts w:hint="cs"/>
          <w:b/>
          <w:rtl/>
        </w:rPr>
        <w:t>"</w:t>
      </w:r>
      <w:r w:rsidR="00E85E07" w:rsidRPr="00384E85">
        <w:rPr>
          <w:rFonts w:hint="cs"/>
          <w:b/>
          <w:rtl/>
        </w:rPr>
        <w:t xml:space="preserve"> </w:t>
      </w:r>
      <w:r w:rsidR="00E85E07" w:rsidRPr="00384E85">
        <w:rPr>
          <w:rFonts w:hint="cs"/>
          <w:b/>
          <w:vertAlign w:val="superscript"/>
          <w:rtl/>
        </w:rPr>
        <w:t>(</w:t>
      </w:r>
      <w:r w:rsidR="00E85E07" w:rsidRPr="00384E85">
        <w:rPr>
          <w:rStyle w:val="FootnoteReference"/>
          <w:b/>
          <w:rtl/>
        </w:rPr>
        <w:footnoteReference w:id="28"/>
      </w:r>
      <w:r w:rsidR="00E85E07" w:rsidRPr="00384E85">
        <w:rPr>
          <w:rFonts w:hint="cs"/>
          <w:b/>
          <w:vertAlign w:val="superscript"/>
          <w:rtl/>
        </w:rPr>
        <w:t>)</w:t>
      </w:r>
      <w:r w:rsidR="00E85E07" w:rsidRPr="00384E85">
        <w:rPr>
          <w:rFonts w:hint="cs"/>
          <w:b/>
          <w:rtl/>
        </w:rPr>
        <w:t>.</w:t>
      </w:r>
    </w:p>
    <w:p w:rsidR="00F73840" w:rsidRDefault="00EB2978" w:rsidP="00DB0DA6">
      <w:pPr>
        <w:widowControl w:val="0"/>
        <w:autoSpaceDE w:val="0"/>
        <w:autoSpaceDN w:val="0"/>
        <w:adjustRightInd w:val="0"/>
        <w:spacing w:after="0" w:line="240" w:lineRule="auto"/>
        <w:ind w:firstLine="720"/>
        <w:contextualSpacing/>
        <w:jc w:val="both"/>
        <w:rPr>
          <w:rtl/>
          <w:lang w:val="en-MY" w:eastAsia="en-MY"/>
        </w:rPr>
      </w:pPr>
      <w:r w:rsidRPr="00384E85">
        <w:rPr>
          <w:rFonts w:hint="cs"/>
          <w:rtl/>
          <w:lang w:val="en-MY" w:eastAsia="en-MY"/>
        </w:rPr>
        <w:t>وفي</w:t>
      </w:r>
      <w:r w:rsidRPr="00384E85">
        <w:rPr>
          <w:rtl/>
          <w:lang w:val="en-MY" w:eastAsia="en-MY"/>
        </w:rPr>
        <w:t xml:space="preserve"> </w:t>
      </w:r>
      <w:r w:rsidRPr="00384E85">
        <w:rPr>
          <w:rFonts w:hint="cs"/>
          <w:rtl/>
          <w:lang w:val="en-MY" w:eastAsia="en-MY"/>
        </w:rPr>
        <w:t>القرن</w:t>
      </w:r>
      <w:r w:rsidRPr="00384E85">
        <w:rPr>
          <w:rtl/>
          <w:lang w:val="en-MY" w:eastAsia="en-MY"/>
        </w:rPr>
        <w:t xml:space="preserve"> </w:t>
      </w:r>
      <w:r w:rsidRPr="00384E85">
        <w:rPr>
          <w:rFonts w:hint="cs"/>
          <w:rtl/>
          <w:lang w:val="en-MY" w:eastAsia="en-MY"/>
        </w:rPr>
        <w:t>الخامس</w:t>
      </w:r>
      <w:r w:rsidRPr="00384E85">
        <w:rPr>
          <w:rtl/>
          <w:lang w:val="en-MY" w:eastAsia="en-MY"/>
        </w:rPr>
        <w:t xml:space="preserve"> </w:t>
      </w:r>
      <w:r w:rsidRPr="00384E85">
        <w:rPr>
          <w:rFonts w:hint="cs"/>
          <w:rtl/>
          <w:lang w:val="en-MY" w:eastAsia="en-MY"/>
        </w:rPr>
        <w:t>اجتمع</w:t>
      </w:r>
      <w:r w:rsidRPr="00384E85">
        <w:rPr>
          <w:rtl/>
          <w:lang w:val="en-MY" w:eastAsia="en-MY"/>
        </w:rPr>
        <w:t xml:space="preserve"> </w:t>
      </w:r>
      <w:r w:rsidRPr="00384E85">
        <w:rPr>
          <w:rFonts w:hint="cs"/>
          <w:rtl/>
          <w:lang w:val="en-MY" w:eastAsia="en-MY"/>
        </w:rPr>
        <w:t>مجمع</w:t>
      </w:r>
      <w:r w:rsidRPr="00384E85">
        <w:rPr>
          <w:rtl/>
          <w:lang w:val="en-MY" w:eastAsia="en-MY"/>
        </w:rPr>
        <w:t xml:space="preserve"> </w:t>
      </w:r>
      <w:r w:rsidR="009C4CE5" w:rsidRPr="00384E85">
        <w:rPr>
          <w:rFonts w:hint="cs"/>
          <w:rtl/>
          <w:lang w:val="en-MY" w:eastAsia="en-MY"/>
        </w:rPr>
        <w:t>(</w:t>
      </w:r>
      <w:r w:rsidRPr="00384E85">
        <w:rPr>
          <w:rFonts w:hint="cs"/>
          <w:rtl/>
          <w:lang w:val="en-MY" w:eastAsia="en-MY"/>
        </w:rPr>
        <w:t>ماكون</w:t>
      </w:r>
      <w:r w:rsidR="009C4CE5" w:rsidRPr="00384E85">
        <w:rPr>
          <w:rFonts w:hint="cs"/>
          <w:rtl/>
          <w:lang w:val="en-MY" w:eastAsia="en-MY"/>
        </w:rPr>
        <w:t>)</w:t>
      </w:r>
      <w:r w:rsidRPr="00384E85">
        <w:rPr>
          <w:rtl/>
          <w:lang w:val="en-MY" w:eastAsia="en-MY"/>
        </w:rPr>
        <w:t xml:space="preserve"> </w:t>
      </w:r>
      <w:r w:rsidRPr="00384E85">
        <w:rPr>
          <w:rFonts w:hint="cs"/>
          <w:rtl/>
          <w:lang w:val="en-MY" w:eastAsia="en-MY"/>
        </w:rPr>
        <w:t>للبحث</w:t>
      </w:r>
      <w:r w:rsidRPr="00384E85">
        <w:rPr>
          <w:rtl/>
          <w:lang w:val="en-MY" w:eastAsia="en-MY"/>
        </w:rPr>
        <w:t xml:space="preserve"> </w:t>
      </w:r>
      <w:r w:rsidRPr="00384E85">
        <w:rPr>
          <w:rFonts w:hint="cs"/>
          <w:rtl/>
          <w:lang w:val="en-MY" w:eastAsia="en-MY"/>
        </w:rPr>
        <w:t>في</w:t>
      </w:r>
      <w:r w:rsidRPr="00384E85">
        <w:rPr>
          <w:rtl/>
          <w:lang w:val="en-MY" w:eastAsia="en-MY"/>
        </w:rPr>
        <w:t xml:space="preserve"> </w:t>
      </w:r>
      <w:r w:rsidR="00A272D9" w:rsidRPr="00384E85">
        <w:rPr>
          <w:rFonts w:hint="cs"/>
          <w:rtl/>
          <w:lang w:val="en-MY" w:eastAsia="en-MY" w:bidi="ar-EG"/>
        </w:rPr>
        <w:t>مسألة</w:t>
      </w:r>
      <w:r w:rsidRPr="00384E85">
        <w:rPr>
          <w:rtl/>
          <w:lang w:val="en-MY" w:eastAsia="en-MY"/>
        </w:rPr>
        <w:t>:</w:t>
      </w:r>
      <w:r w:rsidRPr="00384E85">
        <w:rPr>
          <w:rFonts w:hint="cs"/>
          <w:rtl/>
          <w:lang w:val="en-MY" w:eastAsia="en-MY"/>
        </w:rPr>
        <w:t xml:space="preserve"> هل</w:t>
      </w:r>
      <w:r w:rsidRPr="00384E85">
        <w:rPr>
          <w:rtl/>
          <w:lang w:val="en-MY" w:eastAsia="en-MY"/>
        </w:rPr>
        <w:t xml:space="preserve"> </w:t>
      </w:r>
      <w:r w:rsidRPr="00384E85">
        <w:rPr>
          <w:rFonts w:hint="cs"/>
          <w:rtl/>
          <w:lang w:val="en-MY" w:eastAsia="en-MY"/>
        </w:rPr>
        <w:t>المرأة</w:t>
      </w:r>
      <w:r w:rsidRPr="00384E85">
        <w:rPr>
          <w:rtl/>
          <w:lang w:val="en-MY" w:eastAsia="en-MY"/>
        </w:rPr>
        <w:t xml:space="preserve"> </w:t>
      </w:r>
      <w:r w:rsidRPr="00384E85">
        <w:rPr>
          <w:rFonts w:hint="cs"/>
          <w:rtl/>
          <w:lang w:val="en-MY" w:eastAsia="en-MY"/>
        </w:rPr>
        <w:t>مجرد</w:t>
      </w:r>
      <w:r w:rsidRPr="00384E85">
        <w:rPr>
          <w:rtl/>
          <w:lang w:val="en-MY" w:eastAsia="en-MY"/>
        </w:rPr>
        <w:t xml:space="preserve"> </w:t>
      </w:r>
      <w:r w:rsidRPr="00384E85">
        <w:rPr>
          <w:rFonts w:hint="cs"/>
          <w:rtl/>
          <w:lang w:val="en-MY" w:eastAsia="en-MY"/>
        </w:rPr>
        <w:t>جسم</w:t>
      </w:r>
      <w:r w:rsidRPr="00384E85">
        <w:rPr>
          <w:rtl/>
          <w:lang w:val="en-MY" w:eastAsia="en-MY"/>
        </w:rPr>
        <w:t xml:space="preserve"> </w:t>
      </w:r>
      <w:r w:rsidRPr="00384E85">
        <w:rPr>
          <w:rFonts w:hint="cs"/>
          <w:rtl/>
          <w:lang w:val="en-MY" w:eastAsia="en-MY"/>
        </w:rPr>
        <w:t>لا</w:t>
      </w:r>
      <w:r w:rsidRPr="00384E85">
        <w:rPr>
          <w:rtl/>
          <w:lang w:val="en-MY" w:eastAsia="en-MY"/>
        </w:rPr>
        <w:t xml:space="preserve"> </w:t>
      </w:r>
      <w:r w:rsidRPr="00384E85">
        <w:rPr>
          <w:rFonts w:hint="cs"/>
          <w:rtl/>
          <w:lang w:val="en-MY" w:eastAsia="en-MY"/>
        </w:rPr>
        <w:t>روح</w:t>
      </w:r>
      <w:r w:rsidRPr="00384E85">
        <w:rPr>
          <w:rtl/>
          <w:lang w:val="en-MY" w:eastAsia="en-MY"/>
        </w:rPr>
        <w:t xml:space="preserve"> </w:t>
      </w:r>
      <w:r w:rsidRPr="00384E85">
        <w:rPr>
          <w:rFonts w:hint="cs"/>
          <w:rtl/>
          <w:lang w:val="en-MY" w:eastAsia="en-MY"/>
        </w:rPr>
        <w:t>فيها</w:t>
      </w:r>
      <w:r w:rsidR="00203720" w:rsidRPr="00384E85">
        <w:rPr>
          <w:rFonts w:hint="cs"/>
          <w:rtl/>
          <w:lang w:val="en-MY" w:eastAsia="en-MY"/>
        </w:rPr>
        <w:t>،</w:t>
      </w:r>
      <w:r w:rsidRPr="00384E85">
        <w:rPr>
          <w:rtl/>
          <w:lang w:val="en-MY" w:eastAsia="en-MY"/>
        </w:rPr>
        <w:t xml:space="preserve"> </w:t>
      </w:r>
      <w:r w:rsidRPr="00384E85">
        <w:rPr>
          <w:rFonts w:hint="cs"/>
          <w:rtl/>
          <w:lang w:val="en-MY" w:eastAsia="en-MY"/>
        </w:rPr>
        <w:t>أم</w:t>
      </w:r>
      <w:r w:rsidRPr="00384E85">
        <w:rPr>
          <w:rtl/>
          <w:lang w:val="en-MY" w:eastAsia="en-MY"/>
        </w:rPr>
        <w:t xml:space="preserve"> </w:t>
      </w:r>
      <w:r w:rsidRPr="00384E85">
        <w:rPr>
          <w:rFonts w:hint="cs"/>
          <w:rtl/>
          <w:lang w:val="en-MY" w:eastAsia="en-MY"/>
        </w:rPr>
        <w:t>لها</w:t>
      </w:r>
      <w:r w:rsidRPr="00384E85">
        <w:rPr>
          <w:rtl/>
          <w:lang w:val="en-MY" w:eastAsia="en-MY"/>
        </w:rPr>
        <w:t xml:space="preserve"> </w:t>
      </w:r>
      <w:r w:rsidRPr="00384E85">
        <w:rPr>
          <w:rFonts w:hint="cs"/>
          <w:rtl/>
          <w:lang w:val="en-MY" w:eastAsia="en-MY"/>
        </w:rPr>
        <w:t>روح ؟</w:t>
      </w:r>
      <w:r w:rsidR="00203720" w:rsidRPr="00384E85">
        <w:rPr>
          <w:rFonts w:hint="cs"/>
          <w:rtl/>
          <w:lang w:val="en-MY" w:eastAsia="en-MY"/>
        </w:rPr>
        <w:t xml:space="preserve"> </w:t>
      </w:r>
      <w:r w:rsidR="0041617E" w:rsidRPr="00384E85">
        <w:rPr>
          <w:rFonts w:hint="cs"/>
          <w:rtl/>
          <w:lang w:val="en-MY" w:eastAsia="en-MY"/>
        </w:rPr>
        <w:t>وبعد البحث قرر المجمع المذكور</w:t>
      </w:r>
      <w:r w:rsidR="00E013C0" w:rsidRPr="00384E85">
        <w:rPr>
          <w:rFonts w:hint="cs"/>
          <w:rtl/>
          <w:lang w:val="en-MY" w:eastAsia="en-MY"/>
        </w:rPr>
        <w:t>:</w:t>
      </w:r>
      <w:r w:rsidR="0041617E" w:rsidRPr="00384E85">
        <w:rPr>
          <w:rFonts w:hint="cs"/>
          <w:rtl/>
          <w:lang w:val="en-MY" w:eastAsia="en-MY"/>
        </w:rPr>
        <w:t xml:space="preserve"> </w:t>
      </w:r>
      <w:r w:rsidR="00E013C0" w:rsidRPr="00384E85">
        <w:rPr>
          <w:rFonts w:hint="cs"/>
          <w:rtl/>
          <w:lang w:val="en-MY" w:eastAsia="en-MY"/>
        </w:rPr>
        <w:t xml:space="preserve">أنها </w:t>
      </w:r>
      <w:r w:rsidRPr="00384E85">
        <w:rPr>
          <w:rFonts w:hint="cs"/>
          <w:rtl/>
          <w:lang w:val="en-MY" w:eastAsia="en-MY"/>
        </w:rPr>
        <w:t>خلو</w:t>
      </w:r>
      <w:r w:rsidR="0041617E" w:rsidRPr="00384E85">
        <w:rPr>
          <w:rFonts w:hint="cs"/>
          <w:rtl/>
          <w:lang w:val="en-MY" w:eastAsia="en-MY"/>
        </w:rPr>
        <w:t>ّ</w:t>
      </w:r>
      <w:r w:rsidRPr="00384E85">
        <w:rPr>
          <w:rtl/>
          <w:lang w:val="en-MY" w:eastAsia="en-MY"/>
        </w:rPr>
        <w:t xml:space="preserve"> </w:t>
      </w:r>
      <w:r w:rsidRPr="00384E85">
        <w:rPr>
          <w:rFonts w:hint="cs"/>
          <w:rtl/>
          <w:lang w:val="en-MY" w:eastAsia="en-MY"/>
        </w:rPr>
        <w:t>من</w:t>
      </w:r>
      <w:r w:rsidRPr="00384E85">
        <w:rPr>
          <w:rtl/>
          <w:lang w:val="en-MY" w:eastAsia="en-MY"/>
        </w:rPr>
        <w:t xml:space="preserve"> </w:t>
      </w:r>
      <w:r w:rsidRPr="00384E85">
        <w:rPr>
          <w:rFonts w:hint="cs"/>
          <w:rtl/>
          <w:lang w:val="en-MY" w:eastAsia="en-MY"/>
        </w:rPr>
        <w:t>الروح</w:t>
      </w:r>
      <w:r w:rsidRPr="00384E85">
        <w:rPr>
          <w:rtl/>
          <w:lang w:val="en-MY" w:eastAsia="en-MY"/>
        </w:rPr>
        <w:t xml:space="preserve"> </w:t>
      </w:r>
      <w:r w:rsidRPr="00384E85">
        <w:rPr>
          <w:rFonts w:hint="cs"/>
          <w:rtl/>
          <w:lang w:val="en-MY" w:eastAsia="en-MY"/>
        </w:rPr>
        <w:t>الناجية</w:t>
      </w:r>
      <w:r w:rsidRPr="00384E85">
        <w:rPr>
          <w:rtl/>
          <w:lang w:val="en-MY" w:eastAsia="en-MY"/>
        </w:rPr>
        <w:t xml:space="preserve"> </w:t>
      </w:r>
      <w:r w:rsidRPr="00384E85">
        <w:rPr>
          <w:rFonts w:hint="cs"/>
          <w:rtl/>
          <w:lang w:val="en-MY" w:eastAsia="en-MY"/>
        </w:rPr>
        <w:t>من</w:t>
      </w:r>
      <w:r w:rsidRPr="00384E85">
        <w:rPr>
          <w:rtl/>
          <w:lang w:val="en-MY" w:eastAsia="en-MY"/>
        </w:rPr>
        <w:t xml:space="preserve"> </w:t>
      </w:r>
      <w:r w:rsidRPr="00384E85">
        <w:rPr>
          <w:rFonts w:hint="cs"/>
          <w:rtl/>
          <w:lang w:val="en-MY" w:eastAsia="en-MY"/>
        </w:rPr>
        <w:t>عذاب</w:t>
      </w:r>
      <w:r w:rsidRPr="00384E85">
        <w:rPr>
          <w:rtl/>
          <w:lang w:val="en-MY" w:eastAsia="en-MY"/>
        </w:rPr>
        <w:t xml:space="preserve"> </w:t>
      </w:r>
      <w:r w:rsidRPr="00384E85">
        <w:rPr>
          <w:rFonts w:hint="cs"/>
          <w:rtl/>
          <w:lang w:val="en-MY" w:eastAsia="en-MY"/>
        </w:rPr>
        <w:t>جهنم</w:t>
      </w:r>
      <w:r w:rsidR="008964ED" w:rsidRPr="00384E85">
        <w:rPr>
          <w:rFonts w:hint="cs"/>
          <w:rtl/>
          <w:lang w:val="en-MY" w:eastAsia="en-MY"/>
        </w:rPr>
        <w:t xml:space="preserve"> </w:t>
      </w:r>
      <w:r w:rsidRPr="00384E85">
        <w:rPr>
          <w:rFonts w:hint="cs"/>
          <w:rtl/>
          <w:lang w:val="en-MY" w:eastAsia="en-MY"/>
        </w:rPr>
        <w:t>ما</w:t>
      </w:r>
      <w:r w:rsidRPr="00384E85">
        <w:rPr>
          <w:rtl/>
          <w:lang w:val="en-MY" w:eastAsia="en-MY"/>
        </w:rPr>
        <w:t xml:space="preserve"> </w:t>
      </w:r>
      <w:r w:rsidRPr="00384E85">
        <w:rPr>
          <w:rFonts w:hint="cs"/>
          <w:rtl/>
          <w:lang w:val="en-MY" w:eastAsia="en-MY"/>
        </w:rPr>
        <w:t>عدا</w:t>
      </w:r>
      <w:r w:rsidRPr="00384E85">
        <w:rPr>
          <w:rtl/>
          <w:lang w:val="en-MY" w:eastAsia="en-MY"/>
        </w:rPr>
        <w:t xml:space="preserve"> </w:t>
      </w:r>
      <w:r w:rsidRPr="00384E85">
        <w:rPr>
          <w:rFonts w:hint="cs"/>
          <w:rtl/>
          <w:lang w:val="en-MY" w:eastAsia="en-MY"/>
        </w:rPr>
        <w:t>أم</w:t>
      </w:r>
      <w:r w:rsidRPr="00384E85">
        <w:rPr>
          <w:rtl/>
          <w:lang w:val="en-MY" w:eastAsia="en-MY"/>
        </w:rPr>
        <w:t xml:space="preserve"> </w:t>
      </w:r>
      <w:r w:rsidRPr="00384E85">
        <w:rPr>
          <w:rFonts w:hint="cs"/>
          <w:rtl/>
          <w:lang w:val="en-MY" w:eastAsia="en-MY"/>
        </w:rPr>
        <w:t>المسيح</w:t>
      </w:r>
      <w:r w:rsidR="00E90B9F" w:rsidRPr="00384E85">
        <w:rPr>
          <w:rFonts w:hint="cs"/>
          <w:rtl/>
          <w:lang w:val="en-MY" w:eastAsia="en-MY"/>
        </w:rPr>
        <w:t xml:space="preserve"> </w:t>
      </w:r>
      <w:r w:rsidRPr="00384E85">
        <w:rPr>
          <w:rFonts w:hint="cs"/>
          <w:vertAlign w:val="superscript"/>
          <w:rtl/>
          <w:lang w:val="en-MY" w:eastAsia="en-MY"/>
        </w:rPr>
        <w:t>(</w:t>
      </w:r>
      <w:r w:rsidRPr="00384E85">
        <w:rPr>
          <w:rStyle w:val="FootnoteReference"/>
          <w:rtl/>
          <w:lang w:val="en-MY" w:eastAsia="en-MY"/>
        </w:rPr>
        <w:footnoteReference w:id="29"/>
      </w:r>
      <w:r w:rsidRPr="00384E85">
        <w:rPr>
          <w:rFonts w:hint="cs"/>
          <w:vertAlign w:val="superscript"/>
          <w:rtl/>
          <w:lang w:val="en-MY" w:eastAsia="en-MY"/>
        </w:rPr>
        <w:t>)</w:t>
      </w:r>
      <w:r w:rsidR="00DB14E6" w:rsidRPr="00384E85">
        <w:rPr>
          <w:rFonts w:hint="cs"/>
          <w:rtl/>
          <w:lang w:val="en-MY" w:eastAsia="en-MY"/>
        </w:rPr>
        <w:t>.</w:t>
      </w:r>
      <w:r w:rsidR="00846FA0" w:rsidRPr="00384E85">
        <w:rPr>
          <w:rFonts w:hint="cs"/>
          <w:b/>
          <w:bCs/>
          <w:rtl/>
          <w:lang w:val="en-MY" w:eastAsia="en-MY"/>
        </w:rPr>
        <w:t xml:space="preserve"> </w:t>
      </w:r>
    </w:p>
    <w:p w:rsidR="000E6E83" w:rsidRPr="000E6E83" w:rsidRDefault="000E6E83" w:rsidP="00DB0DA6">
      <w:pPr>
        <w:widowControl w:val="0"/>
        <w:autoSpaceDE w:val="0"/>
        <w:autoSpaceDN w:val="0"/>
        <w:adjustRightInd w:val="0"/>
        <w:spacing w:after="0" w:line="240" w:lineRule="auto"/>
        <w:ind w:firstLine="720"/>
        <w:contextualSpacing/>
        <w:jc w:val="both"/>
        <w:rPr>
          <w:sz w:val="16"/>
          <w:szCs w:val="16"/>
          <w:rtl/>
          <w:lang w:val="en-MY" w:eastAsia="en-MY"/>
        </w:rPr>
      </w:pPr>
    </w:p>
    <w:p w:rsidR="00B34C2F" w:rsidRPr="00384E85" w:rsidRDefault="00B34C2F" w:rsidP="00DB0DA6">
      <w:pPr>
        <w:widowControl w:val="0"/>
        <w:autoSpaceDE w:val="0"/>
        <w:autoSpaceDN w:val="0"/>
        <w:adjustRightInd w:val="0"/>
        <w:spacing w:after="0" w:line="240" w:lineRule="auto"/>
        <w:ind w:firstLine="720"/>
        <w:contextualSpacing/>
        <w:jc w:val="both"/>
        <w:rPr>
          <w:b/>
          <w:bCs/>
          <w:sz w:val="6"/>
          <w:szCs w:val="6"/>
          <w:rtl/>
          <w:lang w:val="en-MY" w:eastAsia="en-MY"/>
        </w:rPr>
      </w:pPr>
    </w:p>
    <w:p w:rsidR="00EB2978" w:rsidRPr="00384E85" w:rsidRDefault="003F726C" w:rsidP="00DB0DA6">
      <w:pPr>
        <w:widowControl w:val="0"/>
        <w:autoSpaceDE w:val="0"/>
        <w:autoSpaceDN w:val="0"/>
        <w:adjustRightInd w:val="0"/>
        <w:spacing w:after="0" w:line="240" w:lineRule="auto"/>
        <w:ind w:firstLine="720"/>
        <w:contextualSpacing/>
        <w:jc w:val="both"/>
        <w:rPr>
          <w:u w:val="single"/>
          <w:lang w:val="en-MY" w:eastAsia="en-MY"/>
        </w:rPr>
      </w:pPr>
      <w:r w:rsidRPr="00384E85">
        <w:rPr>
          <w:rFonts w:hint="cs"/>
          <w:b/>
          <w:bCs/>
          <w:u w:val="single"/>
          <w:rtl/>
        </w:rPr>
        <w:t>المرأة فى الجاهلية:</w:t>
      </w:r>
    </w:p>
    <w:p w:rsidR="00D43829" w:rsidRPr="00384E85" w:rsidRDefault="00EB2978" w:rsidP="00DB0DA6">
      <w:pPr>
        <w:widowControl w:val="0"/>
        <w:spacing w:after="0" w:line="240" w:lineRule="auto"/>
        <w:ind w:firstLine="720"/>
        <w:contextualSpacing/>
        <w:jc w:val="both"/>
        <w:rPr>
          <w:b/>
          <w:rtl/>
        </w:rPr>
      </w:pPr>
      <w:r w:rsidRPr="00384E85">
        <w:rPr>
          <w:rFonts w:hint="cs"/>
          <w:b/>
          <w:rtl/>
        </w:rPr>
        <w:t xml:space="preserve">وإذا عدنا إلى البيئة العربية قبل الإسلام وجدنا </w:t>
      </w:r>
      <w:r w:rsidR="00F30425" w:rsidRPr="00384E85">
        <w:rPr>
          <w:rFonts w:hint="cs"/>
          <w:b/>
          <w:rtl/>
        </w:rPr>
        <w:t>أن معاملة العرب للمرأة لم تختلف كثيرًا عن مثلها عند الشعوب الأخرى</w:t>
      </w:r>
      <w:r w:rsidR="00690DEF">
        <w:rPr>
          <w:rFonts w:hint="cs"/>
          <w:b/>
          <w:rtl/>
        </w:rPr>
        <w:t xml:space="preserve">؛ </w:t>
      </w:r>
      <w:r w:rsidR="00920722" w:rsidRPr="00384E85">
        <w:rPr>
          <w:rFonts w:hint="cs"/>
          <w:rtl/>
          <w:lang w:val="en-MY" w:eastAsia="en-MY"/>
        </w:rPr>
        <w:t>حيث "</w:t>
      </w:r>
      <w:r w:rsidR="00952F59" w:rsidRPr="00384E85">
        <w:rPr>
          <w:rFonts w:hint="cs"/>
          <w:rtl/>
          <w:lang w:val="en-MY" w:eastAsia="en-MY"/>
        </w:rPr>
        <w:t>لم يَعترف العرب الأول</w:t>
      </w:r>
      <w:r w:rsidR="00B34C2F" w:rsidRPr="00384E85">
        <w:rPr>
          <w:rFonts w:hint="cs"/>
          <w:rtl/>
          <w:lang w:val="en-MY" w:eastAsia="en-MY"/>
        </w:rPr>
        <w:t>ون بأبده صفاتها</w:t>
      </w:r>
      <w:r w:rsidR="0023773B" w:rsidRPr="00384E85">
        <w:rPr>
          <w:rFonts w:hint="cs"/>
          <w:rtl/>
          <w:lang w:val="en-MY" w:eastAsia="en-MY"/>
        </w:rPr>
        <w:t xml:space="preserve"> صفة الإنسانية</w:t>
      </w:r>
      <w:r w:rsidR="00952F59" w:rsidRPr="00384E85">
        <w:rPr>
          <w:rFonts w:hint="cs"/>
          <w:rtl/>
          <w:lang w:val="en-MY" w:eastAsia="en-MY"/>
        </w:rPr>
        <w:t>، فاشتركوا فى الزوجات</w:t>
      </w:r>
      <w:r w:rsidR="0023773B" w:rsidRPr="00384E85">
        <w:rPr>
          <w:rFonts w:hint="cs"/>
          <w:rtl/>
          <w:lang w:val="en-MY" w:eastAsia="en-MY"/>
        </w:rPr>
        <w:t xml:space="preserve"> مثلما كانوا يشتركون فى الأموال</w:t>
      </w:r>
      <w:r w:rsidR="00920722" w:rsidRPr="00384E85">
        <w:rPr>
          <w:rFonts w:hint="cs"/>
          <w:rtl/>
          <w:lang w:val="en-MY" w:eastAsia="en-MY"/>
        </w:rPr>
        <w:t>، والمتاع</w:t>
      </w:r>
      <w:r w:rsidR="00952F59" w:rsidRPr="00384E85">
        <w:rPr>
          <w:rFonts w:hint="cs"/>
          <w:rtl/>
          <w:lang w:val="en-MY" w:eastAsia="en-MY"/>
        </w:rPr>
        <w:t>"</w:t>
      </w:r>
      <w:r w:rsidR="00952F59" w:rsidRPr="00384E85">
        <w:rPr>
          <w:rFonts w:hint="cs"/>
          <w:bCs/>
          <w:rtl/>
        </w:rPr>
        <w:t xml:space="preserve"> </w:t>
      </w:r>
      <w:r w:rsidR="00952F59" w:rsidRPr="00384E85">
        <w:rPr>
          <w:rFonts w:hint="cs"/>
          <w:bCs/>
          <w:vertAlign w:val="superscript"/>
          <w:rtl/>
        </w:rPr>
        <w:t>(</w:t>
      </w:r>
      <w:r w:rsidR="00952F59" w:rsidRPr="00384E85">
        <w:rPr>
          <w:rStyle w:val="FootnoteReference"/>
          <w:bCs/>
          <w:rtl/>
        </w:rPr>
        <w:footnoteReference w:id="30"/>
      </w:r>
      <w:r w:rsidR="00952F59" w:rsidRPr="00384E85">
        <w:rPr>
          <w:rFonts w:hint="cs"/>
          <w:bCs/>
          <w:vertAlign w:val="superscript"/>
          <w:rtl/>
        </w:rPr>
        <w:t>)</w:t>
      </w:r>
      <w:r w:rsidR="00E90B9F" w:rsidRPr="00384E85">
        <w:rPr>
          <w:rFonts w:hint="cs"/>
          <w:bCs/>
          <w:rtl/>
        </w:rPr>
        <w:t>.</w:t>
      </w:r>
    </w:p>
    <w:p w:rsidR="00342C21" w:rsidRPr="00384E85" w:rsidRDefault="00920722" w:rsidP="00DB0DA6">
      <w:pPr>
        <w:widowControl w:val="0"/>
        <w:spacing w:after="0" w:line="240" w:lineRule="auto"/>
        <w:ind w:firstLine="720"/>
        <w:contextualSpacing/>
        <w:jc w:val="both"/>
        <w:rPr>
          <w:b/>
          <w:rtl/>
        </w:rPr>
      </w:pPr>
      <w:r w:rsidRPr="00384E85">
        <w:rPr>
          <w:rFonts w:hint="cs"/>
          <w:b/>
          <w:rtl/>
        </w:rPr>
        <w:t>"</w:t>
      </w:r>
      <w:r w:rsidR="00952F59" w:rsidRPr="00384E85">
        <w:rPr>
          <w:rFonts w:hint="cs"/>
          <w:b/>
          <w:rtl/>
        </w:rPr>
        <w:t>ولم يكن للمرأة حق الإرث</w:t>
      </w:r>
      <w:r w:rsidR="00D43829" w:rsidRPr="00384E85">
        <w:rPr>
          <w:rFonts w:hint="cs"/>
          <w:bCs/>
          <w:rtl/>
        </w:rPr>
        <w:t xml:space="preserve">، </w:t>
      </w:r>
      <w:r w:rsidR="00D43829" w:rsidRPr="00384E85">
        <w:rPr>
          <w:rFonts w:hint="cs"/>
          <w:b/>
          <w:rtl/>
        </w:rPr>
        <w:t>وكان الرج</w:t>
      </w:r>
      <w:r w:rsidR="0023773B" w:rsidRPr="00384E85">
        <w:rPr>
          <w:rFonts w:hint="cs"/>
          <w:b/>
          <w:rtl/>
        </w:rPr>
        <w:t>ل إذا مات وله زوجة، وأولاد من غيرها</w:t>
      </w:r>
      <w:r w:rsidR="00D43829" w:rsidRPr="00384E85">
        <w:rPr>
          <w:rFonts w:hint="cs"/>
          <w:b/>
          <w:rtl/>
        </w:rPr>
        <w:t>، كان الولد الأكبر أحق بزوجة أبيه</w:t>
      </w:r>
      <w:r w:rsidR="00D43829" w:rsidRPr="00384E85">
        <w:rPr>
          <w:rFonts w:hint="cs"/>
          <w:bCs/>
          <w:rtl/>
        </w:rPr>
        <w:t xml:space="preserve">، </w:t>
      </w:r>
      <w:r w:rsidR="0023773B" w:rsidRPr="00384E85">
        <w:rPr>
          <w:rFonts w:hint="cs"/>
          <w:b/>
          <w:rtl/>
        </w:rPr>
        <w:t>ويعتبرها إرثا كسائر الأموال</w:t>
      </w:r>
      <w:r w:rsidRPr="00384E85">
        <w:rPr>
          <w:rFonts w:hint="cs"/>
          <w:b/>
          <w:rtl/>
        </w:rPr>
        <w:t>،</w:t>
      </w:r>
      <w:r w:rsidR="00D43829" w:rsidRPr="00384E85">
        <w:rPr>
          <w:rFonts w:hint="cs"/>
          <w:b/>
          <w:rtl/>
        </w:rPr>
        <w:t xml:space="preserve"> وكانوا يت</w:t>
      </w:r>
      <w:r w:rsidR="0023773B" w:rsidRPr="00384E85">
        <w:rPr>
          <w:rFonts w:hint="cs"/>
          <w:b/>
          <w:rtl/>
        </w:rPr>
        <w:t>شاءمون من ولادة الأنثى، وبعض قبائلهم كانت تئدها</w:t>
      </w:r>
      <w:r w:rsidR="00D43829" w:rsidRPr="00384E85">
        <w:rPr>
          <w:rFonts w:hint="cs"/>
          <w:b/>
          <w:rtl/>
        </w:rPr>
        <w:t xml:space="preserve">، وكل ما كانت تمتاز به المرأة العربية فى ذلك الوقت عن باقى </w:t>
      </w:r>
      <w:r w:rsidR="0023773B" w:rsidRPr="00384E85">
        <w:rPr>
          <w:rFonts w:hint="cs"/>
          <w:b/>
          <w:rtl/>
        </w:rPr>
        <w:t>نساء العالم هو حماية الرجل لها</w:t>
      </w:r>
      <w:r w:rsidR="007A3E86" w:rsidRPr="00384E85">
        <w:rPr>
          <w:rFonts w:hint="cs"/>
          <w:b/>
          <w:rtl/>
        </w:rPr>
        <w:t>،</w:t>
      </w:r>
      <w:r w:rsidR="0023773B" w:rsidRPr="00384E85">
        <w:rPr>
          <w:rFonts w:hint="cs"/>
          <w:b/>
          <w:rtl/>
        </w:rPr>
        <w:t xml:space="preserve"> </w:t>
      </w:r>
      <w:r w:rsidR="0003102F" w:rsidRPr="00384E85">
        <w:rPr>
          <w:rFonts w:hint="cs"/>
          <w:b/>
          <w:rtl/>
        </w:rPr>
        <w:t>والدفاع عن شرفها</w:t>
      </w:r>
      <w:r w:rsidR="00B34C2F" w:rsidRPr="00384E85">
        <w:rPr>
          <w:rFonts w:hint="cs"/>
          <w:b/>
          <w:rtl/>
        </w:rPr>
        <w:t>"</w:t>
      </w:r>
      <w:r w:rsidR="00102D0F" w:rsidRPr="00384E85">
        <w:rPr>
          <w:rFonts w:hint="cs"/>
          <w:b/>
          <w:rtl/>
        </w:rPr>
        <w:t xml:space="preserve"> </w:t>
      </w:r>
      <w:r w:rsidR="00D43829" w:rsidRPr="00384E85">
        <w:rPr>
          <w:rFonts w:hint="cs"/>
          <w:b/>
          <w:vertAlign w:val="superscript"/>
          <w:rtl/>
        </w:rPr>
        <w:t>(</w:t>
      </w:r>
      <w:r w:rsidR="00D43829" w:rsidRPr="00384E85">
        <w:rPr>
          <w:rStyle w:val="FootnoteReference"/>
          <w:b/>
          <w:rtl/>
        </w:rPr>
        <w:footnoteReference w:id="31"/>
      </w:r>
      <w:r w:rsidR="00D43829" w:rsidRPr="00384E85">
        <w:rPr>
          <w:rFonts w:hint="cs"/>
          <w:b/>
          <w:vertAlign w:val="superscript"/>
          <w:rtl/>
        </w:rPr>
        <w:t>)</w:t>
      </w:r>
      <w:r w:rsidR="0003102F" w:rsidRPr="00384E85">
        <w:rPr>
          <w:rFonts w:hint="cs"/>
          <w:b/>
          <w:rtl/>
        </w:rPr>
        <w:t>.</w:t>
      </w:r>
    </w:p>
    <w:p w:rsidR="0003102F" w:rsidRPr="00384E85" w:rsidRDefault="0003102F" w:rsidP="00DB0DA6">
      <w:pPr>
        <w:widowControl w:val="0"/>
        <w:spacing w:after="0" w:line="240" w:lineRule="auto"/>
        <w:ind w:firstLine="720"/>
        <w:contextualSpacing/>
        <w:jc w:val="both"/>
        <w:rPr>
          <w:b/>
          <w:rtl/>
        </w:rPr>
      </w:pPr>
    </w:p>
    <w:p w:rsidR="0003102F" w:rsidRPr="00384E85" w:rsidRDefault="0003102F" w:rsidP="00DB0DA6">
      <w:pPr>
        <w:widowControl w:val="0"/>
        <w:spacing w:after="0" w:line="240" w:lineRule="auto"/>
        <w:ind w:firstLine="720"/>
        <w:contextualSpacing/>
        <w:jc w:val="both"/>
        <w:rPr>
          <w:b/>
          <w:rtl/>
        </w:rPr>
      </w:pPr>
    </w:p>
    <w:p w:rsidR="00ED1141" w:rsidRDefault="00ED1141" w:rsidP="00DB0DA6">
      <w:pPr>
        <w:widowControl w:val="0"/>
        <w:spacing w:after="0" w:line="240" w:lineRule="auto"/>
        <w:ind w:firstLine="720"/>
        <w:contextualSpacing/>
        <w:jc w:val="both"/>
        <w:rPr>
          <w:b/>
          <w:rtl/>
        </w:rPr>
      </w:pPr>
    </w:p>
    <w:p w:rsidR="00D8248B" w:rsidRPr="00384E85" w:rsidRDefault="00D43829" w:rsidP="00DB0DA6">
      <w:pPr>
        <w:widowControl w:val="0"/>
        <w:spacing w:after="0" w:line="240" w:lineRule="auto"/>
        <w:ind w:firstLine="720"/>
        <w:contextualSpacing/>
        <w:jc w:val="center"/>
        <w:rPr>
          <w:bCs/>
          <w:rtl/>
        </w:rPr>
      </w:pPr>
      <w:r w:rsidRPr="00384E85">
        <w:rPr>
          <w:rFonts w:hint="cs"/>
          <w:bCs/>
          <w:rtl/>
        </w:rPr>
        <w:t>المبحث الثانى</w:t>
      </w:r>
    </w:p>
    <w:p w:rsidR="00D43829" w:rsidRPr="00384E85" w:rsidRDefault="00D43829" w:rsidP="00DB0DA6">
      <w:pPr>
        <w:widowControl w:val="0"/>
        <w:spacing w:after="0" w:line="240" w:lineRule="auto"/>
        <w:ind w:firstLine="720"/>
        <w:contextualSpacing/>
        <w:jc w:val="center"/>
        <w:rPr>
          <w:bCs/>
          <w:rtl/>
        </w:rPr>
      </w:pPr>
      <w:r w:rsidRPr="00384E85">
        <w:rPr>
          <w:rFonts w:hint="cs"/>
          <w:bCs/>
          <w:rtl/>
        </w:rPr>
        <w:t>مكانة المرأة فى الإسلام</w:t>
      </w:r>
    </w:p>
    <w:p w:rsidR="00942667" w:rsidRPr="00384E85" w:rsidRDefault="00942667" w:rsidP="00DB0DA6">
      <w:pPr>
        <w:pStyle w:val="FootnoteText"/>
        <w:widowControl w:val="0"/>
        <w:ind w:firstLine="720"/>
        <w:contextualSpacing/>
        <w:jc w:val="both"/>
        <w:rPr>
          <w:b/>
          <w:sz w:val="36"/>
          <w:szCs w:val="36"/>
          <w:rtl/>
        </w:rPr>
      </w:pPr>
      <w:r w:rsidRPr="00384E85">
        <w:rPr>
          <w:rFonts w:hint="cs"/>
          <w:b/>
          <w:sz w:val="36"/>
          <w:szCs w:val="36"/>
          <w:rtl/>
        </w:rPr>
        <w:t>لقد جاء القرآن الكريم إلى بلاد العالم كله بحقوق مشروعة للمرأة لم يُسبق إل</w:t>
      </w:r>
      <w:r w:rsidR="00D8248B" w:rsidRPr="00384E85">
        <w:rPr>
          <w:rFonts w:hint="cs"/>
          <w:b/>
          <w:sz w:val="36"/>
          <w:szCs w:val="36"/>
          <w:rtl/>
        </w:rPr>
        <w:t xml:space="preserve">يها فى </w:t>
      </w:r>
      <w:r w:rsidR="00890CB0">
        <w:rPr>
          <w:rFonts w:hint="cs"/>
          <w:b/>
          <w:sz w:val="36"/>
          <w:szCs w:val="36"/>
          <w:rtl/>
        </w:rPr>
        <w:t>أي دستور،</w:t>
      </w:r>
      <w:r w:rsidR="00D8248B" w:rsidRPr="00384E85">
        <w:rPr>
          <w:rFonts w:hint="cs"/>
          <w:b/>
          <w:sz w:val="36"/>
          <w:szCs w:val="36"/>
          <w:rtl/>
        </w:rPr>
        <w:t xml:space="preserve"> أو </w:t>
      </w:r>
      <w:r w:rsidR="00890CB0">
        <w:rPr>
          <w:rFonts w:hint="cs"/>
          <w:b/>
          <w:sz w:val="36"/>
          <w:szCs w:val="36"/>
          <w:rtl/>
        </w:rPr>
        <w:t xml:space="preserve">شريعة، </w:t>
      </w:r>
      <w:r w:rsidRPr="00384E85">
        <w:rPr>
          <w:rFonts w:hint="cs"/>
          <w:b/>
          <w:sz w:val="36"/>
          <w:szCs w:val="36"/>
          <w:rtl/>
        </w:rPr>
        <w:t xml:space="preserve"> فرفعها من </w:t>
      </w:r>
      <w:r w:rsidR="00890CB0">
        <w:rPr>
          <w:rFonts w:hint="cs"/>
          <w:b/>
          <w:sz w:val="36"/>
          <w:szCs w:val="36"/>
          <w:rtl/>
        </w:rPr>
        <w:t>الذلة، و</w:t>
      </w:r>
      <w:r w:rsidRPr="00384E85">
        <w:rPr>
          <w:rFonts w:hint="cs"/>
          <w:b/>
          <w:sz w:val="36"/>
          <w:szCs w:val="36"/>
          <w:rtl/>
        </w:rPr>
        <w:t xml:space="preserve">المهانة إلى </w:t>
      </w:r>
      <w:r w:rsidR="00890CB0">
        <w:rPr>
          <w:rFonts w:hint="cs"/>
          <w:b/>
          <w:sz w:val="36"/>
          <w:szCs w:val="36"/>
          <w:rtl/>
        </w:rPr>
        <w:t>المكانة التي تليق بها كإنسان من ذرية آدم.</w:t>
      </w:r>
    </w:p>
    <w:p w:rsidR="007A3E86" w:rsidRPr="00384E85" w:rsidRDefault="007A3E86" w:rsidP="00DB0DA6">
      <w:pPr>
        <w:widowControl w:val="0"/>
        <w:spacing w:after="0" w:line="240" w:lineRule="auto"/>
        <w:ind w:firstLine="720"/>
        <w:contextualSpacing/>
        <w:jc w:val="both"/>
        <w:rPr>
          <w:rtl/>
          <w:lang w:val="en-MY" w:eastAsia="en-MY"/>
        </w:rPr>
      </w:pPr>
      <w:r w:rsidRPr="00384E85">
        <w:rPr>
          <w:rFonts w:hint="cs"/>
          <w:rtl/>
          <w:lang w:val="en-MY" w:eastAsia="en-MY"/>
        </w:rPr>
        <w:t xml:space="preserve">لقد </w:t>
      </w:r>
      <w:r w:rsidR="004F2716" w:rsidRPr="00384E85">
        <w:rPr>
          <w:rFonts w:hint="cs"/>
          <w:rtl/>
          <w:lang w:val="en-MY" w:eastAsia="en-MY"/>
        </w:rPr>
        <w:t>"</w:t>
      </w:r>
      <w:r w:rsidR="00942667" w:rsidRPr="00384E85">
        <w:rPr>
          <w:rFonts w:hint="cs"/>
          <w:rtl/>
          <w:lang w:val="en-MY" w:eastAsia="en-MY"/>
        </w:rPr>
        <w:t>كفل الإ</w:t>
      </w:r>
      <w:r w:rsidRPr="00384E85">
        <w:rPr>
          <w:rFonts w:hint="cs"/>
          <w:rtl/>
          <w:lang w:val="en-MY" w:eastAsia="en-MY"/>
        </w:rPr>
        <w:t>سلام للمرأة العربية حرية التصرف</w:t>
      </w:r>
      <w:r w:rsidR="00942667" w:rsidRPr="00384E85">
        <w:rPr>
          <w:rFonts w:hint="cs"/>
          <w:rtl/>
          <w:lang w:val="en-MY" w:eastAsia="en-MY"/>
        </w:rPr>
        <w:t>، وأباح لها أن تملك العقار</w:t>
      </w:r>
      <w:r w:rsidRPr="00384E85">
        <w:rPr>
          <w:rFonts w:hint="cs"/>
          <w:rtl/>
          <w:lang w:val="en-MY" w:eastAsia="en-MY"/>
        </w:rPr>
        <w:t xml:space="preserve"> المنقول</w:t>
      </w:r>
      <w:r w:rsidR="00942667" w:rsidRPr="00384E85">
        <w:rPr>
          <w:rFonts w:hint="cs"/>
          <w:rtl/>
          <w:lang w:val="en-MY" w:eastAsia="en-MY"/>
        </w:rPr>
        <w:t>، وأن تهب  وتشترِى</w:t>
      </w:r>
      <w:r w:rsidRPr="00384E85">
        <w:rPr>
          <w:rFonts w:hint="cs"/>
          <w:rtl/>
          <w:lang w:val="en-MY" w:eastAsia="en-MY"/>
        </w:rPr>
        <w:t>، وتَبيع، وأن تُوصى، وتُقاضى كما تُريد .</w:t>
      </w:r>
    </w:p>
    <w:p w:rsidR="005F5849" w:rsidRPr="00384E85" w:rsidRDefault="00942667" w:rsidP="00DB0DA6">
      <w:pPr>
        <w:widowControl w:val="0"/>
        <w:spacing w:after="0" w:line="240" w:lineRule="auto"/>
        <w:ind w:firstLine="720"/>
        <w:contextualSpacing/>
        <w:jc w:val="both"/>
        <w:rPr>
          <w:bCs/>
          <w:rtl/>
        </w:rPr>
      </w:pPr>
      <w:r w:rsidRPr="00384E85">
        <w:rPr>
          <w:rFonts w:hint="cs"/>
          <w:rtl/>
          <w:lang w:val="en-MY" w:eastAsia="en-MY"/>
        </w:rPr>
        <w:t>وأعطاها كل الحقوق التى أعطاها للرجل مدنية كانت أم ساسية</w:t>
      </w:r>
      <w:r w:rsidR="00423EB8" w:rsidRPr="00384E85">
        <w:rPr>
          <w:rFonts w:hint="cs"/>
          <w:rtl/>
          <w:lang w:val="en-MY" w:eastAsia="en-MY"/>
        </w:rPr>
        <w:t xml:space="preserve">، </w:t>
      </w:r>
      <w:r w:rsidRPr="00384E85">
        <w:rPr>
          <w:rFonts w:hint="cs"/>
          <w:rtl/>
          <w:lang w:val="en-MY" w:eastAsia="en-MY"/>
        </w:rPr>
        <w:t>فلها حق العم</w:t>
      </w:r>
      <w:r w:rsidR="007A3E86" w:rsidRPr="00384E85">
        <w:rPr>
          <w:rFonts w:hint="cs"/>
          <w:rtl/>
          <w:lang w:val="en-MY" w:eastAsia="en-MY"/>
        </w:rPr>
        <w:t>ل بمزوالة كل مهنة شريفة تُعجبها، ولها حق الانتخاب، والتمثيل النيابى</w:t>
      </w:r>
      <w:r w:rsidRPr="00384E85">
        <w:rPr>
          <w:rFonts w:hint="cs"/>
          <w:rtl/>
          <w:lang w:val="en-MY" w:eastAsia="en-MY"/>
        </w:rPr>
        <w:t>، والبلدى</w:t>
      </w:r>
      <w:r w:rsidR="007A3E86" w:rsidRPr="00384E85">
        <w:rPr>
          <w:rFonts w:hint="cs"/>
          <w:rtl/>
          <w:lang w:val="en-MY" w:eastAsia="en-MY"/>
        </w:rPr>
        <w:t>، والإدارى</w:t>
      </w:r>
      <w:r w:rsidRPr="00384E85">
        <w:rPr>
          <w:rFonts w:hint="cs"/>
          <w:rtl/>
          <w:lang w:val="en-MY" w:eastAsia="en-MY"/>
        </w:rPr>
        <w:t>، ولها أن تتولى مناصب ال</w:t>
      </w:r>
      <w:r w:rsidR="007A3E86" w:rsidRPr="00384E85">
        <w:rPr>
          <w:rFonts w:hint="cs"/>
          <w:rtl/>
          <w:lang w:val="en-MY" w:eastAsia="en-MY"/>
        </w:rPr>
        <w:t>قضاء، ومنحها حق الإرشاد</w:t>
      </w:r>
      <w:r w:rsidR="004F2716" w:rsidRPr="00384E85">
        <w:rPr>
          <w:rFonts w:hint="cs"/>
          <w:rtl/>
          <w:lang w:val="en-MY" w:eastAsia="en-MY"/>
        </w:rPr>
        <w:t>، وحرية التعليم</w:t>
      </w:r>
      <w:r w:rsidRPr="00384E85">
        <w:rPr>
          <w:rFonts w:hint="cs"/>
          <w:rtl/>
          <w:lang w:val="en-MY" w:eastAsia="en-MY"/>
        </w:rPr>
        <w:t>"</w:t>
      </w:r>
      <w:r w:rsidRPr="00384E85">
        <w:rPr>
          <w:rFonts w:hint="cs"/>
          <w:bCs/>
          <w:rtl/>
        </w:rPr>
        <w:t xml:space="preserve"> </w:t>
      </w:r>
      <w:r w:rsidRPr="00384E85">
        <w:rPr>
          <w:rFonts w:hint="cs"/>
          <w:bCs/>
          <w:vertAlign w:val="superscript"/>
          <w:rtl/>
        </w:rPr>
        <w:t>(</w:t>
      </w:r>
      <w:r w:rsidRPr="00384E85">
        <w:rPr>
          <w:rStyle w:val="FootnoteReference"/>
          <w:bCs/>
          <w:rtl/>
        </w:rPr>
        <w:footnoteReference w:id="32"/>
      </w:r>
      <w:r w:rsidRPr="00384E85">
        <w:rPr>
          <w:rFonts w:hint="cs"/>
          <w:bCs/>
          <w:vertAlign w:val="superscript"/>
          <w:rtl/>
        </w:rPr>
        <w:t>)</w:t>
      </w:r>
      <w:r w:rsidR="005F5849" w:rsidRPr="00384E85">
        <w:rPr>
          <w:rFonts w:hint="cs"/>
          <w:bCs/>
          <w:rtl/>
        </w:rPr>
        <w:t>.</w:t>
      </w:r>
    </w:p>
    <w:p w:rsidR="005F5849" w:rsidRPr="00384E85" w:rsidRDefault="00C36C11" w:rsidP="00DB0DA6">
      <w:pPr>
        <w:widowControl w:val="0"/>
        <w:spacing w:after="0" w:line="240" w:lineRule="auto"/>
        <w:ind w:firstLine="720"/>
        <w:contextualSpacing/>
        <w:jc w:val="both"/>
        <w:rPr>
          <w:bCs/>
          <w:rtl/>
        </w:rPr>
      </w:pPr>
      <w:r w:rsidRPr="00384E85">
        <w:rPr>
          <w:rFonts w:hint="cs"/>
          <w:bCs/>
          <w:rtl/>
        </w:rPr>
        <w:t xml:space="preserve"> </w:t>
      </w:r>
      <w:r w:rsidRPr="00384E85">
        <w:rPr>
          <w:rFonts w:hint="cs"/>
          <w:b/>
          <w:rtl/>
        </w:rPr>
        <w:t xml:space="preserve">وحرم القرآن وأد البنات </w:t>
      </w:r>
      <w:r w:rsidRPr="00384E85">
        <w:rPr>
          <w:rFonts w:hint="cs"/>
          <w:b/>
          <w:vertAlign w:val="superscript"/>
          <w:rtl/>
        </w:rPr>
        <w:t>(</w:t>
      </w:r>
      <w:r w:rsidRPr="00384E85">
        <w:rPr>
          <w:rStyle w:val="FootnoteReference"/>
          <w:b/>
          <w:rtl/>
        </w:rPr>
        <w:footnoteReference w:id="33"/>
      </w:r>
      <w:r w:rsidRPr="00384E85">
        <w:rPr>
          <w:rFonts w:hint="cs"/>
          <w:b/>
          <w:vertAlign w:val="superscript"/>
          <w:rtl/>
        </w:rPr>
        <w:t>)</w:t>
      </w:r>
      <w:r w:rsidR="004F2716" w:rsidRPr="00384E85">
        <w:rPr>
          <w:rFonts w:hint="cs"/>
          <w:b/>
          <w:rtl/>
        </w:rPr>
        <w:t xml:space="preserve">، </w:t>
      </w:r>
      <w:r w:rsidRPr="00384E85">
        <w:rPr>
          <w:rFonts w:hint="cs"/>
          <w:b/>
          <w:rtl/>
        </w:rPr>
        <w:t>وحارب التشاؤم بها، وأكد على حقها فى الإرث، وحد</w:t>
      </w:r>
      <w:r w:rsidR="004F2716" w:rsidRPr="00384E85">
        <w:rPr>
          <w:rFonts w:hint="cs"/>
          <w:b/>
          <w:rtl/>
        </w:rPr>
        <w:t>ّ</w:t>
      </w:r>
      <w:r w:rsidRPr="00384E85">
        <w:rPr>
          <w:rFonts w:hint="cs"/>
          <w:b/>
          <w:rtl/>
        </w:rPr>
        <w:t xml:space="preserve"> من تعدد الزوجات، فجعله أربعا، وكان غير محدد عند العرب، وغيرهم </w:t>
      </w:r>
      <w:r w:rsidRPr="00384E85">
        <w:rPr>
          <w:rFonts w:hint="cs"/>
          <w:b/>
          <w:vertAlign w:val="superscript"/>
          <w:rtl/>
        </w:rPr>
        <w:t>(</w:t>
      </w:r>
      <w:r w:rsidRPr="00384E85">
        <w:rPr>
          <w:rStyle w:val="FootnoteReference"/>
          <w:b/>
          <w:rtl/>
        </w:rPr>
        <w:footnoteReference w:id="34"/>
      </w:r>
      <w:r w:rsidRPr="00384E85">
        <w:rPr>
          <w:rFonts w:hint="cs"/>
          <w:b/>
          <w:vertAlign w:val="superscript"/>
          <w:rtl/>
        </w:rPr>
        <w:t>)</w:t>
      </w:r>
      <w:r w:rsidRPr="00384E85">
        <w:rPr>
          <w:rFonts w:hint="cs"/>
          <w:bCs/>
          <w:rtl/>
        </w:rPr>
        <w:t>.</w:t>
      </w:r>
    </w:p>
    <w:p w:rsidR="004F2716" w:rsidRPr="00384E85" w:rsidRDefault="004F2716" w:rsidP="00DB0DA6">
      <w:pPr>
        <w:widowControl w:val="0"/>
        <w:spacing w:after="0" w:line="240" w:lineRule="auto"/>
        <w:ind w:firstLine="720"/>
        <w:contextualSpacing/>
        <w:jc w:val="both"/>
        <w:rPr>
          <w:bCs/>
          <w:sz w:val="10"/>
          <w:szCs w:val="10"/>
          <w:rtl/>
        </w:rPr>
      </w:pPr>
    </w:p>
    <w:p w:rsidR="00F945D1" w:rsidRPr="00384E85" w:rsidRDefault="00F945D1" w:rsidP="00DB0DA6">
      <w:pPr>
        <w:widowControl w:val="0"/>
        <w:spacing w:after="0" w:line="240" w:lineRule="auto"/>
        <w:ind w:firstLine="720"/>
        <w:contextualSpacing/>
        <w:jc w:val="both"/>
        <w:rPr>
          <w:rtl/>
          <w:lang w:val="en-MY" w:eastAsia="en-MY"/>
        </w:rPr>
      </w:pPr>
      <w:r w:rsidRPr="00384E85">
        <w:rPr>
          <w:rFonts w:hint="cs"/>
          <w:rtl/>
          <w:lang w:val="en-MY" w:eastAsia="en-MY"/>
        </w:rPr>
        <w:t xml:space="preserve">وبعد هذا العرض </w:t>
      </w:r>
      <w:r w:rsidR="00344651" w:rsidRPr="00384E85">
        <w:rPr>
          <w:rFonts w:hint="cs"/>
          <w:rtl/>
          <w:lang w:val="en-MY" w:eastAsia="en-MY"/>
        </w:rPr>
        <w:t>يتبين</w:t>
      </w:r>
      <w:r w:rsidR="003A5A95" w:rsidRPr="00384E85">
        <w:rPr>
          <w:rFonts w:hint="cs"/>
          <w:rtl/>
          <w:lang w:val="en-MY" w:eastAsia="en-MY"/>
        </w:rPr>
        <w:t xml:space="preserve"> لنا</w:t>
      </w:r>
      <w:r w:rsidR="00285ABE" w:rsidRPr="00384E85">
        <w:rPr>
          <w:rFonts w:hint="cs"/>
          <w:rtl/>
          <w:lang w:val="en-MY" w:eastAsia="en-MY"/>
        </w:rPr>
        <w:t xml:space="preserve"> </w:t>
      </w:r>
      <w:r w:rsidR="003020D1" w:rsidRPr="00384E85">
        <w:rPr>
          <w:rFonts w:hint="cs"/>
          <w:rtl/>
          <w:lang w:val="en-MY" w:eastAsia="en-MY"/>
        </w:rPr>
        <w:t xml:space="preserve">أن </w:t>
      </w:r>
      <w:r w:rsidR="00285ABE" w:rsidRPr="00384E85">
        <w:rPr>
          <w:rFonts w:hint="cs"/>
          <w:rtl/>
          <w:lang w:val="en-MY" w:eastAsia="en-MY"/>
        </w:rPr>
        <w:t>المرأة قبل الإسلام كان ي</w:t>
      </w:r>
      <w:r w:rsidR="00A90881" w:rsidRPr="00384E85">
        <w:rPr>
          <w:rFonts w:hint="cs"/>
          <w:rtl/>
          <w:lang w:val="en-MY" w:eastAsia="en-MY"/>
        </w:rPr>
        <w:t>ُنظر إليها بإ</w:t>
      </w:r>
      <w:r w:rsidR="00102267" w:rsidRPr="00384E85">
        <w:rPr>
          <w:rFonts w:hint="cs"/>
          <w:rtl/>
          <w:lang w:val="en-MY" w:eastAsia="en-MY"/>
        </w:rPr>
        <w:t>زدراء</w:t>
      </w:r>
      <w:r w:rsidR="00285ABE" w:rsidRPr="00384E85">
        <w:rPr>
          <w:rFonts w:hint="cs"/>
          <w:rtl/>
          <w:lang w:val="en-MY" w:eastAsia="en-MY"/>
        </w:rPr>
        <w:t>، وكان</w:t>
      </w:r>
      <w:r w:rsidR="003020D1" w:rsidRPr="00384E85">
        <w:rPr>
          <w:rFonts w:hint="cs"/>
          <w:rtl/>
          <w:lang w:val="en-MY" w:eastAsia="en-MY"/>
        </w:rPr>
        <w:t>وا</w:t>
      </w:r>
      <w:r w:rsidR="00285ABE" w:rsidRPr="00384E85">
        <w:rPr>
          <w:rFonts w:hint="cs"/>
          <w:rtl/>
          <w:lang w:val="en-MY" w:eastAsia="en-MY"/>
        </w:rPr>
        <w:t xml:space="preserve"> يرون</w:t>
      </w:r>
      <w:r w:rsidR="00624F9B" w:rsidRPr="00384E85">
        <w:rPr>
          <w:rFonts w:hint="cs"/>
          <w:rtl/>
          <w:lang w:val="en-MY" w:eastAsia="en-MY"/>
        </w:rPr>
        <w:t xml:space="preserve"> أنها أقل شأن</w:t>
      </w:r>
      <w:r w:rsidR="004F2716" w:rsidRPr="00384E85">
        <w:rPr>
          <w:rFonts w:hint="cs"/>
          <w:rtl/>
          <w:lang w:val="en-MY" w:eastAsia="en-MY"/>
        </w:rPr>
        <w:t>ً</w:t>
      </w:r>
      <w:r w:rsidR="00624F9B" w:rsidRPr="00384E85">
        <w:rPr>
          <w:rFonts w:hint="cs"/>
          <w:rtl/>
          <w:lang w:val="en-MY" w:eastAsia="en-MY"/>
        </w:rPr>
        <w:t>ا من الرجل</w:t>
      </w:r>
      <w:r w:rsidR="00285ABE" w:rsidRPr="00384E85">
        <w:rPr>
          <w:rFonts w:hint="cs"/>
          <w:rtl/>
          <w:lang w:val="en-MY" w:eastAsia="en-MY"/>
        </w:rPr>
        <w:t>، وكان</w:t>
      </w:r>
      <w:r w:rsidR="003020D1" w:rsidRPr="00384E85">
        <w:rPr>
          <w:rFonts w:hint="cs"/>
          <w:rtl/>
          <w:lang w:val="en-MY" w:eastAsia="en-MY"/>
        </w:rPr>
        <w:t>ت</w:t>
      </w:r>
      <w:r w:rsidR="00285ABE" w:rsidRPr="00384E85">
        <w:rPr>
          <w:rFonts w:hint="cs"/>
          <w:rtl/>
          <w:lang w:val="en-MY" w:eastAsia="en-MY"/>
        </w:rPr>
        <w:t xml:space="preserve"> تعتبر سلعة تباع وتش</w:t>
      </w:r>
      <w:r w:rsidR="003020D1" w:rsidRPr="00384E85">
        <w:rPr>
          <w:rFonts w:hint="cs"/>
          <w:rtl/>
          <w:lang w:val="en-MY" w:eastAsia="en-MY"/>
        </w:rPr>
        <w:t xml:space="preserve">ترى ، بل كانت </w:t>
      </w:r>
      <w:r w:rsidR="003A5A95" w:rsidRPr="00384E85">
        <w:rPr>
          <w:rFonts w:hint="cs"/>
          <w:rtl/>
          <w:lang w:val="en-MY" w:eastAsia="en-MY"/>
        </w:rPr>
        <w:t>ت</w:t>
      </w:r>
      <w:r w:rsidR="004F2716" w:rsidRPr="00384E85">
        <w:rPr>
          <w:rFonts w:hint="cs"/>
          <w:rtl/>
          <w:lang w:val="en-MY" w:eastAsia="en-MY"/>
        </w:rPr>
        <w:t>ُ</w:t>
      </w:r>
      <w:r w:rsidR="003A5A95" w:rsidRPr="00384E85">
        <w:rPr>
          <w:rFonts w:hint="cs"/>
          <w:rtl/>
          <w:lang w:val="en-MY" w:eastAsia="en-MY"/>
        </w:rPr>
        <w:t>حسب</w:t>
      </w:r>
      <w:r w:rsidR="003020D1" w:rsidRPr="00384E85">
        <w:rPr>
          <w:rFonts w:hint="cs"/>
          <w:rtl/>
          <w:lang w:val="en-MY" w:eastAsia="en-MY"/>
        </w:rPr>
        <w:t xml:space="preserve"> فى بعض الأزمنة</w:t>
      </w:r>
      <w:r w:rsidR="003A5A95" w:rsidRPr="00384E85">
        <w:rPr>
          <w:rFonts w:hint="cs"/>
          <w:rtl/>
          <w:lang w:val="en-MY" w:eastAsia="en-MY"/>
        </w:rPr>
        <w:t xml:space="preserve"> فى عداد الماشية</w:t>
      </w:r>
      <w:r w:rsidR="00285ABE" w:rsidRPr="00384E85">
        <w:rPr>
          <w:rFonts w:hint="cs"/>
          <w:rtl/>
          <w:lang w:val="en-MY" w:eastAsia="en-MY"/>
        </w:rPr>
        <w:t>.</w:t>
      </w:r>
    </w:p>
    <w:p w:rsidR="00285ABE" w:rsidRPr="00384E85" w:rsidRDefault="00285ABE" w:rsidP="00DB0DA6">
      <w:pPr>
        <w:widowControl w:val="0"/>
        <w:spacing w:after="0" w:line="240" w:lineRule="auto"/>
        <w:ind w:firstLine="720"/>
        <w:contextualSpacing/>
        <w:jc w:val="both"/>
        <w:rPr>
          <w:rtl/>
          <w:lang w:val="en-MY" w:eastAsia="en-MY"/>
        </w:rPr>
      </w:pPr>
      <w:r w:rsidRPr="00384E85">
        <w:rPr>
          <w:rFonts w:hint="cs"/>
          <w:rtl/>
          <w:lang w:val="en-MY" w:eastAsia="en-MY"/>
        </w:rPr>
        <w:t>لكن جاء ا</w:t>
      </w:r>
      <w:r w:rsidR="00624F9B" w:rsidRPr="00384E85">
        <w:rPr>
          <w:rFonts w:hint="cs"/>
          <w:rtl/>
          <w:lang w:val="en-MY" w:eastAsia="en-MY"/>
        </w:rPr>
        <w:t>لإسلام فأحاطها بسياج من الرعاية</w:t>
      </w:r>
      <w:r w:rsidR="003020D1" w:rsidRPr="00384E85">
        <w:rPr>
          <w:rFonts w:hint="cs"/>
          <w:rtl/>
          <w:lang w:val="en-MY" w:eastAsia="en-MY"/>
        </w:rPr>
        <w:t xml:space="preserve">، </w:t>
      </w:r>
      <w:r w:rsidRPr="00384E85">
        <w:rPr>
          <w:rFonts w:hint="cs"/>
          <w:rtl/>
          <w:lang w:val="en-MY" w:eastAsia="en-MY"/>
        </w:rPr>
        <w:t>ونقلها من عالم الب</w:t>
      </w:r>
      <w:r w:rsidR="00423EB8" w:rsidRPr="00384E85">
        <w:rPr>
          <w:rFonts w:hint="cs"/>
          <w:rtl/>
          <w:lang w:val="en-MY" w:eastAsia="en-MY"/>
        </w:rPr>
        <w:t>َ</w:t>
      </w:r>
      <w:r w:rsidRPr="00384E85">
        <w:rPr>
          <w:rFonts w:hint="cs"/>
          <w:rtl/>
          <w:lang w:val="en-MY" w:eastAsia="en-MY"/>
        </w:rPr>
        <w:t>ه</w:t>
      </w:r>
      <w:r w:rsidR="00A90881" w:rsidRPr="00384E85">
        <w:rPr>
          <w:rFonts w:hint="cs"/>
          <w:rtl/>
          <w:lang w:val="en-MY" w:eastAsia="en-MY"/>
        </w:rPr>
        <w:t>ِ</w:t>
      </w:r>
      <w:r w:rsidRPr="00384E85">
        <w:rPr>
          <w:rFonts w:hint="cs"/>
          <w:rtl/>
          <w:lang w:val="en-MY" w:eastAsia="en-MY"/>
        </w:rPr>
        <w:t>يمي</w:t>
      </w:r>
      <w:r w:rsidR="00A90881" w:rsidRPr="00384E85">
        <w:rPr>
          <w:rFonts w:hint="cs"/>
          <w:rtl/>
          <w:lang w:val="en-MY" w:eastAsia="en-MY"/>
        </w:rPr>
        <w:t>ّ</w:t>
      </w:r>
      <w:r w:rsidR="00624F9B" w:rsidRPr="00384E85">
        <w:rPr>
          <w:rFonts w:hint="cs"/>
          <w:rtl/>
          <w:lang w:val="en-MY" w:eastAsia="en-MY"/>
        </w:rPr>
        <w:t>ة إلى عالم الإنسانية</w:t>
      </w:r>
      <w:r w:rsidR="00575F7B" w:rsidRPr="00384E85">
        <w:rPr>
          <w:rFonts w:hint="cs"/>
          <w:rtl/>
          <w:lang w:val="en-MY" w:eastAsia="en-MY"/>
        </w:rPr>
        <w:t>؛</w:t>
      </w:r>
      <w:r w:rsidRPr="00384E85">
        <w:rPr>
          <w:rFonts w:hint="cs"/>
          <w:rtl/>
          <w:lang w:val="en-MY" w:eastAsia="en-MY"/>
        </w:rPr>
        <w:t xml:space="preserve"> فاعترف بإنسانيتها كالرجل </w:t>
      </w:r>
      <w:r w:rsidR="00C36C11" w:rsidRPr="00384E85">
        <w:rPr>
          <w:rFonts w:hint="cs"/>
          <w:rtl/>
          <w:lang w:val="en-MY" w:eastAsia="en-MY"/>
        </w:rPr>
        <w:t>تماما</w:t>
      </w:r>
      <w:r w:rsidRPr="00384E85">
        <w:rPr>
          <w:rFonts w:hint="cs"/>
          <w:rtl/>
          <w:lang w:val="en-MY" w:eastAsia="en-MY"/>
        </w:rPr>
        <w:t xml:space="preserve">، وأعطاها الأهلية المالية الكاملة فى جميع التصرفات </w:t>
      </w:r>
      <w:r w:rsidR="004F2716" w:rsidRPr="00384E85">
        <w:rPr>
          <w:rFonts w:hint="cs"/>
          <w:rtl/>
          <w:lang w:val="en-MY" w:eastAsia="en-MY"/>
        </w:rPr>
        <w:t>حين تبلغ سن الرشد</w:t>
      </w:r>
      <w:r w:rsidR="003020D1" w:rsidRPr="00384E85">
        <w:rPr>
          <w:rFonts w:hint="cs"/>
          <w:rtl/>
          <w:lang w:val="en-MY" w:eastAsia="en-MY"/>
        </w:rPr>
        <w:t>، وفتح أمامها باب التعليم .</w:t>
      </w:r>
    </w:p>
    <w:p w:rsidR="003020D1" w:rsidRPr="00384E85" w:rsidRDefault="003020D1" w:rsidP="00DB0DA6">
      <w:pPr>
        <w:widowControl w:val="0"/>
        <w:spacing w:after="0" w:line="240" w:lineRule="auto"/>
        <w:ind w:firstLine="720"/>
        <w:contextualSpacing/>
        <w:jc w:val="both"/>
        <w:rPr>
          <w:rtl/>
          <w:lang w:val="en-MY" w:eastAsia="en-MY"/>
        </w:rPr>
      </w:pPr>
      <w:r w:rsidRPr="00384E85">
        <w:rPr>
          <w:rFonts w:hint="cs"/>
          <w:rtl/>
          <w:lang w:val="en-MY" w:eastAsia="en-MY"/>
        </w:rPr>
        <w:t>وبذلك بلغت المرأة فى ظل الإسلام درجة اجتماعية رفيعة دو</w:t>
      </w:r>
      <w:r w:rsidR="004F2716" w:rsidRPr="00384E85">
        <w:rPr>
          <w:rFonts w:hint="cs"/>
          <w:rtl/>
          <w:lang w:val="en-MY" w:eastAsia="en-MY"/>
        </w:rPr>
        <w:t>نها مراتب النساء فى العالم أجمع</w:t>
      </w:r>
      <w:r w:rsidRPr="00384E85">
        <w:rPr>
          <w:rFonts w:hint="cs"/>
          <w:rtl/>
          <w:lang w:val="en-MY" w:eastAsia="en-MY"/>
        </w:rPr>
        <w:t>.</w:t>
      </w:r>
    </w:p>
    <w:p w:rsidR="00F76572" w:rsidRPr="00384E85" w:rsidRDefault="00F76572" w:rsidP="00DB0DA6">
      <w:pPr>
        <w:widowControl w:val="0"/>
        <w:spacing w:after="0" w:line="240" w:lineRule="auto"/>
        <w:ind w:firstLine="720"/>
        <w:contextualSpacing/>
        <w:jc w:val="both"/>
        <w:rPr>
          <w:b/>
          <w:bCs/>
          <w:rtl/>
          <w:lang w:val="en-MY" w:eastAsia="en-MY"/>
        </w:rPr>
      </w:pPr>
    </w:p>
    <w:p w:rsidR="00EE1516" w:rsidRPr="00384E85" w:rsidRDefault="00EE1516" w:rsidP="00DB0DA6">
      <w:pPr>
        <w:widowControl w:val="0"/>
        <w:spacing w:after="0" w:line="240" w:lineRule="auto"/>
        <w:ind w:firstLine="720"/>
        <w:contextualSpacing/>
        <w:jc w:val="both"/>
        <w:rPr>
          <w:b/>
          <w:bCs/>
          <w:rtl/>
          <w:lang w:val="en-MY" w:eastAsia="en-MY"/>
        </w:rPr>
      </w:pPr>
    </w:p>
    <w:p w:rsidR="00BD708E" w:rsidRPr="00384E85" w:rsidRDefault="00BD708E" w:rsidP="00DB0DA6">
      <w:pPr>
        <w:widowControl w:val="0"/>
        <w:spacing w:after="0" w:line="240" w:lineRule="auto"/>
        <w:ind w:firstLine="720"/>
        <w:contextualSpacing/>
        <w:jc w:val="both"/>
        <w:rPr>
          <w:b/>
          <w:bCs/>
          <w:rtl/>
          <w:lang w:val="en-MY" w:eastAsia="en-MY"/>
        </w:rPr>
      </w:pPr>
    </w:p>
    <w:p w:rsidR="00BD708E" w:rsidRPr="00384E85" w:rsidRDefault="00BD708E" w:rsidP="00DB0DA6">
      <w:pPr>
        <w:widowControl w:val="0"/>
        <w:spacing w:after="0" w:line="240" w:lineRule="auto"/>
        <w:ind w:firstLine="720"/>
        <w:contextualSpacing/>
        <w:jc w:val="both"/>
        <w:rPr>
          <w:b/>
          <w:bCs/>
          <w:rtl/>
          <w:lang w:val="en-MY" w:eastAsia="en-MY"/>
        </w:rPr>
      </w:pPr>
    </w:p>
    <w:p w:rsidR="00BD708E" w:rsidRPr="00384E85" w:rsidRDefault="00BD708E" w:rsidP="00DB0DA6">
      <w:pPr>
        <w:widowControl w:val="0"/>
        <w:spacing w:after="0" w:line="240" w:lineRule="auto"/>
        <w:ind w:firstLine="720"/>
        <w:contextualSpacing/>
        <w:jc w:val="both"/>
        <w:rPr>
          <w:b/>
          <w:bCs/>
          <w:rtl/>
          <w:lang w:val="en-MY" w:eastAsia="en-MY"/>
        </w:rPr>
      </w:pPr>
    </w:p>
    <w:p w:rsidR="00BD708E" w:rsidRPr="00384E85" w:rsidRDefault="00BD708E" w:rsidP="00DB0DA6">
      <w:pPr>
        <w:widowControl w:val="0"/>
        <w:spacing w:after="0" w:line="240" w:lineRule="auto"/>
        <w:ind w:firstLine="720"/>
        <w:contextualSpacing/>
        <w:jc w:val="both"/>
        <w:rPr>
          <w:b/>
          <w:bCs/>
          <w:rtl/>
          <w:lang w:val="en-MY" w:eastAsia="en-MY"/>
        </w:rPr>
      </w:pPr>
    </w:p>
    <w:p w:rsidR="00BD708E" w:rsidRPr="00384E85" w:rsidRDefault="00BD708E" w:rsidP="00DB0DA6">
      <w:pPr>
        <w:widowControl w:val="0"/>
        <w:spacing w:after="0" w:line="240" w:lineRule="auto"/>
        <w:ind w:firstLine="720"/>
        <w:contextualSpacing/>
        <w:jc w:val="both"/>
        <w:rPr>
          <w:b/>
          <w:bCs/>
          <w:rtl/>
          <w:lang w:val="en-MY" w:eastAsia="en-MY"/>
        </w:rPr>
      </w:pPr>
    </w:p>
    <w:p w:rsidR="00BD708E" w:rsidRDefault="00BD708E" w:rsidP="00DB0DA6">
      <w:pPr>
        <w:widowControl w:val="0"/>
        <w:spacing w:after="0" w:line="240" w:lineRule="auto"/>
        <w:ind w:firstLine="720"/>
        <w:contextualSpacing/>
        <w:jc w:val="both"/>
        <w:rPr>
          <w:b/>
          <w:bCs/>
          <w:rtl/>
          <w:lang w:val="en-MY" w:eastAsia="en-MY"/>
        </w:rPr>
      </w:pPr>
    </w:p>
    <w:p w:rsidR="0027251F" w:rsidRDefault="0027251F" w:rsidP="00DB0DA6">
      <w:pPr>
        <w:widowControl w:val="0"/>
        <w:spacing w:after="0" w:line="240" w:lineRule="auto"/>
        <w:ind w:firstLine="720"/>
        <w:contextualSpacing/>
        <w:jc w:val="both"/>
        <w:rPr>
          <w:b/>
          <w:bCs/>
          <w:rtl/>
          <w:lang w:val="en-MY" w:eastAsia="en-MY"/>
        </w:rPr>
      </w:pPr>
    </w:p>
    <w:p w:rsidR="00920FD2" w:rsidRPr="00384E85" w:rsidRDefault="00920FD2" w:rsidP="00DB0DA6">
      <w:pPr>
        <w:widowControl w:val="0"/>
        <w:spacing w:after="0" w:line="240" w:lineRule="auto"/>
        <w:ind w:firstLine="720"/>
        <w:contextualSpacing/>
        <w:jc w:val="both"/>
        <w:rPr>
          <w:b/>
          <w:bCs/>
          <w:rtl/>
          <w:lang w:val="en-MY" w:eastAsia="en-MY"/>
        </w:rPr>
      </w:pPr>
    </w:p>
    <w:p w:rsidR="00CC4B4E" w:rsidRPr="00384E85" w:rsidRDefault="00CC4B4E" w:rsidP="00DB0DA6">
      <w:pPr>
        <w:widowControl w:val="0"/>
        <w:spacing w:after="0" w:line="240" w:lineRule="auto"/>
        <w:ind w:firstLine="720"/>
        <w:contextualSpacing/>
        <w:jc w:val="both"/>
        <w:rPr>
          <w:rFonts w:eastAsia="Calibri" w:cs="Bader"/>
          <w:b/>
          <w:sz w:val="54"/>
          <w:szCs w:val="54"/>
          <w:rtl/>
        </w:rPr>
      </w:pPr>
    </w:p>
    <w:p w:rsidR="005727AD" w:rsidRDefault="00F76572" w:rsidP="00DB0DA6">
      <w:pPr>
        <w:widowControl w:val="0"/>
        <w:spacing w:after="0" w:line="240" w:lineRule="auto"/>
        <w:ind w:firstLine="720"/>
        <w:jc w:val="center"/>
        <w:rPr>
          <w:rFonts w:eastAsia="Calibri" w:cs="AF_Unizah"/>
          <w:bCs/>
          <w:sz w:val="64"/>
          <w:szCs w:val="64"/>
          <w:rtl/>
        </w:rPr>
      </w:pPr>
      <w:r w:rsidRPr="00384E85">
        <w:rPr>
          <w:rFonts w:eastAsia="Calibri" w:cs="DecoType Naskh Extensions" w:hint="cs"/>
          <w:bCs/>
          <w:sz w:val="48"/>
          <w:szCs w:val="48"/>
          <w:rtl/>
        </w:rPr>
        <w:t>الفصل الأول</w:t>
      </w:r>
      <w:r w:rsidR="00AC158A" w:rsidRPr="00384E85">
        <w:rPr>
          <w:rFonts w:eastAsia="Calibri" w:cs="DecoType Naskh Extensions" w:hint="cs"/>
          <w:bCs/>
          <w:sz w:val="48"/>
          <w:szCs w:val="48"/>
          <w:rtl/>
        </w:rPr>
        <w:t>:</w:t>
      </w:r>
      <w:r w:rsidR="00AC158A" w:rsidRPr="00384E85">
        <w:rPr>
          <w:rFonts w:eastAsia="Calibri" w:cs="DecoType Naskh Extensions" w:hint="cs"/>
          <w:bCs/>
          <w:sz w:val="56"/>
          <w:szCs w:val="56"/>
          <w:rtl/>
        </w:rPr>
        <w:t xml:space="preserve"> </w:t>
      </w:r>
    </w:p>
    <w:p w:rsidR="00E179C7" w:rsidRPr="00E179C7" w:rsidRDefault="00E179C7" w:rsidP="00DB0DA6">
      <w:pPr>
        <w:widowControl w:val="0"/>
        <w:spacing w:after="0" w:line="240" w:lineRule="auto"/>
        <w:ind w:firstLine="720"/>
        <w:jc w:val="center"/>
        <w:rPr>
          <w:rFonts w:eastAsia="Calibri" w:cs="AF_Unizah"/>
          <w:bCs/>
          <w:sz w:val="20"/>
          <w:szCs w:val="20"/>
          <w:rtl/>
        </w:rPr>
      </w:pPr>
    </w:p>
    <w:p w:rsidR="00F76572" w:rsidRPr="00384E85" w:rsidRDefault="008B79CA" w:rsidP="00DB0DA6">
      <w:pPr>
        <w:widowControl w:val="0"/>
        <w:spacing w:after="0" w:line="240" w:lineRule="auto"/>
        <w:ind w:firstLine="720"/>
        <w:jc w:val="center"/>
        <w:rPr>
          <w:rFonts w:eastAsia="Calibri" w:cs="DecoType Naskh Extensions"/>
          <w:bCs/>
          <w:sz w:val="56"/>
          <w:szCs w:val="56"/>
          <w:rtl/>
        </w:rPr>
      </w:pPr>
      <w:r w:rsidRPr="00384E85">
        <w:rPr>
          <w:rFonts w:eastAsia="Calibri" w:cs="AF_Unizah" w:hint="cs"/>
          <w:bCs/>
          <w:sz w:val="64"/>
          <w:szCs w:val="64"/>
          <w:rtl/>
        </w:rPr>
        <w:t>ما يجب له الخروج</w:t>
      </w:r>
      <w:r w:rsidR="00920FD2">
        <w:rPr>
          <w:rFonts w:eastAsia="Calibri" w:cs="DecoType Naskh Extensions" w:hint="cs"/>
          <w:bCs/>
          <w:sz w:val="56"/>
          <w:szCs w:val="56"/>
          <w:rtl/>
        </w:rPr>
        <w:t xml:space="preserve"> </w:t>
      </w:r>
      <w:r w:rsidR="00920FD2" w:rsidRPr="00920FD2">
        <w:rPr>
          <w:rFonts w:eastAsia="Calibri" w:cs="AF_Unizah" w:hint="cs"/>
          <w:bCs/>
          <w:sz w:val="64"/>
          <w:szCs w:val="64"/>
          <w:rtl/>
        </w:rPr>
        <w:t>أصالة</w:t>
      </w:r>
      <w:r w:rsidR="00B30D59">
        <w:rPr>
          <w:rFonts w:eastAsia="Calibri" w:cs="AF_Unizah" w:hint="cs"/>
          <w:bCs/>
          <w:sz w:val="64"/>
          <w:szCs w:val="64"/>
          <w:rtl/>
        </w:rPr>
        <w:t>..</w:t>
      </w:r>
      <w:r w:rsidR="000F005E">
        <w:rPr>
          <w:rFonts w:eastAsia="Calibri" w:cs="AF_Unizah" w:hint="cs"/>
          <w:bCs/>
          <w:sz w:val="64"/>
          <w:szCs w:val="64"/>
          <w:rtl/>
        </w:rPr>
        <w:t xml:space="preserve"> شروطه بالنسبة للمرأة</w:t>
      </w:r>
    </w:p>
    <w:p w:rsidR="00E442F2" w:rsidRPr="00384E85" w:rsidRDefault="00E442F2" w:rsidP="00DB0DA6">
      <w:pPr>
        <w:widowControl w:val="0"/>
        <w:spacing w:after="0" w:line="240" w:lineRule="auto"/>
        <w:ind w:firstLine="720"/>
        <w:contextualSpacing/>
        <w:jc w:val="both"/>
        <w:rPr>
          <w:b/>
          <w:bCs/>
          <w:sz w:val="72"/>
          <w:szCs w:val="72"/>
          <w:rtl/>
        </w:rPr>
      </w:pPr>
    </w:p>
    <w:p w:rsidR="00DC6F09" w:rsidRPr="00384E85" w:rsidRDefault="00DC6F09" w:rsidP="00DB0DA6">
      <w:pPr>
        <w:widowControl w:val="0"/>
        <w:spacing w:after="0" w:line="240" w:lineRule="auto"/>
        <w:ind w:firstLine="720"/>
        <w:contextualSpacing/>
        <w:jc w:val="both"/>
        <w:rPr>
          <w:b/>
          <w:bCs/>
          <w:sz w:val="72"/>
          <w:szCs w:val="72"/>
          <w:rtl/>
        </w:rPr>
      </w:pPr>
    </w:p>
    <w:p w:rsidR="002E428E" w:rsidRPr="00384E85" w:rsidRDefault="002E428E" w:rsidP="00DB0DA6">
      <w:pPr>
        <w:widowControl w:val="0"/>
        <w:spacing w:after="0" w:line="240" w:lineRule="auto"/>
        <w:ind w:firstLine="720"/>
        <w:contextualSpacing/>
        <w:jc w:val="both"/>
        <w:rPr>
          <w:b/>
          <w:bCs/>
          <w:sz w:val="72"/>
          <w:szCs w:val="72"/>
          <w:rtl/>
        </w:rPr>
      </w:pPr>
    </w:p>
    <w:p w:rsidR="00097D2E" w:rsidRPr="00384E85" w:rsidRDefault="00097D2E" w:rsidP="00DB0DA6">
      <w:pPr>
        <w:widowControl w:val="0"/>
        <w:spacing w:after="0" w:line="240" w:lineRule="auto"/>
        <w:ind w:firstLine="720"/>
        <w:contextualSpacing/>
        <w:jc w:val="both"/>
        <w:rPr>
          <w:b/>
          <w:bCs/>
          <w:sz w:val="72"/>
          <w:szCs w:val="72"/>
          <w:rtl/>
        </w:rPr>
      </w:pPr>
    </w:p>
    <w:p w:rsidR="00097D2E" w:rsidRPr="00384E85" w:rsidRDefault="00097D2E" w:rsidP="00DB0DA6">
      <w:pPr>
        <w:widowControl w:val="0"/>
        <w:spacing w:after="0" w:line="240" w:lineRule="auto"/>
        <w:ind w:firstLine="720"/>
        <w:contextualSpacing/>
        <w:jc w:val="both"/>
        <w:rPr>
          <w:b/>
          <w:bCs/>
          <w:sz w:val="72"/>
          <w:szCs w:val="72"/>
          <w:rtl/>
        </w:rPr>
      </w:pPr>
    </w:p>
    <w:p w:rsidR="00025C04" w:rsidRPr="00384E85" w:rsidRDefault="00025C04" w:rsidP="00DB0DA6">
      <w:pPr>
        <w:widowControl w:val="0"/>
        <w:spacing w:after="0" w:line="240" w:lineRule="auto"/>
        <w:ind w:firstLine="720"/>
        <w:contextualSpacing/>
        <w:jc w:val="both"/>
        <w:rPr>
          <w:b/>
          <w:bCs/>
          <w:sz w:val="16"/>
          <w:szCs w:val="16"/>
          <w:rtl/>
        </w:rPr>
      </w:pPr>
    </w:p>
    <w:p w:rsidR="00AC158A" w:rsidRDefault="00AC158A" w:rsidP="001D41B6">
      <w:pPr>
        <w:widowControl w:val="0"/>
        <w:spacing w:after="0" w:line="240" w:lineRule="auto"/>
        <w:contextualSpacing/>
        <w:jc w:val="both"/>
        <w:rPr>
          <w:b/>
          <w:bCs/>
          <w:rtl/>
        </w:rPr>
      </w:pPr>
    </w:p>
    <w:p w:rsidR="00AC158A" w:rsidRDefault="00AC158A" w:rsidP="00DD34A7">
      <w:pPr>
        <w:widowControl w:val="0"/>
        <w:spacing w:after="0" w:line="240" w:lineRule="auto"/>
        <w:contextualSpacing/>
        <w:jc w:val="both"/>
        <w:rPr>
          <w:b/>
          <w:bCs/>
          <w:sz w:val="12"/>
          <w:szCs w:val="12"/>
          <w:rtl/>
        </w:rPr>
      </w:pPr>
    </w:p>
    <w:p w:rsidR="00950370" w:rsidRPr="00384E85" w:rsidRDefault="00950370" w:rsidP="00DB0DA6">
      <w:pPr>
        <w:widowControl w:val="0"/>
        <w:spacing w:after="0" w:line="240" w:lineRule="auto"/>
        <w:ind w:firstLine="720"/>
        <w:contextualSpacing/>
        <w:jc w:val="center"/>
        <w:rPr>
          <w:rFonts w:eastAsia="Calibri"/>
          <w:bCs/>
          <w:rtl/>
        </w:rPr>
      </w:pPr>
      <w:r w:rsidRPr="00384E85">
        <w:rPr>
          <w:rFonts w:eastAsia="Calibri" w:hint="cs"/>
          <w:bCs/>
          <w:rtl/>
        </w:rPr>
        <w:t>الفصل الأول</w:t>
      </w:r>
    </w:p>
    <w:p w:rsidR="00950370" w:rsidRPr="00384E85" w:rsidRDefault="00685739" w:rsidP="00DB0DA6">
      <w:pPr>
        <w:widowControl w:val="0"/>
        <w:spacing w:after="0" w:line="240" w:lineRule="auto"/>
        <w:ind w:firstLine="720"/>
        <w:contextualSpacing/>
        <w:jc w:val="center"/>
        <w:rPr>
          <w:rFonts w:eastAsia="Calibri"/>
          <w:bCs/>
          <w:rtl/>
        </w:rPr>
      </w:pPr>
      <w:r w:rsidRPr="00384E85">
        <w:rPr>
          <w:rFonts w:eastAsia="Calibri" w:hint="cs"/>
          <w:bCs/>
          <w:rtl/>
        </w:rPr>
        <w:t>ما يجب له الخ</w:t>
      </w:r>
      <w:r w:rsidR="00950370" w:rsidRPr="00384E85">
        <w:rPr>
          <w:rFonts w:eastAsia="Calibri" w:hint="cs"/>
          <w:bCs/>
          <w:rtl/>
        </w:rPr>
        <w:t>روج</w:t>
      </w:r>
      <w:r w:rsidR="00EA596B">
        <w:rPr>
          <w:rFonts w:eastAsia="Calibri" w:hint="cs"/>
          <w:bCs/>
          <w:rtl/>
        </w:rPr>
        <w:t xml:space="preserve"> أصالة</w:t>
      </w:r>
      <w:r w:rsidR="00B30D59">
        <w:rPr>
          <w:rFonts w:eastAsia="Calibri" w:hint="cs"/>
          <w:bCs/>
          <w:rtl/>
        </w:rPr>
        <w:t>..</w:t>
      </w:r>
      <w:r w:rsidR="00EA596B">
        <w:rPr>
          <w:rFonts w:eastAsia="Calibri" w:hint="cs"/>
          <w:bCs/>
          <w:rtl/>
        </w:rPr>
        <w:t xml:space="preserve"> شروطه وضوابطه</w:t>
      </w:r>
    </w:p>
    <w:p w:rsidR="00950370" w:rsidRPr="00895FD5" w:rsidRDefault="00950370" w:rsidP="00DB0DA6">
      <w:pPr>
        <w:widowControl w:val="0"/>
        <w:spacing w:after="0" w:line="240" w:lineRule="auto"/>
        <w:ind w:firstLine="720"/>
        <w:contextualSpacing/>
        <w:jc w:val="both"/>
        <w:rPr>
          <w:rFonts w:ascii="Calibri" w:eastAsia="Calibri" w:hAnsi="Calibri"/>
          <w:bCs/>
          <w:sz w:val="22"/>
          <w:rtl/>
        </w:rPr>
      </w:pPr>
      <w:r w:rsidRPr="00895FD5">
        <w:rPr>
          <w:rFonts w:ascii="Calibri" w:eastAsia="Calibri" w:hAnsi="Calibri" w:hint="cs"/>
          <w:bCs/>
          <w:sz w:val="22"/>
          <w:rtl/>
        </w:rPr>
        <w:t>تمهيد</w:t>
      </w:r>
    </w:p>
    <w:p w:rsidR="001354C1" w:rsidRPr="00384E85" w:rsidRDefault="00950370"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 xml:space="preserve">المرأة مكلفة كالرجل تمامًا </w:t>
      </w:r>
      <w:r w:rsidR="00DA747C" w:rsidRPr="00384E85">
        <w:rPr>
          <w:rFonts w:ascii="Calibri" w:eastAsia="Calibri" w:hAnsi="Calibri" w:hint="cs"/>
          <w:b/>
          <w:sz w:val="22"/>
          <w:rtl/>
        </w:rPr>
        <w:t xml:space="preserve">بتكاليف الشريعة، </w:t>
      </w:r>
      <w:r w:rsidRPr="00384E85">
        <w:rPr>
          <w:rFonts w:ascii="Calibri" w:eastAsia="Calibri" w:hAnsi="Calibri" w:hint="cs"/>
          <w:b/>
          <w:sz w:val="22"/>
          <w:rtl/>
        </w:rPr>
        <w:t xml:space="preserve">ومسؤولة أمام الله </w:t>
      </w:r>
      <w:r w:rsidRPr="00384E85">
        <w:rPr>
          <w:rFonts w:ascii="Calibri" w:eastAsia="Calibri" w:hAnsi="Calibri" w:cs="Arial"/>
          <w:lang w:val="en-MY"/>
        </w:rPr>
        <w:sym w:font="AGA Arabesque" w:char="F049"/>
      </w:r>
      <w:r w:rsidRPr="00384E85">
        <w:rPr>
          <w:rFonts w:ascii="Calibri" w:eastAsia="Calibri" w:hAnsi="Calibri" w:cs="Arial" w:hint="cs"/>
          <w:rtl/>
          <w:lang w:val="en-MY"/>
        </w:rPr>
        <w:t xml:space="preserve"> </w:t>
      </w:r>
      <w:r w:rsidR="001E56DE" w:rsidRPr="00384E85">
        <w:rPr>
          <w:rFonts w:ascii="Calibri" w:eastAsia="Calibri" w:hAnsi="Calibri" w:hint="cs"/>
          <w:b/>
          <w:sz w:val="22"/>
          <w:rtl/>
        </w:rPr>
        <w:t>لها حقوق، وعليها واجبات،</w:t>
      </w:r>
      <w:r w:rsidR="001E56DE" w:rsidRPr="00384E85">
        <w:rPr>
          <w:rFonts w:ascii="Calibri" w:eastAsia="Calibri" w:hAnsi="Calibri" w:cs="Arial" w:hint="cs"/>
          <w:rtl/>
          <w:lang w:val="en-MY"/>
        </w:rPr>
        <w:t xml:space="preserve"> </w:t>
      </w:r>
      <w:r w:rsidRPr="00384E85">
        <w:rPr>
          <w:rFonts w:ascii="Calibri" w:eastAsia="Calibri" w:hAnsi="Calibri" w:hint="cs"/>
          <w:b/>
          <w:sz w:val="22"/>
          <w:rtl/>
        </w:rPr>
        <w:t xml:space="preserve">ومن </w:t>
      </w:r>
      <w:r w:rsidR="001E56DE" w:rsidRPr="00384E85">
        <w:rPr>
          <w:rFonts w:ascii="Calibri" w:eastAsia="Calibri" w:hAnsi="Calibri" w:hint="cs"/>
          <w:b/>
          <w:sz w:val="22"/>
          <w:rtl/>
        </w:rPr>
        <w:t>هذه الواجبات ما قد يضطرها إلى الخروج من بيتها</w:t>
      </w:r>
      <w:r w:rsidRPr="00384E85">
        <w:rPr>
          <w:rFonts w:ascii="Calibri" w:eastAsia="Calibri" w:hAnsi="Calibri" w:hint="cs"/>
          <w:b/>
          <w:sz w:val="22"/>
          <w:rtl/>
        </w:rPr>
        <w:t xml:space="preserve"> </w:t>
      </w:r>
      <w:r w:rsidR="001E56DE" w:rsidRPr="00384E85">
        <w:rPr>
          <w:rFonts w:ascii="Calibri" w:eastAsia="Calibri" w:hAnsi="Calibri" w:hint="cs"/>
          <w:b/>
          <w:sz w:val="22"/>
          <w:rtl/>
        </w:rPr>
        <w:t>ك</w:t>
      </w:r>
      <w:r w:rsidRPr="00384E85">
        <w:rPr>
          <w:rFonts w:ascii="Calibri" w:eastAsia="Calibri" w:hAnsi="Calibri" w:hint="cs"/>
          <w:b/>
          <w:sz w:val="22"/>
          <w:rtl/>
        </w:rPr>
        <w:t xml:space="preserve">حج الفريضة، </w:t>
      </w:r>
      <w:r w:rsidR="00613EC7" w:rsidRPr="00384E85">
        <w:rPr>
          <w:rFonts w:ascii="Calibri" w:eastAsia="Calibri" w:hAnsi="Calibri" w:hint="cs"/>
          <w:b/>
          <w:sz w:val="22"/>
          <w:rtl/>
        </w:rPr>
        <w:t>و</w:t>
      </w:r>
      <w:r w:rsidRPr="00384E85">
        <w:rPr>
          <w:rFonts w:ascii="Calibri" w:eastAsia="Calibri" w:hAnsi="Calibri" w:hint="cs"/>
          <w:b/>
          <w:sz w:val="22"/>
          <w:rtl/>
        </w:rPr>
        <w:t xml:space="preserve"> </w:t>
      </w:r>
      <w:r w:rsidR="00613EC7" w:rsidRPr="00384E85">
        <w:rPr>
          <w:rFonts w:ascii="Calibri" w:eastAsia="Calibri" w:hAnsi="Calibri" w:hint="cs"/>
          <w:b/>
          <w:sz w:val="22"/>
          <w:rtl/>
        </w:rPr>
        <w:t>ا</w:t>
      </w:r>
      <w:r w:rsidRPr="00384E85">
        <w:rPr>
          <w:rFonts w:ascii="Calibri" w:eastAsia="Calibri" w:hAnsi="Calibri" w:hint="cs"/>
          <w:b/>
          <w:sz w:val="22"/>
          <w:rtl/>
        </w:rPr>
        <w:t>لزكاة واجبة على المرأة وقد لا يكون عند المرأة من يق</w:t>
      </w:r>
      <w:r w:rsidR="00845AED">
        <w:rPr>
          <w:rFonts w:ascii="Calibri" w:eastAsia="Calibri" w:hAnsi="Calibri" w:hint="cs"/>
          <w:b/>
          <w:sz w:val="22"/>
          <w:rtl/>
        </w:rPr>
        <w:t>وم بإيصال زكاتها إلى مستحقيها، ف</w:t>
      </w:r>
      <w:r w:rsidRPr="00384E85">
        <w:rPr>
          <w:rFonts w:ascii="Calibri" w:eastAsia="Calibri" w:hAnsi="Calibri" w:hint="cs"/>
          <w:b/>
          <w:sz w:val="22"/>
          <w:rtl/>
        </w:rPr>
        <w:t>إذا ما نذرت يصبح الوفاء بالنذر واجبا عليها، فإذا ما هجم العدو على بلاد المسلمين فإن الجهاد يتعين على المرأة</w:t>
      </w:r>
      <w:r w:rsidR="00613EC7" w:rsidRPr="00384E85">
        <w:rPr>
          <w:rFonts w:ascii="Calibri" w:eastAsia="Calibri" w:hAnsi="Calibri" w:hint="cs"/>
          <w:b/>
          <w:sz w:val="22"/>
          <w:rtl/>
        </w:rPr>
        <w:t xml:space="preserve"> في تلك الحالة</w:t>
      </w:r>
      <w:r w:rsidRPr="00384E85">
        <w:rPr>
          <w:rFonts w:ascii="Calibri" w:eastAsia="Calibri" w:hAnsi="Calibri" w:hint="cs"/>
          <w:b/>
          <w:sz w:val="22"/>
          <w:rtl/>
        </w:rPr>
        <w:t>، كذلك يجب عليها أن تتعلم من أمور دينها ما ت</w:t>
      </w:r>
      <w:r w:rsidR="00613EC7" w:rsidRPr="00384E85">
        <w:rPr>
          <w:rFonts w:ascii="Calibri" w:eastAsia="Calibri" w:hAnsi="Calibri" w:hint="cs"/>
          <w:b/>
          <w:sz w:val="22"/>
          <w:rtl/>
        </w:rPr>
        <w:t xml:space="preserve">صلح به عقيدتها، وعبادتها؛ كل هذه الأمور تحتاج </w:t>
      </w:r>
      <w:r w:rsidR="001354C1" w:rsidRPr="00384E85">
        <w:rPr>
          <w:rFonts w:ascii="Calibri" w:eastAsia="Calibri" w:hAnsi="Calibri" w:hint="cs"/>
          <w:b/>
          <w:sz w:val="22"/>
          <w:rtl/>
        </w:rPr>
        <w:t>لأدائها، أو تحصيلها إلى أن تخرج المرأة بنفسها.</w:t>
      </w:r>
    </w:p>
    <w:p w:rsidR="00994F99" w:rsidRPr="00384E85" w:rsidRDefault="00994F99" w:rsidP="00DB0DA6">
      <w:pPr>
        <w:widowControl w:val="0"/>
        <w:spacing w:after="0" w:line="240" w:lineRule="auto"/>
        <w:ind w:firstLine="720"/>
        <w:contextualSpacing/>
        <w:jc w:val="both"/>
        <w:rPr>
          <w:rFonts w:ascii="Calibri" w:eastAsia="Calibri" w:hAnsi="Calibri"/>
          <w:b/>
          <w:sz w:val="16"/>
          <w:szCs w:val="16"/>
          <w:rtl/>
        </w:rPr>
      </w:pPr>
    </w:p>
    <w:p w:rsidR="00950370" w:rsidRPr="00384E85" w:rsidRDefault="001354C1" w:rsidP="00C20DCE">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rtl/>
        </w:rPr>
        <w:t xml:space="preserve">وحيث </w:t>
      </w:r>
      <w:r w:rsidR="00C20DCE">
        <w:rPr>
          <w:rFonts w:ascii="Calibri" w:eastAsia="Calibri" w:hAnsi="Calibri" w:hint="cs"/>
          <w:b/>
          <w:sz w:val="22"/>
          <w:rtl/>
        </w:rPr>
        <w:t>إ</w:t>
      </w:r>
      <w:r w:rsidRPr="00384E85">
        <w:rPr>
          <w:rFonts w:ascii="Calibri" w:eastAsia="Calibri" w:hAnsi="Calibri" w:hint="cs"/>
          <w:b/>
          <w:sz w:val="22"/>
          <w:rtl/>
        </w:rPr>
        <w:t xml:space="preserve">ن خروج المرأة </w:t>
      </w:r>
      <w:r w:rsidR="001221FC" w:rsidRPr="00384E85">
        <w:rPr>
          <w:rFonts w:ascii="Calibri" w:eastAsia="Calibri" w:hAnsi="Calibri" w:hint="cs"/>
          <w:b/>
          <w:sz w:val="22"/>
          <w:rtl/>
        </w:rPr>
        <w:t>من بيتها</w:t>
      </w:r>
      <w:r w:rsidRPr="00384E85">
        <w:rPr>
          <w:rFonts w:ascii="Calibri" w:eastAsia="Calibri" w:hAnsi="Calibri" w:hint="cs"/>
          <w:b/>
          <w:sz w:val="22"/>
          <w:rtl/>
        </w:rPr>
        <w:t xml:space="preserve"> </w:t>
      </w:r>
      <w:r w:rsidR="00613EC7" w:rsidRPr="00384E85">
        <w:rPr>
          <w:rFonts w:ascii="Calibri" w:eastAsia="Calibri" w:hAnsi="Calibri" w:hint="cs"/>
          <w:b/>
          <w:sz w:val="22"/>
          <w:rtl/>
        </w:rPr>
        <w:t>يتعارض مع الأصل وهو استقرار المرأة في بيتها</w:t>
      </w:r>
      <w:r w:rsidR="000563CC" w:rsidRPr="00384E85">
        <w:rPr>
          <w:rFonts w:ascii="Calibri" w:eastAsia="Calibri" w:hAnsi="Calibri" w:hint="cs"/>
          <w:b/>
          <w:sz w:val="22"/>
          <w:rtl/>
        </w:rPr>
        <w:t xml:space="preserve">، </w:t>
      </w:r>
      <w:r w:rsidR="00922F4A" w:rsidRPr="00384E85">
        <w:rPr>
          <w:rFonts w:ascii="Calibri" w:eastAsia="Calibri" w:hAnsi="Calibri" w:hint="cs"/>
          <w:b/>
          <w:sz w:val="22"/>
          <w:rtl/>
        </w:rPr>
        <w:t>فيصبح بيان حكم خروج المرأة لأداء تلك الواحبات مطلوبًا،</w:t>
      </w:r>
      <w:r w:rsidRPr="00384E85">
        <w:rPr>
          <w:rFonts w:ascii="Calibri" w:eastAsia="Calibri" w:hAnsi="Calibri" w:hint="cs"/>
          <w:b/>
          <w:sz w:val="22"/>
          <w:rtl/>
        </w:rPr>
        <w:t xml:space="preserve"> </w:t>
      </w:r>
      <w:r w:rsidR="00922F4A" w:rsidRPr="00384E85">
        <w:rPr>
          <w:rFonts w:ascii="Calibri" w:eastAsia="Calibri" w:hAnsi="Calibri" w:hint="cs"/>
          <w:b/>
          <w:sz w:val="22"/>
          <w:rtl/>
        </w:rPr>
        <w:t xml:space="preserve">ولذا تم تقسيم </w:t>
      </w:r>
      <w:r w:rsidRPr="00384E85">
        <w:rPr>
          <w:rFonts w:ascii="Calibri" w:eastAsia="Calibri" w:hAnsi="Calibri" w:hint="cs"/>
          <w:b/>
          <w:sz w:val="22"/>
          <w:rtl/>
        </w:rPr>
        <w:t>هذا الفصل إلى تمهيد، وخمسة</w:t>
      </w:r>
      <w:r w:rsidR="00922F4A" w:rsidRPr="00384E85">
        <w:rPr>
          <w:rFonts w:ascii="Calibri" w:eastAsia="Calibri" w:hAnsi="Calibri" w:hint="cs"/>
          <w:b/>
          <w:sz w:val="22"/>
          <w:rtl/>
        </w:rPr>
        <w:t xml:space="preserve"> </w:t>
      </w:r>
      <w:r w:rsidRPr="00384E85">
        <w:rPr>
          <w:rFonts w:ascii="Calibri" w:eastAsia="Calibri" w:hAnsi="Calibri" w:hint="cs"/>
          <w:b/>
          <w:sz w:val="22"/>
          <w:rtl/>
        </w:rPr>
        <w:t>مباح</w:t>
      </w:r>
      <w:r w:rsidR="000563CC" w:rsidRPr="00384E85">
        <w:rPr>
          <w:rFonts w:ascii="Calibri" w:eastAsia="Calibri" w:hAnsi="Calibri" w:hint="cs"/>
          <w:b/>
          <w:sz w:val="22"/>
          <w:rtl/>
        </w:rPr>
        <w:t>ث وهي كالآتي:</w:t>
      </w:r>
    </w:p>
    <w:p w:rsidR="00994F99" w:rsidRPr="00384E85" w:rsidRDefault="00994F99" w:rsidP="00DB0DA6">
      <w:pPr>
        <w:widowControl w:val="0"/>
        <w:spacing w:after="0" w:line="240" w:lineRule="auto"/>
        <w:ind w:firstLine="720"/>
        <w:contextualSpacing/>
        <w:jc w:val="both"/>
        <w:rPr>
          <w:rFonts w:ascii="Calibri" w:eastAsia="Calibri" w:hAnsi="Calibri"/>
          <w:b/>
          <w:sz w:val="10"/>
          <w:szCs w:val="10"/>
          <w:rtl/>
        </w:rPr>
      </w:pPr>
    </w:p>
    <w:p w:rsidR="00950370" w:rsidRPr="00113073" w:rsidRDefault="00950370" w:rsidP="00DB0DA6">
      <w:pPr>
        <w:widowControl w:val="0"/>
        <w:spacing w:after="0" w:line="240" w:lineRule="auto"/>
        <w:ind w:firstLine="720"/>
        <w:contextualSpacing/>
        <w:jc w:val="both"/>
        <w:rPr>
          <w:rFonts w:ascii="Calibri" w:eastAsia="Calibri" w:hAnsi="Calibri"/>
          <w:b/>
          <w:sz w:val="22"/>
          <w:rtl/>
        </w:rPr>
      </w:pPr>
      <w:r w:rsidRPr="00113073">
        <w:rPr>
          <w:rFonts w:ascii="Calibri" w:eastAsia="Calibri" w:hAnsi="Calibri" w:hint="cs"/>
          <w:b/>
          <w:sz w:val="22"/>
          <w:u w:val="single"/>
          <w:rtl/>
        </w:rPr>
        <w:t>تمه</w:t>
      </w:r>
      <w:r w:rsidR="00922F4A" w:rsidRPr="00113073">
        <w:rPr>
          <w:rFonts w:ascii="Calibri" w:eastAsia="Calibri" w:hAnsi="Calibri" w:hint="cs"/>
          <w:b/>
          <w:sz w:val="22"/>
          <w:u w:val="single"/>
          <w:rtl/>
        </w:rPr>
        <w:t>يد :</w:t>
      </w:r>
      <w:r w:rsidR="00922F4A" w:rsidRPr="00113073">
        <w:rPr>
          <w:rFonts w:ascii="Calibri" w:eastAsia="Calibri" w:hAnsi="Calibri" w:hint="cs"/>
          <w:b/>
          <w:sz w:val="22"/>
          <w:rtl/>
        </w:rPr>
        <w:t xml:space="preserve"> الأصل قرار المرأة فى بيتها</w:t>
      </w:r>
      <w:r w:rsidRPr="00113073">
        <w:rPr>
          <w:rFonts w:ascii="Calibri" w:eastAsia="Calibri" w:hAnsi="Calibri" w:hint="cs"/>
          <w:b/>
          <w:sz w:val="22"/>
          <w:rtl/>
        </w:rPr>
        <w:t>.</w:t>
      </w:r>
    </w:p>
    <w:p w:rsidR="00950370" w:rsidRPr="00113073" w:rsidRDefault="00922F4A" w:rsidP="00DB0DA6">
      <w:pPr>
        <w:widowControl w:val="0"/>
        <w:spacing w:after="0" w:line="240" w:lineRule="auto"/>
        <w:ind w:firstLine="720"/>
        <w:contextualSpacing/>
        <w:jc w:val="both"/>
        <w:rPr>
          <w:rFonts w:ascii="Calibri" w:eastAsia="Calibri" w:hAnsi="Calibri"/>
          <w:b/>
          <w:rtl/>
        </w:rPr>
      </w:pPr>
      <w:r w:rsidRPr="00113073">
        <w:rPr>
          <w:rFonts w:ascii="Calibri" w:eastAsia="Calibri" w:hAnsi="Calibri" w:hint="cs"/>
          <w:b/>
          <w:u w:val="single"/>
          <w:rtl/>
        </w:rPr>
        <w:t>المبحث الأول</w:t>
      </w:r>
      <w:r w:rsidR="00950370" w:rsidRPr="00113073">
        <w:rPr>
          <w:rFonts w:ascii="Calibri" w:eastAsia="Calibri" w:hAnsi="Calibri" w:hint="cs"/>
          <w:b/>
          <w:u w:val="single"/>
          <w:rtl/>
        </w:rPr>
        <w:t>:</w:t>
      </w:r>
      <w:r w:rsidR="00950370" w:rsidRPr="00113073">
        <w:rPr>
          <w:rFonts w:ascii="Calibri" w:eastAsia="Calibri" w:hAnsi="Calibri" w:hint="cs"/>
          <w:b/>
          <w:rtl/>
        </w:rPr>
        <w:t xml:space="preserve"> </w:t>
      </w:r>
      <w:r w:rsidR="00950370" w:rsidRPr="00113073">
        <w:rPr>
          <w:rFonts w:ascii="Calibri" w:eastAsia="Calibri" w:hAnsi="Calibri"/>
          <w:b/>
          <w:rtl/>
        </w:rPr>
        <w:t xml:space="preserve">خروج المرأة </w:t>
      </w:r>
      <w:r w:rsidR="00950370" w:rsidRPr="00113073">
        <w:rPr>
          <w:rFonts w:ascii="Calibri" w:eastAsia="Calibri" w:hAnsi="Calibri" w:hint="cs"/>
          <w:b/>
          <w:rtl/>
        </w:rPr>
        <w:t>لحجة الإسلام.</w:t>
      </w:r>
    </w:p>
    <w:p w:rsidR="00950370" w:rsidRPr="00113073" w:rsidRDefault="00950370" w:rsidP="00DB0DA6">
      <w:pPr>
        <w:widowControl w:val="0"/>
        <w:spacing w:after="0" w:line="240" w:lineRule="auto"/>
        <w:ind w:firstLine="720"/>
        <w:contextualSpacing/>
        <w:jc w:val="both"/>
        <w:rPr>
          <w:rFonts w:ascii="Calibri" w:eastAsia="Calibri" w:hAnsi="Calibri"/>
          <w:b/>
          <w:rtl/>
        </w:rPr>
      </w:pPr>
      <w:r w:rsidRPr="00113073">
        <w:rPr>
          <w:rFonts w:ascii="Calibri" w:eastAsia="Calibri" w:hAnsi="Calibri" w:hint="cs"/>
          <w:b/>
          <w:u w:val="single"/>
          <w:rtl/>
        </w:rPr>
        <w:t>المبحث ال</w:t>
      </w:r>
      <w:r w:rsidR="00922F4A" w:rsidRPr="00113073">
        <w:rPr>
          <w:rFonts w:ascii="Calibri" w:eastAsia="Calibri" w:hAnsi="Calibri" w:hint="cs"/>
          <w:b/>
          <w:u w:val="single"/>
          <w:rtl/>
        </w:rPr>
        <w:t>ثانى</w:t>
      </w:r>
      <w:r w:rsidRPr="00113073">
        <w:rPr>
          <w:rFonts w:ascii="Calibri" w:eastAsia="Calibri" w:hAnsi="Calibri" w:hint="cs"/>
          <w:b/>
          <w:u w:val="single"/>
          <w:rtl/>
        </w:rPr>
        <w:t>:</w:t>
      </w:r>
      <w:r w:rsidRPr="00113073">
        <w:rPr>
          <w:rFonts w:ascii="Calibri" w:eastAsia="Calibri" w:hAnsi="Calibri" w:hint="cs"/>
          <w:b/>
          <w:rtl/>
        </w:rPr>
        <w:t xml:space="preserve"> خروج المرأة لأداء الزكاة.</w:t>
      </w:r>
    </w:p>
    <w:p w:rsidR="00950370" w:rsidRPr="00113073" w:rsidRDefault="00922F4A" w:rsidP="00DB0DA6">
      <w:pPr>
        <w:widowControl w:val="0"/>
        <w:spacing w:after="0" w:line="240" w:lineRule="auto"/>
        <w:ind w:firstLine="720"/>
        <w:contextualSpacing/>
        <w:jc w:val="both"/>
        <w:rPr>
          <w:rFonts w:ascii="Calibri" w:eastAsia="Calibri" w:hAnsi="Calibri"/>
          <w:b/>
          <w:rtl/>
        </w:rPr>
      </w:pPr>
      <w:r w:rsidRPr="00113073">
        <w:rPr>
          <w:rFonts w:ascii="Calibri" w:eastAsia="Calibri" w:hAnsi="Calibri" w:hint="cs"/>
          <w:b/>
          <w:u w:val="single"/>
          <w:rtl/>
        </w:rPr>
        <w:t>المبحث الثالث</w:t>
      </w:r>
      <w:r w:rsidR="00950370" w:rsidRPr="00113073">
        <w:rPr>
          <w:rFonts w:ascii="Calibri" w:eastAsia="Calibri" w:hAnsi="Calibri" w:hint="cs"/>
          <w:b/>
          <w:u w:val="single"/>
          <w:rtl/>
        </w:rPr>
        <w:t>:</w:t>
      </w:r>
      <w:r w:rsidR="00950370" w:rsidRPr="00113073">
        <w:rPr>
          <w:rFonts w:ascii="Calibri" w:eastAsia="Calibri" w:hAnsi="Calibri" w:hint="cs"/>
          <w:b/>
          <w:rtl/>
        </w:rPr>
        <w:t xml:space="preserve">  خروج المرأة للوفاء بالنذر.</w:t>
      </w:r>
    </w:p>
    <w:p w:rsidR="00950370" w:rsidRPr="00113073" w:rsidRDefault="00922F4A" w:rsidP="00DB0DA6">
      <w:pPr>
        <w:widowControl w:val="0"/>
        <w:spacing w:after="0" w:line="240" w:lineRule="auto"/>
        <w:ind w:firstLine="720"/>
        <w:contextualSpacing/>
        <w:jc w:val="both"/>
        <w:rPr>
          <w:rFonts w:ascii="Calibri" w:eastAsia="Calibri" w:hAnsi="Calibri"/>
          <w:b/>
          <w:color w:val="FF0000"/>
          <w:rtl/>
        </w:rPr>
      </w:pPr>
      <w:r w:rsidRPr="00113073">
        <w:rPr>
          <w:rFonts w:ascii="Calibri" w:eastAsia="Calibri" w:hAnsi="Calibri" w:hint="cs"/>
          <w:b/>
          <w:u w:val="single"/>
          <w:rtl/>
        </w:rPr>
        <w:t>المبحث الرابع</w:t>
      </w:r>
      <w:r w:rsidR="00950370" w:rsidRPr="00113073">
        <w:rPr>
          <w:rFonts w:ascii="Calibri" w:eastAsia="Calibri" w:hAnsi="Calibri" w:hint="cs"/>
          <w:b/>
          <w:u w:val="single"/>
          <w:rtl/>
        </w:rPr>
        <w:t>:</w:t>
      </w:r>
      <w:r w:rsidR="00950370" w:rsidRPr="00113073">
        <w:rPr>
          <w:rFonts w:ascii="Calibri" w:eastAsia="Calibri" w:hAnsi="Calibri" w:hint="cs"/>
          <w:b/>
          <w:rtl/>
        </w:rPr>
        <w:t xml:space="preserve"> </w:t>
      </w:r>
      <w:r w:rsidR="002D5882" w:rsidRPr="00113073">
        <w:rPr>
          <w:rFonts w:ascii="Calibri" w:eastAsia="Calibri" w:hAnsi="Calibri" w:hint="cs"/>
          <w:b/>
          <w:rtl/>
        </w:rPr>
        <w:t>خر</w:t>
      </w:r>
      <w:r w:rsidR="008D42C0" w:rsidRPr="00113073">
        <w:rPr>
          <w:rFonts w:ascii="Calibri" w:eastAsia="Calibri" w:hAnsi="Calibri" w:hint="cs"/>
          <w:b/>
          <w:rtl/>
        </w:rPr>
        <w:t>وج المرأة للجهاد إذا كان فرض عين.</w:t>
      </w:r>
    </w:p>
    <w:p w:rsidR="00950370" w:rsidRPr="00113073" w:rsidRDefault="00922F4A" w:rsidP="00DB0DA6">
      <w:pPr>
        <w:widowControl w:val="0"/>
        <w:spacing w:after="0" w:line="240" w:lineRule="auto"/>
        <w:ind w:firstLine="720"/>
        <w:contextualSpacing/>
        <w:jc w:val="both"/>
        <w:rPr>
          <w:rFonts w:ascii="Calibri" w:eastAsia="Calibri" w:hAnsi="Calibri"/>
          <w:b/>
          <w:rtl/>
        </w:rPr>
      </w:pPr>
      <w:r w:rsidRPr="00113073">
        <w:rPr>
          <w:rFonts w:ascii="Calibri" w:eastAsia="Calibri" w:hAnsi="Calibri" w:hint="cs"/>
          <w:b/>
          <w:u w:val="single"/>
          <w:rtl/>
        </w:rPr>
        <w:t>المبحث الخامس</w:t>
      </w:r>
      <w:r w:rsidR="00950370" w:rsidRPr="00113073">
        <w:rPr>
          <w:rFonts w:ascii="Calibri" w:eastAsia="Calibri" w:hAnsi="Calibri" w:hint="cs"/>
          <w:b/>
          <w:u w:val="single"/>
          <w:rtl/>
        </w:rPr>
        <w:t>:</w:t>
      </w:r>
      <w:r w:rsidR="008573F9">
        <w:rPr>
          <w:rFonts w:ascii="Calibri" w:eastAsia="Calibri" w:hAnsi="Calibri" w:hint="cs"/>
          <w:b/>
          <w:rtl/>
        </w:rPr>
        <w:t xml:space="preserve"> خروج المرأة لطلب العلم</w:t>
      </w:r>
      <w:r w:rsidR="00950370" w:rsidRPr="00113073">
        <w:rPr>
          <w:rFonts w:ascii="Calibri" w:eastAsia="Calibri" w:hAnsi="Calibri" w:hint="cs"/>
          <w:b/>
          <w:rtl/>
        </w:rPr>
        <w:t>.</w:t>
      </w:r>
    </w:p>
    <w:p w:rsidR="00DC5D21" w:rsidRPr="00384E85" w:rsidRDefault="00DC5D21" w:rsidP="00DB0DA6">
      <w:pPr>
        <w:widowControl w:val="0"/>
        <w:spacing w:after="0" w:line="240" w:lineRule="auto"/>
        <w:ind w:firstLine="720"/>
        <w:contextualSpacing/>
        <w:jc w:val="both"/>
        <w:rPr>
          <w:b/>
          <w:bCs/>
          <w:rtl/>
        </w:rPr>
      </w:pPr>
    </w:p>
    <w:p w:rsidR="00025C04" w:rsidRPr="00384E85" w:rsidRDefault="00025C04" w:rsidP="00DB0DA6">
      <w:pPr>
        <w:widowControl w:val="0"/>
        <w:spacing w:after="0" w:line="240" w:lineRule="auto"/>
        <w:ind w:firstLine="720"/>
        <w:contextualSpacing/>
        <w:jc w:val="both"/>
        <w:rPr>
          <w:b/>
          <w:bCs/>
          <w:rtl/>
        </w:rPr>
      </w:pPr>
    </w:p>
    <w:p w:rsidR="00DC5D21" w:rsidRPr="00384E85" w:rsidRDefault="00DC5D21" w:rsidP="00DB0DA6">
      <w:pPr>
        <w:widowControl w:val="0"/>
        <w:spacing w:after="0" w:line="240" w:lineRule="auto"/>
        <w:ind w:firstLine="720"/>
        <w:contextualSpacing/>
        <w:jc w:val="both"/>
        <w:rPr>
          <w:b/>
          <w:bCs/>
          <w:rtl/>
        </w:rPr>
      </w:pPr>
    </w:p>
    <w:p w:rsidR="00DC5D21" w:rsidRPr="00384E85" w:rsidRDefault="00DC5D21" w:rsidP="00DB0DA6">
      <w:pPr>
        <w:widowControl w:val="0"/>
        <w:spacing w:after="0" w:line="240" w:lineRule="auto"/>
        <w:ind w:firstLine="720"/>
        <w:contextualSpacing/>
        <w:jc w:val="both"/>
        <w:rPr>
          <w:b/>
          <w:bCs/>
          <w:rtl/>
        </w:rPr>
      </w:pPr>
    </w:p>
    <w:p w:rsidR="00B30A2E" w:rsidRDefault="00B30A2E" w:rsidP="00DB0DA6">
      <w:pPr>
        <w:widowControl w:val="0"/>
        <w:spacing w:after="0" w:line="240" w:lineRule="auto"/>
        <w:ind w:firstLine="720"/>
        <w:contextualSpacing/>
        <w:jc w:val="both"/>
        <w:rPr>
          <w:b/>
          <w:bCs/>
          <w:rtl/>
        </w:rPr>
      </w:pPr>
    </w:p>
    <w:p w:rsidR="00137319" w:rsidRPr="00384E85" w:rsidRDefault="00137319" w:rsidP="00DB0DA6">
      <w:pPr>
        <w:widowControl w:val="0"/>
        <w:spacing w:after="0" w:line="240" w:lineRule="auto"/>
        <w:ind w:firstLine="720"/>
        <w:contextualSpacing/>
        <w:jc w:val="both"/>
        <w:rPr>
          <w:b/>
          <w:bCs/>
          <w:rtl/>
        </w:rPr>
      </w:pPr>
    </w:p>
    <w:p w:rsidR="00DA369F" w:rsidRPr="00384E85" w:rsidRDefault="00980E03" w:rsidP="00DB0DA6">
      <w:pPr>
        <w:widowControl w:val="0"/>
        <w:spacing w:after="0" w:line="240" w:lineRule="auto"/>
        <w:ind w:firstLine="720"/>
        <w:contextualSpacing/>
        <w:jc w:val="center"/>
        <w:rPr>
          <w:b/>
          <w:bCs/>
          <w:rtl/>
        </w:rPr>
      </w:pPr>
      <w:r w:rsidRPr="00384E85">
        <w:rPr>
          <w:rFonts w:hint="cs"/>
          <w:b/>
          <w:bCs/>
          <w:rtl/>
        </w:rPr>
        <w:t>تمهيد</w:t>
      </w:r>
    </w:p>
    <w:p w:rsidR="00412CAF" w:rsidRPr="00384E85" w:rsidRDefault="00350CFB" w:rsidP="00DB0DA6">
      <w:pPr>
        <w:widowControl w:val="0"/>
        <w:spacing w:after="0" w:line="240" w:lineRule="auto"/>
        <w:ind w:firstLine="720"/>
        <w:contextualSpacing/>
        <w:jc w:val="center"/>
        <w:rPr>
          <w:b/>
          <w:bCs/>
          <w:rtl/>
        </w:rPr>
      </w:pPr>
      <w:r w:rsidRPr="00384E85">
        <w:rPr>
          <w:rFonts w:hint="cs"/>
          <w:b/>
          <w:bCs/>
          <w:rtl/>
        </w:rPr>
        <w:t>الأصل قرار المرأة فى بيتها</w:t>
      </w:r>
    </w:p>
    <w:p w:rsidR="00DA369F" w:rsidRPr="00384E85" w:rsidRDefault="00DA369F" w:rsidP="00DB0DA6">
      <w:pPr>
        <w:widowControl w:val="0"/>
        <w:spacing w:after="0" w:line="240" w:lineRule="auto"/>
        <w:ind w:firstLine="720"/>
        <w:contextualSpacing/>
        <w:jc w:val="center"/>
        <w:rPr>
          <w:rFonts w:eastAsia="Calibri" w:cs="DecoType Naskh Extensions"/>
          <w:bCs/>
          <w:sz w:val="10"/>
          <w:szCs w:val="10"/>
          <w:rtl/>
        </w:rPr>
      </w:pPr>
    </w:p>
    <w:p w:rsidR="00F76572" w:rsidRPr="00384E85" w:rsidRDefault="00F76572" w:rsidP="00DB0DA6">
      <w:pPr>
        <w:widowControl w:val="0"/>
        <w:spacing w:after="0" w:line="240" w:lineRule="auto"/>
        <w:ind w:firstLine="720"/>
        <w:contextualSpacing/>
        <w:jc w:val="both"/>
        <w:rPr>
          <w:b/>
          <w:bCs/>
          <w:rtl/>
        </w:rPr>
      </w:pPr>
      <w:r w:rsidRPr="00384E85">
        <w:rPr>
          <w:rFonts w:hint="cs"/>
          <w:rtl/>
        </w:rPr>
        <w:t xml:space="preserve">الأصل أن النساء مأمورات بلزوم البيت منهيات عن الخروج </w:t>
      </w:r>
      <w:r w:rsidRPr="00384E85">
        <w:rPr>
          <w:rFonts w:hint="cs"/>
          <w:vertAlign w:val="superscript"/>
          <w:rtl/>
        </w:rPr>
        <w:t>(</w:t>
      </w:r>
      <w:r w:rsidRPr="00384E85">
        <w:rPr>
          <w:rStyle w:val="FootnoteReference"/>
          <w:rtl/>
        </w:rPr>
        <w:footnoteReference w:id="35"/>
      </w:r>
      <w:r w:rsidRPr="00384E85">
        <w:rPr>
          <w:rFonts w:hint="cs"/>
          <w:vertAlign w:val="superscript"/>
          <w:rtl/>
        </w:rPr>
        <w:t>)</w:t>
      </w:r>
      <w:r w:rsidR="009C1443" w:rsidRPr="00384E85">
        <w:rPr>
          <w:rFonts w:hint="cs"/>
          <w:rtl/>
        </w:rPr>
        <w:t xml:space="preserve"> إلا لمصلحة مأمور بها</w:t>
      </w:r>
      <w:r w:rsidR="009C1443" w:rsidRPr="00384E85">
        <w:rPr>
          <w:rFonts w:hint="cs"/>
          <w:vertAlign w:val="superscript"/>
          <w:rtl/>
          <w:lang w:bidi="ar-EG"/>
        </w:rPr>
        <w:t>(</w:t>
      </w:r>
      <w:r w:rsidR="009C1443" w:rsidRPr="00384E85">
        <w:rPr>
          <w:rStyle w:val="FootnoteReference"/>
          <w:rtl/>
          <w:lang w:bidi="ar-EG"/>
        </w:rPr>
        <w:footnoteReference w:id="36"/>
      </w:r>
      <w:r w:rsidR="009C1443" w:rsidRPr="00384E85">
        <w:rPr>
          <w:rFonts w:hint="cs"/>
          <w:vertAlign w:val="superscript"/>
          <w:rtl/>
          <w:lang w:bidi="ar-EG"/>
        </w:rPr>
        <w:t>)</w:t>
      </w:r>
      <w:r w:rsidR="009C1443" w:rsidRPr="00384E85">
        <w:rPr>
          <w:rFonts w:hint="cs"/>
          <w:rtl/>
          <w:lang w:bidi="ar-EG"/>
        </w:rPr>
        <w:t>.</w:t>
      </w:r>
      <w:r w:rsidR="009C1443" w:rsidRPr="00384E85">
        <w:rPr>
          <w:rFonts w:hint="cs"/>
          <w:vertAlign w:val="superscript"/>
          <w:rtl/>
        </w:rPr>
        <w:t xml:space="preserve"> </w:t>
      </w:r>
    </w:p>
    <w:p w:rsidR="00F76572" w:rsidRDefault="00287DF6" w:rsidP="00DB0DA6">
      <w:pPr>
        <w:widowControl w:val="0"/>
        <w:spacing w:after="0" w:line="240" w:lineRule="auto"/>
        <w:ind w:firstLine="720"/>
        <w:contextualSpacing/>
        <w:jc w:val="both"/>
        <w:rPr>
          <w:b/>
          <w:bCs/>
          <w:rtl/>
        </w:rPr>
      </w:pPr>
      <w:r w:rsidRPr="009F1B91">
        <w:rPr>
          <w:rFonts w:hint="cs"/>
          <w:b/>
          <w:bCs/>
          <w:rtl/>
        </w:rPr>
        <w:t>والأصل فى ذلك قوله تعالى</w:t>
      </w:r>
      <w:r w:rsidR="00F76572" w:rsidRPr="009F1B91">
        <w:rPr>
          <w:rFonts w:hint="cs"/>
          <w:b/>
          <w:bCs/>
          <w:rtl/>
        </w:rPr>
        <w:t xml:space="preserve">: </w:t>
      </w:r>
      <w:r w:rsidRPr="009F1B91">
        <w:rPr>
          <w:rFonts w:hint="cs"/>
          <w:b/>
          <w:bCs/>
          <w:rtl/>
        </w:rPr>
        <w:t xml:space="preserve"> </w:t>
      </w:r>
    </w:p>
    <w:p w:rsidR="002D3E5D" w:rsidRPr="00161D9E" w:rsidRDefault="002D3E5D" w:rsidP="00DB0DA6">
      <w:pPr>
        <w:widowControl w:val="0"/>
        <w:spacing w:after="0" w:line="240" w:lineRule="auto"/>
        <w:ind w:firstLine="720"/>
        <w:contextualSpacing/>
        <w:jc w:val="both"/>
        <w:rPr>
          <w:b/>
          <w:bCs/>
          <w:sz w:val="10"/>
          <w:szCs w:val="10"/>
          <w:rtl/>
        </w:rPr>
      </w:pPr>
    </w:p>
    <w:p w:rsidR="008A3FB4" w:rsidRPr="00384E85" w:rsidRDefault="00DC5D21" w:rsidP="00DB0DA6">
      <w:pPr>
        <w:widowControl w:val="0"/>
        <w:spacing w:after="0" w:line="240" w:lineRule="auto"/>
        <w:ind w:firstLine="720"/>
        <w:contextualSpacing/>
        <w:jc w:val="both"/>
        <w:rPr>
          <w:rtl/>
        </w:rPr>
      </w:pPr>
      <w:r w:rsidRPr="00384E85">
        <w:rPr>
          <w:rFonts w:ascii="QCF_BSML" w:hAnsi="QCF_BSML" w:cs="QCF_BSML"/>
          <w:sz w:val="32"/>
          <w:szCs w:val="32"/>
          <w:rtl/>
          <w:lang w:val="en-MY"/>
        </w:rPr>
        <w:t xml:space="preserve">ﭽ </w:t>
      </w:r>
      <w:r w:rsidRPr="00384E85">
        <w:rPr>
          <w:rFonts w:ascii="QCF_P422" w:hAnsi="QCF_P422" w:cs="QCF_P422"/>
          <w:sz w:val="32"/>
          <w:szCs w:val="32"/>
          <w:rtl/>
          <w:lang w:val="en-MY"/>
        </w:rPr>
        <w:t>ﭶ   ﭷ  ﭸ  ﭹ  ﭺ  ﭻ  ﭼ  ﭽﭾ  ﭿ   ﮀ  ﮁ  ﮂ  ﮃ  ﮄ  ﮅﮆ  ﮇ      ﮈ  ﮉ  ﮊ    ﮋ  ﮌ     ﮍ  ﮎ  ﮏ   ﮐ</w:t>
      </w:r>
      <w:r w:rsidRPr="00384E85">
        <w:rPr>
          <w:rFonts w:ascii="QCF_BSML" w:hAnsi="QCF_BSML" w:cs="QCF_BSML"/>
          <w:sz w:val="32"/>
          <w:szCs w:val="32"/>
          <w:rtl/>
          <w:lang w:val="en-MY"/>
        </w:rPr>
        <w:t>ﭼ</w:t>
      </w:r>
      <w:r w:rsidRPr="00384E85">
        <w:rPr>
          <w:rFonts w:hint="cs"/>
          <w:vertAlign w:val="superscript"/>
          <w:rtl/>
        </w:rPr>
        <w:t xml:space="preserve"> </w:t>
      </w:r>
      <w:r w:rsidR="00F76572" w:rsidRPr="00384E85">
        <w:rPr>
          <w:rFonts w:hint="cs"/>
          <w:vertAlign w:val="superscript"/>
          <w:rtl/>
        </w:rPr>
        <w:t>(</w:t>
      </w:r>
      <w:r w:rsidR="00F76572" w:rsidRPr="00384E85">
        <w:rPr>
          <w:rStyle w:val="FootnoteReference"/>
          <w:rtl/>
        </w:rPr>
        <w:footnoteReference w:id="37"/>
      </w:r>
      <w:r w:rsidR="00F76572" w:rsidRPr="00384E85">
        <w:rPr>
          <w:rFonts w:hint="cs"/>
          <w:vertAlign w:val="superscript"/>
          <w:rtl/>
        </w:rPr>
        <w:t>)</w:t>
      </w:r>
      <w:r w:rsidR="0085543C">
        <w:rPr>
          <w:rFonts w:hint="cs"/>
          <w:rtl/>
        </w:rPr>
        <w:t>.</w:t>
      </w:r>
      <w:r w:rsidR="00F76572" w:rsidRPr="00384E85">
        <w:rPr>
          <w:rFonts w:hint="cs"/>
          <w:rtl/>
        </w:rPr>
        <w:t xml:space="preserve"> </w:t>
      </w:r>
    </w:p>
    <w:p w:rsidR="00DC4A98" w:rsidRPr="00384E85" w:rsidRDefault="00287DF6" w:rsidP="00DB0DA6">
      <w:pPr>
        <w:widowControl w:val="0"/>
        <w:spacing w:after="0" w:line="240" w:lineRule="auto"/>
        <w:ind w:firstLine="720"/>
        <w:contextualSpacing/>
        <w:jc w:val="both"/>
        <w:rPr>
          <w:rtl/>
        </w:rPr>
      </w:pPr>
      <w:r w:rsidRPr="00384E85">
        <w:rPr>
          <w:rFonts w:hint="cs"/>
          <w:b/>
          <w:bCs/>
          <w:rtl/>
        </w:rPr>
        <w:t>وجه الدلالة</w:t>
      </w:r>
      <w:r w:rsidR="00DC4A98" w:rsidRPr="00384E85">
        <w:rPr>
          <w:rFonts w:hint="cs"/>
          <w:b/>
          <w:bCs/>
          <w:rtl/>
        </w:rPr>
        <w:t>:</w:t>
      </w:r>
    </w:p>
    <w:p w:rsidR="008A3FB4" w:rsidRDefault="00412CAF" w:rsidP="00DB0DA6">
      <w:pPr>
        <w:widowControl w:val="0"/>
        <w:spacing w:after="0" w:line="240" w:lineRule="auto"/>
        <w:ind w:firstLine="720"/>
        <w:contextualSpacing/>
        <w:jc w:val="both"/>
        <w:rPr>
          <w:rtl/>
        </w:rPr>
      </w:pPr>
      <w:r w:rsidRPr="00384E85">
        <w:rPr>
          <w:rFonts w:hint="cs"/>
          <w:rtl/>
        </w:rPr>
        <w:t xml:space="preserve">في </w:t>
      </w:r>
      <w:r w:rsidR="00287DF6" w:rsidRPr="00384E85">
        <w:rPr>
          <w:rFonts w:hint="cs"/>
          <w:rtl/>
        </w:rPr>
        <w:t>قوله تعالى</w:t>
      </w:r>
      <w:r w:rsidR="00DC4A98" w:rsidRPr="00384E85">
        <w:rPr>
          <w:rFonts w:hint="cs"/>
          <w:rtl/>
        </w:rPr>
        <w:t xml:space="preserve">: </w:t>
      </w:r>
      <w:r w:rsidR="00A272F9" w:rsidRPr="00384E85">
        <w:rPr>
          <w:rFonts w:ascii="QCF_BSML" w:hAnsi="QCF_BSML" w:cs="QCF_BSML"/>
          <w:sz w:val="32"/>
          <w:szCs w:val="32"/>
          <w:rtl/>
          <w:lang w:val="en-MY"/>
        </w:rPr>
        <w:t>ﭽ</w:t>
      </w:r>
      <w:r w:rsidR="00A272F9" w:rsidRPr="00384E85">
        <w:rPr>
          <w:rFonts w:ascii="QCF_P422" w:hAnsi="QCF_P422" w:cs="QCF_P422"/>
          <w:sz w:val="32"/>
          <w:szCs w:val="32"/>
          <w:rtl/>
          <w:lang w:val="en-MY"/>
        </w:rPr>
        <w:t>ﭶ   ﭷ  ﭸ</w:t>
      </w:r>
      <w:r w:rsidR="00A272F9" w:rsidRPr="00384E85">
        <w:rPr>
          <w:rFonts w:ascii="QCF_BSML" w:hAnsi="QCF_BSML" w:cs="QCF_BSML"/>
          <w:sz w:val="32"/>
          <w:szCs w:val="32"/>
          <w:rtl/>
          <w:lang w:val="en-MY"/>
        </w:rPr>
        <w:t>ﭼ</w:t>
      </w:r>
      <w:r w:rsidR="00A272F9" w:rsidRPr="00384E85">
        <w:rPr>
          <w:rFonts w:hint="cs"/>
          <w:rtl/>
        </w:rPr>
        <w:t xml:space="preserve"> </w:t>
      </w:r>
      <w:r w:rsidRPr="00384E85">
        <w:rPr>
          <w:rFonts w:hint="cs"/>
          <w:rtl/>
        </w:rPr>
        <w:t>أمر</w:t>
      </w:r>
      <w:r w:rsidR="00F76572" w:rsidRPr="00384E85">
        <w:rPr>
          <w:rFonts w:hint="cs"/>
          <w:rtl/>
        </w:rPr>
        <w:t xml:space="preserve"> </w:t>
      </w:r>
      <w:r w:rsidRPr="00384E85">
        <w:rPr>
          <w:rFonts w:hint="cs"/>
          <w:rtl/>
        </w:rPr>
        <w:t>للنساء</w:t>
      </w:r>
      <w:r w:rsidR="00F76572" w:rsidRPr="00384E85">
        <w:rPr>
          <w:rFonts w:hint="cs"/>
          <w:rtl/>
        </w:rPr>
        <w:t xml:space="preserve"> بلزوم البيوت</w:t>
      </w:r>
      <w:r w:rsidR="00DC4A98" w:rsidRPr="00384E85">
        <w:rPr>
          <w:rFonts w:hint="cs"/>
          <w:rtl/>
        </w:rPr>
        <w:t>"</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38"/>
      </w:r>
      <w:r w:rsidR="00F76572" w:rsidRPr="00384E85">
        <w:rPr>
          <w:rFonts w:hint="cs"/>
          <w:vertAlign w:val="superscript"/>
          <w:rtl/>
        </w:rPr>
        <w:t>)</w:t>
      </w:r>
      <w:r w:rsidR="00F76572" w:rsidRPr="00384E85">
        <w:rPr>
          <w:rFonts w:hint="cs"/>
          <w:rtl/>
        </w:rPr>
        <w:t>،</w:t>
      </w:r>
      <w:r w:rsidR="00DC4A98" w:rsidRPr="00384E85">
        <w:rPr>
          <w:rFonts w:hint="cs"/>
          <w:rtl/>
        </w:rPr>
        <w:t xml:space="preserve"> </w:t>
      </w:r>
      <w:r w:rsidR="00CD43AA" w:rsidRPr="00384E85">
        <w:rPr>
          <w:rFonts w:hint="cs"/>
          <w:rtl/>
        </w:rPr>
        <w:t>ونه</w:t>
      </w:r>
      <w:r w:rsidR="00532FC2" w:rsidRPr="00384E85">
        <w:rPr>
          <w:rFonts w:hint="cs"/>
          <w:rtl/>
        </w:rPr>
        <w:t>ي</w:t>
      </w:r>
      <w:r w:rsidR="00CE1B8F" w:rsidRPr="00384E85">
        <w:rPr>
          <w:rFonts w:hint="cs"/>
          <w:rtl/>
        </w:rPr>
        <w:t xml:space="preserve"> لهن عن الانتقال والخروج؛ لما يترتب على خروجهن</w:t>
      </w:r>
      <w:r w:rsidR="00025C04" w:rsidRPr="00384E85">
        <w:rPr>
          <w:rFonts w:hint="cs"/>
          <w:rtl/>
        </w:rPr>
        <w:t xml:space="preserve"> من</w:t>
      </w:r>
      <w:r w:rsidR="00CE1B8F" w:rsidRPr="00384E85">
        <w:rPr>
          <w:rFonts w:hint="cs"/>
          <w:rtl/>
        </w:rPr>
        <w:t xml:space="preserve"> الفتنة </w:t>
      </w:r>
      <w:r w:rsidR="00CE1B8F" w:rsidRPr="00384E85">
        <w:rPr>
          <w:rFonts w:hint="cs"/>
          <w:vertAlign w:val="superscript"/>
          <w:rtl/>
        </w:rPr>
        <w:t>(</w:t>
      </w:r>
      <w:r w:rsidR="00CE1B8F" w:rsidRPr="00384E85">
        <w:rPr>
          <w:rStyle w:val="FootnoteReference"/>
          <w:rtl/>
        </w:rPr>
        <w:footnoteReference w:id="39"/>
      </w:r>
      <w:r w:rsidR="00CE1B8F" w:rsidRPr="00384E85">
        <w:rPr>
          <w:rFonts w:hint="cs"/>
          <w:vertAlign w:val="superscript"/>
          <w:rtl/>
        </w:rPr>
        <w:t>)</w:t>
      </w:r>
      <w:r w:rsidR="00532FC2" w:rsidRPr="00384E85">
        <w:rPr>
          <w:rFonts w:hint="cs"/>
          <w:rtl/>
        </w:rPr>
        <w:t xml:space="preserve">، </w:t>
      </w:r>
      <w:r w:rsidR="00CE1B8F" w:rsidRPr="00384E85">
        <w:rPr>
          <w:rFonts w:hint="cs"/>
          <w:rtl/>
        </w:rPr>
        <w:t>و</w:t>
      </w:r>
      <w:r w:rsidR="00DC4A98" w:rsidRPr="00384E85">
        <w:rPr>
          <w:rFonts w:hint="cs"/>
          <w:rtl/>
        </w:rPr>
        <w:t>اختلال</w:t>
      </w:r>
      <w:r w:rsidR="00DC4A98" w:rsidRPr="00384E85">
        <w:rPr>
          <w:rtl/>
        </w:rPr>
        <w:t xml:space="preserve"> السكن</w:t>
      </w:r>
      <w:r w:rsidR="00F76572" w:rsidRPr="00384E85">
        <w:rPr>
          <w:rFonts w:hint="cs"/>
          <w:rtl/>
        </w:rPr>
        <w:t xml:space="preserve">، </w:t>
      </w:r>
      <w:r w:rsidR="00F76572" w:rsidRPr="00384E85">
        <w:rPr>
          <w:rtl/>
        </w:rPr>
        <w:t>والنسب</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40"/>
      </w:r>
      <w:r w:rsidR="00F76572" w:rsidRPr="00384E85">
        <w:rPr>
          <w:rFonts w:hint="cs"/>
          <w:vertAlign w:val="superscript"/>
          <w:rtl/>
        </w:rPr>
        <w:t>)</w:t>
      </w:r>
      <w:r w:rsidR="00F76572" w:rsidRPr="00384E85">
        <w:rPr>
          <w:rFonts w:hint="cs"/>
          <w:rtl/>
        </w:rPr>
        <w:t>.</w:t>
      </w:r>
    </w:p>
    <w:p w:rsidR="002D3E5D" w:rsidRPr="00161D9E" w:rsidRDefault="002D3E5D" w:rsidP="00DB0DA6">
      <w:pPr>
        <w:widowControl w:val="0"/>
        <w:spacing w:after="0" w:line="240" w:lineRule="auto"/>
        <w:ind w:firstLine="720"/>
        <w:contextualSpacing/>
        <w:jc w:val="both"/>
        <w:rPr>
          <w:sz w:val="10"/>
          <w:szCs w:val="10"/>
          <w:rtl/>
        </w:rPr>
      </w:pPr>
    </w:p>
    <w:p w:rsidR="00F76572" w:rsidRPr="00C75C42" w:rsidRDefault="00287DF6" w:rsidP="00DB0DA6">
      <w:pPr>
        <w:widowControl w:val="0"/>
        <w:spacing w:after="0" w:line="240" w:lineRule="auto"/>
        <w:ind w:firstLine="720"/>
        <w:contextualSpacing/>
        <w:jc w:val="both"/>
        <w:rPr>
          <w:b/>
          <w:bCs/>
          <w:rtl/>
        </w:rPr>
      </w:pPr>
      <w:r w:rsidRPr="00C75C42">
        <w:rPr>
          <w:rFonts w:hint="cs"/>
          <w:b/>
          <w:bCs/>
          <w:rtl/>
        </w:rPr>
        <w:t>ويشهد للأصل المذكور من السنة</w:t>
      </w:r>
      <w:r w:rsidR="00F76572" w:rsidRPr="00C75C42">
        <w:rPr>
          <w:b/>
          <w:bCs/>
          <w:rtl/>
        </w:rPr>
        <w:t xml:space="preserve">: </w:t>
      </w:r>
    </w:p>
    <w:p w:rsidR="00F76572" w:rsidRPr="00384E85" w:rsidRDefault="00F76572" w:rsidP="00B85B7F">
      <w:pPr>
        <w:widowControl w:val="0"/>
        <w:spacing w:after="0" w:line="240" w:lineRule="auto"/>
        <w:ind w:left="720" w:firstLine="720"/>
        <w:contextualSpacing/>
        <w:jc w:val="both"/>
        <w:rPr>
          <w:rtl/>
        </w:rPr>
      </w:pPr>
      <w:r w:rsidRPr="00384E85">
        <w:rPr>
          <w:rtl/>
        </w:rPr>
        <w:t xml:space="preserve">ما رُوِيَ عن عائشة </w:t>
      </w:r>
      <w:r w:rsidR="00B654B8" w:rsidRPr="00384E85">
        <w:rPr>
          <w:rFonts w:ascii="Calibri" w:eastAsia="Calibri" w:hAnsi="Calibri" w:cs="Arial"/>
          <w:lang w:val="en-MY"/>
        </w:rPr>
        <w:sym w:font="AGA Arabesque" w:char="F074"/>
      </w:r>
      <w:r w:rsidRPr="00384E85">
        <w:rPr>
          <w:rtl/>
        </w:rPr>
        <w:t xml:space="preserve"> قالت : خرجَتْ سودة بعدَما ضُرِب الحجاب لحاجتها، وكانت امرأةً جسيمة لا تَخْفَى على مَن يعرفها، فرآها عمر بن الخَطَّاب فقال: يا سودة، أمَا والله ما تَخْفَين علينا، </w:t>
      </w:r>
      <w:r w:rsidR="00161D9E">
        <w:rPr>
          <w:rFonts w:hint="cs"/>
          <w:rtl/>
        </w:rPr>
        <w:t xml:space="preserve"> </w:t>
      </w:r>
      <w:r w:rsidRPr="00384E85">
        <w:rPr>
          <w:rtl/>
        </w:rPr>
        <w:t>فان</w:t>
      </w:r>
      <w:r w:rsidR="0041787F">
        <w:rPr>
          <w:rtl/>
        </w:rPr>
        <w:t>ظُري كيف تخرجين؟ قالت: فانكفأَت</w:t>
      </w:r>
      <w:r w:rsidR="00753793">
        <w:rPr>
          <w:rtl/>
        </w:rPr>
        <w:t xml:space="preserve"> راجعةً ورسولُ الله </w:t>
      </w:r>
      <w:r w:rsidR="0016372B" w:rsidRPr="00384E85">
        <w:rPr>
          <w:rFonts w:ascii="Calibri" w:eastAsia="Calibri" w:hAnsi="Calibri" w:cs="Arial"/>
          <w:lang w:val="en-MY"/>
        </w:rPr>
        <w:sym w:font="AGA Arabesque" w:char="F065"/>
      </w:r>
      <w:r w:rsidRPr="00384E85">
        <w:rPr>
          <w:rtl/>
        </w:rPr>
        <w:t xml:space="preserve"> في بيتي، وإنَّه ليتعشَّى، وفي يده عَرْق</w:t>
      </w:r>
      <w:r w:rsidR="00753793" w:rsidRPr="00753793">
        <w:rPr>
          <w:rFonts w:hint="cs"/>
          <w:vertAlign w:val="superscript"/>
          <w:rtl/>
        </w:rPr>
        <w:t>(</w:t>
      </w:r>
      <w:r w:rsidR="00753793" w:rsidRPr="00526406">
        <w:rPr>
          <w:rStyle w:val="FootnoteReference"/>
          <w:rtl/>
        </w:rPr>
        <w:footnoteReference w:id="41"/>
      </w:r>
      <w:r w:rsidR="00753793" w:rsidRPr="00753793">
        <w:rPr>
          <w:rFonts w:hint="cs"/>
          <w:vertAlign w:val="superscript"/>
          <w:rtl/>
        </w:rPr>
        <w:t>)</w:t>
      </w:r>
      <w:r w:rsidR="00753793">
        <w:rPr>
          <w:rFonts w:hint="cs"/>
          <w:rtl/>
        </w:rPr>
        <w:t xml:space="preserve">، </w:t>
      </w:r>
      <w:r w:rsidRPr="00384E85">
        <w:rPr>
          <w:rtl/>
        </w:rPr>
        <w:t>فدخلَتْ، فقالت: يا رسول الله، إنِّي خرجتُ لبعض حاجتي، فقال لي عمرُ كذا وكذا، قالت: فأوحى الله إليه، ثُم رفع عنه، وإنَّ العَرْق في يده ما وضعه، فقال: (</w:t>
      </w:r>
      <w:r w:rsidRPr="00384E85">
        <w:rPr>
          <w:rFonts w:hint="cs"/>
          <w:rtl/>
        </w:rPr>
        <w:t xml:space="preserve"> </w:t>
      </w:r>
      <w:r w:rsidRPr="00384E85">
        <w:rPr>
          <w:rtl/>
        </w:rPr>
        <w:t>إنَّه قد أُذِنَ لكُنَّ أن تخرجن لِحَاجَتِكن"</w:t>
      </w:r>
      <w:r w:rsidRPr="00384E85">
        <w:rPr>
          <w:rFonts w:hint="cs"/>
          <w:rtl/>
        </w:rPr>
        <w:t xml:space="preserve"> </w:t>
      </w:r>
      <w:r w:rsidRPr="00384E85">
        <w:rPr>
          <w:rFonts w:hint="cs"/>
          <w:vertAlign w:val="superscript"/>
          <w:rtl/>
        </w:rPr>
        <w:t>(</w:t>
      </w:r>
      <w:r w:rsidRPr="00384E85">
        <w:rPr>
          <w:rStyle w:val="FootnoteReference"/>
          <w:rtl/>
        </w:rPr>
        <w:footnoteReference w:id="42"/>
      </w:r>
      <w:r w:rsidRPr="00384E85">
        <w:rPr>
          <w:rFonts w:hint="cs"/>
          <w:vertAlign w:val="superscript"/>
          <w:rtl/>
        </w:rPr>
        <w:t>)</w:t>
      </w:r>
      <w:r w:rsidRPr="00384E85">
        <w:rPr>
          <w:rFonts w:hint="cs"/>
          <w:rtl/>
        </w:rPr>
        <w:t>.</w:t>
      </w:r>
    </w:p>
    <w:p w:rsidR="00C11E63" w:rsidRPr="00384E85" w:rsidRDefault="00C11E63" w:rsidP="00DB0DA6">
      <w:pPr>
        <w:widowControl w:val="0"/>
        <w:spacing w:after="0" w:line="240" w:lineRule="auto"/>
        <w:ind w:firstLine="720"/>
        <w:contextualSpacing/>
        <w:jc w:val="both"/>
        <w:rPr>
          <w:b/>
          <w:bCs/>
          <w:rtl/>
        </w:rPr>
      </w:pPr>
      <w:r w:rsidRPr="00384E85">
        <w:rPr>
          <w:rFonts w:hint="cs"/>
          <w:b/>
          <w:bCs/>
          <w:rtl/>
        </w:rPr>
        <w:t>وجه الدلالة :</w:t>
      </w:r>
    </w:p>
    <w:p w:rsidR="007B0A13" w:rsidRPr="00384E85" w:rsidRDefault="00414F16" w:rsidP="00DB0DA6">
      <w:pPr>
        <w:widowControl w:val="0"/>
        <w:spacing w:after="0" w:line="240" w:lineRule="auto"/>
        <w:ind w:firstLine="720"/>
        <w:contextualSpacing/>
        <w:jc w:val="both"/>
        <w:rPr>
          <w:rtl/>
        </w:rPr>
      </w:pPr>
      <w:r w:rsidRPr="00384E85">
        <w:rPr>
          <w:rFonts w:hint="cs"/>
          <w:rtl/>
        </w:rPr>
        <w:t>استنكار "عمر</w:t>
      </w:r>
      <w:r w:rsidR="001C51AC" w:rsidRPr="00384E85">
        <w:rPr>
          <w:rFonts w:hint="cs"/>
          <w:rtl/>
        </w:rPr>
        <w:t xml:space="preserve">" </w:t>
      </w:r>
      <w:r w:rsidR="00B654B8" w:rsidRPr="00384E85">
        <w:rPr>
          <w:rFonts w:ascii="Calibri" w:eastAsia="Calibri" w:hAnsi="Calibri" w:cs="Arial"/>
          <w:lang w:val="en-MY"/>
        </w:rPr>
        <w:sym w:font="AGA Arabesque" w:char="F074"/>
      </w:r>
      <w:r w:rsidR="00B654B8" w:rsidRPr="00384E85">
        <w:rPr>
          <w:rFonts w:ascii="Calibri" w:eastAsia="Calibri" w:hAnsi="Calibri" w:cs="Arial" w:hint="cs"/>
          <w:rtl/>
          <w:lang w:val="en-MY"/>
        </w:rPr>
        <w:t xml:space="preserve"> </w:t>
      </w:r>
      <w:r w:rsidR="001C51AC" w:rsidRPr="00384E85">
        <w:rPr>
          <w:rFonts w:hint="cs"/>
          <w:rtl/>
        </w:rPr>
        <w:t xml:space="preserve">لخروج - أم المؤمنين " سودة " </w:t>
      </w:r>
      <w:r w:rsidR="001C51AC" w:rsidRPr="00384E85">
        <w:rPr>
          <w:rtl/>
        </w:rPr>
        <w:t>–</w:t>
      </w:r>
      <w:r w:rsidR="004415A4" w:rsidRPr="00384E85">
        <w:rPr>
          <w:rFonts w:hint="cs"/>
          <w:rtl/>
        </w:rPr>
        <w:t xml:space="preserve"> رضي</w:t>
      </w:r>
      <w:r w:rsidR="001C51AC" w:rsidRPr="00384E85">
        <w:rPr>
          <w:rFonts w:hint="cs"/>
          <w:rtl/>
        </w:rPr>
        <w:t xml:space="preserve"> الله عنها - يدل على أن الأصل هو أن تلزم المرأة بيتها، ولكن أبيح لهن الخروج للضرورة الشرعية </w:t>
      </w:r>
      <w:r w:rsidR="001C51AC" w:rsidRPr="00384E85">
        <w:rPr>
          <w:rFonts w:hint="cs"/>
          <w:vertAlign w:val="superscript"/>
          <w:rtl/>
        </w:rPr>
        <w:t>(</w:t>
      </w:r>
      <w:r w:rsidR="001C51AC" w:rsidRPr="00384E85">
        <w:rPr>
          <w:rStyle w:val="FootnoteReference"/>
          <w:rtl/>
        </w:rPr>
        <w:footnoteReference w:id="43"/>
      </w:r>
      <w:r w:rsidR="001C51AC" w:rsidRPr="00384E85">
        <w:rPr>
          <w:rFonts w:hint="cs"/>
          <w:vertAlign w:val="superscript"/>
          <w:rtl/>
        </w:rPr>
        <w:t>)</w:t>
      </w:r>
      <w:r w:rsidR="001C51AC" w:rsidRPr="00384E85">
        <w:rPr>
          <w:rFonts w:hint="cs"/>
          <w:rtl/>
        </w:rPr>
        <w:t xml:space="preserve">  .</w:t>
      </w:r>
    </w:p>
    <w:p w:rsidR="009531E7" w:rsidRPr="00384E85" w:rsidRDefault="009531E7" w:rsidP="00DB0DA6">
      <w:pPr>
        <w:widowControl w:val="0"/>
        <w:spacing w:after="0" w:line="240" w:lineRule="auto"/>
        <w:ind w:firstLine="720"/>
        <w:contextualSpacing/>
        <w:jc w:val="both"/>
        <w:rPr>
          <w:sz w:val="10"/>
          <w:szCs w:val="10"/>
          <w:rtl/>
        </w:rPr>
      </w:pPr>
    </w:p>
    <w:p w:rsidR="008708BB" w:rsidRPr="00384E85" w:rsidRDefault="0016372B" w:rsidP="00785FF1">
      <w:pPr>
        <w:pStyle w:val="ListParagraph"/>
        <w:widowControl w:val="0"/>
        <w:numPr>
          <w:ilvl w:val="0"/>
          <w:numId w:val="78"/>
        </w:numPr>
        <w:tabs>
          <w:tab w:val="left" w:pos="706"/>
        </w:tabs>
        <w:spacing w:after="0" w:line="240" w:lineRule="auto"/>
        <w:ind w:left="0" w:firstLine="720"/>
        <w:jc w:val="both"/>
        <w:rPr>
          <w:u w:val="single"/>
          <w:rtl/>
        </w:rPr>
      </w:pPr>
      <w:r w:rsidRPr="00384E85">
        <w:rPr>
          <w:rFonts w:hint="cs"/>
          <w:b/>
          <w:bCs/>
          <w:u w:val="single"/>
          <w:rtl/>
        </w:rPr>
        <w:t xml:space="preserve">هل الخطاب فى قوله تعالى: </w:t>
      </w:r>
      <w:r w:rsidR="00CC0FE7" w:rsidRPr="00384E85">
        <w:rPr>
          <w:rFonts w:ascii="QCF_BSML" w:hAnsi="QCF_BSML" w:cs="QCF_BSML"/>
          <w:sz w:val="32"/>
          <w:szCs w:val="32"/>
          <w:u w:val="single"/>
          <w:rtl/>
          <w:lang w:val="en-MY"/>
        </w:rPr>
        <w:t>ﭽ</w:t>
      </w:r>
      <w:r w:rsidR="00CC0FE7" w:rsidRPr="00384E85">
        <w:rPr>
          <w:rFonts w:ascii="QCF_P422" w:hAnsi="QCF_P422" w:cs="QCF_P422"/>
          <w:sz w:val="32"/>
          <w:szCs w:val="32"/>
          <w:u w:val="single"/>
          <w:rtl/>
          <w:lang w:val="en-MY"/>
        </w:rPr>
        <w:t>ﭶ   ﭷ  ﭸ</w:t>
      </w:r>
      <w:r w:rsidR="00CC0FE7" w:rsidRPr="00384E85">
        <w:rPr>
          <w:rFonts w:ascii="QCF_BSML" w:hAnsi="QCF_BSML" w:cs="QCF_BSML"/>
          <w:sz w:val="32"/>
          <w:szCs w:val="32"/>
          <w:u w:val="single"/>
          <w:rtl/>
          <w:lang w:val="en-MY"/>
        </w:rPr>
        <w:t>ﭼ</w:t>
      </w:r>
      <w:r w:rsidR="00CC0FE7" w:rsidRPr="00384E85">
        <w:rPr>
          <w:rFonts w:hint="cs"/>
          <w:u w:val="single"/>
          <w:rtl/>
        </w:rPr>
        <w:t xml:space="preserve"> </w:t>
      </w:r>
      <w:r w:rsidRPr="00384E85">
        <w:rPr>
          <w:rFonts w:hint="cs"/>
          <w:b/>
          <w:bCs/>
          <w:u w:val="single"/>
          <w:rtl/>
        </w:rPr>
        <w:t xml:space="preserve">مقصورًا على نساء النبى </w:t>
      </w:r>
      <w:r w:rsidRPr="00384E85">
        <w:rPr>
          <w:rFonts w:ascii="Calibri" w:eastAsia="Calibri" w:hAnsi="Calibri" w:cs="Arial"/>
          <w:u w:val="single"/>
          <w:lang w:val="en-MY"/>
        </w:rPr>
        <w:sym w:font="AGA Arabesque" w:char="F065"/>
      </w:r>
      <w:r w:rsidR="00F76572" w:rsidRPr="00384E85">
        <w:rPr>
          <w:rFonts w:hint="cs"/>
          <w:b/>
          <w:bCs/>
          <w:u w:val="single"/>
          <w:rtl/>
        </w:rPr>
        <w:t>؟</w:t>
      </w:r>
    </w:p>
    <w:p w:rsidR="008708BB" w:rsidRPr="00384E85" w:rsidRDefault="00F76572" w:rsidP="00DB0DA6">
      <w:pPr>
        <w:widowControl w:val="0"/>
        <w:tabs>
          <w:tab w:val="left" w:pos="706"/>
        </w:tabs>
        <w:spacing w:after="0" w:line="240" w:lineRule="auto"/>
        <w:ind w:firstLine="720"/>
        <w:contextualSpacing/>
        <w:jc w:val="both"/>
        <w:rPr>
          <w:rtl/>
        </w:rPr>
      </w:pPr>
      <w:r w:rsidRPr="00384E85">
        <w:rPr>
          <w:rFonts w:hint="cs"/>
          <w:rtl/>
        </w:rPr>
        <w:t>الخطاب ف</w:t>
      </w:r>
      <w:r w:rsidR="009531E7" w:rsidRPr="00384E85">
        <w:rPr>
          <w:rFonts w:hint="cs"/>
          <w:rtl/>
        </w:rPr>
        <w:t>ى الآية عام لسائر نساء المؤمنين</w:t>
      </w:r>
      <w:r w:rsidRPr="00384E85">
        <w:rPr>
          <w:rFonts w:hint="cs"/>
          <w:rtl/>
        </w:rPr>
        <w:t xml:space="preserve">، وهو قول " </w:t>
      </w:r>
      <w:r w:rsidRPr="00384E85">
        <w:rPr>
          <w:rFonts w:hint="cs"/>
          <w:b/>
          <w:bCs/>
          <w:rtl/>
        </w:rPr>
        <w:t>جمهور المفسرين</w:t>
      </w:r>
      <w:r w:rsidR="009531E7" w:rsidRPr="00384E85">
        <w:rPr>
          <w:rFonts w:hint="cs"/>
          <w:rtl/>
        </w:rPr>
        <w:t>"</w:t>
      </w:r>
      <w:r w:rsidRPr="00384E85">
        <w:rPr>
          <w:rFonts w:hint="cs"/>
          <w:rtl/>
        </w:rPr>
        <w:t>:</w:t>
      </w:r>
    </w:p>
    <w:p w:rsidR="003178AB" w:rsidRPr="00384E85" w:rsidRDefault="009531E7" w:rsidP="00DB0DA6">
      <w:pPr>
        <w:widowControl w:val="0"/>
        <w:tabs>
          <w:tab w:val="left" w:pos="706"/>
        </w:tabs>
        <w:spacing w:after="0" w:line="240" w:lineRule="auto"/>
        <w:ind w:firstLine="720"/>
        <w:contextualSpacing/>
        <w:jc w:val="both"/>
        <w:rPr>
          <w:rtl/>
        </w:rPr>
      </w:pPr>
      <w:r w:rsidRPr="00384E85">
        <w:rPr>
          <w:rFonts w:hint="cs"/>
          <w:rtl/>
        </w:rPr>
        <w:t>قال الحافظ "</w:t>
      </w:r>
      <w:r w:rsidR="00414F16" w:rsidRPr="00384E85">
        <w:rPr>
          <w:rFonts w:hint="cs"/>
          <w:rtl/>
        </w:rPr>
        <w:t>ا</w:t>
      </w:r>
      <w:r w:rsidR="00F76572" w:rsidRPr="00384E85">
        <w:rPr>
          <w:rFonts w:hint="cs"/>
          <w:b/>
          <w:bCs/>
          <w:rtl/>
        </w:rPr>
        <w:t>بن كثير</w:t>
      </w:r>
      <w:r w:rsidR="00F76572" w:rsidRPr="00384E85">
        <w:rPr>
          <w:rFonts w:hint="cs"/>
          <w:rtl/>
        </w:rPr>
        <w:t xml:space="preserve">" </w:t>
      </w:r>
      <w:r w:rsidR="00F76572" w:rsidRPr="00384E85">
        <w:rPr>
          <w:rtl/>
        </w:rPr>
        <w:t>–</w:t>
      </w:r>
      <w:r w:rsidRPr="00384E85">
        <w:rPr>
          <w:rFonts w:hint="cs"/>
          <w:rtl/>
        </w:rPr>
        <w:t>رحمه الله-</w:t>
      </w:r>
      <w:r w:rsidR="00F76572" w:rsidRPr="00384E85">
        <w:rPr>
          <w:rFonts w:hint="cs"/>
          <w:rtl/>
        </w:rPr>
        <w:t xml:space="preserve">: " </w:t>
      </w:r>
      <w:r w:rsidR="00F76572" w:rsidRPr="00384E85">
        <w:rPr>
          <w:rtl/>
        </w:rPr>
        <w:t xml:space="preserve">هذه آداب أمر الله تعالى بها نساء النبي </w:t>
      </w:r>
      <w:r w:rsidR="007E092D" w:rsidRPr="00384E85">
        <w:rPr>
          <w:rFonts w:ascii="Calibri" w:eastAsia="Calibri" w:hAnsi="Calibri" w:cs="Arial"/>
          <w:lang w:val="en-MY"/>
        </w:rPr>
        <w:sym w:font="AGA Arabesque" w:char="F065"/>
      </w:r>
      <w:r w:rsidR="00F76572" w:rsidRPr="00384E85">
        <w:rPr>
          <w:rtl/>
        </w:rPr>
        <w:t xml:space="preserve"> ونساء المؤمنين تبع لهن في ذلك</w:t>
      </w:r>
      <w:r w:rsidR="00F76572" w:rsidRPr="00384E85">
        <w:rPr>
          <w:rFonts w:hint="cs"/>
          <w:rtl/>
        </w:rPr>
        <w:t xml:space="preserve"> " </w:t>
      </w:r>
      <w:r w:rsidR="00F76572" w:rsidRPr="00384E85">
        <w:rPr>
          <w:rFonts w:hint="cs"/>
          <w:vertAlign w:val="superscript"/>
          <w:rtl/>
        </w:rPr>
        <w:t>(</w:t>
      </w:r>
      <w:r w:rsidR="00F76572" w:rsidRPr="00384E85">
        <w:rPr>
          <w:rStyle w:val="FootnoteReference"/>
          <w:rtl/>
        </w:rPr>
        <w:footnoteReference w:id="44"/>
      </w:r>
      <w:r w:rsidR="00F76572" w:rsidRPr="00384E85">
        <w:rPr>
          <w:rFonts w:hint="cs"/>
          <w:vertAlign w:val="superscript"/>
          <w:rtl/>
        </w:rPr>
        <w:t>)</w:t>
      </w:r>
      <w:r w:rsidRPr="00384E85">
        <w:rPr>
          <w:rFonts w:hint="cs"/>
          <w:rtl/>
        </w:rPr>
        <w:t xml:space="preserve"> </w:t>
      </w:r>
      <w:r w:rsidR="00F76572" w:rsidRPr="00384E85">
        <w:rPr>
          <w:rFonts w:hint="cs"/>
          <w:rtl/>
        </w:rPr>
        <w:t>.</w:t>
      </w:r>
    </w:p>
    <w:p w:rsidR="009531E7" w:rsidRPr="00384E85" w:rsidRDefault="009531E7" w:rsidP="00DB0DA6">
      <w:pPr>
        <w:widowControl w:val="0"/>
        <w:tabs>
          <w:tab w:val="left" w:pos="706"/>
        </w:tabs>
        <w:spacing w:after="0" w:line="240" w:lineRule="auto"/>
        <w:ind w:firstLine="720"/>
        <w:contextualSpacing/>
        <w:jc w:val="both"/>
        <w:rPr>
          <w:sz w:val="10"/>
          <w:szCs w:val="10"/>
        </w:rPr>
      </w:pPr>
    </w:p>
    <w:p w:rsidR="00F76572" w:rsidRPr="00384E85" w:rsidRDefault="008F5045" w:rsidP="00DB0DA6">
      <w:pPr>
        <w:widowControl w:val="0"/>
        <w:tabs>
          <w:tab w:val="left" w:pos="706"/>
        </w:tabs>
        <w:spacing w:after="0" w:line="240" w:lineRule="auto"/>
        <w:ind w:firstLine="720"/>
        <w:contextualSpacing/>
        <w:jc w:val="both"/>
        <w:rPr>
          <w:rtl/>
        </w:rPr>
      </w:pPr>
      <w:r w:rsidRPr="00384E85">
        <w:rPr>
          <w:rFonts w:hint="cs"/>
          <w:rtl/>
        </w:rPr>
        <w:t xml:space="preserve">فالخطاب، وإن كان موجها لنساء النبي، إلا أنه يشمل غيرهن </w:t>
      </w:r>
      <w:r w:rsidR="00947077" w:rsidRPr="00384E85">
        <w:rPr>
          <w:rFonts w:hint="cs"/>
          <w:rtl/>
        </w:rPr>
        <w:t xml:space="preserve">- </w:t>
      </w:r>
      <w:r w:rsidRPr="00384E85">
        <w:rPr>
          <w:rFonts w:hint="cs"/>
          <w:rtl/>
        </w:rPr>
        <w:t>من نساء المسلمين</w:t>
      </w:r>
      <w:r w:rsidR="00947077" w:rsidRPr="00384E85">
        <w:rPr>
          <w:rFonts w:hint="cs"/>
          <w:rtl/>
        </w:rPr>
        <w:t xml:space="preserve"> </w:t>
      </w:r>
      <w:r w:rsidR="009A21FA" w:rsidRPr="00384E85">
        <w:rPr>
          <w:rtl/>
        </w:rPr>
        <w:t>–</w:t>
      </w:r>
      <w:r w:rsidR="009A21FA" w:rsidRPr="00384E85">
        <w:rPr>
          <w:rFonts w:hint="cs"/>
          <w:rtl/>
        </w:rPr>
        <w:t xml:space="preserve"> بالمعني،</w:t>
      </w:r>
      <w:r w:rsidRPr="00384E85">
        <w:rPr>
          <w:rFonts w:hint="cs"/>
          <w:rtl/>
        </w:rPr>
        <w:t xml:space="preserve"> </w:t>
      </w:r>
      <w:r w:rsidR="009531E7" w:rsidRPr="00384E85">
        <w:rPr>
          <w:rFonts w:hint="cs"/>
          <w:rtl/>
        </w:rPr>
        <w:t xml:space="preserve">وفي هذا </w:t>
      </w:r>
      <w:r w:rsidRPr="00384E85">
        <w:rPr>
          <w:rFonts w:hint="cs"/>
          <w:rtl/>
        </w:rPr>
        <w:t xml:space="preserve">يقول </w:t>
      </w:r>
      <w:r w:rsidR="009A21FA" w:rsidRPr="00384E85">
        <w:rPr>
          <w:rFonts w:hint="cs"/>
          <w:rtl/>
        </w:rPr>
        <w:t>"</w:t>
      </w:r>
      <w:r w:rsidRPr="00384E85">
        <w:rPr>
          <w:rFonts w:hint="cs"/>
          <w:b/>
          <w:bCs/>
          <w:rtl/>
        </w:rPr>
        <w:t>القرطبي</w:t>
      </w:r>
      <w:r w:rsidR="009A21FA" w:rsidRPr="00384E85">
        <w:rPr>
          <w:rFonts w:hint="cs"/>
          <w:b/>
          <w:bCs/>
          <w:rtl/>
        </w:rPr>
        <w:t>"</w:t>
      </w:r>
      <w:r w:rsidRPr="00384E85">
        <w:rPr>
          <w:rFonts w:hint="cs"/>
          <w:rtl/>
        </w:rPr>
        <w:t xml:space="preserve"> </w:t>
      </w:r>
      <w:r w:rsidR="00947077" w:rsidRPr="00384E85">
        <w:rPr>
          <w:rFonts w:hint="cs"/>
          <w:rtl/>
        </w:rPr>
        <w:t xml:space="preserve">- </w:t>
      </w:r>
      <w:r w:rsidRPr="00384E85">
        <w:rPr>
          <w:rFonts w:hint="cs"/>
          <w:rtl/>
        </w:rPr>
        <w:t>رحمه الله</w:t>
      </w:r>
      <w:r w:rsidR="00947077" w:rsidRPr="00384E85">
        <w:rPr>
          <w:rFonts w:hint="cs"/>
          <w:rtl/>
        </w:rPr>
        <w:t xml:space="preserve"> - </w:t>
      </w:r>
      <w:r w:rsidRPr="00384E85">
        <w:rPr>
          <w:rFonts w:hint="cs"/>
          <w:rtl/>
        </w:rPr>
        <w:t>:</w:t>
      </w:r>
      <w:r w:rsidR="00F76572" w:rsidRPr="00384E85">
        <w:rPr>
          <w:rFonts w:hint="cs"/>
          <w:rtl/>
        </w:rPr>
        <w:t xml:space="preserve">" </w:t>
      </w:r>
      <w:r w:rsidR="00F76572" w:rsidRPr="00384E85">
        <w:rPr>
          <w:rtl/>
        </w:rPr>
        <w:t xml:space="preserve">معنى هذه الآية الأمر بلزوم البيت، وإن كان الخطاب لنساء النبي </w:t>
      </w:r>
      <w:r w:rsidR="007E092D" w:rsidRPr="00384E85">
        <w:rPr>
          <w:rFonts w:ascii="Calibri" w:eastAsia="Calibri" w:hAnsi="Calibri" w:cs="Arial"/>
          <w:lang w:val="en-MY"/>
        </w:rPr>
        <w:sym w:font="AGA Arabesque" w:char="F065"/>
      </w:r>
      <w:r w:rsidR="00F76572" w:rsidRPr="00384E85">
        <w:rPr>
          <w:rtl/>
        </w:rPr>
        <w:t xml:space="preserve"> فقد دخل فيه غيرهن بالمعنى</w:t>
      </w:r>
      <w:r w:rsidR="00F76572" w:rsidRPr="00384E85">
        <w:rPr>
          <w:rFonts w:hint="cs"/>
          <w:rtl/>
        </w:rPr>
        <w:t>،</w:t>
      </w:r>
      <w:r w:rsidR="00F76572" w:rsidRPr="00384E85">
        <w:rPr>
          <w:rtl/>
        </w:rPr>
        <w:t xml:space="preserve"> هذا لو لم يرد دليل يخص جميع النساء، فكيف وال</w:t>
      </w:r>
      <w:r w:rsidR="00593FE5" w:rsidRPr="00384E85">
        <w:rPr>
          <w:rtl/>
        </w:rPr>
        <w:t>شريعة طافحة بلزوم النساء بيوتهن</w:t>
      </w:r>
      <w:r w:rsidR="00F76572" w:rsidRPr="00384E85">
        <w:rPr>
          <w:rFonts w:hint="cs"/>
          <w:rtl/>
        </w:rPr>
        <w:t xml:space="preserve">، </w:t>
      </w:r>
      <w:r w:rsidR="00F76572" w:rsidRPr="00384E85">
        <w:rPr>
          <w:rtl/>
        </w:rPr>
        <w:t>والانكفاف عن الخروج منها إلا لضرورة</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45"/>
      </w:r>
      <w:r w:rsidR="001B58F2">
        <w:rPr>
          <w:rFonts w:hint="cs"/>
          <w:vertAlign w:val="superscript"/>
          <w:rtl/>
        </w:rPr>
        <w:t>)</w:t>
      </w:r>
      <w:r w:rsidR="00F76572" w:rsidRPr="00384E85">
        <w:rPr>
          <w:rFonts w:hint="cs"/>
          <w:rtl/>
        </w:rPr>
        <w:t>.</w:t>
      </w:r>
    </w:p>
    <w:p w:rsidR="00FD7F0B" w:rsidRPr="00384E85" w:rsidRDefault="003F6C7F" w:rsidP="00785FF1">
      <w:pPr>
        <w:pStyle w:val="ListParagraph"/>
        <w:widowControl w:val="0"/>
        <w:numPr>
          <w:ilvl w:val="0"/>
          <w:numId w:val="41"/>
        </w:numPr>
        <w:spacing w:after="0" w:line="240" w:lineRule="auto"/>
        <w:ind w:left="0" w:firstLine="720"/>
        <w:jc w:val="both"/>
        <w:rPr>
          <w:rtl/>
        </w:rPr>
      </w:pPr>
      <w:r w:rsidRPr="00384E85">
        <w:rPr>
          <w:rFonts w:hint="cs"/>
          <w:rtl/>
        </w:rPr>
        <w:t>وقال "</w:t>
      </w:r>
      <w:r w:rsidR="00F76572" w:rsidRPr="00384E85">
        <w:rPr>
          <w:rFonts w:hint="cs"/>
          <w:b/>
          <w:bCs/>
          <w:rtl/>
        </w:rPr>
        <w:t>الألوسى البغدادى</w:t>
      </w:r>
      <w:r w:rsidR="00F76572" w:rsidRPr="00384E85">
        <w:rPr>
          <w:rFonts w:hint="cs"/>
          <w:rtl/>
        </w:rPr>
        <w:t xml:space="preserve">" </w:t>
      </w:r>
      <w:r w:rsidR="00F76572" w:rsidRPr="00384E85">
        <w:rPr>
          <w:rtl/>
        </w:rPr>
        <w:t>–</w:t>
      </w:r>
      <w:r w:rsidRPr="00384E85">
        <w:rPr>
          <w:rFonts w:hint="cs"/>
          <w:rtl/>
        </w:rPr>
        <w:t>رحمه الله-</w:t>
      </w:r>
      <w:r w:rsidR="00F76572" w:rsidRPr="00384E85">
        <w:rPr>
          <w:rFonts w:hint="cs"/>
          <w:rtl/>
        </w:rPr>
        <w:t xml:space="preserve">: " </w:t>
      </w:r>
      <w:r w:rsidR="00F76572" w:rsidRPr="00384E85">
        <w:rPr>
          <w:rtl/>
        </w:rPr>
        <w:t xml:space="preserve">والمراد على جميع القراءات أمرهن </w:t>
      </w:r>
      <w:r w:rsidR="00B231AA" w:rsidRPr="00384E85">
        <w:rPr>
          <w:rFonts w:hint="cs"/>
          <w:rtl/>
        </w:rPr>
        <w:t>-</w:t>
      </w:r>
      <w:r w:rsidR="00B231AA" w:rsidRPr="00384E85">
        <w:rPr>
          <w:rtl/>
        </w:rPr>
        <w:t>رضي الله عنهن</w:t>
      </w:r>
      <w:r w:rsidR="00F76572" w:rsidRPr="00384E85">
        <w:rPr>
          <w:rFonts w:hint="cs"/>
          <w:rtl/>
        </w:rPr>
        <w:t xml:space="preserve">- </w:t>
      </w:r>
      <w:r w:rsidR="00F76572" w:rsidRPr="00384E85">
        <w:rPr>
          <w:rtl/>
        </w:rPr>
        <w:t>بملازمة البيوت</w:t>
      </w:r>
      <w:r w:rsidR="00F76572" w:rsidRPr="00384E85">
        <w:rPr>
          <w:rFonts w:hint="cs"/>
          <w:rtl/>
        </w:rPr>
        <w:t xml:space="preserve"> </w:t>
      </w:r>
      <w:r w:rsidR="00F76572" w:rsidRPr="00384E85">
        <w:rPr>
          <w:rtl/>
        </w:rPr>
        <w:t xml:space="preserve">، وهو أمر مطلوب من </w:t>
      </w:r>
      <w:r w:rsidR="00F76572" w:rsidRPr="00384E85">
        <w:rPr>
          <w:rFonts w:hint="cs"/>
          <w:rtl/>
        </w:rPr>
        <w:t>سائر</w:t>
      </w:r>
      <w:r w:rsidR="00F76572" w:rsidRPr="00384E85">
        <w:rPr>
          <w:rtl/>
        </w:rPr>
        <w:t xml:space="preserve"> النساء</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46"/>
      </w:r>
      <w:r w:rsidR="00F76572" w:rsidRPr="00384E85">
        <w:rPr>
          <w:rFonts w:hint="cs"/>
          <w:vertAlign w:val="superscript"/>
          <w:rtl/>
        </w:rPr>
        <w:t>)</w:t>
      </w:r>
      <w:r w:rsidR="00F76572" w:rsidRPr="00384E85">
        <w:rPr>
          <w:rFonts w:hint="cs"/>
          <w:rtl/>
        </w:rPr>
        <w:t>.</w:t>
      </w:r>
    </w:p>
    <w:p w:rsidR="003178AB" w:rsidRPr="00384E85" w:rsidRDefault="00F76572" w:rsidP="00785FF1">
      <w:pPr>
        <w:pStyle w:val="ListParagraph"/>
        <w:widowControl w:val="0"/>
        <w:numPr>
          <w:ilvl w:val="0"/>
          <w:numId w:val="41"/>
        </w:numPr>
        <w:spacing w:after="0" w:line="240" w:lineRule="auto"/>
        <w:ind w:left="0" w:firstLine="720"/>
        <w:jc w:val="both"/>
        <w:rPr>
          <w:rtl/>
        </w:rPr>
      </w:pPr>
      <w:r w:rsidRPr="00384E85">
        <w:rPr>
          <w:rFonts w:hint="cs"/>
          <w:rtl/>
        </w:rPr>
        <w:t xml:space="preserve">وقال الشيخ </w:t>
      </w:r>
      <w:r w:rsidR="000E4FD1">
        <w:rPr>
          <w:rFonts w:hint="cs"/>
          <w:b/>
          <w:bCs/>
          <w:rtl/>
        </w:rPr>
        <w:t>"</w:t>
      </w:r>
      <w:r w:rsidR="003F6C7F" w:rsidRPr="00384E85">
        <w:rPr>
          <w:rFonts w:hint="cs"/>
          <w:b/>
          <w:bCs/>
          <w:rtl/>
        </w:rPr>
        <w:t>حسنين مخلوف</w:t>
      </w:r>
      <w:r w:rsidR="00336E55">
        <w:rPr>
          <w:rFonts w:hint="cs"/>
          <w:b/>
          <w:bCs/>
          <w:rtl/>
        </w:rPr>
        <w:t xml:space="preserve"> </w:t>
      </w:r>
      <w:r w:rsidR="00336E55" w:rsidRPr="00336E55">
        <w:rPr>
          <w:rFonts w:hint="cs"/>
          <w:b/>
          <w:bCs/>
          <w:vertAlign w:val="superscript"/>
          <w:rtl/>
        </w:rPr>
        <w:t>(</w:t>
      </w:r>
      <w:r w:rsidR="00336E55" w:rsidRPr="00336E55">
        <w:rPr>
          <w:rStyle w:val="FootnoteReference"/>
          <w:b/>
          <w:bCs/>
          <w:rtl/>
        </w:rPr>
        <w:footnoteReference w:id="47"/>
      </w:r>
      <w:r w:rsidR="00336E55" w:rsidRPr="00336E55">
        <w:rPr>
          <w:rFonts w:hint="cs"/>
          <w:b/>
          <w:bCs/>
          <w:vertAlign w:val="superscript"/>
          <w:rtl/>
        </w:rPr>
        <w:t>)</w:t>
      </w:r>
      <w:r w:rsidRPr="00384E85">
        <w:rPr>
          <w:rFonts w:hint="cs"/>
          <w:b/>
          <w:bCs/>
          <w:rtl/>
        </w:rPr>
        <w:t>"</w:t>
      </w:r>
      <w:r w:rsidR="003F6C7F" w:rsidRPr="00384E85">
        <w:rPr>
          <w:rFonts w:hint="cs"/>
          <w:rtl/>
        </w:rPr>
        <w:t xml:space="preserve"> -رحمه الله</w:t>
      </w:r>
      <w:r w:rsidRPr="00384E85">
        <w:rPr>
          <w:rtl/>
        </w:rPr>
        <w:t>–</w:t>
      </w:r>
      <w:r w:rsidRPr="00384E85">
        <w:rPr>
          <w:rFonts w:hint="cs"/>
          <w:rtl/>
        </w:rPr>
        <w:t xml:space="preserve">: </w:t>
      </w:r>
      <w:r w:rsidR="00586A18" w:rsidRPr="00384E85">
        <w:rPr>
          <w:rFonts w:ascii="QCF_BSML" w:hAnsi="QCF_BSML" w:cs="QCF_BSML"/>
          <w:sz w:val="32"/>
          <w:szCs w:val="32"/>
          <w:rtl/>
          <w:lang w:val="en-MY"/>
        </w:rPr>
        <w:t>ﭽ</w:t>
      </w:r>
      <w:r w:rsidR="00586A18" w:rsidRPr="00384E85">
        <w:rPr>
          <w:rFonts w:ascii="QCF_P422" w:hAnsi="QCF_P422" w:cs="QCF_P422"/>
          <w:sz w:val="32"/>
          <w:szCs w:val="32"/>
          <w:rtl/>
          <w:lang w:val="en-MY"/>
        </w:rPr>
        <w:t>ﭶ   ﭷ  ﭸ</w:t>
      </w:r>
      <w:r w:rsidR="00586A18" w:rsidRPr="00384E85">
        <w:rPr>
          <w:rFonts w:ascii="QCF_BSML" w:hAnsi="QCF_BSML" w:cs="QCF_BSML"/>
          <w:sz w:val="32"/>
          <w:szCs w:val="32"/>
          <w:rtl/>
          <w:lang w:val="en-MY"/>
        </w:rPr>
        <w:t>ﭼ</w:t>
      </w:r>
      <w:r w:rsidR="00586A18" w:rsidRPr="00384E85">
        <w:rPr>
          <w:rFonts w:hint="cs"/>
          <w:rtl/>
        </w:rPr>
        <w:t xml:space="preserve"> </w:t>
      </w:r>
      <w:r w:rsidRPr="00384E85">
        <w:rPr>
          <w:rtl/>
        </w:rPr>
        <w:t>الزمنها</w:t>
      </w:r>
      <w:r w:rsidRPr="00384E85">
        <w:rPr>
          <w:rFonts w:hint="cs"/>
          <w:rtl/>
        </w:rPr>
        <w:t>،</w:t>
      </w:r>
      <w:r w:rsidRPr="00384E85">
        <w:rPr>
          <w:rtl/>
        </w:rPr>
        <w:t xml:space="preserve"> فلا تخرجن لغير حاجة مشروعة، ومثلهن في ذلك سائر نساء المؤمنين</w:t>
      </w:r>
      <w:r w:rsidR="0043399B">
        <w:rPr>
          <w:rFonts w:hint="cs"/>
          <w:rtl/>
        </w:rPr>
        <w:t>"</w:t>
      </w:r>
      <w:r w:rsidRPr="00384E85">
        <w:rPr>
          <w:rFonts w:hint="cs"/>
          <w:vertAlign w:val="superscript"/>
          <w:rtl/>
        </w:rPr>
        <w:t>(</w:t>
      </w:r>
      <w:r w:rsidRPr="00384E85">
        <w:rPr>
          <w:rStyle w:val="FootnoteReference"/>
          <w:rtl/>
        </w:rPr>
        <w:footnoteReference w:id="48"/>
      </w:r>
      <w:r w:rsidRPr="00384E85">
        <w:rPr>
          <w:rFonts w:hint="cs"/>
          <w:vertAlign w:val="superscript"/>
          <w:rtl/>
        </w:rPr>
        <w:t>)</w:t>
      </w:r>
      <w:r w:rsidRPr="00384E85">
        <w:rPr>
          <w:rFonts w:hint="cs"/>
          <w:rtl/>
        </w:rPr>
        <w:t>.</w:t>
      </w:r>
    </w:p>
    <w:p w:rsidR="003F6C7F" w:rsidRPr="00384E85" w:rsidRDefault="00F76572" w:rsidP="00DB0DA6">
      <w:pPr>
        <w:widowControl w:val="0"/>
        <w:spacing w:after="0" w:line="240" w:lineRule="auto"/>
        <w:ind w:firstLine="720"/>
        <w:contextualSpacing/>
        <w:jc w:val="both"/>
        <w:rPr>
          <w:rtl/>
        </w:rPr>
      </w:pPr>
      <w:r w:rsidRPr="00384E85">
        <w:rPr>
          <w:rFonts w:hint="cs"/>
          <w:rtl/>
        </w:rPr>
        <w:t xml:space="preserve">وأما </w:t>
      </w:r>
      <w:r w:rsidR="003178AB" w:rsidRPr="00384E85">
        <w:rPr>
          <w:rFonts w:hint="cs"/>
          <w:rtl/>
        </w:rPr>
        <w:t>كون ا</w:t>
      </w:r>
      <w:r w:rsidR="007E092D" w:rsidRPr="00384E85">
        <w:rPr>
          <w:rFonts w:hint="cs"/>
          <w:rtl/>
        </w:rPr>
        <w:t>لخطاب فى الآية موجه لنساء النبي</w:t>
      </w:r>
      <w:r w:rsidR="003178AB" w:rsidRPr="00384E85">
        <w:rPr>
          <w:rFonts w:hint="cs"/>
          <w:rtl/>
        </w:rPr>
        <w:t xml:space="preserve"> </w:t>
      </w:r>
      <w:r w:rsidR="007E092D" w:rsidRPr="00384E85">
        <w:rPr>
          <w:rFonts w:ascii="Calibri" w:eastAsia="Calibri" w:hAnsi="Calibri" w:cs="Arial"/>
          <w:lang w:val="en-MY"/>
        </w:rPr>
        <w:sym w:font="AGA Arabesque" w:char="F065"/>
      </w:r>
      <w:r w:rsidR="007F339A">
        <w:rPr>
          <w:rFonts w:hint="cs"/>
          <w:rtl/>
        </w:rPr>
        <w:t xml:space="preserve"> فليس ذلك لاختصاههن بالحكم، </w:t>
      </w:r>
      <w:r w:rsidR="003178AB" w:rsidRPr="00384E85">
        <w:rPr>
          <w:rFonts w:hint="cs"/>
          <w:rtl/>
        </w:rPr>
        <w:t xml:space="preserve">وإنما </w:t>
      </w:r>
      <w:r w:rsidR="0043399B">
        <w:rPr>
          <w:rFonts w:hint="cs"/>
          <w:rtl/>
        </w:rPr>
        <w:t>تشريفا لهن</w:t>
      </w:r>
      <w:r w:rsidRPr="00384E85">
        <w:rPr>
          <w:rFonts w:hint="cs"/>
          <w:rtl/>
        </w:rPr>
        <w:t xml:space="preserve">" </w:t>
      </w:r>
      <w:r w:rsidRPr="00384E85">
        <w:rPr>
          <w:rFonts w:hint="cs"/>
          <w:vertAlign w:val="superscript"/>
          <w:rtl/>
        </w:rPr>
        <w:t>(</w:t>
      </w:r>
      <w:r w:rsidRPr="00384E85">
        <w:rPr>
          <w:rStyle w:val="FootnoteReference"/>
          <w:rtl/>
        </w:rPr>
        <w:footnoteReference w:id="49"/>
      </w:r>
      <w:r w:rsidRPr="00384E85">
        <w:rPr>
          <w:rFonts w:hint="cs"/>
          <w:vertAlign w:val="superscript"/>
          <w:rtl/>
        </w:rPr>
        <w:t>)</w:t>
      </w:r>
      <w:r w:rsidRPr="00384E85">
        <w:rPr>
          <w:rFonts w:hint="cs"/>
          <w:rtl/>
        </w:rPr>
        <w:t>.</w:t>
      </w:r>
    </w:p>
    <w:p w:rsidR="00F76572" w:rsidRDefault="00F76572" w:rsidP="00785FF1">
      <w:pPr>
        <w:pStyle w:val="ListParagraph"/>
        <w:widowControl w:val="0"/>
        <w:numPr>
          <w:ilvl w:val="0"/>
          <w:numId w:val="29"/>
        </w:numPr>
        <w:tabs>
          <w:tab w:val="left" w:pos="565"/>
          <w:tab w:val="left" w:pos="1132"/>
        </w:tabs>
        <w:spacing w:after="0" w:line="240" w:lineRule="auto"/>
        <w:ind w:left="0" w:firstLine="720"/>
        <w:jc w:val="both"/>
        <w:rPr>
          <w:u w:val="single"/>
        </w:rPr>
      </w:pPr>
      <w:r w:rsidRPr="00384E85">
        <w:rPr>
          <w:rFonts w:hint="cs"/>
          <w:b/>
          <w:bCs/>
          <w:u w:val="single"/>
          <w:rtl/>
        </w:rPr>
        <w:t>الأدلة على أن المراد من</w:t>
      </w:r>
      <w:r w:rsidR="007B6C9B" w:rsidRPr="00384E85">
        <w:rPr>
          <w:rFonts w:hint="cs"/>
          <w:b/>
          <w:bCs/>
          <w:u w:val="single"/>
          <w:rtl/>
        </w:rPr>
        <w:t xml:space="preserve"> الآية عام يدخل فيه عامة النساء</w:t>
      </w:r>
      <w:r w:rsidRPr="00384E85">
        <w:rPr>
          <w:rFonts w:hint="cs"/>
          <w:b/>
          <w:bCs/>
          <w:u w:val="single"/>
          <w:rtl/>
        </w:rPr>
        <w:t>:</w:t>
      </w:r>
    </w:p>
    <w:p w:rsidR="001C2774" w:rsidRPr="001C2774" w:rsidRDefault="001C2774" w:rsidP="001C2774">
      <w:pPr>
        <w:pStyle w:val="ListParagraph"/>
        <w:widowControl w:val="0"/>
        <w:tabs>
          <w:tab w:val="left" w:pos="565"/>
          <w:tab w:val="left" w:pos="1132"/>
        </w:tabs>
        <w:spacing w:after="0" w:line="240" w:lineRule="auto"/>
        <w:jc w:val="both"/>
        <w:rPr>
          <w:sz w:val="16"/>
          <w:szCs w:val="16"/>
          <w:u w:val="single"/>
        </w:rPr>
      </w:pPr>
    </w:p>
    <w:p w:rsidR="00A423C0" w:rsidRPr="00384E85" w:rsidRDefault="00A423C0" w:rsidP="00DB0DA6">
      <w:pPr>
        <w:pStyle w:val="ListParagraph"/>
        <w:widowControl w:val="0"/>
        <w:tabs>
          <w:tab w:val="left" w:pos="565"/>
          <w:tab w:val="left" w:pos="1132"/>
        </w:tabs>
        <w:spacing w:after="0" w:line="240" w:lineRule="auto"/>
        <w:ind w:left="0" w:firstLine="720"/>
        <w:jc w:val="both"/>
        <w:rPr>
          <w:sz w:val="10"/>
          <w:szCs w:val="10"/>
          <w:rtl/>
        </w:rPr>
      </w:pPr>
    </w:p>
    <w:p w:rsidR="004123BF" w:rsidRPr="00384E85" w:rsidRDefault="00B03E9E" w:rsidP="00DB0DA6">
      <w:pPr>
        <w:widowControl w:val="0"/>
        <w:spacing w:after="0" w:line="240" w:lineRule="auto"/>
        <w:ind w:firstLine="720"/>
        <w:contextualSpacing/>
        <w:jc w:val="both"/>
        <w:rPr>
          <w:b/>
          <w:bCs/>
          <w:rtl/>
        </w:rPr>
      </w:pPr>
      <w:r w:rsidRPr="005C560F">
        <w:rPr>
          <w:rFonts w:hint="cs"/>
          <w:b/>
          <w:bCs/>
          <w:u w:val="single"/>
          <w:rtl/>
        </w:rPr>
        <w:t>(</w:t>
      </w:r>
      <w:r w:rsidR="00F76572" w:rsidRPr="005C560F">
        <w:rPr>
          <w:rFonts w:hint="cs"/>
          <w:b/>
          <w:bCs/>
          <w:u w:val="single"/>
          <w:rtl/>
        </w:rPr>
        <w:t>أولا</w:t>
      </w:r>
      <w:r w:rsidRPr="005C560F">
        <w:rPr>
          <w:rFonts w:hint="cs"/>
          <w:b/>
          <w:bCs/>
          <w:u w:val="single"/>
          <w:rtl/>
        </w:rPr>
        <w:t>)</w:t>
      </w:r>
      <w:r w:rsidR="003F726C" w:rsidRPr="005C560F">
        <w:rPr>
          <w:rFonts w:hint="cs"/>
          <w:b/>
          <w:bCs/>
          <w:u w:val="single"/>
          <w:rtl/>
        </w:rPr>
        <w:t>-</w:t>
      </w:r>
      <w:r w:rsidR="00F76572" w:rsidRPr="00384E85">
        <w:rPr>
          <w:rFonts w:hint="cs"/>
          <w:b/>
          <w:bCs/>
          <w:rtl/>
        </w:rPr>
        <w:t xml:space="preserve"> من الكتاب</w:t>
      </w:r>
      <w:r w:rsidR="003F726C" w:rsidRPr="00384E85">
        <w:rPr>
          <w:rFonts w:hint="cs"/>
          <w:b/>
          <w:bCs/>
          <w:rtl/>
        </w:rPr>
        <w:t>:</w:t>
      </w:r>
      <w:r w:rsidR="00F76572" w:rsidRPr="00384E85">
        <w:rPr>
          <w:rFonts w:hint="cs"/>
          <w:b/>
          <w:bCs/>
          <w:rtl/>
        </w:rPr>
        <w:t xml:space="preserve"> </w:t>
      </w:r>
    </w:p>
    <w:p w:rsidR="005566EC" w:rsidRPr="00384E85" w:rsidRDefault="003F0610" w:rsidP="00785FF1">
      <w:pPr>
        <w:pStyle w:val="ListParagraph"/>
        <w:widowControl w:val="0"/>
        <w:numPr>
          <w:ilvl w:val="0"/>
          <w:numId w:val="40"/>
        </w:numPr>
        <w:spacing w:after="0" w:line="240" w:lineRule="auto"/>
        <w:ind w:left="0" w:firstLine="720"/>
        <w:jc w:val="both"/>
      </w:pPr>
      <w:r>
        <w:rPr>
          <w:rFonts w:hint="cs"/>
          <w:rtl/>
        </w:rPr>
        <w:t>قال</w:t>
      </w:r>
      <w:r w:rsidR="005566EC" w:rsidRPr="00384E85">
        <w:rPr>
          <w:rFonts w:hint="cs"/>
          <w:rtl/>
        </w:rPr>
        <w:t xml:space="preserve"> تعالى</w:t>
      </w:r>
      <w:r w:rsidR="005566EC" w:rsidRPr="00384E85">
        <w:rPr>
          <w:rFonts w:ascii="QCF_BSML" w:hAnsi="QCF_BSML" w:cs="QCF_BSML"/>
          <w:sz w:val="47"/>
          <w:szCs w:val="47"/>
          <w:rtl/>
          <w:lang w:val="en-MY"/>
        </w:rPr>
        <w:t xml:space="preserve"> </w:t>
      </w:r>
      <w:r w:rsidR="005566EC" w:rsidRPr="00CB2044">
        <w:rPr>
          <w:rFonts w:ascii="QCF_BSML" w:hAnsi="QCF_BSML" w:cs="QCF_BSML"/>
          <w:sz w:val="32"/>
          <w:szCs w:val="32"/>
          <w:rtl/>
          <w:lang w:val="en-MY"/>
        </w:rPr>
        <w:t>ﭽ</w:t>
      </w:r>
      <w:r w:rsidR="005566EC" w:rsidRPr="00CB2044">
        <w:rPr>
          <w:rFonts w:ascii="QCF_P422" w:hAnsi="QCF_P422" w:cs="QCF_P422"/>
          <w:sz w:val="32"/>
          <w:szCs w:val="32"/>
          <w:rtl/>
          <w:lang w:val="en-MY"/>
        </w:rPr>
        <w:t>ﭾ  ﭿ   ﮀ  ﮁ  ﮂ  ﮃ  ﮄ  ﮅ</w:t>
      </w:r>
      <w:r w:rsidR="005566EC" w:rsidRPr="00CB2044">
        <w:rPr>
          <w:rFonts w:ascii="QCF_BSML" w:hAnsi="QCF_BSML" w:cs="QCF_BSML"/>
          <w:sz w:val="32"/>
          <w:szCs w:val="32"/>
          <w:rtl/>
          <w:lang w:val="en-MY"/>
        </w:rPr>
        <w:t>ﭼ</w:t>
      </w:r>
      <w:r w:rsidR="006C5699" w:rsidRPr="006C5699">
        <w:rPr>
          <w:rFonts w:hint="cs"/>
          <w:vertAlign w:val="superscript"/>
          <w:rtl/>
        </w:rPr>
        <w:t>(</w:t>
      </w:r>
      <w:r w:rsidR="006C5699" w:rsidRPr="00526406">
        <w:rPr>
          <w:rStyle w:val="FootnoteReference"/>
          <w:rtl/>
        </w:rPr>
        <w:footnoteReference w:id="50"/>
      </w:r>
      <w:r w:rsidR="006C5699" w:rsidRPr="006C5699">
        <w:rPr>
          <w:rFonts w:hint="cs"/>
          <w:vertAlign w:val="superscript"/>
          <w:rtl/>
        </w:rPr>
        <w:t>)</w:t>
      </w:r>
      <w:r w:rsidR="006C5699">
        <w:rPr>
          <w:rFonts w:hint="cs"/>
          <w:rtl/>
        </w:rPr>
        <w:t>.</w:t>
      </w:r>
    </w:p>
    <w:p w:rsidR="003F6C7F" w:rsidRDefault="003F0610" w:rsidP="00DB0DA6">
      <w:pPr>
        <w:pStyle w:val="ListParagraph"/>
        <w:widowControl w:val="0"/>
        <w:spacing w:after="0" w:line="240" w:lineRule="auto"/>
        <w:ind w:left="0" w:firstLine="720"/>
        <w:jc w:val="both"/>
        <w:rPr>
          <w:rtl/>
        </w:rPr>
      </w:pPr>
      <w:r w:rsidRPr="003F0610">
        <w:rPr>
          <w:rFonts w:hint="cs"/>
          <w:b/>
          <w:bCs/>
          <w:rtl/>
        </w:rPr>
        <w:t>وجه الدلالة:</w:t>
      </w:r>
      <w:r>
        <w:rPr>
          <w:rFonts w:hint="cs"/>
          <w:rtl/>
        </w:rPr>
        <w:t xml:space="preserve"> </w:t>
      </w:r>
      <w:r w:rsidR="00F76572" w:rsidRPr="00384E85">
        <w:rPr>
          <w:rFonts w:hint="cs"/>
          <w:rtl/>
        </w:rPr>
        <w:t xml:space="preserve">قال </w:t>
      </w:r>
      <w:r w:rsidR="005566EC" w:rsidRPr="00384E85">
        <w:rPr>
          <w:rFonts w:hint="cs"/>
          <w:b/>
          <w:bCs/>
          <w:rtl/>
        </w:rPr>
        <w:t>"</w:t>
      </w:r>
      <w:r w:rsidR="008741F1" w:rsidRPr="00384E85">
        <w:rPr>
          <w:rFonts w:hint="cs"/>
          <w:b/>
          <w:bCs/>
          <w:rtl/>
        </w:rPr>
        <w:t>ا</w:t>
      </w:r>
      <w:r w:rsidR="00F76572" w:rsidRPr="00384E85">
        <w:rPr>
          <w:rFonts w:hint="cs"/>
          <w:b/>
          <w:bCs/>
          <w:rtl/>
        </w:rPr>
        <w:t>بن باز</w:t>
      </w:r>
      <w:r w:rsidR="00F76572" w:rsidRPr="00384E85">
        <w:rPr>
          <w:rFonts w:hint="cs"/>
          <w:rtl/>
        </w:rPr>
        <w:t xml:space="preserve">" </w:t>
      </w:r>
      <w:r w:rsidR="00F76572" w:rsidRPr="00384E85">
        <w:rPr>
          <w:rtl/>
        </w:rPr>
        <w:t>–</w:t>
      </w:r>
      <w:r w:rsidR="00980E03" w:rsidRPr="00384E85">
        <w:rPr>
          <w:rFonts w:hint="cs"/>
          <w:rtl/>
        </w:rPr>
        <w:t>رحمه الله -</w:t>
      </w:r>
      <w:r w:rsidR="00F76572" w:rsidRPr="00384E85">
        <w:rPr>
          <w:rFonts w:hint="cs"/>
          <w:rtl/>
        </w:rPr>
        <w:t xml:space="preserve">: </w:t>
      </w:r>
      <w:r w:rsidR="00497EFF" w:rsidRPr="00384E85">
        <w:rPr>
          <w:rFonts w:hint="cs"/>
          <w:rtl/>
        </w:rPr>
        <w:t>" ويدل على عموم الحكم لهن</w:t>
      </w:r>
      <w:r w:rsidR="00F76572" w:rsidRPr="00384E85">
        <w:rPr>
          <w:rFonts w:hint="cs"/>
          <w:rtl/>
        </w:rPr>
        <w:t>، ولغيرهن قوله سبحانه وتعالى</w:t>
      </w:r>
      <w:r w:rsidR="00816123" w:rsidRPr="00384E85">
        <w:rPr>
          <w:rFonts w:hint="cs"/>
          <w:rtl/>
        </w:rPr>
        <w:t xml:space="preserve"> </w:t>
      </w:r>
      <w:r w:rsidR="004939E8" w:rsidRPr="00384E85">
        <w:rPr>
          <w:rtl/>
        </w:rPr>
        <w:t>في هذه الآية : " وَأَقِمْنَ</w:t>
      </w:r>
      <w:r w:rsidR="004939E8" w:rsidRPr="00384E85">
        <w:rPr>
          <w:rFonts w:hint="cs"/>
          <w:rtl/>
        </w:rPr>
        <w:t xml:space="preserve"> </w:t>
      </w:r>
      <w:r w:rsidR="00F76572" w:rsidRPr="00384E85">
        <w:rPr>
          <w:rtl/>
        </w:rPr>
        <w:t>الصَّلاَةَ وَآتِينَ الزَّكَاةَ و</w:t>
      </w:r>
      <w:r w:rsidR="00562134" w:rsidRPr="00384E85">
        <w:rPr>
          <w:rtl/>
        </w:rPr>
        <w:t>َأَطِعْنَ اللَّهَ وَرَسُولَهُ"</w:t>
      </w:r>
      <w:r w:rsidR="00F76572" w:rsidRPr="00384E85">
        <w:rPr>
          <w:rtl/>
        </w:rPr>
        <w:t>، فإن هذه الأوامر أحكام عامة</w:t>
      </w:r>
      <w:r w:rsidR="00816123" w:rsidRPr="00384E85">
        <w:rPr>
          <w:rFonts w:hint="cs"/>
          <w:rtl/>
        </w:rPr>
        <w:t xml:space="preserve"> </w:t>
      </w:r>
      <w:r w:rsidR="00497EFF" w:rsidRPr="00384E85">
        <w:rPr>
          <w:rtl/>
        </w:rPr>
        <w:t xml:space="preserve">لنساء النبي </w:t>
      </w:r>
      <w:r w:rsidR="007E092D" w:rsidRPr="00384E85">
        <w:rPr>
          <w:rFonts w:ascii="Calibri" w:eastAsia="Calibri" w:hAnsi="Calibri" w:cs="Arial"/>
          <w:lang w:val="en-MY"/>
        </w:rPr>
        <w:sym w:font="AGA Arabesque" w:char="F065"/>
      </w:r>
      <w:r w:rsidR="00F76572" w:rsidRPr="00384E85">
        <w:rPr>
          <w:rtl/>
        </w:rPr>
        <w:t xml:space="preserve"> وغيرهن</w:t>
      </w:r>
      <w:r w:rsidR="00F76572" w:rsidRPr="00384E85">
        <w:rPr>
          <w:rFonts w:hint="cs"/>
          <w:rtl/>
        </w:rPr>
        <w:t>"</w:t>
      </w:r>
      <w:r w:rsidR="00F76572" w:rsidRPr="00384E85">
        <w:rPr>
          <w:rFonts w:hint="cs"/>
          <w:vertAlign w:val="superscript"/>
          <w:rtl/>
        </w:rPr>
        <w:t>(</w:t>
      </w:r>
      <w:r w:rsidR="00F76572" w:rsidRPr="00384E85">
        <w:rPr>
          <w:rStyle w:val="FootnoteReference"/>
          <w:rtl/>
        </w:rPr>
        <w:footnoteReference w:id="51"/>
      </w:r>
      <w:r w:rsidR="00F76572" w:rsidRPr="00384E85">
        <w:rPr>
          <w:rFonts w:hint="cs"/>
          <w:vertAlign w:val="superscript"/>
          <w:rtl/>
        </w:rPr>
        <w:t>)</w:t>
      </w:r>
      <w:r w:rsidR="005B657A" w:rsidRPr="00384E85">
        <w:rPr>
          <w:rFonts w:hint="cs"/>
          <w:rtl/>
        </w:rPr>
        <w:t>.</w:t>
      </w:r>
    </w:p>
    <w:p w:rsidR="001C2774" w:rsidRPr="001C2774" w:rsidRDefault="001C2774" w:rsidP="00DB0DA6">
      <w:pPr>
        <w:pStyle w:val="ListParagraph"/>
        <w:widowControl w:val="0"/>
        <w:spacing w:after="0" w:line="240" w:lineRule="auto"/>
        <w:ind w:left="0" w:firstLine="720"/>
        <w:jc w:val="both"/>
        <w:rPr>
          <w:sz w:val="16"/>
          <w:szCs w:val="16"/>
          <w:rtl/>
        </w:rPr>
      </w:pPr>
    </w:p>
    <w:p w:rsidR="003F0610" w:rsidRDefault="003F0610" w:rsidP="00785FF1">
      <w:pPr>
        <w:pStyle w:val="ListParagraph"/>
        <w:widowControl w:val="0"/>
        <w:numPr>
          <w:ilvl w:val="0"/>
          <w:numId w:val="40"/>
        </w:numPr>
        <w:spacing w:after="0" w:line="240" w:lineRule="auto"/>
        <w:ind w:left="0" w:firstLine="720"/>
        <w:jc w:val="both"/>
        <w:rPr>
          <w:b/>
          <w:bCs/>
        </w:rPr>
      </w:pPr>
      <w:r w:rsidRPr="003F0610">
        <w:rPr>
          <w:rFonts w:hint="cs"/>
          <w:b/>
          <w:bCs/>
          <w:rtl/>
        </w:rPr>
        <w:t xml:space="preserve">قال تعالى: </w:t>
      </w:r>
      <w:r w:rsidR="005566EC" w:rsidRPr="00CB2044">
        <w:rPr>
          <w:rFonts w:ascii="QCF_BSML" w:hAnsi="QCF_BSML" w:cs="QCF_BSML"/>
          <w:sz w:val="32"/>
          <w:szCs w:val="32"/>
          <w:rtl/>
          <w:lang w:val="en-MY"/>
        </w:rPr>
        <w:t xml:space="preserve">ﭽ </w:t>
      </w:r>
      <w:r w:rsidR="005566EC" w:rsidRPr="00CB2044">
        <w:rPr>
          <w:rFonts w:ascii="QCF_P422" w:hAnsi="QCF_P422" w:cs="QCF_P422"/>
          <w:sz w:val="32"/>
          <w:szCs w:val="32"/>
          <w:rtl/>
          <w:lang w:val="en-MY"/>
        </w:rPr>
        <w:t>ﮇ      ﮈ  ﮉ  ﮊ    ﮋ  ﮌ     ﮍ  ﮎ  ﮏ   ﮐ</w:t>
      </w:r>
      <w:r w:rsidR="005566EC" w:rsidRPr="00CB2044">
        <w:rPr>
          <w:rFonts w:ascii="QCF_BSML" w:hAnsi="QCF_BSML" w:cs="QCF_BSML"/>
          <w:sz w:val="32"/>
          <w:szCs w:val="32"/>
          <w:rtl/>
          <w:lang w:val="en-MY"/>
        </w:rPr>
        <w:t>ﭼ</w:t>
      </w:r>
      <w:r w:rsidR="003F3C24">
        <w:rPr>
          <w:rFonts w:ascii="QCF_BSML" w:hAnsi="QCF_BSML" w:cs="QCF_BSML" w:hint="cs"/>
          <w:sz w:val="32"/>
          <w:szCs w:val="32"/>
          <w:rtl/>
          <w:lang w:val="en-MY"/>
        </w:rPr>
        <w:t xml:space="preserve"> </w:t>
      </w:r>
      <w:r w:rsidR="003F3C24" w:rsidRPr="003F3C24">
        <w:rPr>
          <w:rFonts w:hint="cs"/>
          <w:b/>
          <w:bCs/>
          <w:vertAlign w:val="superscript"/>
          <w:rtl/>
        </w:rPr>
        <w:t>(</w:t>
      </w:r>
      <w:r w:rsidR="003F3C24" w:rsidRPr="003F3C24">
        <w:rPr>
          <w:rStyle w:val="FootnoteReference"/>
          <w:b/>
          <w:bCs/>
          <w:rtl/>
        </w:rPr>
        <w:footnoteReference w:id="52"/>
      </w:r>
      <w:r w:rsidR="003F3C24" w:rsidRPr="003F3C24">
        <w:rPr>
          <w:rFonts w:hint="cs"/>
          <w:b/>
          <w:bCs/>
          <w:vertAlign w:val="superscript"/>
          <w:rtl/>
        </w:rPr>
        <w:t xml:space="preserve">) </w:t>
      </w:r>
      <w:r w:rsidR="003F3C24">
        <w:rPr>
          <w:rFonts w:hint="cs"/>
          <w:b/>
          <w:bCs/>
          <w:rtl/>
        </w:rPr>
        <w:t xml:space="preserve">. </w:t>
      </w:r>
    </w:p>
    <w:p w:rsidR="003F0610" w:rsidRDefault="003F0610" w:rsidP="00DB0DA6">
      <w:pPr>
        <w:pStyle w:val="ListParagraph"/>
        <w:widowControl w:val="0"/>
        <w:spacing w:after="0" w:line="240" w:lineRule="auto"/>
        <w:ind w:left="0" w:firstLine="720"/>
        <w:jc w:val="both"/>
        <w:rPr>
          <w:rtl/>
        </w:rPr>
      </w:pPr>
      <w:r>
        <w:rPr>
          <w:rFonts w:hint="cs"/>
          <w:b/>
          <w:bCs/>
          <w:rtl/>
        </w:rPr>
        <w:t xml:space="preserve">وجه الدلالة: </w:t>
      </w:r>
      <w:r w:rsidR="007B6C9B" w:rsidRPr="00384E85">
        <w:rPr>
          <w:rFonts w:hint="cs"/>
          <w:rtl/>
        </w:rPr>
        <w:t>العلة التى خ</w:t>
      </w:r>
      <w:r w:rsidR="00B2578C" w:rsidRPr="00384E85">
        <w:rPr>
          <w:rFonts w:hint="cs"/>
          <w:rtl/>
        </w:rPr>
        <w:t>ُ</w:t>
      </w:r>
      <w:r w:rsidR="007B6C9B" w:rsidRPr="00384E85">
        <w:rPr>
          <w:rFonts w:hint="cs"/>
          <w:rtl/>
        </w:rPr>
        <w:t xml:space="preserve">تمت بها </w:t>
      </w:r>
      <w:r w:rsidR="00F76572" w:rsidRPr="00384E85">
        <w:rPr>
          <w:rFonts w:hint="cs"/>
          <w:rtl/>
        </w:rPr>
        <w:t xml:space="preserve">الآية </w:t>
      </w:r>
      <w:r w:rsidR="00414665" w:rsidRPr="003F0610">
        <w:rPr>
          <w:rFonts w:ascii="QCF_BSML" w:hAnsi="QCF_BSML" w:cs="QCF_BSML"/>
          <w:sz w:val="32"/>
          <w:szCs w:val="32"/>
          <w:rtl/>
          <w:lang w:val="en-MY"/>
        </w:rPr>
        <w:t>ﭽ</w:t>
      </w:r>
      <w:r w:rsidR="00414665" w:rsidRPr="003F0610">
        <w:rPr>
          <w:rFonts w:ascii="QCF_P422" w:hAnsi="QCF_P422" w:cs="QCF_P422"/>
          <w:sz w:val="32"/>
          <w:szCs w:val="32"/>
          <w:rtl/>
          <w:lang w:val="en-MY"/>
        </w:rPr>
        <w:t xml:space="preserve"> ﮏ   ﮐ</w:t>
      </w:r>
      <w:r w:rsidR="00414665" w:rsidRPr="003F0610">
        <w:rPr>
          <w:rFonts w:ascii="QCF_BSML" w:hAnsi="QCF_BSML" w:cs="QCF_BSML"/>
          <w:sz w:val="32"/>
          <w:szCs w:val="32"/>
          <w:rtl/>
          <w:lang w:val="en-MY"/>
        </w:rPr>
        <w:t>ﭼ</w:t>
      </w:r>
      <w:r w:rsidR="00562134" w:rsidRPr="00384E85">
        <w:rPr>
          <w:rFonts w:hint="cs"/>
          <w:rtl/>
        </w:rPr>
        <w:t xml:space="preserve"> علة مرادة لجميع النساء</w:t>
      </w:r>
      <w:r w:rsidR="00F816A2" w:rsidRPr="00384E85">
        <w:rPr>
          <w:rFonts w:hint="cs"/>
          <w:rtl/>
        </w:rPr>
        <w:t xml:space="preserve">، وهى </w:t>
      </w:r>
      <w:r w:rsidR="00F76572" w:rsidRPr="00384E85">
        <w:rPr>
          <w:rFonts w:hint="cs"/>
          <w:rtl/>
        </w:rPr>
        <w:t>دليل واضح على عموم</w:t>
      </w:r>
      <w:r w:rsidR="00562134" w:rsidRPr="00384E85">
        <w:rPr>
          <w:rFonts w:hint="cs"/>
          <w:rtl/>
        </w:rPr>
        <w:t>ها</w:t>
      </w:r>
      <w:r w:rsidR="00F76572" w:rsidRPr="00384E85">
        <w:rPr>
          <w:rFonts w:hint="cs"/>
          <w:rtl/>
        </w:rPr>
        <w:t>، فلا يقال بتخصيص شئ منها إلا بدليل آخر ظاهر</w:t>
      </w:r>
      <w:r>
        <w:rPr>
          <w:rFonts w:hint="cs"/>
          <w:rtl/>
        </w:rPr>
        <w:t>.</w:t>
      </w:r>
    </w:p>
    <w:p w:rsidR="00AB08DD" w:rsidRDefault="00F76572" w:rsidP="00DB0DA6">
      <w:pPr>
        <w:pStyle w:val="ListParagraph"/>
        <w:widowControl w:val="0"/>
        <w:spacing w:after="0" w:line="240" w:lineRule="auto"/>
        <w:ind w:left="0" w:firstLine="720"/>
        <w:jc w:val="both"/>
        <w:rPr>
          <w:b/>
          <w:bCs/>
          <w:rtl/>
        </w:rPr>
      </w:pPr>
      <w:r w:rsidRPr="00384E85">
        <w:rPr>
          <w:rFonts w:hint="cs"/>
          <w:rtl/>
        </w:rPr>
        <w:t xml:space="preserve"> </w:t>
      </w:r>
      <w:r w:rsidR="00A423C0" w:rsidRPr="003F0610">
        <w:rPr>
          <w:rFonts w:hint="cs"/>
          <w:rtl/>
        </w:rPr>
        <w:t>وقد قال</w:t>
      </w:r>
      <w:r w:rsidR="00A423C0" w:rsidRPr="003F0610">
        <w:rPr>
          <w:rFonts w:hint="cs"/>
          <w:b/>
          <w:bCs/>
          <w:rtl/>
        </w:rPr>
        <w:t xml:space="preserve"> </w:t>
      </w:r>
      <w:r w:rsidR="003F0610">
        <w:rPr>
          <w:rFonts w:hint="cs"/>
          <w:b/>
          <w:bCs/>
          <w:rtl/>
        </w:rPr>
        <w:t>"</w:t>
      </w:r>
      <w:r w:rsidR="00A423C0" w:rsidRPr="003F0610">
        <w:rPr>
          <w:rFonts w:hint="cs"/>
          <w:b/>
          <w:bCs/>
          <w:rtl/>
        </w:rPr>
        <w:t>الأصوليون</w:t>
      </w:r>
      <w:r w:rsidR="003F0610">
        <w:rPr>
          <w:rFonts w:hint="cs"/>
          <w:b/>
          <w:bCs/>
          <w:rtl/>
        </w:rPr>
        <w:t>"</w:t>
      </w:r>
      <w:r w:rsidR="00A423C0" w:rsidRPr="003F0610">
        <w:rPr>
          <w:rFonts w:hint="cs"/>
          <w:b/>
          <w:bCs/>
          <w:rtl/>
        </w:rPr>
        <w:t xml:space="preserve"> : </w:t>
      </w:r>
      <w:r w:rsidR="00407905" w:rsidRPr="00384E85">
        <w:rPr>
          <w:rFonts w:hint="cs"/>
          <w:rtl/>
        </w:rPr>
        <w:t xml:space="preserve">" </w:t>
      </w:r>
      <w:r w:rsidRPr="00384E85">
        <w:rPr>
          <w:rFonts w:hint="cs"/>
          <w:rtl/>
        </w:rPr>
        <w:t xml:space="preserve">إذا نص </w:t>
      </w:r>
      <w:r w:rsidR="00407905" w:rsidRPr="00384E85">
        <w:rPr>
          <w:rFonts w:hint="cs"/>
          <w:rtl/>
        </w:rPr>
        <w:t>الشارع على العلة</w:t>
      </w:r>
      <w:r w:rsidRPr="00384E85">
        <w:rPr>
          <w:rFonts w:hint="cs"/>
          <w:rtl/>
        </w:rPr>
        <w:t xml:space="preserve"> بوجه لا يحتمل </w:t>
      </w:r>
      <w:r w:rsidR="00407905" w:rsidRPr="00384E85">
        <w:rPr>
          <w:rFonts w:hint="cs"/>
          <w:rtl/>
        </w:rPr>
        <w:t>تأويلها،</w:t>
      </w:r>
      <w:r w:rsidRPr="00384E85">
        <w:rPr>
          <w:rFonts w:hint="cs"/>
          <w:rtl/>
        </w:rPr>
        <w:t xml:space="preserve"> فلابد أن يعم الحكم</w:t>
      </w:r>
      <w:r w:rsidR="00407905" w:rsidRPr="00384E85">
        <w:rPr>
          <w:rFonts w:hint="cs"/>
          <w:rtl/>
        </w:rPr>
        <w:t>"</w:t>
      </w:r>
      <w:r w:rsidRPr="00384E85">
        <w:rPr>
          <w:rFonts w:hint="cs"/>
          <w:rtl/>
        </w:rPr>
        <w:t xml:space="preserve"> </w:t>
      </w:r>
      <w:r w:rsidRPr="003F0610">
        <w:rPr>
          <w:rFonts w:hint="cs"/>
          <w:vertAlign w:val="superscript"/>
          <w:rtl/>
        </w:rPr>
        <w:t>(</w:t>
      </w:r>
      <w:r w:rsidRPr="00384E85">
        <w:rPr>
          <w:rStyle w:val="FootnoteReference"/>
          <w:rtl/>
        </w:rPr>
        <w:footnoteReference w:id="53"/>
      </w:r>
      <w:r w:rsidRPr="003F0610">
        <w:rPr>
          <w:rFonts w:hint="cs"/>
          <w:vertAlign w:val="superscript"/>
          <w:rtl/>
        </w:rPr>
        <w:t>)</w:t>
      </w:r>
      <w:r w:rsidRPr="00384E85">
        <w:rPr>
          <w:rFonts w:hint="cs"/>
          <w:rtl/>
        </w:rPr>
        <w:t>.</w:t>
      </w:r>
    </w:p>
    <w:p w:rsidR="001D78EC" w:rsidRPr="001D78EC" w:rsidRDefault="001D78EC" w:rsidP="00DB0DA6">
      <w:pPr>
        <w:pStyle w:val="ListParagraph"/>
        <w:widowControl w:val="0"/>
        <w:spacing w:after="0" w:line="240" w:lineRule="auto"/>
        <w:ind w:left="0" w:firstLine="720"/>
        <w:jc w:val="both"/>
        <w:rPr>
          <w:b/>
          <w:bCs/>
          <w:sz w:val="16"/>
          <w:szCs w:val="16"/>
          <w:rtl/>
        </w:rPr>
      </w:pPr>
    </w:p>
    <w:p w:rsidR="00BC12CD" w:rsidRDefault="00B03E9E" w:rsidP="00DB0DA6">
      <w:pPr>
        <w:widowControl w:val="0"/>
        <w:spacing w:after="0" w:line="240" w:lineRule="auto"/>
        <w:ind w:firstLine="720"/>
        <w:contextualSpacing/>
        <w:jc w:val="both"/>
        <w:rPr>
          <w:rtl/>
        </w:rPr>
      </w:pPr>
      <w:r w:rsidRPr="005C560F">
        <w:rPr>
          <w:rFonts w:hint="cs"/>
          <w:b/>
          <w:bCs/>
          <w:u w:val="single"/>
          <w:rtl/>
        </w:rPr>
        <w:t>(</w:t>
      </w:r>
      <w:r w:rsidR="00F76572" w:rsidRPr="005C560F">
        <w:rPr>
          <w:rFonts w:hint="cs"/>
          <w:b/>
          <w:bCs/>
          <w:u w:val="single"/>
          <w:rtl/>
        </w:rPr>
        <w:t>ثانيا</w:t>
      </w:r>
      <w:r w:rsidRPr="005C560F">
        <w:rPr>
          <w:rFonts w:hint="cs"/>
          <w:b/>
          <w:bCs/>
          <w:u w:val="single"/>
          <w:rtl/>
        </w:rPr>
        <w:t>)</w:t>
      </w:r>
      <w:r w:rsidR="003F726C" w:rsidRPr="005C560F">
        <w:rPr>
          <w:rFonts w:hint="cs"/>
          <w:b/>
          <w:bCs/>
          <w:u w:val="single"/>
          <w:rtl/>
        </w:rPr>
        <w:t>-</w:t>
      </w:r>
      <w:r w:rsidR="003F726C" w:rsidRPr="00384E85">
        <w:rPr>
          <w:rFonts w:hint="cs"/>
          <w:b/>
          <w:bCs/>
          <w:rtl/>
        </w:rPr>
        <w:t xml:space="preserve"> من السنة:</w:t>
      </w:r>
      <w:r w:rsidR="00BC12CD">
        <w:rPr>
          <w:rFonts w:hint="cs"/>
          <w:rtl/>
        </w:rPr>
        <w:t xml:space="preserve"> </w:t>
      </w:r>
    </w:p>
    <w:p w:rsidR="00523588" w:rsidRPr="00384E85" w:rsidRDefault="00523588" w:rsidP="00DB0DA6">
      <w:pPr>
        <w:widowControl w:val="0"/>
        <w:spacing w:after="0" w:line="240" w:lineRule="auto"/>
        <w:ind w:firstLine="720"/>
        <w:contextualSpacing/>
        <w:jc w:val="both"/>
        <w:rPr>
          <w:rtl/>
        </w:rPr>
      </w:pPr>
      <w:r>
        <w:rPr>
          <w:rFonts w:hint="cs"/>
          <w:rtl/>
        </w:rPr>
        <w:t>أورد العلماء أحاديث عند تفسيرهم للآية تدل على عموم الخطاب في الآية، ومنها:</w:t>
      </w:r>
    </w:p>
    <w:p w:rsidR="00E84E6D" w:rsidRDefault="00523588" w:rsidP="00DB0DA6">
      <w:pPr>
        <w:widowControl w:val="0"/>
        <w:tabs>
          <w:tab w:val="left" w:pos="1132"/>
          <w:tab w:val="left" w:pos="1557"/>
        </w:tabs>
        <w:spacing w:after="0" w:line="240" w:lineRule="auto"/>
        <w:ind w:firstLine="720"/>
        <w:jc w:val="both"/>
        <w:rPr>
          <w:rtl/>
        </w:rPr>
      </w:pPr>
      <w:r>
        <w:rPr>
          <w:rFonts w:hint="cs"/>
          <w:rtl/>
        </w:rPr>
        <w:t xml:space="preserve">ما روي </w:t>
      </w:r>
      <w:r w:rsidR="00F816A2" w:rsidRPr="00384E85">
        <w:rPr>
          <w:rFonts w:hint="cs"/>
          <w:rtl/>
        </w:rPr>
        <w:t>عن أنس رضى الله</w:t>
      </w:r>
      <w:r w:rsidR="00E84E6D" w:rsidRPr="00384E85">
        <w:rPr>
          <w:rFonts w:hint="cs"/>
          <w:rtl/>
        </w:rPr>
        <w:t xml:space="preserve"> عنه أنه قال : جئن النساء إلى رسول الله </w:t>
      </w:r>
      <w:r w:rsidR="007E092D" w:rsidRPr="00384E85">
        <w:rPr>
          <w:rFonts w:ascii="Calibri" w:eastAsia="Calibri" w:hAnsi="Calibri" w:cs="Arial"/>
          <w:lang w:val="en-MY"/>
        </w:rPr>
        <w:sym w:font="AGA Arabesque" w:char="F065"/>
      </w:r>
      <w:r w:rsidR="00F816A2" w:rsidRPr="00384E85">
        <w:rPr>
          <w:rFonts w:hint="cs"/>
          <w:rtl/>
        </w:rPr>
        <w:t xml:space="preserve"> فقلن: يا رسول الله</w:t>
      </w:r>
      <w:r w:rsidR="00E84E6D" w:rsidRPr="00384E85">
        <w:rPr>
          <w:rFonts w:hint="cs"/>
          <w:rtl/>
        </w:rPr>
        <w:t>: ذهب الرج</w:t>
      </w:r>
      <w:r w:rsidR="00787D93" w:rsidRPr="00384E85">
        <w:rPr>
          <w:rFonts w:hint="cs"/>
          <w:rtl/>
        </w:rPr>
        <w:t>ا</w:t>
      </w:r>
      <w:r w:rsidR="00E84E6D" w:rsidRPr="00384E85">
        <w:rPr>
          <w:rFonts w:hint="cs"/>
          <w:rtl/>
        </w:rPr>
        <w:t xml:space="preserve">ل بالفضل، والجهاد فى سبيل الله تعالى، فما لنا عمل ندرك به عمل المجاهدين فى سبيل الله، فقال رسول الله </w:t>
      </w:r>
      <w:r w:rsidR="00053709" w:rsidRPr="00384E85">
        <w:rPr>
          <w:rFonts w:ascii="Calibri" w:eastAsia="Calibri" w:hAnsi="Calibri" w:cs="Arial"/>
          <w:lang w:val="en-MY"/>
        </w:rPr>
        <w:sym w:font="AGA Arabesque" w:char="F065"/>
      </w:r>
      <w:r w:rsidR="00E84E6D" w:rsidRPr="00384E85">
        <w:rPr>
          <w:rFonts w:hint="cs"/>
          <w:rtl/>
        </w:rPr>
        <w:t>: من ق</w:t>
      </w:r>
      <w:r w:rsidR="0038560E" w:rsidRPr="00384E85">
        <w:rPr>
          <w:rFonts w:hint="cs"/>
          <w:rtl/>
        </w:rPr>
        <w:t xml:space="preserve">عدت </w:t>
      </w:r>
      <w:r w:rsidR="0038560E" w:rsidRPr="00384E85">
        <w:rPr>
          <w:rtl/>
        </w:rPr>
        <w:t>–</w:t>
      </w:r>
      <w:r w:rsidR="0038560E" w:rsidRPr="00384E85">
        <w:rPr>
          <w:rFonts w:hint="cs"/>
          <w:rtl/>
        </w:rPr>
        <w:t xml:space="preserve"> أو كلمة نحوها </w:t>
      </w:r>
      <w:r w:rsidR="0038560E" w:rsidRPr="00384E85">
        <w:rPr>
          <w:rtl/>
        </w:rPr>
        <w:t>–</w:t>
      </w:r>
      <w:r w:rsidR="0038560E" w:rsidRPr="00384E85">
        <w:rPr>
          <w:rFonts w:hint="cs"/>
          <w:rtl/>
        </w:rPr>
        <w:t xml:space="preserve"> منكن فى بيتها، فإنها </w:t>
      </w:r>
      <w:r w:rsidR="00A95C5C" w:rsidRPr="00384E85">
        <w:rPr>
          <w:rFonts w:hint="cs"/>
          <w:rtl/>
        </w:rPr>
        <w:t>تدرك عمل المجاهدين فى سبيل الله</w:t>
      </w:r>
      <w:r w:rsidR="0038560E" w:rsidRPr="00BC12CD">
        <w:rPr>
          <w:rFonts w:hint="cs"/>
          <w:vertAlign w:val="superscript"/>
          <w:rtl/>
        </w:rPr>
        <w:t>(</w:t>
      </w:r>
      <w:r w:rsidR="0038560E" w:rsidRPr="00384E85">
        <w:rPr>
          <w:rStyle w:val="FootnoteReference"/>
          <w:rtl/>
        </w:rPr>
        <w:footnoteReference w:id="54"/>
      </w:r>
      <w:r w:rsidR="0038560E" w:rsidRPr="00BC12CD">
        <w:rPr>
          <w:rFonts w:hint="cs"/>
          <w:vertAlign w:val="superscript"/>
          <w:rtl/>
        </w:rPr>
        <w:t xml:space="preserve">) </w:t>
      </w:r>
      <w:r w:rsidR="0038560E" w:rsidRPr="00384E85">
        <w:rPr>
          <w:rFonts w:hint="cs"/>
          <w:rtl/>
        </w:rPr>
        <w:t>.</w:t>
      </w:r>
    </w:p>
    <w:p w:rsidR="001D78EC" w:rsidRPr="001D78EC" w:rsidRDefault="001D78EC" w:rsidP="00DB0DA6">
      <w:pPr>
        <w:widowControl w:val="0"/>
        <w:tabs>
          <w:tab w:val="left" w:pos="1132"/>
          <w:tab w:val="left" w:pos="1557"/>
        </w:tabs>
        <w:spacing w:after="0" w:line="240" w:lineRule="auto"/>
        <w:ind w:firstLine="720"/>
        <w:jc w:val="both"/>
        <w:rPr>
          <w:sz w:val="16"/>
          <w:szCs w:val="16"/>
        </w:rPr>
      </w:pPr>
    </w:p>
    <w:p w:rsidR="000C158C" w:rsidRDefault="00F76572" w:rsidP="00DB0DA6">
      <w:pPr>
        <w:widowControl w:val="0"/>
        <w:spacing w:after="0" w:line="240" w:lineRule="auto"/>
        <w:ind w:firstLine="720"/>
        <w:contextualSpacing/>
        <w:jc w:val="both"/>
        <w:rPr>
          <w:rtl/>
        </w:rPr>
      </w:pPr>
      <w:r w:rsidRPr="00384E85">
        <w:rPr>
          <w:rFonts w:hint="cs"/>
          <w:b/>
          <w:bCs/>
          <w:rtl/>
        </w:rPr>
        <w:t xml:space="preserve">وجه الدلالة : </w:t>
      </w:r>
      <w:r w:rsidR="00B84931" w:rsidRPr="00384E85">
        <w:rPr>
          <w:rFonts w:hint="cs"/>
          <w:rtl/>
        </w:rPr>
        <w:t>فى الحديث دلالة على أن</w:t>
      </w:r>
      <w:r w:rsidR="00B84931" w:rsidRPr="00384E85">
        <w:rPr>
          <w:rFonts w:hint="cs"/>
          <w:b/>
          <w:bCs/>
          <w:rtl/>
        </w:rPr>
        <w:t xml:space="preserve"> </w:t>
      </w:r>
      <w:r w:rsidR="00D70FFC" w:rsidRPr="00384E85">
        <w:rPr>
          <w:rtl/>
        </w:rPr>
        <w:t>مقام المرأة</w:t>
      </w:r>
      <w:r w:rsidRPr="00384E85">
        <w:rPr>
          <w:rFonts w:hint="cs"/>
          <w:rtl/>
        </w:rPr>
        <w:t xml:space="preserve">، </w:t>
      </w:r>
      <w:r w:rsidRPr="00384E85">
        <w:rPr>
          <w:rtl/>
        </w:rPr>
        <w:t>ومستقرها هو البيت، وما و</w:t>
      </w:r>
      <w:r w:rsidRPr="00384E85">
        <w:rPr>
          <w:rFonts w:hint="cs"/>
          <w:rtl/>
        </w:rPr>
        <w:t>ُ</w:t>
      </w:r>
      <w:r w:rsidRPr="00384E85">
        <w:rPr>
          <w:rtl/>
        </w:rPr>
        <w:t>ض</w:t>
      </w:r>
      <w:r w:rsidRPr="00384E85">
        <w:rPr>
          <w:rFonts w:hint="cs"/>
          <w:rtl/>
        </w:rPr>
        <w:t>ِ</w:t>
      </w:r>
      <w:r w:rsidRPr="00384E85">
        <w:rPr>
          <w:rtl/>
        </w:rPr>
        <w:t>عت عنهن واجبات خارج ال</w:t>
      </w:r>
      <w:r w:rsidR="00AC3BB2" w:rsidRPr="00384E85">
        <w:rPr>
          <w:rtl/>
        </w:rPr>
        <w:t>بيت إلا ليلازمن البيوت</w:t>
      </w:r>
      <w:r w:rsidR="00523588">
        <w:rPr>
          <w:rFonts w:hint="cs"/>
          <w:rtl/>
        </w:rPr>
        <w:t>، والحديث عام يشمل كل النساء.</w:t>
      </w:r>
    </w:p>
    <w:p w:rsidR="001D78EC" w:rsidRPr="001D78EC" w:rsidRDefault="001D78EC" w:rsidP="00DB0DA6">
      <w:pPr>
        <w:widowControl w:val="0"/>
        <w:spacing w:after="0" w:line="240" w:lineRule="auto"/>
        <w:ind w:firstLine="720"/>
        <w:contextualSpacing/>
        <w:jc w:val="both"/>
        <w:rPr>
          <w:sz w:val="16"/>
          <w:szCs w:val="16"/>
        </w:rPr>
      </w:pPr>
    </w:p>
    <w:p w:rsidR="00AC3BB2" w:rsidRPr="00384E85" w:rsidRDefault="00AC3BB2" w:rsidP="00DB0DA6">
      <w:pPr>
        <w:widowControl w:val="0"/>
        <w:spacing w:after="0" w:line="240" w:lineRule="auto"/>
        <w:ind w:firstLine="720"/>
        <w:contextualSpacing/>
        <w:jc w:val="both"/>
        <w:rPr>
          <w:sz w:val="10"/>
          <w:szCs w:val="10"/>
          <w:rtl/>
        </w:rPr>
      </w:pPr>
    </w:p>
    <w:p w:rsidR="00F76572" w:rsidRPr="00384E85" w:rsidRDefault="00B03E9E" w:rsidP="00DB0DA6">
      <w:pPr>
        <w:widowControl w:val="0"/>
        <w:spacing w:after="0" w:line="240" w:lineRule="auto"/>
        <w:ind w:firstLine="720"/>
        <w:contextualSpacing/>
        <w:jc w:val="both"/>
        <w:rPr>
          <w:rtl/>
        </w:rPr>
      </w:pPr>
      <w:r w:rsidRPr="005C560F">
        <w:rPr>
          <w:rFonts w:hint="cs"/>
          <w:b/>
          <w:bCs/>
          <w:u w:val="single"/>
          <w:rtl/>
        </w:rPr>
        <w:t>(</w:t>
      </w:r>
      <w:r w:rsidR="00F76572" w:rsidRPr="005C560F">
        <w:rPr>
          <w:rFonts w:hint="cs"/>
          <w:b/>
          <w:bCs/>
          <w:u w:val="single"/>
          <w:rtl/>
        </w:rPr>
        <w:t>ثالثا</w:t>
      </w:r>
      <w:r w:rsidRPr="005C560F">
        <w:rPr>
          <w:rFonts w:hint="cs"/>
          <w:b/>
          <w:bCs/>
          <w:u w:val="single"/>
          <w:rtl/>
        </w:rPr>
        <w:t>)</w:t>
      </w:r>
      <w:r w:rsidR="003F726C" w:rsidRPr="005C560F">
        <w:rPr>
          <w:rFonts w:hint="cs"/>
          <w:b/>
          <w:bCs/>
          <w:u w:val="single"/>
          <w:rtl/>
        </w:rPr>
        <w:t>-</w:t>
      </w:r>
      <w:r w:rsidR="00F76572" w:rsidRPr="00384E85">
        <w:rPr>
          <w:rFonts w:hint="cs"/>
          <w:b/>
          <w:bCs/>
          <w:rtl/>
        </w:rPr>
        <w:t xml:space="preserve"> من المعقول</w:t>
      </w:r>
      <w:r w:rsidR="000C158C" w:rsidRPr="00384E85">
        <w:rPr>
          <w:rFonts w:hint="cs"/>
          <w:b/>
          <w:bCs/>
          <w:rtl/>
        </w:rPr>
        <w:t>:</w:t>
      </w:r>
      <w:r w:rsidR="00F76572" w:rsidRPr="00384E85">
        <w:rPr>
          <w:rFonts w:hint="cs"/>
          <w:b/>
          <w:bCs/>
          <w:rtl/>
        </w:rPr>
        <w:t xml:space="preserve"> </w:t>
      </w:r>
      <w:r w:rsidR="0038560E" w:rsidRPr="00384E85">
        <w:rPr>
          <w:rFonts w:hint="cs"/>
          <w:rtl/>
        </w:rPr>
        <w:t xml:space="preserve">   </w:t>
      </w:r>
      <w:r w:rsidR="000C158C" w:rsidRPr="00384E85">
        <w:rPr>
          <w:rFonts w:hint="cs"/>
          <w:rtl/>
        </w:rPr>
        <w:t xml:space="preserve">                                                                                         </w:t>
      </w:r>
    </w:p>
    <w:p w:rsidR="000C158C" w:rsidRDefault="000C158C" w:rsidP="00DB0DA6">
      <w:pPr>
        <w:widowControl w:val="0"/>
        <w:spacing w:after="0" w:line="240" w:lineRule="auto"/>
        <w:ind w:firstLine="720"/>
        <w:contextualSpacing/>
        <w:jc w:val="both"/>
        <w:rPr>
          <w:rtl/>
        </w:rPr>
      </w:pPr>
      <w:r w:rsidRPr="00384E85">
        <w:rPr>
          <w:rFonts w:hint="cs"/>
          <w:rtl/>
        </w:rPr>
        <w:t xml:space="preserve">أن الله سبحانه وتعالى </w:t>
      </w:r>
      <w:r w:rsidR="00F22135" w:rsidRPr="00384E85">
        <w:rPr>
          <w:rFonts w:hint="cs"/>
          <w:rtl/>
        </w:rPr>
        <w:t>أمر نساء النبى بالقرار فى البيت، ونهاهن عن التبرج</w:t>
      </w:r>
      <w:r w:rsidRPr="00384E85">
        <w:rPr>
          <w:rFonts w:hint="cs"/>
          <w:rtl/>
        </w:rPr>
        <w:t>، ف</w:t>
      </w:r>
      <w:r w:rsidRPr="00384E85">
        <w:rPr>
          <w:rtl/>
        </w:rPr>
        <w:t>إذا كان سبحانه يحذر</w:t>
      </w:r>
      <w:r w:rsidR="00F22135" w:rsidRPr="00384E85">
        <w:rPr>
          <w:rFonts w:hint="cs"/>
          <w:rtl/>
        </w:rPr>
        <w:t xml:space="preserve"> أمهات </w:t>
      </w:r>
      <w:r w:rsidR="00F22135" w:rsidRPr="00384E85">
        <w:rPr>
          <w:rtl/>
        </w:rPr>
        <w:t>المؤمنين من هذه الأشياء المنكرة مع صلاحهن، وإيمانهن، وطهارتهن، فغيرهن أولى</w:t>
      </w:r>
      <w:r w:rsidR="00AE747F" w:rsidRPr="00384E85">
        <w:rPr>
          <w:rFonts w:hint="cs"/>
          <w:vertAlign w:val="superscript"/>
          <w:rtl/>
        </w:rPr>
        <w:t>(</w:t>
      </w:r>
      <w:r w:rsidR="00AE747F" w:rsidRPr="00384E85">
        <w:rPr>
          <w:rStyle w:val="FootnoteReference"/>
          <w:rtl/>
        </w:rPr>
        <w:footnoteReference w:id="55"/>
      </w:r>
      <w:r w:rsidR="00AE747F" w:rsidRPr="00384E85">
        <w:rPr>
          <w:rFonts w:hint="cs"/>
          <w:vertAlign w:val="superscript"/>
          <w:rtl/>
        </w:rPr>
        <w:t>)</w:t>
      </w:r>
      <w:r w:rsidR="00AE747F" w:rsidRPr="00384E85">
        <w:rPr>
          <w:rFonts w:hint="cs"/>
          <w:rtl/>
        </w:rPr>
        <w:t>.</w:t>
      </w:r>
    </w:p>
    <w:p w:rsidR="001D78EC" w:rsidRDefault="001D78EC" w:rsidP="00DB0DA6">
      <w:pPr>
        <w:widowControl w:val="0"/>
        <w:spacing w:after="0" w:line="240" w:lineRule="auto"/>
        <w:ind w:firstLine="720"/>
        <w:contextualSpacing/>
        <w:jc w:val="both"/>
        <w:rPr>
          <w:rtl/>
        </w:rPr>
      </w:pPr>
    </w:p>
    <w:p w:rsidR="000447D9" w:rsidRPr="000447D9" w:rsidRDefault="000447D9" w:rsidP="00DB0DA6">
      <w:pPr>
        <w:widowControl w:val="0"/>
        <w:spacing w:after="0" w:line="240" w:lineRule="auto"/>
        <w:ind w:firstLine="720"/>
        <w:contextualSpacing/>
        <w:jc w:val="both"/>
        <w:rPr>
          <w:sz w:val="10"/>
          <w:szCs w:val="10"/>
          <w:rtl/>
        </w:rPr>
      </w:pPr>
    </w:p>
    <w:p w:rsidR="00FD6CBA" w:rsidRPr="00384E85" w:rsidRDefault="00F76572" w:rsidP="00785FF1">
      <w:pPr>
        <w:pStyle w:val="ListParagraph"/>
        <w:widowControl w:val="0"/>
        <w:numPr>
          <w:ilvl w:val="0"/>
          <w:numId w:val="29"/>
        </w:numPr>
        <w:spacing w:after="0" w:line="240" w:lineRule="auto"/>
        <w:ind w:left="0" w:firstLine="720"/>
        <w:jc w:val="both"/>
        <w:rPr>
          <w:b/>
          <w:bCs/>
          <w:u w:val="single"/>
        </w:rPr>
      </w:pPr>
      <w:r w:rsidRPr="00384E85">
        <w:rPr>
          <w:rFonts w:hint="cs"/>
          <w:b/>
          <w:bCs/>
          <w:u w:val="single"/>
          <w:rtl/>
        </w:rPr>
        <w:t xml:space="preserve">المقصود " بالقرار " من خلال القراءات الواردة فى الآية : </w:t>
      </w:r>
    </w:p>
    <w:p w:rsidR="00F76572" w:rsidRPr="00384E85" w:rsidRDefault="00F76572" w:rsidP="00DB0DA6">
      <w:pPr>
        <w:widowControl w:val="0"/>
        <w:spacing w:after="0" w:line="240" w:lineRule="auto"/>
        <w:ind w:firstLine="720"/>
        <w:contextualSpacing/>
        <w:jc w:val="both"/>
        <w:rPr>
          <w:b/>
          <w:bCs/>
          <w:rtl/>
        </w:rPr>
      </w:pPr>
      <w:r w:rsidRPr="00384E85">
        <w:rPr>
          <w:rFonts w:hint="cs"/>
          <w:rtl/>
        </w:rPr>
        <w:t>اختلفت القرأة فى قراءة قوله تعالى</w:t>
      </w:r>
      <w:r w:rsidRPr="00384E85">
        <w:rPr>
          <w:rFonts w:hint="cs"/>
          <w:b/>
          <w:bCs/>
          <w:rtl/>
        </w:rPr>
        <w:t xml:space="preserve"> </w:t>
      </w:r>
      <w:r w:rsidR="00E77602" w:rsidRPr="00384E85">
        <w:rPr>
          <w:rFonts w:ascii="QCF_BSML" w:hAnsi="QCF_BSML" w:cs="QCF_BSML"/>
          <w:sz w:val="32"/>
          <w:szCs w:val="32"/>
          <w:rtl/>
          <w:lang w:val="en-MY"/>
        </w:rPr>
        <w:t xml:space="preserve">ﭽ </w:t>
      </w:r>
      <w:r w:rsidR="00E77602" w:rsidRPr="00384E85">
        <w:rPr>
          <w:rFonts w:ascii="QCF_P422" w:hAnsi="QCF_P422" w:cs="QCF_P422"/>
          <w:sz w:val="32"/>
          <w:szCs w:val="32"/>
          <w:rtl/>
          <w:lang w:val="en-MY"/>
        </w:rPr>
        <w:t xml:space="preserve">ﭶ   ﭷ  ﭸ </w:t>
      </w:r>
      <w:r w:rsidR="00E77602" w:rsidRPr="00384E85">
        <w:rPr>
          <w:rFonts w:ascii="QCF_BSML" w:hAnsi="QCF_BSML" w:cs="QCF_BSML"/>
          <w:sz w:val="32"/>
          <w:szCs w:val="32"/>
          <w:rtl/>
          <w:lang w:val="en-MY"/>
        </w:rPr>
        <w:t>ﭼ</w:t>
      </w:r>
      <w:r w:rsidRPr="00384E85">
        <w:rPr>
          <w:rFonts w:hint="cs"/>
          <w:b/>
          <w:bCs/>
          <w:vertAlign w:val="superscript"/>
          <w:rtl/>
        </w:rPr>
        <w:t>(</w:t>
      </w:r>
      <w:r w:rsidRPr="00384E85">
        <w:rPr>
          <w:rStyle w:val="FootnoteReference"/>
          <w:b/>
          <w:bCs/>
          <w:rtl/>
        </w:rPr>
        <w:footnoteReference w:id="56"/>
      </w:r>
      <w:r w:rsidRPr="00384E85">
        <w:rPr>
          <w:rFonts w:hint="cs"/>
          <w:b/>
          <w:bCs/>
          <w:vertAlign w:val="superscript"/>
          <w:rtl/>
        </w:rPr>
        <w:t>)</w:t>
      </w:r>
      <w:r w:rsidRPr="00384E85">
        <w:rPr>
          <w:rFonts w:hint="cs"/>
          <w:b/>
          <w:bCs/>
          <w:rtl/>
        </w:rPr>
        <w:t xml:space="preserve">  </w:t>
      </w:r>
      <w:r w:rsidRPr="00384E85">
        <w:rPr>
          <w:rFonts w:hint="cs"/>
          <w:rtl/>
        </w:rPr>
        <w:t>على قولين :</w:t>
      </w:r>
    </w:p>
    <w:p w:rsidR="00F76572" w:rsidRPr="00384E85" w:rsidRDefault="00B03E9E" w:rsidP="00DB0DA6">
      <w:pPr>
        <w:widowControl w:val="0"/>
        <w:spacing w:after="0" w:line="240" w:lineRule="auto"/>
        <w:ind w:firstLine="720"/>
        <w:contextualSpacing/>
        <w:jc w:val="both"/>
        <w:rPr>
          <w:rtl/>
        </w:rPr>
      </w:pPr>
      <w:r w:rsidRPr="00384E85">
        <w:rPr>
          <w:rFonts w:hint="cs"/>
          <w:b/>
          <w:bCs/>
          <w:rtl/>
        </w:rPr>
        <w:t>(</w:t>
      </w:r>
      <w:r w:rsidR="00C20927" w:rsidRPr="00384E85">
        <w:rPr>
          <w:rFonts w:hint="cs"/>
          <w:b/>
          <w:bCs/>
          <w:rtl/>
        </w:rPr>
        <w:t>الأول</w:t>
      </w:r>
      <w:r w:rsidRPr="00384E85">
        <w:rPr>
          <w:rFonts w:hint="cs"/>
          <w:b/>
          <w:bCs/>
          <w:rtl/>
        </w:rPr>
        <w:t>)</w:t>
      </w:r>
      <w:r w:rsidR="00F76572" w:rsidRPr="00384E85">
        <w:rPr>
          <w:rFonts w:hint="cs"/>
          <w:b/>
          <w:bCs/>
          <w:rtl/>
        </w:rPr>
        <w:t>:</w:t>
      </w:r>
      <w:r w:rsidR="003879AF" w:rsidRPr="00384E85">
        <w:rPr>
          <w:rFonts w:hint="cs"/>
          <w:rtl/>
        </w:rPr>
        <w:t xml:space="preserve"> قرأ نافع ، وعاصم، وعامة قرأة المدينة، وبعض الكوفيين </w:t>
      </w:r>
      <w:r w:rsidR="00E77602" w:rsidRPr="00384E85">
        <w:rPr>
          <w:rFonts w:ascii="QCF_BSML" w:hAnsi="QCF_BSML" w:cs="QCF_BSML"/>
          <w:sz w:val="32"/>
          <w:szCs w:val="32"/>
          <w:rtl/>
          <w:lang w:val="en-MY"/>
        </w:rPr>
        <w:t>ﭽ</w:t>
      </w:r>
      <w:r w:rsidR="00E77602" w:rsidRPr="00384E85">
        <w:rPr>
          <w:rFonts w:ascii="QCF_P422" w:hAnsi="QCF_P422" w:cs="QCF_P422"/>
          <w:sz w:val="32"/>
          <w:szCs w:val="32"/>
          <w:rtl/>
          <w:lang w:val="en-MY"/>
        </w:rPr>
        <w:t>ﭶ</w:t>
      </w:r>
      <w:r w:rsidR="00E77602" w:rsidRPr="00384E85">
        <w:rPr>
          <w:rFonts w:ascii="QCF_BSML" w:hAnsi="QCF_BSML" w:cs="QCF_BSML"/>
          <w:sz w:val="32"/>
          <w:szCs w:val="32"/>
          <w:rtl/>
          <w:lang w:val="en-MY"/>
        </w:rPr>
        <w:t>ﭼ</w:t>
      </w:r>
      <w:r w:rsidR="00E77602" w:rsidRPr="00384E85">
        <w:rPr>
          <w:rFonts w:hint="cs"/>
          <w:rtl/>
        </w:rPr>
        <w:t xml:space="preserve"> </w:t>
      </w:r>
      <w:r w:rsidR="00A95C5C" w:rsidRPr="00384E85">
        <w:rPr>
          <w:rFonts w:hint="cs"/>
          <w:rtl/>
        </w:rPr>
        <w:t>بفتح القاف</w:t>
      </w:r>
      <w:r w:rsidR="00F76572" w:rsidRPr="00384E85">
        <w:rPr>
          <w:rFonts w:hint="cs"/>
          <w:vertAlign w:val="superscript"/>
          <w:rtl/>
        </w:rPr>
        <w:t>(</w:t>
      </w:r>
      <w:r w:rsidR="00F76572" w:rsidRPr="00384E85">
        <w:rPr>
          <w:rStyle w:val="FootnoteReference"/>
          <w:rtl/>
        </w:rPr>
        <w:footnoteReference w:id="57"/>
      </w:r>
      <w:r w:rsidR="00F76572" w:rsidRPr="00384E85">
        <w:rPr>
          <w:rFonts w:hint="cs"/>
          <w:vertAlign w:val="superscript"/>
          <w:rtl/>
        </w:rPr>
        <w:t>)</w:t>
      </w:r>
      <w:r w:rsidR="00A95C5C" w:rsidRPr="00384E85">
        <w:rPr>
          <w:rFonts w:hint="cs"/>
          <w:rtl/>
        </w:rPr>
        <w:t xml:space="preserve">، </w:t>
      </w:r>
      <w:r w:rsidR="00F76572" w:rsidRPr="00384E85">
        <w:rPr>
          <w:rFonts w:hint="cs"/>
          <w:rtl/>
        </w:rPr>
        <w:t xml:space="preserve"> </w:t>
      </w:r>
      <w:r w:rsidR="00C20927" w:rsidRPr="00384E85">
        <w:rPr>
          <w:rFonts w:hint="cs"/>
          <w:rtl/>
        </w:rPr>
        <w:t>فيكون معنى الآية</w:t>
      </w:r>
      <w:r w:rsidR="00F76572" w:rsidRPr="00384E85">
        <w:rPr>
          <w:rFonts w:hint="cs"/>
          <w:rtl/>
        </w:rPr>
        <w:t>:</w:t>
      </w:r>
      <w:r w:rsidR="00691ABD">
        <w:rPr>
          <w:rFonts w:hint="cs"/>
          <w:rtl/>
        </w:rPr>
        <w:t xml:space="preserve"> " اقْرَرْنَ فى بيوتكن</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58"/>
      </w:r>
      <w:r w:rsidR="00F76572" w:rsidRPr="00384E85">
        <w:rPr>
          <w:rFonts w:hint="cs"/>
          <w:vertAlign w:val="superscript"/>
          <w:rtl/>
        </w:rPr>
        <w:t>)</w:t>
      </w:r>
      <w:r w:rsidR="00F76572" w:rsidRPr="00384E85">
        <w:rPr>
          <w:rFonts w:hint="cs"/>
          <w:rtl/>
        </w:rPr>
        <w:t>.</w:t>
      </w:r>
    </w:p>
    <w:p w:rsidR="00F76572" w:rsidRPr="00384E85" w:rsidRDefault="00B03E9E" w:rsidP="00DB0DA6">
      <w:pPr>
        <w:widowControl w:val="0"/>
        <w:spacing w:after="0" w:line="240" w:lineRule="auto"/>
        <w:ind w:firstLine="720"/>
        <w:contextualSpacing/>
        <w:jc w:val="both"/>
        <w:rPr>
          <w:rtl/>
        </w:rPr>
      </w:pPr>
      <w:r w:rsidRPr="00384E85">
        <w:rPr>
          <w:rFonts w:hint="cs"/>
          <w:b/>
          <w:bCs/>
          <w:rtl/>
        </w:rPr>
        <w:t>(</w:t>
      </w:r>
      <w:r w:rsidR="00C20927" w:rsidRPr="00384E85">
        <w:rPr>
          <w:rFonts w:hint="cs"/>
          <w:b/>
          <w:bCs/>
          <w:rtl/>
        </w:rPr>
        <w:t>الثانى</w:t>
      </w:r>
      <w:r w:rsidRPr="00384E85">
        <w:rPr>
          <w:rFonts w:hint="cs"/>
          <w:b/>
          <w:bCs/>
          <w:rtl/>
        </w:rPr>
        <w:t>)</w:t>
      </w:r>
      <w:r w:rsidR="00F76572" w:rsidRPr="00384E85">
        <w:rPr>
          <w:rFonts w:hint="cs"/>
          <w:b/>
          <w:bCs/>
          <w:rtl/>
        </w:rPr>
        <w:t>:</w:t>
      </w:r>
      <w:r w:rsidR="00F76572" w:rsidRPr="00384E85">
        <w:rPr>
          <w:rFonts w:hint="cs"/>
          <w:rtl/>
        </w:rPr>
        <w:t xml:space="preserve"> قرأ</w:t>
      </w:r>
      <w:r w:rsidR="00E77602" w:rsidRPr="00384E85">
        <w:rPr>
          <w:rFonts w:hint="cs"/>
          <w:rtl/>
        </w:rPr>
        <w:t xml:space="preserve"> </w:t>
      </w:r>
      <w:r w:rsidR="00E547FF" w:rsidRPr="00384E85">
        <w:rPr>
          <w:rFonts w:hint="cs"/>
          <w:rtl/>
        </w:rPr>
        <w:t>ا</w:t>
      </w:r>
      <w:r w:rsidR="00E77602" w:rsidRPr="00384E85">
        <w:rPr>
          <w:rFonts w:hint="cs"/>
          <w:rtl/>
        </w:rPr>
        <w:t>بن كثير</w:t>
      </w:r>
      <w:r w:rsidR="00C20927" w:rsidRPr="00384E85">
        <w:rPr>
          <w:rFonts w:hint="cs"/>
          <w:rtl/>
        </w:rPr>
        <w:t>، وأبو عمر، وابن عامر</w:t>
      </w:r>
      <w:r w:rsidR="00E77602" w:rsidRPr="00384E85">
        <w:rPr>
          <w:rFonts w:hint="cs"/>
          <w:rtl/>
        </w:rPr>
        <w:t>، وحمزة، والكسائى، وهى قراءة الجمهور</w:t>
      </w:r>
      <w:r w:rsidR="00F76572" w:rsidRPr="00384E85">
        <w:rPr>
          <w:rFonts w:hint="cs"/>
          <w:rtl/>
        </w:rPr>
        <w:t xml:space="preserve">: </w:t>
      </w:r>
      <w:r w:rsidR="00E77602" w:rsidRPr="00384E85">
        <w:rPr>
          <w:rFonts w:ascii="QCF_BSML" w:hAnsi="QCF_BSML" w:cs="QCF_BSML"/>
          <w:sz w:val="32"/>
          <w:szCs w:val="32"/>
          <w:rtl/>
          <w:lang w:val="en-MY"/>
        </w:rPr>
        <w:t>ﭽ</w:t>
      </w:r>
      <w:r w:rsidR="00F76572" w:rsidRPr="00384E85">
        <w:rPr>
          <w:b/>
          <w:bCs/>
          <w:rtl/>
        </w:rPr>
        <w:t>وَق</w:t>
      </w:r>
      <w:r w:rsidR="00F76572" w:rsidRPr="00384E85">
        <w:rPr>
          <w:rFonts w:hint="cs"/>
          <w:b/>
          <w:bCs/>
          <w:rtl/>
        </w:rPr>
        <w:t>ِ</w:t>
      </w:r>
      <w:r w:rsidR="00F76572" w:rsidRPr="00384E85">
        <w:rPr>
          <w:b/>
          <w:bCs/>
          <w:rtl/>
        </w:rPr>
        <w:t>رْنَ</w:t>
      </w:r>
      <w:r w:rsidR="00E77602" w:rsidRPr="00384E85">
        <w:rPr>
          <w:rFonts w:ascii="QCF_BSML" w:hAnsi="QCF_BSML" w:cs="QCF_BSML"/>
          <w:sz w:val="32"/>
          <w:szCs w:val="32"/>
          <w:rtl/>
          <w:lang w:val="en-MY"/>
        </w:rPr>
        <w:t>ﭼ</w:t>
      </w:r>
      <w:r w:rsidR="00F76572" w:rsidRPr="00384E85">
        <w:rPr>
          <w:rFonts w:hint="cs"/>
          <w:rtl/>
        </w:rPr>
        <w:t xml:space="preserve"> " بالكسر </w:t>
      </w:r>
      <w:r w:rsidR="00F76572" w:rsidRPr="00384E85">
        <w:rPr>
          <w:rFonts w:hint="cs"/>
          <w:vertAlign w:val="superscript"/>
          <w:rtl/>
        </w:rPr>
        <w:t>(</w:t>
      </w:r>
      <w:r w:rsidR="00F76572" w:rsidRPr="00384E85">
        <w:rPr>
          <w:rStyle w:val="FootnoteReference"/>
          <w:rtl/>
        </w:rPr>
        <w:footnoteReference w:id="59"/>
      </w:r>
      <w:r w:rsidR="00F76572" w:rsidRPr="00384E85">
        <w:rPr>
          <w:rFonts w:hint="cs"/>
          <w:vertAlign w:val="superscript"/>
          <w:rtl/>
        </w:rPr>
        <w:t>)</w:t>
      </w:r>
      <w:r w:rsidR="00FD6CBA" w:rsidRPr="00384E85">
        <w:rPr>
          <w:rFonts w:hint="cs"/>
          <w:rtl/>
        </w:rPr>
        <w:t xml:space="preserve">، </w:t>
      </w:r>
      <w:r w:rsidR="00F76572" w:rsidRPr="00384E85">
        <w:rPr>
          <w:rFonts w:hint="cs"/>
          <w:rtl/>
        </w:rPr>
        <w:t xml:space="preserve">وهذه القراءة </w:t>
      </w:r>
      <w:r w:rsidR="00641A02" w:rsidRPr="00384E85">
        <w:rPr>
          <w:rFonts w:hint="cs"/>
          <w:rtl/>
        </w:rPr>
        <w:t>فيها وجهين:</w:t>
      </w:r>
    </w:p>
    <w:p w:rsidR="00F76572" w:rsidRPr="00384E85" w:rsidRDefault="003F726C" w:rsidP="00DB0DA6">
      <w:pPr>
        <w:widowControl w:val="0"/>
        <w:spacing w:after="0" w:line="240" w:lineRule="auto"/>
        <w:ind w:firstLine="720"/>
        <w:contextualSpacing/>
        <w:jc w:val="both"/>
        <w:rPr>
          <w:rtl/>
        </w:rPr>
      </w:pPr>
      <w:r w:rsidRPr="00384E85">
        <w:rPr>
          <w:rFonts w:hint="cs"/>
          <w:b/>
          <w:bCs/>
          <w:rtl/>
        </w:rPr>
        <w:t>(الأول)</w:t>
      </w:r>
      <w:r w:rsidR="00F76572" w:rsidRPr="00384E85">
        <w:rPr>
          <w:rFonts w:hint="cs"/>
          <w:rtl/>
        </w:rPr>
        <w:t>: أن يكون من الوقار</w:t>
      </w:r>
      <w:r w:rsidR="00FD6CBA" w:rsidRPr="00384E85">
        <w:rPr>
          <w:rFonts w:hint="cs"/>
          <w:rtl/>
        </w:rPr>
        <w:t>؛</w:t>
      </w:r>
      <w:r w:rsidR="00F76572" w:rsidRPr="00384E85">
        <w:rPr>
          <w:rFonts w:hint="cs"/>
          <w:rtl/>
        </w:rPr>
        <w:t xml:space="preserve"> تقول وَقَرَ يَقِرُ وقارًا أى</w:t>
      </w:r>
      <w:r w:rsidR="004E0DC5" w:rsidRPr="00384E85">
        <w:rPr>
          <w:rFonts w:hint="cs"/>
          <w:rtl/>
        </w:rPr>
        <w:t xml:space="preserve"> : سكن</w:t>
      </w:r>
      <w:r w:rsidR="00FD6CBA" w:rsidRPr="00384E85">
        <w:rPr>
          <w:rFonts w:hint="cs"/>
          <w:rtl/>
        </w:rPr>
        <w:t>، والأمر: قِرْ، وللنساء</w:t>
      </w:r>
      <w:r w:rsidR="00F76572" w:rsidRPr="00384E85">
        <w:rPr>
          <w:rFonts w:hint="cs"/>
          <w:rtl/>
        </w:rPr>
        <w:t xml:space="preserve">: قِرْنَ </w:t>
      </w:r>
      <w:r w:rsidR="00F76572" w:rsidRPr="00384E85">
        <w:rPr>
          <w:rFonts w:hint="cs"/>
          <w:vertAlign w:val="superscript"/>
          <w:rtl/>
        </w:rPr>
        <w:t>(</w:t>
      </w:r>
      <w:r w:rsidR="00F76572" w:rsidRPr="00384E85">
        <w:rPr>
          <w:rStyle w:val="FootnoteReference"/>
          <w:rtl/>
        </w:rPr>
        <w:footnoteReference w:id="60"/>
      </w:r>
      <w:r w:rsidR="00F76572" w:rsidRPr="00384E85">
        <w:rPr>
          <w:rFonts w:hint="cs"/>
          <w:vertAlign w:val="superscript"/>
          <w:rtl/>
        </w:rPr>
        <w:t>)</w:t>
      </w:r>
      <w:r w:rsidR="00F76572" w:rsidRPr="00384E85">
        <w:rPr>
          <w:rFonts w:hint="cs"/>
          <w:rtl/>
        </w:rPr>
        <w:t>.</w:t>
      </w:r>
    </w:p>
    <w:p w:rsidR="00F76572" w:rsidRPr="00384E85" w:rsidRDefault="00F76572" w:rsidP="00DB0DA6">
      <w:pPr>
        <w:widowControl w:val="0"/>
        <w:spacing w:after="0" w:line="240" w:lineRule="auto"/>
        <w:ind w:firstLine="720"/>
        <w:contextualSpacing/>
        <w:jc w:val="both"/>
        <w:rPr>
          <w:rtl/>
        </w:rPr>
      </w:pPr>
      <w:r w:rsidRPr="00384E85">
        <w:rPr>
          <w:rFonts w:hint="cs"/>
          <w:rtl/>
        </w:rPr>
        <w:t>ويكون معنى الآية : " كن أهل وقار ، وسكينة فى بيوتكن</w:t>
      </w:r>
      <w:r w:rsidR="006D301D">
        <w:rPr>
          <w:rFonts w:hint="cs"/>
          <w:rtl/>
        </w:rPr>
        <w:t>"</w:t>
      </w:r>
      <w:r w:rsidRPr="00384E85">
        <w:rPr>
          <w:rFonts w:hint="cs"/>
          <w:rtl/>
        </w:rPr>
        <w:t xml:space="preserve"> </w:t>
      </w:r>
      <w:r w:rsidRPr="00384E85">
        <w:rPr>
          <w:rFonts w:hint="cs"/>
          <w:vertAlign w:val="superscript"/>
          <w:rtl/>
        </w:rPr>
        <w:t>(</w:t>
      </w:r>
      <w:r w:rsidRPr="00384E85">
        <w:rPr>
          <w:rStyle w:val="FootnoteReference"/>
          <w:rtl/>
        </w:rPr>
        <w:footnoteReference w:id="61"/>
      </w:r>
      <w:r w:rsidRPr="00384E85">
        <w:rPr>
          <w:rFonts w:hint="cs"/>
          <w:vertAlign w:val="superscript"/>
          <w:rtl/>
        </w:rPr>
        <w:t>)</w:t>
      </w:r>
      <w:r w:rsidRPr="00384E85">
        <w:rPr>
          <w:rFonts w:hint="cs"/>
          <w:rtl/>
        </w:rPr>
        <w:t>.</w:t>
      </w:r>
    </w:p>
    <w:p w:rsidR="00F76572" w:rsidRPr="00384E85" w:rsidRDefault="0008576B" w:rsidP="00DB0DA6">
      <w:pPr>
        <w:widowControl w:val="0"/>
        <w:spacing w:after="0" w:line="240" w:lineRule="auto"/>
        <w:ind w:firstLine="720"/>
        <w:contextualSpacing/>
        <w:jc w:val="both"/>
        <w:rPr>
          <w:rtl/>
        </w:rPr>
      </w:pPr>
      <w:r w:rsidRPr="00384E85">
        <w:rPr>
          <w:rFonts w:hint="cs"/>
          <w:b/>
          <w:bCs/>
          <w:rtl/>
        </w:rPr>
        <w:t>(</w:t>
      </w:r>
      <w:r w:rsidR="00F76572" w:rsidRPr="00384E85">
        <w:rPr>
          <w:rFonts w:hint="cs"/>
          <w:b/>
          <w:bCs/>
          <w:rtl/>
        </w:rPr>
        <w:t>الثانى</w:t>
      </w:r>
      <w:r w:rsidRPr="00384E85">
        <w:rPr>
          <w:rFonts w:hint="cs"/>
          <w:b/>
          <w:bCs/>
          <w:rtl/>
        </w:rPr>
        <w:t>)</w:t>
      </w:r>
      <w:r w:rsidR="00F76572" w:rsidRPr="00384E85">
        <w:rPr>
          <w:rFonts w:hint="cs"/>
          <w:rtl/>
        </w:rPr>
        <w:t xml:space="preserve">: </w:t>
      </w:r>
      <w:r w:rsidR="00A71908" w:rsidRPr="00384E85">
        <w:rPr>
          <w:rFonts w:hint="cs"/>
          <w:rtl/>
        </w:rPr>
        <w:t xml:space="preserve">" </w:t>
      </w:r>
      <w:r w:rsidR="00F76572" w:rsidRPr="00384E85">
        <w:rPr>
          <w:rFonts w:hint="cs"/>
          <w:rtl/>
        </w:rPr>
        <w:t>أن يكون من القرار</w:t>
      </w:r>
      <w:r w:rsidR="00A71908" w:rsidRPr="00384E85">
        <w:rPr>
          <w:rFonts w:hint="cs"/>
          <w:rtl/>
        </w:rPr>
        <w:t>؛</w:t>
      </w:r>
      <w:r w:rsidR="00F76572" w:rsidRPr="00384E85">
        <w:rPr>
          <w:rFonts w:hint="cs"/>
          <w:rtl/>
        </w:rPr>
        <w:t xml:space="preserve">  </w:t>
      </w:r>
      <w:r w:rsidR="00FD6CBA" w:rsidRPr="00384E85">
        <w:rPr>
          <w:rFonts w:hint="cs"/>
          <w:rtl/>
        </w:rPr>
        <w:t>تقول</w:t>
      </w:r>
      <w:r w:rsidR="00F76572" w:rsidRPr="00384E85">
        <w:rPr>
          <w:rFonts w:hint="cs"/>
          <w:rtl/>
        </w:rPr>
        <w:t>:</w:t>
      </w:r>
      <w:r w:rsidR="00FD6CBA" w:rsidRPr="00384E85">
        <w:rPr>
          <w:rFonts w:hint="cs"/>
          <w:rtl/>
        </w:rPr>
        <w:t xml:space="preserve"> قَرَرْتُ بالمكان .. بفتح الراء، أقِرُّ</w:t>
      </w:r>
      <w:r w:rsidR="00A71908" w:rsidRPr="00384E85">
        <w:rPr>
          <w:rFonts w:hint="cs"/>
          <w:rtl/>
        </w:rPr>
        <w:t xml:space="preserve">، والأصل اقْرِرْن بكسر الراء فحذفت الراء الأولى تخفيفًا " </w:t>
      </w:r>
      <w:r w:rsidR="00F76572" w:rsidRPr="00384E85">
        <w:rPr>
          <w:rFonts w:hint="cs"/>
          <w:vertAlign w:val="superscript"/>
          <w:rtl/>
        </w:rPr>
        <w:t>(</w:t>
      </w:r>
      <w:r w:rsidR="00F76572" w:rsidRPr="00384E85">
        <w:rPr>
          <w:rStyle w:val="FootnoteReference"/>
          <w:rtl/>
        </w:rPr>
        <w:footnoteReference w:id="62"/>
      </w:r>
      <w:r w:rsidR="00F76572" w:rsidRPr="00384E85">
        <w:rPr>
          <w:rFonts w:hint="cs"/>
          <w:vertAlign w:val="superscript"/>
          <w:rtl/>
        </w:rPr>
        <w:t>)</w:t>
      </w:r>
      <w:r w:rsidR="00F76572" w:rsidRPr="00384E85">
        <w:rPr>
          <w:rFonts w:hint="cs"/>
          <w:rtl/>
        </w:rPr>
        <w:t xml:space="preserve"> .</w:t>
      </w:r>
    </w:p>
    <w:p w:rsidR="00F76572" w:rsidRPr="00384E85" w:rsidRDefault="000A52C7" w:rsidP="00DB0DA6">
      <w:pPr>
        <w:widowControl w:val="0"/>
        <w:spacing w:after="0" w:line="240" w:lineRule="auto"/>
        <w:ind w:firstLine="720"/>
        <w:contextualSpacing/>
        <w:jc w:val="both"/>
        <w:rPr>
          <w:rtl/>
        </w:rPr>
      </w:pPr>
      <w:r w:rsidRPr="00384E85">
        <w:rPr>
          <w:rFonts w:hint="cs"/>
          <w:rtl/>
        </w:rPr>
        <w:t>وعلى هذا ف</w:t>
      </w:r>
      <w:r w:rsidR="004E0DC5" w:rsidRPr="00384E85">
        <w:rPr>
          <w:rFonts w:hint="cs"/>
          <w:rtl/>
        </w:rPr>
        <w:t>قوله تعالى</w:t>
      </w:r>
      <w:r w:rsidRPr="00384E85">
        <w:rPr>
          <w:rFonts w:hint="cs"/>
          <w:rtl/>
        </w:rPr>
        <w:t>:</w:t>
      </w:r>
      <w:r w:rsidR="004E0DC5" w:rsidRPr="00384E85">
        <w:rPr>
          <w:rFonts w:hint="cs"/>
          <w:rtl/>
        </w:rPr>
        <w:t xml:space="preserve"> </w:t>
      </w:r>
      <w:r w:rsidRPr="00384E85">
        <w:rPr>
          <w:rFonts w:ascii="QCF_BSML" w:hAnsi="QCF_BSML" w:cs="QCF_BSML"/>
          <w:sz w:val="32"/>
          <w:szCs w:val="32"/>
          <w:rtl/>
          <w:lang w:val="en-MY"/>
        </w:rPr>
        <w:t xml:space="preserve">ﭽ </w:t>
      </w:r>
      <w:r w:rsidRPr="00384E85">
        <w:rPr>
          <w:rFonts w:ascii="QCF_P422" w:hAnsi="QCF_P422" w:cs="QCF_P422"/>
          <w:sz w:val="32"/>
          <w:szCs w:val="32"/>
          <w:rtl/>
          <w:lang w:val="en-MY"/>
        </w:rPr>
        <w:t xml:space="preserve">ﭶ   ﭷ  ﭸ </w:t>
      </w:r>
      <w:r w:rsidRPr="00384E85">
        <w:rPr>
          <w:rFonts w:ascii="QCF_BSML" w:hAnsi="QCF_BSML" w:cs="QCF_BSML"/>
          <w:sz w:val="32"/>
          <w:szCs w:val="32"/>
          <w:rtl/>
          <w:lang w:val="en-MY"/>
        </w:rPr>
        <w:t>ﭼ</w:t>
      </w:r>
      <w:r w:rsidRPr="00384E85">
        <w:rPr>
          <w:rFonts w:hint="cs"/>
          <w:rtl/>
        </w:rPr>
        <w:t xml:space="preserve"> </w:t>
      </w:r>
      <w:r w:rsidR="00C43C54">
        <w:rPr>
          <w:rFonts w:hint="cs"/>
          <w:rtl/>
        </w:rPr>
        <w:t>يقرأ بكسر القاف</w:t>
      </w:r>
      <w:r w:rsidR="004E0DC5" w:rsidRPr="00384E85">
        <w:rPr>
          <w:rFonts w:hint="cs"/>
          <w:rtl/>
        </w:rPr>
        <w:t>،</w:t>
      </w:r>
      <w:r w:rsidR="00C43C54">
        <w:rPr>
          <w:rFonts w:hint="cs"/>
          <w:rtl/>
        </w:rPr>
        <w:t xml:space="preserve"> </w:t>
      </w:r>
      <w:r w:rsidR="004E0DC5" w:rsidRPr="00384E85">
        <w:rPr>
          <w:rFonts w:hint="cs"/>
          <w:rtl/>
        </w:rPr>
        <w:t xml:space="preserve">وفتحها، </w:t>
      </w:r>
      <w:r w:rsidR="00F76572" w:rsidRPr="00384E85">
        <w:rPr>
          <w:rFonts w:hint="cs"/>
          <w:rtl/>
        </w:rPr>
        <w:t xml:space="preserve">فالحجة </w:t>
      </w:r>
      <w:r w:rsidR="00FD6CBA" w:rsidRPr="00384E85">
        <w:rPr>
          <w:rFonts w:hint="cs"/>
          <w:rtl/>
        </w:rPr>
        <w:t>لمن كسر أنه جعله من الوقار</w:t>
      </w:r>
      <w:r w:rsidR="00F76572" w:rsidRPr="00384E85">
        <w:rPr>
          <w:rFonts w:hint="cs"/>
          <w:rtl/>
        </w:rPr>
        <w:t xml:space="preserve">، والحجة لمن فتح أنه جعله من الاستقرار </w:t>
      </w:r>
      <w:r w:rsidR="00F76572" w:rsidRPr="00384E85">
        <w:rPr>
          <w:rFonts w:hint="cs"/>
          <w:vertAlign w:val="superscript"/>
          <w:rtl/>
        </w:rPr>
        <w:t>(</w:t>
      </w:r>
      <w:r w:rsidR="00F76572" w:rsidRPr="00384E85">
        <w:rPr>
          <w:rStyle w:val="FootnoteReference"/>
          <w:rtl/>
        </w:rPr>
        <w:footnoteReference w:id="63"/>
      </w:r>
      <w:r w:rsidR="00F76572" w:rsidRPr="00384E85">
        <w:rPr>
          <w:rFonts w:hint="cs"/>
          <w:vertAlign w:val="superscript"/>
          <w:rtl/>
        </w:rPr>
        <w:t>)</w:t>
      </w:r>
      <w:r w:rsidR="00F76572" w:rsidRPr="00384E85">
        <w:rPr>
          <w:rFonts w:hint="cs"/>
          <w:rtl/>
        </w:rPr>
        <w:t>.</w:t>
      </w:r>
    </w:p>
    <w:p w:rsidR="005C1B14" w:rsidRPr="00384E85" w:rsidRDefault="00F76572" w:rsidP="00DB0DA6">
      <w:pPr>
        <w:widowControl w:val="0"/>
        <w:spacing w:after="0" w:line="240" w:lineRule="auto"/>
        <w:ind w:firstLine="720"/>
        <w:contextualSpacing/>
        <w:jc w:val="both"/>
        <w:rPr>
          <w:rtl/>
        </w:rPr>
      </w:pPr>
      <w:r w:rsidRPr="00384E85">
        <w:rPr>
          <w:rFonts w:hint="cs"/>
          <w:b/>
          <w:bCs/>
          <w:rtl/>
        </w:rPr>
        <w:t xml:space="preserve">فيكون </w:t>
      </w:r>
      <w:r w:rsidR="00FD6CBA" w:rsidRPr="00384E85">
        <w:rPr>
          <w:rFonts w:hint="cs"/>
          <w:b/>
          <w:bCs/>
          <w:rtl/>
        </w:rPr>
        <w:t>المعنى</w:t>
      </w:r>
      <w:r w:rsidRPr="00384E85">
        <w:rPr>
          <w:rFonts w:hint="cs"/>
          <w:b/>
          <w:bCs/>
          <w:rtl/>
        </w:rPr>
        <w:t>:</w:t>
      </w:r>
      <w:r w:rsidRPr="00384E85">
        <w:rPr>
          <w:rFonts w:hint="cs"/>
          <w:rtl/>
        </w:rPr>
        <w:t xml:space="preserve"> </w:t>
      </w:r>
      <w:r w:rsidR="00CC3C30" w:rsidRPr="00384E85">
        <w:rPr>
          <w:rFonts w:hint="cs"/>
          <w:rtl/>
        </w:rPr>
        <w:t xml:space="preserve">الأمر بالوقار فى البيت، </w:t>
      </w:r>
      <w:r w:rsidR="00FC7EED" w:rsidRPr="00384E85">
        <w:rPr>
          <w:rFonts w:hint="cs"/>
          <w:rtl/>
        </w:rPr>
        <w:t>والاستقرار فيه، و</w:t>
      </w:r>
      <w:r w:rsidR="00CC3C30" w:rsidRPr="00384E85">
        <w:rPr>
          <w:rFonts w:hint="cs"/>
          <w:rtl/>
        </w:rPr>
        <w:t>لزومه، وعدم الخروج إلا للحاجة، وذلك إعمالا</w:t>
      </w:r>
      <w:r w:rsidR="00C00EF6" w:rsidRPr="00384E85">
        <w:rPr>
          <w:rFonts w:hint="cs"/>
          <w:rtl/>
        </w:rPr>
        <w:t>ً</w:t>
      </w:r>
      <w:r w:rsidR="00CC3C30" w:rsidRPr="00384E85">
        <w:rPr>
          <w:rFonts w:hint="cs"/>
          <w:rtl/>
        </w:rPr>
        <w:t xml:space="preserve"> للقراءتين</w:t>
      </w:r>
      <w:r w:rsidR="00F43992" w:rsidRPr="00384E85">
        <w:rPr>
          <w:rFonts w:hint="cs"/>
          <w:rtl/>
        </w:rPr>
        <w:t>، وإعمال الكلام أولى من إهماله</w:t>
      </w:r>
      <w:r w:rsidR="00FD6CBA" w:rsidRPr="00384E85">
        <w:rPr>
          <w:rFonts w:hint="cs"/>
          <w:rtl/>
        </w:rPr>
        <w:t>.</w:t>
      </w:r>
    </w:p>
    <w:p w:rsidR="00B42816" w:rsidRPr="00384E85" w:rsidRDefault="00B42816" w:rsidP="00DB0DA6">
      <w:pPr>
        <w:widowControl w:val="0"/>
        <w:spacing w:after="0" w:line="240" w:lineRule="auto"/>
        <w:ind w:firstLine="720"/>
        <w:contextualSpacing/>
        <w:jc w:val="both"/>
        <w:rPr>
          <w:rtl/>
        </w:rPr>
      </w:pPr>
    </w:p>
    <w:p w:rsidR="00002426" w:rsidRPr="00384E85" w:rsidRDefault="00002426" w:rsidP="00DB0DA6">
      <w:pPr>
        <w:widowControl w:val="0"/>
        <w:spacing w:after="0" w:line="240" w:lineRule="auto"/>
        <w:ind w:firstLine="720"/>
        <w:contextualSpacing/>
        <w:jc w:val="center"/>
        <w:rPr>
          <w:rFonts w:eastAsia="Calibri"/>
          <w:bCs/>
          <w:rtl/>
        </w:rPr>
      </w:pPr>
      <w:r w:rsidRPr="00384E85">
        <w:rPr>
          <w:rFonts w:eastAsia="Calibri" w:hint="cs"/>
          <w:bCs/>
          <w:rtl/>
        </w:rPr>
        <w:t>المبحث الأول</w:t>
      </w:r>
    </w:p>
    <w:p w:rsidR="00AC6935" w:rsidRPr="00384E85" w:rsidRDefault="00002426" w:rsidP="00DB0DA6">
      <w:pPr>
        <w:widowControl w:val="0"/>
        <w:spacing w:after="0" w:line="240" w:lineRule="auto"/>
        <w:ind w:firstLine="720"/>
        <w:contextualSpacing/>
        <w:jc w:val="center"/>
        <w:rPr>
          <w:rFonts w:eastAsia="Calibri"/>
          <w:bCs/>
          <w:rtl/>
        </w:rPr>
      </w:pPr>
      <w:r w:rsidRPr="00384E85">
        <w:rPr>
          <w:rFonts w:eastAsia="Calibri"/>
          <w:bCs/>
          <w:rtl/>
        </w:rPr>
        <w:t xml:space="preserve">خروج المرأة </w:t>
      </w:r>
      <w:r w:rsidRPr="00384E85">
        <w:rPr>
          <w:rFonts w:eastAsia="Calibri" w:hint="cs"/>
          <w:bCs/>
          <w:rtl/>
        </w:rPr>
        <w:t>لحجة الإسلام</w:t>
      </w:r>
    </w:p>
    <w:p w:rsidR="0044475B" w:rsidRPr="00384E85" w:rsidRDefault="0044475B" w:rsidP="00DB0DA6">
      <w:pPr>
        <w:widowControl w:val="0"/>
        <w:spacing w:after="0" w:line="240" w:lineRule="auto"/>
        <w:ind w:firstLine="720"/>
        <w:contextualSpacing/>
        <w:jc w:val="both"/>
        <w:rPr>
          <w:rFonts w:ascii="Calibri" w:eastAsia="Calibri" w:hAnsi="Calibri"/>
          <w:bCs/>
          <w:rtl/>
        </w:rPr>
      </w:pPr>
      <w:r w:rsidRPr="00384E85">
        <w:rPr>
          <w:rFonts w:ascii="Calibri" w:eastAsia="Calibri" w:hAnsi="Calibri" w:hint="cs"/>
          <w:bCs/>
          <w:rtl/>
        </w:rPr>
        <w:t>تمهيد:</w:t>
      </w:r>
    </w:p>
    <w:p w:rsidR="00002426" w:rsidRPr="006A6B09" w:rsidRDefault="00002426" w:rsidP="00DB0DA6">
      <w:pPr>
        <w:widowControl w:val="0"/>
        <w:spacing w:after="0" w:line="240" w:lineRule="auto"/>
        <w:ind w:firstLine="720"/>
        <w:contextualSpacing/>
        <w:jc w:val="both"/>
        <w:rPr>
          <w:rFonts w:ascii="Calibri" w:eastAsia="Calibri" w:hAnsi="Calibri"/>
          <w:b/>
          <w:vertAlign w:val="superscript"/>
          <w:rtl/>
          <w:lang w:bidi="ar-EG"/>
        </w:rPr>
      </w:pPr>
      <w:r w:rsidRPr="00384E85">
        <w:rPr>
          <w:rFonts w:ascii="Calibri" w:eastAsia="Calibri" w:hAnsi="Calibri" w:hint="cs"/>
          <w:b/>
          <w:rtl/>
        </w:rPr>
        <w:t xml:space="preserve">فرض الله </w:t>
      </w:r>
      <w:r w:rsidRPr="00384E85">
        <w:rPr>
          <w:rFonts w:ascii="Calibri" w:eastAsia="Calibri" w:hAnsi="Calibri" w:cs="Arial"/>
          <w:lang w:val="en-MY"/>
        </w:rPr>
        <w:sym w:font="AGA Arabesque" w:char="F049"/>
      </w:r>
      <w:r w:rsidRPr="00384E85">
        <w:rPr>
          <w:rFonts w:ascii="Calibri" w:eastAsia="Calibri" w:hAnsi="Calibri" w:cs="Arial" w:hint="cs"/>
          <w:rtl/>
          <w:lang w:val="en-MY"/>
        </w:rPr>
        <w:t xml:space="preserve"> </w:t>
      </w:r>
      <w:r w:rsidRPr="00384E85">
        <w:rPr>
          <w:rFonts w:ascii="Calibri" w:eastAsia="Calibri" w:hAnsi="Calibri" w:hint="cs"/>
          <w:b/>
          <w:rtl/>
        </w:rPr>
        <w:t>الحج على كل مسلم ومسلمة</w:t>
      </w:r>
      <w:r w:rsidR="005F1508" w:rsidRPr="00384E85">
        <w:rPr>
          <w:rFonts w:ascii="Calibri" w:eastAsia="Calibri" w:hAnsi="Calibri" w:hint="cs"/>
          <w:b/>
          <w:rtl/>
        </w:rPr>
        <w:t xml:space="preserve"> مرة واحدة في العمر، واشترط الفقهاء لوجوب الحج الإسلام، والبلوغ، والعقل، والحرية، والاستطاعة، وأمن الطريق، وصحة</w:t>
      </w:r>
      <w:r w:rsidR="001B6334" w:rsidRPr="00384E85">
        <w:rPr>
          <w:rFonts w:ascii="Calibri" w:eastAsia="Calibri" w:hAnsi="Calibri" w:hint="cs"/>
          <w:b/>
          <w:rtl/>
        </w:rPr>
        <w:t xml:space="preserve"> البدن وحرية السفر، وإمكان إدرا</w:t>
      </w:r>
      <w:r w:rsidR="001B6334" w:rsidRPr="00384E85">
        <w:rPr>
          <w:rFonts w:ascii="Calibri" w:eastAsia="Calibri" w:hAnsi="Calibri" w:hint="cs"/>
          <w:b/>
          <w:rtl/>
          <w:lang w:bidi="ar-EG"/>
        </w:rPr>
        <w:t>ك</w:t>
      </w:r>
      <w:r w:rsidR="005F1508" w:rsidRPr="00384E85">
        <w:rPr>
          <w:rFonts w:ascii="Calibri" w:eastAsia="Calibri" w:hAnsi="Calibri" w:hint="cs"/>
          <w:b/>
          <w:rtl/>
        </w:rPr>
        <w:t xml:space="preserve"> الحج في وقته </w:t>
      </w:r>
      <w:r w:rsidR="005F1508" w:rsidRPr="00384E85">
        <w:rPr>
          <w:rFonts w:ascii="Calibri" w:eastAsia="Calibri" w:hAnsi="Calibri" w:hint="cs"/>
          <w:b/>
          <w:vertAlign w:val="superscript"/>
          <w:rtl/>
          <w:lang w:bidi="ar-EG"/>
        </w:rPr>
        <w:t>(</w:t>
      </w:r>
      <w:r w:rsidR="005F1508" w:rsidRPr="00384E85">
        <w:rPr>
          <w:rStyle w:val="FootnoteReference"/>
          <w:rFonts w:ascii="Calibri" w:eastAsia="Calibri" w:hAnsi="Calibri"/>
          <w:b/>
          <w:rtl/>
          <w:lang w:bidi="ar-EG"/>
        </w:rPr>
        <w:footnoteReference w:id="64"/>
      </w:r>
      <w:r w:rsidR="005F1508" w:rsidRPr="00384E85">
        <w:rPr>
          <w:rFonts w:ascii="Calibri" w:eastAsia="Calibri" w:hAnsi="Calibri" w:hint="cs"/>
          <w:b/>
          <w:vertAlign w:val="superscript"/>
          <w:rtl/>
          <w:lang w:bidi="ar-EG"/>
        </w:rPr>
        <w:t>)</w:t>
      </w:r>
      <w:r w:rsidR="00FC53C9" w:rsidRPr="00384E85">
        <w:rPr>
          <w:rFonts w:ascii="Calibri" w:eastAsia="Calibri" w:hAnsi="Calibri" w:hint="cs"/>
          <w:b/>
          <w:rtl/>
        </w:rPr>
        <w:t xml:space="preserve">؛ وهذه الشروط </w:t>
      </w:r>
      <w:r w:rsidR="001B6334" w:rsidRPr="00384E85">
        <w:rPr>
          <w:rFonts w:ascii="Calibri" w:eastAsia="Calibri" w:hAnsi="Calibri" w:hint="cs"/>
          <w:b/>
          <w:rtl/>
        </w:rPr>
        <w:t>يستوي</w:t>
      </w:r>
      <w:r w:rsidR="00FC53C9" w:rsidRPr="00384E85">
        <w:rPr>
          <w:rFonts w:ascii="Calibri" w:eastAsia="Calibri" w:hAnsi="Calibri" w:hint="cs"/>
          <w:b/>
          <w:rtl/>
        </w:rPr>
        <w:t xml:space="preserve"> </w:t>
      </w:r>
      <w:r w:rsidR="001B6334" w:rsidRPr="00384E85">
        <w:rPr>
          <w:rFonts w:ascii="Calibri" w:eastAsia="Calibri" w:hAnsi="Calibri" w:hint="cs"/>
          <w:b/>
          <w:rtl/>
        </w:rPr>
        <w:t>فيها</w:t>
      </w:r>
      <w:r w:rsidR="00FC53C9" w:rsidRPr="00384E85">
        <w:rPr>
          <w:rFonts w:ascii="Calibri" w:eastAsia="Calibri" w:hAnsi="Calibri" w:hint="cs"/>
          <w:b/>
          <w:rtl/>
        </w:rPr>
        <w:t xml:space="preserve"> الرجل و</w:t>
      </w:r>
      <w:r w:rsidR="00DB36C4" w:rsidRPr="00384E85">
        <w:rPr>
          <w:rFonts w:ascii="Calibri" w:eastAsia="Calibri" w:hAnsi="Calibri" w:hint="cs"/>
          <w:b/>
          <w:rtl/>
        </w:rPr>
        <w:t>المرأة؛ لكن يضاف إلى تلك الشروط في حق المرأة شرطان: (الأول): أن تخرج للحج مع زوج أو محرم، و(الثاني): أ</w:t>
      </w:r>
      <w:r w:rsidR="006A6B09">
        <w:rPr>
          <w:rFonts w:ascii="Calibri" w:eastAsia="Calibri" w:hAnsi="Calibri" w:hint="cs"/>
          <w:b/>
          <w:rtl/>
        </w:rPr>
        <w:t xml:space="preserve">ن لا تكون معتدة من وفاة أو طلاق، </w:t>
      </w:r>
      <w:r w:rsidR="00AC6935" w:rsidRPr="00384E85">
        <w:rPr>
          <w:rFonts w:ascii="Calibri" w:eastAsia="Calibri" w:hAnsi="Calibri" w:hint="cs"/>
          <w:b/>
          <w:rtl/>
        </w:rPr>
        <w:t>وعلى هذا قُسِّمَ هذا المبحث إلى ثلاثة مطالب:</w:t>
      </w:r>
    </w:p>
    <w:p w:rsidR="00002426" w:rsidRPr="00E82666" w:rsidRDefault="00002426" w:rsidP="00DB0DA6">
      <w:pPr>
        <w:widowControl w:val="0"/>
        <w:spacing w:after="0" w:line="240" w:lineRule="auto"/>
        <w:ind w:firstLine="720"/>
        <w:contextualSpacing/>
        <w:jc w:val="both"/>
        <w:rPr>
          <w:rFonts w:ascii="Calibri" w:eastAsia="Calibri" w:hAnsi="Calibri"/>
          <w:b/>
          <w:sz w:val="16"/>
          <w:szCs w:val="16"/>
          <w:rtl/>
        </w:rPr>
      </w:pPr>
    </w:p>
    <w:p w:rsidR="00002426" w:rsidRPr="00384E85" w:rsidRDefault="00EE1D52" w:rsidP="00DB0DA6">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u w:val="single"/>
          <w:rtl/>
        </w:rPr>
        <w:t>المطلب الأول</w:t>
      </w:r>
      <w:r w:rsidR="00002426" w:rsidRPr="00384E85">
        <w:rPr>
          <w:rFonts w:ascii="Calibri" w:eastAsia="Calibri" w:hAnsi="Calibri" w:hint="cs"/>
          <w:b/>
          <w:rtl/>
        </w:rPr>
        <w:t>: حكم خروج المرأة لحجة الإسلام .</w:t>
      </w:r>
    </w:p>
    <w:p w:rsidR="00002426" w:rsidRPr="00384E85" w:rsidRDefault="00EE1D52" w:rsidP="00A31C99">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u w:val="single"/>
          <w:rtl/>
        </w:rPr>
        <w:t>المطلب الثانى</w:t>
      </w:r>
      <w:r w:rsidR="00002426" w:rsidRPr="00384E85">
        <w:rPr>
          <w:rFonts w:ascii="Calibri" w:eastAsia="Calibri" w:hAnsi="Calibri" w:hint="cs"/>
          <w:b/>
          <w:u w:val="single"/>
          <w:rtl/>
        </w:rPr>
        <w:t>:</w:t>
      </w:r>
      <w:r w:rsidR="00002426" w:rsidRPr="00384E85">
        <w:rPr>
          <w:rFonts w:ascii="Calibri" w:eastAsia="Calibri" w:hAnsi="Calibri" w:hint="cs"/>
          <w:b/>
          <w:rtl/>
        </w:rPr>
        <w:t xml:space="preserve"> حكم ا</w:t>
      </w:r>
      <w:r w:rsidR="00F117EE" w:rsidRPr="00384E85">
        <w:rPr>
          <w:rFonts w:ascii="Calibri" w:eastAsia="Calibri" w:hAnsi="Calibri" w:hint="cs"/>
          <w:b/>
          <w:rtl/>
        </w:rPr>
        <w:t>لمحرم لخروج المرأة لحجة الإسلام</w:t>
      </w:r>
      <w:r w:rsidR="00002426" w:rsidRPr="00384E85">
        <w:rPr>
          <w:rFonts w:ascii="Calibri" w:eastAsia="Calibri" w:hAnsi="Calibri" w:hint="cs"/>
          <w:b/>
          <w:rtl/>
        </w:rPr>
        <w:t>.</w:t>
      </w:r>
    </w:p>
    <w:p w:rsidR="00002426" w:rsidRPr="00384E85" w:rsidRDefault="00EE1D52" w:rsidP="00DB0DA6">
      <w:pPr>
        <w:widowControl w:val="0"/>
        <w:spacing w:after="0" w:line="240" w:lineRule="auto"/>
        <w:ind w:firstLine="720"/>
        <w:contextualSpacing/>
        <w:jc w:val="both"/>
        <w:rPr>
          <w:rFonts w:ascii="Calibri" w:eastAsia="Calibri" w:hAnsi="Calibri"/>
          <w:b/>
          <w:rtl/>
        </w:rPr>
      </w:pPr>
      <w:r w:rsidRPr="00384E85">
        <w:rPr>
          <w:rFonts w:ascii="Calibri" w:eastAsia="Calibri" w:hAnsi="Calibri" w:hint="cs"/>
          <w:b/>
          <w:u w:val="single"/>
          <w:rtl/>
        </w:rPr>
        <w:t>المطلب الثالث</w:t>
      </w:r>
      <w:r w:rsidR="00002426" w:rsidRPr="00384E85">
        <w:rPr>
          <w:rFonts w:ascii="Calibri" w:eastAsia="Calibri" w:hAnsi="Calibri" w:hint="cs"/>
          <w:b/>
          <w:u w:val="single"/>
          <w:rtl/>
        </w:rPr>
        <w:t>:</w:t>
      </w:r>
      <w:r w:rsidR="00002426" w:rsidRPr="00384E85">
        <w:rPr>
          <w:rFonts w:ascii="Calibri" w:eastAsia="Calibri" w:hAnsi="Calibri" w:hint="cs"/>
          <w:b/>
          <w:rtl/>
        </w:rPr>
        <w:t xml:space="preserve"> اشتراط إذن</w:t>
      </w:r>
      <w:r w:rsidR="00914A44">
        <w:rPr>
          <w:rFonts w:ascii="Calibri" w:eastAsia="Calibri" w:hAnsi="Calibri" w:hint="cs"/>
          <w:b/>
          <w:rtl/>
        </w:rPr>
        <w:t xml:space="preserve"> الزوج لخروج الزوجة لحجةالفريضة حتى مع وجود محرم لها غيره.</w:t>
      </w:r>
    </w:p>
    <w:p w:rsidR="00002426" w:rsidRPr="00384E85" w:rsidRDefault="00002426" w:rsidP="00DB0DA6">
      <w:pPr>
        <w:widowControl w:val="0"/>
        <w:spacing w:after="0" w:line="240" w:lineRule="auto"/>
        <w:ind w:firstLine="720"/>
        <w:contextualSpacing/>
        <w:jc w:val="both"/>
        <w:rPr>
          <w:rtl/>
        </w:rPr>
      </w:pPr>
    </w:p>
    <w:p w:rsidR="00002426" w:rsidRPr="00384E85" w:rsidRDefault="00002426" w:rsidP="00DB0DA6">
      <w:pPr>
        <w:widowControl w:val="0"/>
        <w:spacing w:after="0" w:line="240" w:lineRule="auto"/>
        <w:ind w:firstLine="720"/>
        <w:contextualSpacing/>
        <w:jc w:val="both"/>
        <w:rPr>
          <w:rtl/>
        </w:rPr>
      </w:pPr>
    </w:p>
    <w:p w:rsidR="00002426" w:rsidRPr="00384E85" w:rsidRDefault="00002426" w:rsidP="00DB0DA6">
      <w:pPr>
        <w:widowControl w:val="0"/>
        <w:spacing w:after="0" w:line="240" w:lineRule="auto"/>
        <w:ind w:firstLine="720"/>
        <w:contextualSpacing/>
        <w:jc w:val="both"/>
        <w:rPr>
          <w:rtl/>
        </w:rPr>
      </w:pPr>
    </w:p>
    <w:p w:rsidR="00B42816" w:rsidRPr="00384E85" w:rsidRDefault="00B42816" w:rsidP="00DB0DA6">
      <w:pPr>
        <w:widowControl w:val="0"/>
        <w:spacing w:after="0" w:line="240" w:lineRule="auto"/>
        <w:ind w:firstLine="720"/>
        <w:contextualSpacing/>
        <w:jc w:val="both"/>
        <w:rPr>
          <w:rtl/>
        </w:rPr>
      </w:pPr>
    </w:p>
    <w:p w:rsidR="001B6334" w:rsidRPr="00384E85" w:rsidRDefault="001B6334" w:rsidP="00DB0DA6">
      <w:pPr>
        <w:widowControl w:val="0"/>
        <w:spacing w:after="0" w:line="240" w:lineRule="auto"/>
        <w:ind w:firstLine="720"/>
        <w:contextualSpacing/>
        <w:jc w:val="both"/>
        <w:rPr>
          <w:bCs/>
          <w:rtl/>
        </w:rPr>
      </w:pPr>
    </w:p>
    <w:p w:rsidR="003E1F9A" w:rsidRDefault="003E1F9A" w:rsidP="00DB0DA6">
      <w:pPr>
        <w:widowControl w:val="0"/>
        <w:spacing w:after="0" w:line="240" w:lineRule="auto"/>
        <w:ind w:firstLine="720"/>
        <w:contextualSpacing/>
        <w:jc w:val="both"/>
        <w:rPr>
          <w:bCs/>
          <w:rtl/>
        </w:rPr>
      </w:pPr>
    </w:p>
    <w:p w:rsidR="004651CF" w:rsidRDefault="004651CF" w:rsidP="00DB0DA6">
      <w:pPr>
        <w:widowControl w:val="0"/>
        <w:spacing w:after="0" w:line="240" w:lineRule="auto"/>
        <w:ind w:firstLine="720"/>
        <w:contextualSpacing/>
        <w:jc w:val="both"/>
        <w:rPr>
          <w:bCs/>
          <w:rtl/>
        </w:rPr>
      </w:pPr>
    </w:p>
    <w:p w:rsidR="004651CF" w:rsidRDefault="004651CF" w:rsidP="00DB0DA6">
      <w:pPr>
        <w:widowControl w:val="0"/>
        <w:spacing w:after="0" w:line="240" w:lineRule="auto"/>
        <w:ind w:firstLine="720"/>
        <w:contextualSpacing/>
        <w:jc w:val="both"/>
        <w:rPr>
          <w:bCs/>
          <w:rtl/>
        </w:rPr>
      </w:pPr>
    </w:p>
    <w:p w:rsidR="006A6B09" w:rsidRDefault="006A6B09" w:rsidP="00DB0DA6">
      <w:pPr>
        <w:widowControl w:val="0"/>
        <w:spacing w:after="0" w:line="240" w:lineRule="auto"/>
        <w:ind w:firstLine="720"/>
        <w:contextualSpacing/>
        <w:jc w:val="both"/>
        <w:rPr>
          <w:bCs/>
          <w:rtl/>
        </w:rPr>
      </w:pPr>
    </w:p>
    <w:p w:rsidR="004651CF" w:rsidRPr="00384E85" w:rsidRDefault="004651CF" w:rsidP="00DB0DA6">
      <w:pPr>
        <w:widowControl w:val="0"/>
        <w:spacing w:after="0" w:line="240" w:lineRule="auto"/>
        <w:ind w:firstLine="720"/>
        <w:contextualSpacing/>
        <w:jc w:val="both"/>
        <w:rPr>
          <w:bCs/>
        </w:rPr>
      </w:pPr>
    </w:p>
    <w:p w:rsidR="0049516B" w:rsidRPr="00384E85" w:rsidRDefault="0049516B" w:rsidP="00DB0DA6">
      <w:pPr>
        <w:widowControl w:val="0"/>
        <w:spacing w:after="0" w:line="240" w:lineRule="auto"/>
        <w:ind w:firstLine="720"/>
        <w:contextualSpacing/>
        <w:jc w:val="both"/>
        <w:rPr>
          <w:bCs/>
          <w:rtl/>
        </w:rPr>
      </w:pPr>
    </w:p>
    <w:p w:rsidR="00AC3BB2" w:rsidRPr="00384E85" w:rsidRDefault="00F76572" w:rsidP="00DB0DA6">
      <w:pPr>
        <w:widowControl w:val="0"/>
        <w:spacing w:after="0" w:line="240" w:lineRule="auto"/>
        <w:ind w:firstLine="720"/>
        <w:contextualSpacing/>
        <w:jc w:val="center"/>
        <w:rPr>
          <w:bCs/>
          <w:sz w:val="40"/>
          <w:szCs w:val="40"/>
        </w:rPr>
      </w:pPr>
      <w:r w:rsidRPr="00384E85">
        <w:rPr>
          <w:rFonts w:hint="cs"/>
          <w:bCs/>
          <w:sz w:val="40"/>
          <w:szCs w:val="40"/>
          <w:rtl/>
        </w:rPr>
        <w:t>المطلب الأول</w:t>
      </w:r>
    </w:p>
    <w:p w:rsidR="00F76572" w:rsidRPr="00384E85" w:rsidRDefault="00F76572" w:rsidP="00DB0DA6">
      <w:pPr>
        <w:widowControl w:val="0"/>
        <w:spacing w:after="0" w:line="240" w:lineRule="auto"/>
        <w:ind w:firstLine="720"/>
        <w:contextualSpacing/>
        <w:jc w:val="center"/>
        <w:rPr>
          <w:bCs/>
        </w:rPr>
      </w:pPr>
      <w:r w:rsidRPr="00384E85">
        <w:rPr>
          <w:rFonts w:hint="cs"/>
          <w:bCs/>
          <w:rtl/>
        </w:rPr>
        <w:t>حكم خروج المرأة لحجة الإسلام</w:t>
      </w:r>
    </w:p>
    <w:p w:rsidR="00AC3BB2" w:rsidRPr="00384E85" w:rsidRDefault="00AC3BB2" w:rsidP="00DB0DA6">
      <w:pPr>
        <w:widowControl w:val="0"/>
        <w:spacing w:after="0" w:line="240" w:lineRule="auto"/>
        <w:ind w:firstLine="720"/>
        <w:contextualSpacing/>
        <w:jc w:val="center"/>
        <w:rPr>
          <w:bCs/>
          <w:sz w:val="16"/>
          <w:szCs w:val="16"/>
          <w:rtl/>
        </w:rPr>
      </w:pPr>
    </w:p>
    <w:p w:rsidR="00F76572" w:rsidRPr="00384E85" w:rsidRDefault="00F76572" w:rsidP="00DB0DA6">
      <w:pPr>
        <w:widowControl w:val="0"/>
        <w:spacing w:after="0" w:line="240" w:lineRule="auto"/>
        <w:ind w:firstLine="720"/>
        <w:contextualSpacing/>
        <w:jc w:val="both"/>
        <w:rPr>
          <w:b/>
          <w:rtl/>
        </w:rPr>
      </w:pPr>
      <w:r w:rsidRPr="00384E85">
        <w:rPr>
          <w:rFonts w:hint="cs"/>
          <w:b/>
          <w:rtl/>
        </w:rPr>
        <w:t xml:space="preserve">اتفق الفقهاء على فرضية الحج </w:t>
      </w:r>
      <w:r w:rsidR="00CF6B76" w:rsidRPr="00384E85">
        <w:rPr>
          <w:rFonts w:hint="cs"/>
          <w:b/>
          <w:rtl/>
        </w:rPr>
        <w:t>فى العمر مرة واحدة ، على المسلم، العاقل، البالغ، الحر</w:t>
      </w:r>
      <w:r w:rsidRPr="00384E85">
        <w:rPr>
          <w:rFonts w:hint="cs"/>
          <w:b/>
          <w:rtl/>
        </w:rPr>
        <w:t xml:space="preserve">، إذا استطاع إليه سبيلا </w:t>
      </w:r>
      <w:r w:rsidRPr="00384E85">
        <w:rPr>
          <w:rFonts w:hint="cs"/>
          <w:b/>
          <w:vertAlign w:val="superscript"/>
          <w:rtl/>
        </w:rPr>
        <w:t>(</w:t>
      </w:r>
      <w:r w:rsidRPr="00384E85">
        <w:rPr>
          <w:rStyle w:val="FootnoteReference"/>
          <w:b/>
          <w:rtl/>
        </w:rPr>
        <w:footnoteReference w:id="65"/>
      </w:r>
      <w:r w:rsidRPr="00384E85">
        <w:rPr>
          <w:rFonts w:hint="cs"/>
          <w:b/>
          <w:vertAlign w:val="superscript"/>
          <w:rtl/>
        </w:rPr>
        <w:t>)</w:t>
      </w:r>
      <w:r w:rsidR="00CF6B76" w:rsidRPr="00384E85">
        <w:rPr>
          <w:rFonts w:hint="cs"/>
          <w:b/>
          <w:rtl/>
        </w:rPr>
        <w:t xml:space="preserve"> ، من الرجال</w:t>
      </w:r>
      <w:r w:rsidR="005F16E2">
        <w:rPr>
          <w:rFonts w:hint="cs"/>
          <w:b/>
          <w:rtl/>
        </w:rPr>
        <w:t>، والنساء على حد سواء</w:t>
      </w:r>
      <w:r w:rsidRPr="00384E85">
        <w:rPr>
          <w:rFonts w:hint="cs"/>
          <w:b/>
          <w:vertAlign w:val="superscript"/>
          <w:rtl/>
        </w:rPr>
        <w:t>(</w:t>
      </w:r>
      <w:r w:rsidRPr="00384E85">
        <w:rPr>
          <w:rStyle w:val="FootnoteReference"/>
          <w:b/>
          <w:rtl/>
        </w:rPr>
        <w:footnoteReference w:id="66"/>
      </w:r>
      <w:r w:rsidRPr="00384E85">
        <w:rPr>
          <w:rFonts w:hint="cs"/>
          <w:b/>
          <w:vertAlign w:val="superscript"/>
          <w:rtl/>
        </w:rPr>
        <w:t>)</w:t>
      </w:r>
      <w:r w:rsidR="00590392" w:rsidRPr="00384E85">
        <w:rPr>
          <w:rFonts w:hint="cs"/>
          <w:b/>
          <w:rtl/>
        </w:rPr>
        <w:t xml:space="preserve">، </w:t>
      </w:r>
      <w:r w:rsidRPr="00384E85">
        <w:rPr>
          <w:rFonts w:hint="cs"/>
          <w:b/>
          <w:rtl/>
        </w:rPr>
        <w:t>فإذا استك</w:t>
      </w:r>
      <w:r w:rsidR="00F332E4" w:rsidRPr="00384E85">
        <w:rPr>
          <w:rFonts w:hint="cs"/>
          <w:b/>
          <w:rtl/>
        </w:rPr>
        <w:t>مل</w:t>
      </w:r>
      <w:r w:rsidRPr="00384E85">
        <w:rPr>
          <w:rFonts w:hint="cs"/>
          <w:b/>
          <w:rtl/>
        </w:rPr>
        <w:t>ت المرأة تلك الشروط لزمها الخروج إلى الحج</w:t>
      </w:r>
      <w:r w:rsidR="00DA61DE" w:rsidRPr="00384E85">
        <w:rPr>
          <w:rFonts w:hint="cs"/>
          <w:b/>
          <w:rtl/>
        </w:rPr>
        <w:t>؛</w:t>
      </w:r>
      <w:r w:rsidR="00CF6B76" w:rsidRPr="00384E85">
        <w:rPr>
          <w:rFonts w:hint="cs"/>
          <w:b/>
          <w:rtl/>
        </w:rPr>
        <w:t xml:space="preserve"> غير أن</w:t>
      </w:r>
      <w:r w:rsidR="00590392" w:rsidRPr="00384E85">
        <w:rPr>
          <w:rFonts w:hint="cs"/>
          <w:b/>
          <w:rtl/>
        </w:rPr>
        <w:t xml:space="preserve"> </w:t>
      </w:r>
      <w:r w:rsidR="00AC3BB2" w:rsidRPr="00384E85">
        <w:rPr>
          <w:rFonts w:hint="cs"/>
          <w:b/>
          <w:rtl/>
        </w:rPr>
        <w:t>هناك شروطاً خاصة بالمرأة، وهى</w:t>
      </w:r>
      <w:r w:rsidR="00590392" w:rsidRPr="00384E85">
        <w:rPr>
          <w:rFonts w:hint="cs"/>
          <w:b/>
          <w:rtl/>
        </w:rPr>
        <w:t xml:space="preserve">: </w:t>
      </w:r>
      <w:r w:rsidRPr="00384E85">
        <w:rPr>
          <w:rFonts w:hint="cs"/>
          <w:b/>
          <w:rtl/>
        </w:rPr>
        <w:t>المحرم، وأن لاتكون معتدة، وسيأتى بيان</w:t>
      </w:r>
      <w:r w:rsidR="00CF6B76" w:rsidRPr="00384E85">
        <w:rPr>
          <w:rFonts w:hint="cs"/>
          <w:b/>
          <w:rtl/>
        </w:rPr>
        <w:t>ها</w:t>
      </w:r>
      <w:r w:rsidR="00AC3BB2" w:rsidRPr="00384E85">
        <w:rPr>
          <w:b/>
        </w:rPr>
        <w:t xml:space="preserve"> </w:t>
      </w:r>
      <w:r w:rsidR="00AC3BB2" w:rsidRPr="00384E85">
        <w:rPr>
          <w:rFonts w:hint="cs"/>
          <w:b/>
          <w:rtl/>
          <w:lang w:bidi="ar-EG"/>
        </w:rPr>
        <w:t>في موضعها</w:t>
      </w:r>
      <w:r w:rsidR="00590392" w:rsidRPr="00384E85">
        <w:rPr>
          <w:rFonts w:hint="cs"/>
          <w:b/>
          <w:rtl/>
        </w:rPr>
        <w:t>.</w:t>
      </w:r>
    </w:p>
    <w:p w:rsidR="003E7E4F" w:rsidRPr="003E7E4F" w:rsidRDefault="00543FC5" w:rsidP="00785FF1">
      <w:pPr>
        <w:pStyle w:val="ListParagraph"/>
        <w:widowControl w:val="0"/>
        <w:numPr>
          <w:ilvl w:val="0"/>
          <w:numId w:val="29"/>
        </w:numPr>
        <w:spacing w:after="0" w:line="240" w:lineRule="auto"/>
        <w:ind w:left="0" w:firstLine="720"/>
        <w:jc w:val="both"/>
        <w:rPr>
          <w:bCs/>
          <w:u w:val="single"/>
        </w:rPr>
      </w:pPr>
      <w:r w:rsidRPr="003E7E4F">
        <w:rPr>
          <w:rFonts w:hint="cs"/>
          <w:bCs/>
          <w:u w:val="single"/>
          <w:rtl/>
        </w:rPr>
        <w:t>الدليل من الكتاب</w:t>
      </w:r>
      <w:r w:rsidR="00F76572" w:rsidRPr="003E7E4F">
        <w:rPr>
          <w:rFonts w:hint="cs"/>
          <w:bCs/>
          <w:u w:val="single"/>
          <w:rtl/>
        </w:rPr>
        <w:t xml:space="preserve">: </w:t>
      </w:r>
    </w:p>
    <w:p w:rsidR="00F76572" w:rsidRPr="00384E85" w:rsidRDefault="006539BE" w:rsidP="00DB0DA6">
      <w:pPr>
        <w:pStyle w:val="ListParagraph"/>
        <w:widowControl w:val="0"/>
        <w:spacing w:after="0" w:line="240" w:lineRule="auto"/>
        <w:ind w:left="0" w:firstLine="720"/>
        <w:jc w:val="both"/>
        <w:rPr>
          <w:bCs/>
          <w:rtl/>
        </w:rPr>
      </w:pPr>
      <w:r w:rsidRPr="00384E85">
        <w:rPr>
          <w:rFonts w:hint="cs"/>
          <w:bCs/>
          <w:rtl/>
        </w:rPr>
        <w:t>قال</w:t>
      </w:r>
      <w:r w:rsidR="00F76572" w:rsidRPr="00384E85">
        <w:rPr>
          <w:rFonts w:hint="cs"/>
          <w:bCs/>
          <w:rtl/>
        </w:rPr>
        <w:t xml:space="preserve"> تعالى</w:t>
      </w:r>
      <w:r w:rsidR="00590392" w:rsidRPr="00384E85">
        <w:rPr>
          <w:rFonts w:hint="cs"/>
          <w:bCs/>
          <w:rtl/>
        </w:rPr>
        <w:t xml:space="preserve"> </w:t>
      </w:r>
      <w:r w:rsidR="00F76572" w:rsidRPr="00384E85">
        <w:rPr>
          <w:rFonts w:hint="cs"/>
          <w:bCs/>
          <w:rtl/>
        </w:rPr>
        <w:t xml:space="preserve">: </w:t>
      </w:r>
      <w:r w:rsidR="00896FC4" w:rsidRPr="00384E85">
        <w:rPr>
          <w:rFonts w:ascii="QCF_BSML" w:hAnsi="QCF_BSML" w:cs="QCF_BSML"/>
          <w:sz w:val="32"/>
          <w:szCs w:val="32"/>
          <w:rtl/>
          <w:lang w:val="en-MY"/>
        </w:rPr>
        <w:t xml:space="preserve">ﭽ </w:t>
      </w:r>
      <w:r w:rsidR="00896FC4" w:rsidRPr="00384E85">
        <w:rPr>
          <w:rFonts w:ascii="QCF_P062" w:hAnsi="QCF_P062" w:cs="QCF_P062"/>
          <w:sz w:val="32"/>
          <w:szCs w:val="32"/>
          <w:rtl/>
          <w:lang w:val="en-MY"/>
        </w:rPr>
        <w:t>ﮬ  ﮭ  ﮮ   ﮯ  ﮰ    ﮱ  ﯓ  ﯔ  ﯕﯖ</w:t>
      </w:r>
      <w:r w:rsidR="00896FC4" w:rsidRPr="00384E85">
        <w:rPr>
          <w:rFonts w:ascii="QCF_BSML" w:hAnsi="QCF_BSML" w:cs="QCF_BSML"/>
          <w:sz w:val="32"/>
          <w:szCs w:val="32"/>
          <w:rtl/>
          <w:lang w:val="en-MY"/>
        </w:rPr>
        <w:t>ﭼ</w:t>
      </w:r>
      <w:r w:rsidR="007E56B5" w:rsidRPr="00384E85">
        <w:rPr>
          <w:rFonts w:hint="cs"/>
          <w:b/>
          <w:vertAlign w:val="superscript"/>
          <w:rtl/>
        </w:rPr>
        <w:t xml:space="preserve"> </w:t>
      </w:r>
      <w:r w:rsidR="00F76572" w:rsidRPr="00384E85">
        <w:rPr>
          <w:rFonts w:hint="cs"/>
          <w:b/>
          <w:vertAlign w:val="superscript"/>
          <w:rtl/>
        </w:rPr>
        <w:t>(</w:t>
      </w:r>
      <w:r w:rsidR="00F76572" w:rsidRPr="00384E85">
        <w:rPr>
          <w:rStyle w:val="FootnoteReference"/>
          <w:b/>
          <w:rtl/>
        </w:rPr>
        <w:footnoteReference w:id="67"/>
      </w:r>
      <w:r w:rsidR="00F76572" w:rsidRPr="00384E85">
        <w:rPr>
          <w:rFonts w:hint="cs"/>
          <w:b/>
          <w:vertAlign w:val="superscript"/>
          <w:rtl/>
        </w:rPr>
        <w:t>)</w:t>
      </w:r>
      <w:r w:rsidR="007E56B5" w:rsidRPr="00384E85">
        <w:rPr>
          <w:rFonts w:hint="cs"/>
          <w:b/>
          <w:rtl/>
        </w:rPr>
        <w:t>.</w:t>
      </w:r>
    </w:p>
    <w:p w:rsidR="00F76572" w:rsidRPr="003E7E4F" w:rsidRDefault="00F76572" w:rsidP="00DB0DA6">
      <w:pPr>
        <w:widowControl w:val="0"/>
        <w:spacing w:after="0" w:line="240" w:lineRule="auto"/>
        <w:ind w:firstLine="720"/>
        <w:contextualSpacing/>
        <w:jc w:val="both"/>
        <w:rPr>
          <w:b/>
        </w:rPr>
      </w:pPr>
      <w:r w:rsidRPr="00384E85">
        <w:rPr>
          <w:rFonts w:hint="cs"/>
          <w:bCs/>
          <w:rtl/>
        </w:rPr>
        <w:t>وجه الدلالة :</w:t>
      </w:r>
      <w:r w:rsidRPr="00384E85">
        <w:rPr>
          <w:rFonts w:hint="cs"/>
          <w:b/>
          <w:rtl/>
        </w:rPr>
        <w:t xml:space="preserve"> </w:t>
      </w:r>
      <w:r w:rsidR="005A5F58" w:rsidRPr="003E7E4F">
        <w:rPr>
          <w:rFonts w:hint="cs"/>
          <w:b/>
          <w:rtl/>
        </w:rPr>
        <w:t xml:space="preserve"> </w:t>
      </w:r>
      <w:r w:rsidR="004937B4" w:rsidRPr="003E7E4F">
        <w:rPr>
          <w:b/>
          <w:rtl/>
        </w:rPr>
        <w:t xml:space="preserve">قال </w:t>
      </w:r>
      <w:r w:rsidR="006D0628" w:rsidRPr="003E7E4F">
        <w:rPr>
          <w:rFonts w:hint="cs"/>
          <w:b/>
          <w:rtl/>
        </w:rPr>
        <w:t>ا</w:t>
      </w:r>
      <w:r w:rsidR="004937B4" w:rsidRPr="003E7E4F">
        <w:rPr>
          <w:b/>
          <w:rtl/>
        </w:rPr>
        <w:t>بن عقيل</w:t>
      </w:r>
      <w:r w:rsidRPr="003E7E4F">
        <w:rPr>
          <w:b/>
          <w:rtl/>
        </w:rPr>
        <w:t xml:space="preserve">: </w:t>
      </w:r>
      <w:r w:rsidRPr="00384E85">
        <w:rPr>
          <w:rtl/>
        </w:rPr>
        <w:t>«</w:t>
      </w:r>
      <w:r w:rsidRPr="003E7E4F">
        <w:rPr>
          <w:rFonts w:hint="cs"/>
          <w:b/>
          <w:rtl/>
        </w:rPr>
        <w:t>و</w:t>
      </w:r>
      <w:r w:rsidRPr="003E7E4F">
        <w:rPr>
          <w:b/>
          <w:rtl/>
        </w:rPr>
        <w:t>الآية الكريمة دلت بمنطوقها على وج</w:t>
      </w:r>
      <w:r w:rsidR="007C7116" w:rsidRPr="003E7E4F">
        <w:rPr>
          <w:b/>
          <w:rtl/>
        </w:rPr>
        <w:t>وب الحج على المستطيع من الناس –</w:t>
      </w:r>
      <w:r w:rsidRPr="003E7E4F">
        <w:rPr>
          <w:b/>
          <w:rtl/>
        </w:rPr>
        <w:t>رجالهم</w:t>
      </w:r>
      <w:r w:rsidRPr="003E7E4F">
        <w:rPr>
          <w:rFonts w:hint="cs"/>
          <w:b/>
          <w:rtl/>
        </w:rPr>
        <w:t xml:space="preserve">، </w:t>
      </w:r>
      <w:r w:rsidR="007C7116" w:rsidRPr="003E7E4F">
        <w:rPr>
          <w:b/>
          <w:rtl/>
        </w:rPr>
        <w:t>ونسائهم</w:t>
      </w:r>
      <w:r w:rsidRPr="003E7E4F">
        <w:rPr>
          <w:b/>
          <w:rtl/>
        </w:rPr>
        <w:t>-</w:t>
      </w:r>
      <w:r w:rsidR="007C7116" w:rsidRPr="003E7E4F">
        <w:rPr>
          <w:rFonts w:hint="cs"/>
          <w:b/>
          <w:rtl/>
        </w:rPr>
        <w:t>،</w:t>
      </w:r>
      <w:r w:rsidRPr="003E7E4F">
        <w:rPr>
          <w:b/>
          <w:rtl/>
        </w:rPr>
        <w:t xml:space="preserve"> وكل ما جاء في القرآن بلفظ </w:t>
      </w:r>
      <w:r w:rsidR="00D71A4B" w:rsidRPr="003E7E4F">
        <w:rPr>
          <w:rFonts w:ascii="QCF_BSML" w:hAnsi="QCF_BSML" w:cs="QCF_BSML"/>
          <w:sz w:val="32"/>
          <w:szCs w:val="32"/>
          <w:rtl/>
          <w:lang w:val="en-MY"/>
        </w:rPr>
        <w:t xml:space="preserve">ﭽ </w:t>
      </w:r>
      <w:r w:rsidR="00D71A4B" w:rsidRPr="003E7E4F">
        <w:rPr>
          <w:rFonts w:ascii="QCF_P004" w:hAnsi="QCF_P004" w:cs="QCF_P004"/>
          <w:sz w:val="32"/>
          <w:szCs w:val="32"/>
          <w:rtl/>
          <w:lang w:val="en-MY"/>
        </w:rPr>
        <w:t xml:space="preserve">ﮜ  ﮝ </w:t>
      </w:r>
      <w:r w:rsidR="00D71A4B" w:rsidRPr="003E7E4F">
        <w:rPr>
          <w:rFonts w:ascii="QCF_BSML" w:hAnsi="QCF_BSML" w:cs="QCF_BSML"/>
          <w:sz w:val="32"/>
          <w:szCs w:val="32"/>
          <w:rtl/>
          <w:lang w:val="en-MY"/>
        </w:rPr>
        <w:t>ﭼ</w:t>
      </w:r>
      <w:r w:rsidR="00D71A4B" w:rsidRPr="003E7E4F">
        <w:rPr>
          <w:rFonts w:ascii="Arial" w:hAnsi="Arial" w:cs="Arial"/>
          <w:sz w:val="18"/>
          <w:szCs w:val="18"/>
          <w:rtl/>
          <w:lang w:val="en-MY"/>
        </w:rPr>
        <w:t xml:space="preserve"> </w:t>
      </w:r>
      <w:r w:rsidR="00D71A4B" w:rsidRPr="003E7E4F">
        <w:rPr>
          <w:rFonts w:ascii="Arial" w:hAnsi="Arial" w:hint="cs"/>
          <w:vertAlign w:val="superscript"/>
          <w:rtl/>
          <w:lang w:val="en-MY" w:bidi="ar-EG"/>
        </w:rPr>
        <w:t>(</w:t>
      </w:r>
      <w:r w:rsidR="00D71A4B" w:rsidRPr="00384E85">
        <w:rPr>
          <w:rStyle w:val="FootnoteReference"/>
          <w:rFonts w:ascii="Arial" w:hAnsi="Arial"/>
          <w:rtl/>
          <w:lang w:val="en-MY" w:bidi="ar-EG"/>
        </w:rPr>
        <w:footnoteReference w:id="68"/>
      </w:r>
      <w:r w:rsidR="00D71A4B" w:rsidRPr="003E7E4F">
        <w:rPr>
          <w:rFonts w:ascii="Arial" w:hAnsi="Arial" w:hint="cs"/>
          <w:vertAlign w:val="superscript"/>
          <w:rtl/>
          <w:lang w:val="en-MY" w:bidi="ar-EG"/>
        </w:rPr>
        <w:t>)</w:t>
      </w:r>
      <w:r w:rsidR="00D71A4B" w:rsidRPr="003E7E4F">
        <w:rPr>
          <w:rFonts w:ascii="Arial" w:hAnsi="Arial" w:cs="Arial" w:hint="cs"/>
          <w:sz w:val="27"/>
          <w:szCs w:val="27"/>
          <w:rtl/>
          <w:lang w:val="en-MY"/>
        </w:rPr>
        <w:t xml:space="preserve">، </w:t>
      </w:r>
      <w:r w:rsidR="00F42612">
        <w:rPr>
          <w:b/>
          <w:rtl/>
        </w:rPr>
        <w:t>أو</w:t>
      </w:r>
      <w:r w:rsidR="00D71A4B" w:rsidRPr="003E7E4F">
        <w:rPr>
          <w:rFonts w:ascii="QCF_BSML" w:hAnsi="QCF_BSML" w:cs="QCF_BSML"/>
          <w:sz w:val="32"/>
          <w:szCs w:val="32"/>
          <w:rtl/>
          <w:lang w:val="en-MY"/>
        </w:rPr>
        <w:t xml:space="preserve">ﭽ </w:t>
      </w:r>
      <w:r w:rsidR="00D71A4B" w:rsidRPr="003E7E4F">
        <w:rPr>
          <w:rFonts w:ascii="QCF_P062" w:hAnsi="QCF_P062" w:cs="QCF_P062"/>
          <w:sz w:val="32"/>
          <w:szCs w:val="32"/>
          <w:rtl/>
          <w:lang w:val="en-MY"/>
        </w:rPr>
        <w:t>ﮬ  ﮭ  ﮮ</w:t>
      </w:r>
      <w:r w:rsidR="00D71A4B" w:rsidRPr="003E7E4F">
        <w:rPr>
          <w:rFonts w:ascii="QCF_BSML" w:hAnsi="QCF_BSML" w:cs="QCF_BSML"/>
          <w:sz w:val="32"/>
          <w:szCs w:val="32"/>
          <w:rtl/>
          <w:lang w:val="en-MY"/>
        </w:rPr>
        <w:t>ﭼ</w:t>
      </w:r>
      <w:r w:rsidR="004937B4" w:rsidRPr="003E7E4F">
        <w:rPr>
          <w:b/>
          <w:rtl/>
        </w:rPr>
        <w:t>، فالخطاب للرجال</w:t>
      </w:r>
      <w:r w:rsidRPr="003E7E4F">
        <w:rPr>
          <w:b/>
          <w:rtl/>
        </w:rPr>
        <w:t>، والنساء جميعًا</w:t>
      </w:r>
      <w:r w:rsidRPr="00384E85">
        <w:rPr>
          <w:rtl/>
        </w:rPr>
        <w:t>»</w:t>
      </w:r>
      <w:r w:rsidRPr="003E7E4F">
        <w:rPr>
          <w:b/>
          <w:rtl/>
        </w:rPr>
        <w:t xml:space="preserve"> </w:t>
      </w:r>
      <w:r w:rsidRPr="003E7E4F">
        <w:rPr>
          <w:b/>
          <w:vertAlign w:val="superscript"/>
          <w:rtl/>
        </w:rPr>
        <w:t>(</w:t>
      </w:r>
      <w:r w:rsidRPr="00384E85">
        <w:rPr>
          <w:rStyle w:val="FootnoteReference"/>
          <w:b/>
          <w:rtl/>
        </w:rPr>
        <w:footnoteReference w:id="69"/>
      </w:r>
      <w:r w:rsidRPr="003E7E4F">
        <w:rPr>
          <w:b/>
          <w:vertAlign w:val="superscript"/>
          <w:rtl/>
        </w:rPr>
        <w:t>)</w:t>
      </w:r>
      <w:r w:rsidRPr="003E7E4F">
        <w:rPr>
          <w:b/>
          <w:rtl/>
        </w:rPr>
        <w:t xml:space="preserve">. </w:t>
      </w:r>
    </w:p>
    <w:p w:rsidR="00F76572" w:rsidRPr="00384E85" w:rsidRDefault="00D71A4B" w:rsidP="00DB0DA6">
      <w:pPr>
        <w:pStyle w:val="ListParagraph"/>
        <w:widowControl w:val="0"/>
        <w:spacing w:after="0" w:line="240" w:lineRule="auto"/>
        <w:ind w:left="0" w:firstLine="720"/>
        <w:jc w:val="both"/>
        <w:rPr>
          <w:b/>
          <w:rtl/>
        </w:rPr>
      </w:pPr>
      <w:r w:rsidRPr="00384E85">
        <w:rPr>
          <w:rFonts w:hint="cs"/>
          <w:b/>
          <w:rtl/>
        </w:rPr>
        <w:t>وقال القرطبى</w:t>
      </w:r>
      <w:r w:rsidR="00F76572" w:rsidRPr="00384E85">
        <w:rPr>
          <w:rFonts w:hint="cs"/>
          <w:b/>
          <w:rtl/>
        </w:rPr>
        <w:t xml:space="preserve">: </w:t>
      </w:r>
      <w:r w:rsidR="00F76572" w:rsidRPr="00384E85">
        <w:rPr>
          <w:rtl/>
        </w:rPr>
        <w:t>«</w:t>
      </w:r>
      <w:r w:rsidR="00F76572" w:rsidRPr="00384E85">
        <w:rPr>
          <w:rFonts w:hint="cs"/>
          <w:b/>
          <w:rtl/>
        </w:rPr>
        <w:t>أجمع ال</w:t>
      </w:r>
      <w:r w:rsidR="00D84627" w:rsidRPr="00384E85">
        <w:rPr>
          <w:rFonts w:hint="cs"/>
          <w:b/>
          <w:rtl/>
        </w:rPr>
        <w:t>علماء على أن الخطاب بقوله تعالى</w:t>
      </w:r>
      <w:r w:rsidR="00F76572" w:rsidRPr="00384E85">
        <w:rPr>
          <w:rFonts w:hint="cs"/>
          <w:b/>
          <w:rtl/>
        </w:rPr>
        <w:t xml:space="preserve">: </w:t>
      </w:r>
      <w:r w:rsidRPr="00384E85">
        <w:rPr>
          <w:rFonts w:ascii="QCF_BSML" w:hAnsi="QCF_BSML" w:cs="QCF_BSML"/>
          <w:sz w:val="32"/>
          <w:szCs w:val="32"/>
          <w:rtl/>
          <w:lang w:val="en-MY"/>
        </w:rPr>
        <w:t xml:space="preserve">ﭽ </w:t>
      </w:r>
      <w:r w:rsidRPr="00384E85">
        <w:rPr>
          <w:rFonts w:ascii="QCF_P062" w:hAnsi="QCF_P062" w:cs="QCF_P062"/>
          <w:sz w:val="32"/>
          <w:szCs w:val="32"/>
          <w:rtl/>
          <w:lang w:val="en-MY"/>
        </w:rPr>
        <w:t>ﮬ  ﮭ  ﮮ   ﮯ  ﮰ</w:t>
      </w:r>
      <w:r w:rsidRPr="00384E85">
        <w:rPr>
          <w:rFonts w:ascii="QCF_BSML" w:hAnsi="QCF_BSML" w:cs="QCF_BSML"/>
          <w:sz w:val="32"/>
          <w:szCs w:val="32"/>
          <w:rtl/>
          <w:lang w:val="en-MY"/>
        </w:rPr>
        <w:t>ﭼ</w:t>
      </w:r>
      <w:r w:rsidRPr="00384E85">
        <w:rPr>
          <w:rFonts w:ascii="Arial" w:hAnsi="Arial" w:cs="Arial"/>
          <w:sz w:val="32"/>
          <w:szCs w:val="32"/>
          <w:rtl/>
          <w:lang w:val="en-MY"/>
        </w:rPr>
        <w:t xml:space="preserve"> </w:t>
      </w:r>
      <w:r w:rsidRPr="00384E85">
        <w:rPr>
          <w:rFonts w:hint="cs"/>
          <w:b/>
          <w:rtl/>
        </w:rPr>
        <w:t>عام فى جميعهم مُسترسل فى جملتهم</w:t>
      </w:r>
      <w:r w:rsidR="00F76572" w:rsidRPr="00384E85">
        <w:rPr>
          <w:rtl/>
        </w:rPr>
        <w:t>»</w:t>
      </w:r>
      <w:r w:rsidRPr="00384E85">
        <w:rPr>
          <w:rFonts w:hint="cs"/>
          <w:b/>
          <w:rtl/>
        </w:rPr>
        <w:t>.</w:t>
      </w:r>
      <w:r w:rsidR="00F76572" w:rsidRPr="00384E85">
        <w:rPr>
          <w:rFonts w:hint="cs"/>
          <w:b/>
          <w:vertAlign w:val="superscript"/>
          <w:rtl/>
        </w:rPr>
        <w:t>(</w:t>
      </w:r>
      <w:r w:rsidR="00F76572" w:rsidRPr="00384E85">
        <w:rPr>
          <w:rStyle w:val="FootnoteReference"/>
          <w:b/>
          <w:rtl/>
        </w:rPr>
        <w:footnoteReference w:id="70"/>
      </w:r>
      <w:r w:rsidR="00F76572" w:rsidRPr="00384E85">
        <w:rPr>
          <w:rFonts w:hint="cs"/>
          <w:b/>
          <w:vertAlign w:val="superscript"/>
          <w:rtl/>
        </w:rPr>
        <w:t>)</w:t>
      </w:r>
      <w:r w:rsidR="00F76572" w:rsidRPr="00384E85">
        <w:rPr>
          <w:rFonts w:hint="cs"/>
          <w:b/>
          <w:rtl/>
        </w:rPr>
        <w:t xml:space="preserve"> </w:t>
      </w:r>
      <w:r w:rsidR="00A35C95" w:rsidRPr="00384E85">
        <w:rPr>
          <w:rFonts w:hint="cs"/>
          <w:b/>
          <w:rtl/>
        </w:rPr>
        <w:t>أي: في جميع الناس رجالا، ونساء.</w:t>
      </w:r>
    </w:p>
    <w:p w:rsidR="00F76572" w:rsidRPr="00384E85" w:rsidRDefault="00F76572" w:rsidP="00DB0DA6">
      <w:pPr>
        <w:pStyle w:val="ListParagraph"/>
        <w:widowControl w:val="0"/>
        <w:spacing w:after="0" w:line="240" w:lineRule="auto"/>
        <w:ind w:left="0" w:firstLine="720"/>
        <w:jc w:val="both"/>
        <w:rPr>
          <w:b/>
        </w:rPr>
      </w:pPr>
      <w:r w:rsidRPr="00384E85">
        <w:rPr>
          <w:rFonts w:hint="cs"/>
          <w:b/>
          <w:rtl/>
        </w:rPr>
        <w:t xml:space="preserve">وقال </w:t>
      </w:r>
      <w:r w:rsidR="006D0628" w:rsidRPr="00384E85">
        <w:rPr>
          <w:rFonts w:hint="cs"/>
          <w:b/>
          <w:rtl/>
        </w:rPr>
        <w:t>ا</w:t>
      </w:r>
      <w:r w:rsidRPr="00384E85">
        <w:rPr>
          <w:rFonts w:hint="cs"/>
          <w:b/>
          <w:rtl/>
        </w:rPr>
        <w:t xml:space="preserve">بن العربى : </w:t>
      </w:r>
      <w:r w:rsidRPr="00384E85">
        <w:rPr>
          <w:rtl/>
        </w:rPr>
        <w:t>«</w:t>
      </w:r>
      <w:r w:rsidRPr="00384E85">
        <w:rPr>
          <w:rFonts w:hint="cs"/>
          <w:rtl/>
        </w:rPr>
        <w:t xml:space="preserve"> </w:t>
      </w:r>
      <w:r w:rsidRPr="00384E85">
        <w:rPr>
          <w:rFonts w:hint="cs"/>
          <w:b/>
          <w:rtl/>
        </w:rPr>
        <w:t xml:space="preserve">اتفقوا على حمل </w:t>
      </w:r>
      <w:r w:rsidR="006C2E8A" w:rsidRPr="00384E85">
        <w:rPr>
          <w:rFonts w:hint="cs"/>
          <w:b/>
          <w:rtl/>
        </w:rPr>
        <w:t>هذه الآية على جميع الناس ذكرهم</w:t>
      </w:r>
      <w:r w:rsidRPr="00384E85">
        <w:rPr>
          <w:rFonts w:hint="cs"/>
          <w:b/>
          <w:rtl/>
        </w:rPr>
        <w:t>، وأنثاه</w:t>
      </w:r>
      <w:r w:rsidR="006C2E8A" w:rsidRPr="00384E85">
        <w:rPr>
          <w:rFonts w:hint="cs"/>
          <w:b/>
          <w:rtl/>
        </w:rPr>
        <w:t>م .. خلا الصغير، والعبد</w:t>
      </w:r>
      <w:r w:rsidRPr="00384E85">
        <w:rPr>
          <w:rFonts w:hint="cs"/>
          <w:b/>
          <w:vertAlign w:val="superscript"/>
          <w:rtl/>
        </w:rPr>
        <w:t xml:space="preserve"> </w:t>
      </w:r>
      <w:r w:rsidRPr="00384E85">
        <w:rPr>
          <w:rtl/>
        </w:rPr>
        <w:t>»</w:t>
      </w:r>
      <w:r w:rsidRPr="00384E85">
        <w:rPr>
          <w:rFonts w:hint="cs"/>
          <w:b/>
          <w:rtl/>
        </w:rPr>
        <w:t xml:space="preserve"> </w:t>
      </w:r>
      <w:r w:rsidRPr="00384E85">
        <w:rPr>
          <w:rFonts w:hint="cs"/>
          <w:b/>
          <w:vertAlign w:val="superscript"/>
          <w:rtl/>
        </w:rPr>
        <w:t>(</w:t>
      </w:r>
      <w:r w:rsidRPr="00384E85">
        <w:rPr>
          <w:rStyle w:val="FootnoteReference"/>
          <w:b/>
          <w:rtl/>
        </w:rPr>
        <w:footnoteReference w:id="71"/>
      </w:r>
      <w:r w:rsidRPr="00384E85">
        <w:rPr>
          <w:rFonts w:hint="cs"/>
          <w:b/>
          <w:vertAlign w:val="superscript"/>
          <w:rtl/>
        </w:rPr>
        <w:t>)</w:t>
      </w:r>
      <w:r w:rsidRPr="00384E85">
        <w:rPr>
          <w:rFonts w:hint="cs"/>
          <w:b/>
          <w:rtl/>
        </w:rPr>
        <w:t xml:space="preserve"> </w:t>
      </w:r>
      <w:r w:rsidR="00B3569A">
        <w:rPr>
          <w:rFonts w:hint="cs"/>
          <w:b/>
          <w:rtl/>
        </w:rPr>
        <w:t>.</w:t>
      </w:r>
      <w:r w:rsidRPr="00384E85">
        <w:rPr>
          <w:rFonts w:hint="cs"/>
          <w:b/>
          <w:rtl/>
        </w:rPr>
        <w:t xml:space="preserve"> </w:t>
      </w:r>
    </w:p>
    <w:p w:rsidR="00F76572" w:rsidRPr="006A2431" w:rsidRDefault="006A2431" w:rsidP="00785FF1">
      <w:pPr>
        <w:pStyle w:val="ListParagraph"/>
        <w:widowControl w:val="0"/>
        <w:numPr>
          <w:ilvl w:val="0"/>
          <w:numId w:val="29"/>
        </w:numPr>
        <w:tabs>
          <w:tab w:val="right" w:pos="1132"/>
        </w:tabs>
        <w:spacing w:after="0" w:line="240" w:lineRule="auto"/>
        <w:ind w:left="0" w:firstLine="720"/>
        <w:jc w:val="both"/>
        <w:rPr>
          <w:bCs/>
          <w:u w:val="single"/>
          <w:rtl/>
        </w:rPr>
      </w:pPr>
      <w:r>
        <w:rPr>
          <w:rFonts w:hint="cs"/>
          <w:bCs/>
          <w:u w:val="single"/>
          <w:rtl/>
        </w:rPr>
        <w:t>الدليل من السنة:</w:t>
      </w:r>
    </w:p>
    <w:p w:rsidR="00F76572" w:rsidRPr="00384E85" w:rsidRDefault="00F76572" w:rsidP="00785FF1">
      <w:pPr>
        <w:pStyle w:val="ListParagraph"/>
        <w:widowControl w:val="0"/>
        <w:numPr>
          <w:ilvl w:val="0"/>
          <w:numId w:val="28"/>
        </w:numPr>
        <w:autoSpaceDE w:val="0"/>
        <w:autoSpaceDN w:val="0"/>
        <w:adjustRightInd w:val="0"/>
        <w:spacing w:after="0" w:line="240" w:lineRule="auto"/>
        <w:ind w:left="0" w:firstLine="720"/>
        <w:jc w:val="both"/>
        <w:rPr>
          <w:rtl/>
        </w:rPr>
      </w:pPr>
      <w:r w:rsidRPr="00384E85">
        <w:rPr>
          <w:rtl/>
        </w:rPr>
        <w:t>عن ابن عمر –</w:t>
      </w:r>
      <w:r w:rsidRPr="00384E85">
        <w:rPr>
          <w:rFonts w:hint="cs"/>
          <w:rtl/>
        </w:rPr>
        <w:t xml:space="preserve"> رضى الله عنه قال : قال رسول الله </w:t>
      </w:r>
      <w:r w:rsidR="00190D1C" w:rsidRPr="00384E85">
        <w:rPr>
          <w:rFonts w:ascii="Calibri" w:eastAsia="Calibri" w:hAnsi="Calibri" w:cs="Arial"/>
          <w:lang w:val="en-MY"/>
        </w:rPr>
        <w:sym w:font="AGA Arabesque" w:char="F065"/>
      </w:r>
      <w:r w:rsidRPr="00384E85">
        <w:rPr>
          <w:rFonts w:hint="cs"/>
          <w:rtl/>
        </w:rPr>
        <w:t xml:space="preserve"> :</w:t>
      </w:r>
      <w:r w:rsidRPr="00384E85">
        <w:rPr>
          <w:rtl/>
        </w:rPr>
        <w:t xml:space="preserve"> « بني الإسلام على خمس شهادة أن لا إله إلا الله</w:t>
      </w:r>
      <w:r w:rsidRPr="00384E85">
        <w:rPr>
          <w:rFonts w:hint="cs"/>
          <w:rtl/>
        </w:rPr>
        <w:t>،</w:t>
      </w:r>
      <w:r w:rsidRPr="00384E85">
        <w:rPr>
          <w:rtl/>
        </w:rPr>
        <w:t xml:space="preserve"> وأن محمد</w:t>
      </w:r>
      <w:r w:rsidRPr="00384E85">
        <w:rPr>
          <w:rFonts w:hint="cs"/>
          <w:rtl/>
        </w:rPr>
        <w:t>ً</w:t>
      </w:r>
      <w:r w:rsidRPr="00384E85">
        <w:rPr>
          <w:rtl/>
        </w:rPr>
        <w:t>ا عبده ورسوله</w:t>
      </w:r>
      <w:r w:rsidRPr="00384E85">
        <w:rPr>
          <w:rFonts w:hint="cs"/>
          <w:rtl/>
        </w:rPr>
        <w:t>،</w:t>
      </w:r>
      <w:r w:rsidRPr="00384E85">
        <w:rPr>
          <w:rtl/>
        </w:rPr>
        <w:t xml:space="preserve"> وإقام الصلاة</w:t>
      </w:r>
      <w:r w:rsidRPr="00384E85">
        <w:rPr>
          <w:rFonts w:hint="cs"/>
          <w:rtl/>
        </w:rPr>
        <w:t>،</w:t>
      </w:r>
      <w:r w:rsidRPr="00384E85">
        <w:rPr>
          <w:rtl/>
        </w:rPr>
        <w:t xml:space="preserve"> وإيتاء الزكاة</w:t>
      </w:r>
      <w:r w:rsidRPr="00384E85">
        <w:rPr>
          <w:rFonts w:hint="cs"/>
          <w:rtl/>
        </w:rPr>
        <w:t>،</w:t>
      </w:r>
      <w:r w:rsidRPr="00384E85">
        <w:rPr>
          <w:rtl/>
        </w:rPr>
        <w:t xml:space="preserve"> وحج البيت</w:t>
      </w:r>
      <w:r w:rsidRPr="00384E85">
        <w:rPr>
          <w:rFonts w:hint="cs"/>
          <w:rtl/>
        </w:rPr>
        <w:t>،</w:t>
      </w:r>
      <w:r w:rsidRPr="00384E85">
        <w:rPr>
          <w:rtl/>
        </w:rPr>
        <w:t xml:space="preserve"> وصوم رمضان»</w:t>
      </w:r>
      <w:r w:rsidRPr="00384E85">
        <w:rPr>
          <w:rFonts w:hint="cs"/>
          <w:rtl/>
        </w:rPr>
        <w:t xml:space="preserve"> </w:t>
      </w:r>
      <w:r w:rsidRPr="00384E85">
        <w:rPr>
          <w:rFonts w:hint="cs"/>
          <w:vertAlign w:val="superscript"/>
          <w:rtl/>
        </w:rPr>
        <w:t>(</w:t>
      </w:r>
      <w:r w:rsidRPr="00384E85">
        <w:rPr>
          <w:rStyle w:val="FootnoteReference"/>
          <w:rtl/>
        </w:rPr>
        <w:footnoteReference w:id="72"/>
      </w:r>
      <w:r w:rsidRPr="00384E85">
        <w:rPr>
          <w:rFonts w:hint="cs"/>
          <w:vertAlign w:val="superscript"/>
          <w:rtl/>
        </w:rPr>
        <w:t>)</w:t>
      </w:r>
      <w:r w:rsidRPr="00384E85">
        <w:rPr>
          <w:rFonts w:hint="cs"/>
          <w:rtl/>
        </w:rPr>
        <w:t xml:space="preserve"> </w:t>
      </w:r>
      <w:r w:rsidRPr="00384E85">
        <w:rPr>
          <w:rtl/>
        </w:rPr>
        <w:t>.</w:t>
      </w:r>
    </w:p>
    <w:p w:rsidR="00F76572" w:rsidRPr="00384E85" w:rsidRDefault="00F76572" w:rsidP="00DB0DA6">
      <w:pPr>
        <w:widowControl w:val="0"/>
        <w:autoSpaceDE w:val="0"/>
        <w:autoSpaceDN w:val="0"/>
        <w:adjustRightInd w:val="0"/>
        <w:spacing w:after="0" w:line="240" w:lineRule="auto"/>
        <w:ind w:firstLine="720"/>
        <w:contextualSpacing/>
        <w:jc w:val="both"/>
        <w:rPr>
          <w:b/>
          <w:bCs/>
          <w:rtl/>
        </w:rPr>
      </w:pPr>
      <w:r w:rsidRPr="00384E85">
        <w:rPr>
          <w:rFonts w:hint="cs"/>
          <w:b/>
          <w:bCs/>
          <w:rtl/>
        </w:rPr>
        <w:t xml:space="preserve">وجه الدلالة : </w:t>
      </w:r>
    </w:p>
    <w:p w:rsidR="00F76572" w:rsidRPr="00384E85" w:rsidRDefault="00F76572" w:rsidP="00DB0DA6">
      <w:pPr>
        <w:pStyle w:val="ListParagraph"/>
        <w:widowControl w:val="0"/>
        <w:autoSpaceDE w:val="0"/>
        <w:autoSpaceDN w:val="0"/>
        <w:adjustRightInd w:val="0"/>
        <w:spacing w:after="0" w:line="240" w:lineRule="auto"/>
        <w:ind w:left="0" w:firstLine="720"/>
        <w:jc w:val="both"/>
        <w:rPr>
          <w:rtl/>
        </w:rPr>
      </w:pPr>
      <w:r w:rsidRPr="00384E85">
        <w:rPr>
          <w:rFonts w:hint="cs"/>
          <w:rtl/>
        </w:rPr>
        <w:t xml:space="preserve">أنه يجب على المرأة الخروج لأداء حجة الإسلام </w:t>
      </w:r>
      <w:r w:rsidR="00EA2010" w:rsidRPr="00384E85">
        <w:rPr>
          <w:rFonts w:hint="cs"/>
          <w:rtl/>
        </w:rPr>
        <w:t xml:space="preserve"> إذا استطاعت </w:t>
      </w:r>
      <w:r w:rsidRPr="00384E85">
        <w:rPr>
          <w:rFonts w:hint="cs"/>
          <w:rtl/>
        </w:rPr>
        <w:t xml:space="preserve">لعموم الحديث </w:t>
      </w:r>
      <w:r w:rsidRPr="00384E85">
        <w:rPr>
          <w:rFonts w:hint="cs"/>
          <w:vertAlign w:val="superscript"/>
          <w:rtl/>
        </w:rPr>
        <w:t>(</w:t>
      </w:r>
      <w:r w:rsidRPr="00384E85">
        <w:rPr>
          <w:rStyle w:val="FootnoteReference"/>
          <w:rtl/>
        </w:rPr>
        <w:footnoteReference w:id="73"/>
      </w:r>
      <w:r w:rsidRPr="00384E85">
        <w:rPr>
          <w:rFonts w:hint="cs"/>
          <w:vertAlign w:val="superscript"/>
          <w:rtl/>
        </w:rPr>
        <w:t>)</w:t>
      </w:r>
      <w:r w:rsidRPr="00384E85">
        <w:rPr>
          <w:rFonts w:hint="cs"/>
          <w:rtl/>
        </w:rPr>
        <w:t xml:space="preserve">.  </w:t>
      </w:r>
    </w:p>
    <w:p w:rsidR="00F76572" w:rsidRPr="006A2431" w:rsidRDefault="00601DCE" w:rsidP="00785FF1">
      <w:pPr>
        <w:pStyle w:val="ListParagraph"/>
        <w:widowControl w:val="0"/>
        <w:numPr>
          <w:ilvl w:val="0"/>
          <w:numId w:val="29"/>
        </w:numPr>
        <w:spacing w:after="0" w:line="240" w:lineRule="auto"/>
        <w:ind w:left="0" w:firstLine="720"/>
        <w:jc w:val="both"/>
        <w:rPr>
          <w:bCs/>
          <w:u w:val="single"/>
          <w:rtl/>
        </w:rPr>
      </w:pPr>
      <w:r w:rsidRPr="006A2431">
        <w:rPr>
          <w:rFonts w:hint="cs"/>
          <w:bCs/>
          <w:u w:val="single"/>
          <w:rtl/>
        </w:rPr>
        <w:t xml:space="preserve">دليل </w:t>
      </w:r>
      <w:r w:rsidR="00F76572" w:rsidRPr="006A2431">
        <w:rPr>
          <w:rFonts w:hint="cs"/>
          <w:bCs/>
          <w:u w:val="single"/>
          <w:rtl/>
        </w:rPr>
        <w:t xml:space="preserve">الإجماع : </w:t>
      </w:r>
    </w:p>
    <w:p w:rsidR="00F76572" w:rsidRPr="00384E85" w:rsidRDefault="00F76572" w:rsidP="00DB0DA6">
      <w:pPr>
        <w:widowControl w:val="0"/>
        <w:spacing w:after="0" w:line="240" w:lineRule="auto"/>
        <w:ind w:firstLine="720"/>
        <w:contextualSpacing/>
        <w:jc w:val="both"/>
        <w:rPr>
          <w:b/>
          <w:rtl/>
        </w:rPr>
      </w:pPr>
      <w:r w:rsidRPr="00384E85">
        <w:rPr>
          <w:b/>
          <w:rtl/>
        </w:rPr>
        <w:t>«</w:t>
      </w:r>
      <w:r w:rsidR="00683FF5" w:rsidRPr="00384E85">
        <w:rPr>
          <w:rFonts w:hint="cs"/>
          <w:b/>
          <w:rtl/>
        </w:rPr>
        <w:t xml:space="preserve"> </w:t>
      </w:r>
      <w:r w:rsidRPr="00384E85">
        <w:rPr>
          <w:rFonts w:hint="cs"/>
          <w:b/>
          <w:rtl/>
        </w:rPr>
        <w:t>أجمعت الأمة على أن المرأة يلزمها حجة الإسلام إذا استطاعت</w:t>
      </w:r>
      <w:r w:rsidRPr="00384E85">
        <w:rPr>
          <w:b/>
          <w:rtl/>
        </w:rPr>
        <w:t>»</w:t>
      </w:r>
      <w:r w:rsidRPr="00384E85">
        <w:rPr>
          <w:rFonts w:hint="cs"/>
          <w:b/>
          <w:rtl/>
        </w:rPr>
        <w:t xml:space="preserve"> </w:t>
      </w:r>
      <w:r w:rsidRPr="00384E85">
        <w:rPr>
          <w:rFonts w:hint="cs"/>
          <w:b/>
          <w:vertAlign w:val="superscript"/>
          <w:rtl/>
        </w:rPr>
        <w:t>(</w:t>
      </w:r>
      <w:r w:rsidRPr="00384E85">
        <w:rPr>
          <w:rStyle w:val="FootnoteReference"/>
          <w:b/>
          <w:rtl/>
        </w:rPr>
        <w:footnoteReference w:id="74"/>
      </w:r>
      <w:r w:rsidRPr="00384E85">
        <w:rPr>
          <w:rFonts w:hint="cs"/>
          <w:b/>
          <w:vertAlign w:val="superscript"/>
          <w:rtl/>
        </w:rPr>
        <w:t>)</w:t>
      </w:r>
      <w:r w:rsidRPr="00384E85">
        <w:rPr>
          <w:rFonts w:hint="cs"/>
          <w:b/>
          <w:rtl/>
        </w:rPr>
        <w:t xml:space="preserve">. </w:t>
      </w:r>
    </w:p>
    <w:p w:rsidR="00F76572" w:rsidRPr="00384E85" w:rsidRDefault="00F76572" w:rsidP="00DB0DA6">
      <w:pPr>
        <w:widowControl w:val="0"/>
        <w:spacing w:after="0" w:line="240" w:lineRule="auto"/>
        <w:ind w:firstLine="720"/>
        <w:contextualSpacing/>
        <w:jc w:val="both"/>
        <w:rPr>
          <w:b/>
          <w:rtl/>
        </w:rPr>
      </w:pPr>
    </w:p>
    <w:p w:rsidR="00F76572" w:rsidRPr="00384E85" w:rsidRDefault="00F76572" w:rsidP="00DB0DA6">
      <w:pPr>
        <w:widowControl w:val="0"/>
        <w:spacing w:after="0" w:line="240" w:lineRule="auto"/>
        <w:ind w:firstLine="720"/>
        <w:contextualSpacing/>
        <w:jc w:val="both"/>
        <w:rPr>
          <w:b/>
          <w:rtl/>
        </w:rPr>
      </w:pPr>
    </w:p>
    <w:p w:rsidR="00F76572" w:rsidRPr="00384E85" w:rsidRDefault="00F76572" w:rsidP="00DB0DA6">
      <w:pPr>
        <w:widowControl w:val="0"/>
        <w:spacing w:after="0" w:line="240" w:lineRule="auto"/>
        <w:ind w:firstLine="720"/>
        <w:contextualSpacing/>
        <w:jc w:val="both"/>
        <w:rPr>
          <w:b/>
          <w:rtl/>
        </w:rPr>
      </w:pPr>
    </w:p>
    <w:p w:rsidR="00574008" w:rsidRDefault="00574008" w:rsidP="00DB0DA6">
      <w:pPr>
        <w:widowControl w:val="0"/>
        <w:spacing w:after="0" w:line="240" w:lineRule="auto"/>
        <w:ind w:firstLine="720"/>
        <w:contextualSpacing/>
        <w:jc w:val="both"/>
        <w:rPr>
          <w:b/>
          <w:rtl/>
        </w:rPr>
      </w:pPr>
    </w:p>
    <w:p w:rsidR="00A910E9" w:rsidRPr="00384E85" w:rsidRDefault="00A910E9" w:rsidP="00DB0DA6">
      <w:pPr>
        <w:widowControl w:val="0"/>
        <w:spacing w:after="0" w:line="240" w:lineRule="auto"/>
        <w:ind w:firstLine="720"/>
        <w:contextualSpacing/>
        <w:jc w:val="both"/>
        <w:rPr>
          <w:b/>
          <w:rtl/>
        </w:rPr>
      </w:pPr>
    </w:p>
    <w:p w:rsidR="00574008" w:rsidRDefault="00574008" w:rsidP="00DB0DA6">
      <w:pPr>
        <w:widowControl w:val="0"/>
        <w:spacing w:after="0" w:line="240" w:lineRule="auto"/>
        <w:ind w:firstLine="720"/>
        <w:contextualSpacing/>
        <w:jc w:val="both"/>
        <w:rPr>
          <w:b/>
          <w:rtl/>
        </w:rPr>
      </w:pPr>
    </w:p>
    <w:p w:rsidR="004651CF" w:rsidRDefault="004651CF" w:rsidP="00DB0DA6">
      <w:pPr>
        <w:widowControl w:val="0"/>
        <w:spacing w:after="0" w:line="240" w:lineRule="auto"/>
        <w:ind w:firstLine="720"/>
        <w:contextualSpacing/>
        <w:jc w:val="both"/>
        <w:rPr>
          <w:b/>
          <w:rtl/>
        </w:rPr>
      </w:pPr>
    </w:p>
    <w:p w:rsidR="004651CF" w:rsidRDefault="004651CF" w:rsidP="00DB0DA6">
      <w:pPr>
        <w:widowControl w:val="0"/>
        <w:spacing w:after="0" w:line="240" w:lineRule="auto"/>
        <w:ind w:firstLine="720"/>
        <w:contextualSpacing/>
        <w:jc w:val="both"/>
        <w:rPr>
          <w:b/>
          <w:rtl/>
        </w:rPr>
      </w:pPr>
    </w:p>
    <w:p w:rsidR="004651CF" w:rsidRDefault="004651CF" w:rsidP="00DB0DA6">
      <w:pPr>
        <w:widowControl w:val="0"/>
        <w:spacing w:after="0" w:line="240" w:lineRule="auto"/>
        <w:ind w:firstLine="720"/>
        <w:contextualSpacing/>
        <w:jc w:val="both"/>
        <w:rPr>
          <w:b/>
          <w:rtl/>
        </w:rPr>
      </w:pPr>
    </w:p>
    <w:p w:rsidR="004651CF" w:rsidRPr="00384E85" w:rsidRDefault="004651CF" w:rsidP="00DB0DA6">
      <w:pPr>
        <w:widowControl w:val="0"/>
        <w:spacing w:after="0" w:line="240" w:lineRule="auto"/>
        <w:ind w:firstLine="720"/>
        <w:contextualSpacing/>
        <w:jc w:val="both"/>
        <w:rPr>
          <w:b/>
          <w:rtl/>
        </w:rPr>
      </w:pPr>
    </w:p>
    <w:p w:rsidR="00247404" w:rsidRPr="00384E85" w:rsidRDefault="00F76572" w:rsidP="00DB0DA6">
      <w:pPr>
        <w:widowControl w:val="0"/>
        <w:spacing w:after="0" w:line="240" w:lineRule="auto"/>
        <w:ind w:firstLine="720"/>
        <w:contextualSpacing/>
        <w:jc w:val="center"/>
        <w:rPr>
          <w:bCs/>
          <w:rtl/>
        </w:rPr>
      </w:pPr>
      <w:r w:rsidRPr="00384E85">
        <w:rPr>
          <w:rFonts w:hint="cs"/>
          <w:bCs/>
          <w:rtl/>
        </w:rPr>
        <w:t>المطلب</w:t>
      </w:r>
      <w:r w:rsidRPr="00384E85">
        <w:rPr>
          <w:bCs/>
          <w:rtl/>
        </w:rPr>
        <w:t xml:space="preserve"> </w:t>
      </w:r>
      <w:r w:rsidRPr="00384E85">
        <w:rPr>
          <w:rFonts w:hint="cs"/>
          <w:bCs/>
          <w:rtl/>
        </w:rPr>
        <w:t>الثانى</w:t>
      </w:r>
    </w:p>
    <w:p w:rsidR="00F76572" w:rsidRPr="00384E85" w:rsidRDefault="00F76572" w:rsidP="000519F2">
      <w:pPr>
        <w:widowControl w:val="0"/>
        <w:spacing w:after="0" w:line="240" w:lineRule="auto"/>
        <w:ind w:firstLine="720"/>
        <w:contextualSpacing/>
        <w:jc w:val="center"/>
        <w:rPr>
          <w:bCs/>
          <w:rtl/>
        </w:rPr>
      </w:pPr>
      <w:r w:rsidRPr="00384E85">
        <w:rPr>
          <w:rFonts w:hint="cs"/>
          <w:bCs/>
          <w:rtl/>
        </w:rPr>
        <w:t>حكم</w:t>
      </w:r>
      <w:r w:rsidRPr="00384E85">
        <w:rPr>
          <w:bCs/>
          <w:rtl/>
        </w:rPr>
        <w:t xml:space="preserve"> </w:t>
      </w:r>
      <w:r w:rsidRPr="00384E85">
        <w:rPr>
          <w:rFonts w:hint="cs"/>
          <w:bCs/>
          <w:rtl/>
        </w:rPr>
        <w:t>المحرم</w:t>
      </w:r>
      <w:r w:rsidRPr="00384E85">
        <w:rPr>
          <w:bCs/>
          <w:rtl/>
        </w:rPr>
        <w:t xml:space="preserve"> </w:t>
      </w:r>
      <w:r w:rsidRPr="00384E85">
        <w:rPr>
          <w:rFonts w:hint="cs"/>
          <w:bCs/>
          <w:rtl/>
        </w:rPr>
        <w:t>فى</w:t>
      </w:r>
      <w:r w:rsidRPr="00384E85">
        <w:rPr>
          <w:bCs/>
          <w:rtl/>
        </w:rPr>
        <w:t xml:space="preserve"> </w:t>
      </w:r>
      <w:r w:rsidRPr="00384E85">
        <w:rPr>
          <w:rFonts w:hint="cs"/>
          <w:bCs/>
          <w:rtl/>
        </w:rPr>
        <w:t>الحج</w:t>
      </w:r>
      <w:r w:rsidRPr="00384E85">
        <w:rPr>
          <w:bCs/>
          <w:rtl/>
        </w:rPr>
        <w:t xml:space="preserve"> </w:t>
      </w:r>
      <w:r w:rsidRPr="00384E85">
        <w:rPr>
          <w:rFonts w:hint="cs"/>
          <w:bCs/>
          <w:rtl/>
        </w:rPr>
        <w:t>الواجب</w:t>
      </w:r>
      <w:r w:rsidRPr="00384E85">
        <w:rPr>
          <w:bCs/>
          <w:rtl/>
        </w:rPr>
        <w:t xml:space="preserve"> </w:t>
      </w:r>
      <w:r w:rsidRPr="00384E85">
        <w:rPr>
          <w:rFonts w:hint="cs"/>
          <w:bCs/>
          <w:rtl/>
        </w:rPr>
        <w:t>على</w:t>
      </w:r>
      <w:r w:rsidRPr="00384E85">
        <w:rPr>
          <w:bCs/>
          <w:rtl/>
        </w:rPr>
        <w:t xml:space="preserve"> </w:t>
      </w:r>
      <w:r w:rsidRPr="00384E85">
        <w:rPr>
          <w:rFonts w:hint="cs"/>
          <w:bCs/>
          <w:rtl/>
        </w:rPr>
        <w:t>المرأة</w:t>
      </w:r>
    </w:p>
    <w:p w:rsidR="003F5D13" w:rsidRPr="00384E85" w:rsidRDefault="003F5D13" w:rsidP="00DB0DA6">
      <w:pPr>
        <w:widowControl w:val="0"/>
        <w:spacing w:after="0" w:line="240" w:lineRule="auto"/>
        <w:ind w:firstLine="720"/>
        <w:contextualSpacing/>
        <w:jc w:val="center"/>
        <w:rPr>
          <w:bCs/>
          <w:sz w:val="16"/>
          <w:szCs w:val="16"/>
          <w:rtl/>
        </w:rPr>
      </w:pPr>
    </w:p>
    <w:p w:rsidR="00BB3EE0" w:rsidRDefault="00F76572" w:rsidP="00C74C91">
      <w:pPr>
        <w:widowControl w:val="0"/>
        <w:spacing w:after="0" w:line="240" w:lineRule="auto"/>
        <w:ind w:firstLine="720"/>
        <w:contextualSpacing/>
        <w:jc w:val="both"/>
        <w:rPr>
          <w:b/>
          <w:rtl/>
        </w:rPr>
      </w:pPr>
      <w:r w:rsidRPr="00384E85">
        <w:rPr>
          <w:rFonts w:hint="cs"/>
          <w:b/>
          <w:rtl/>
        </w:rPr>
        <w:t xml:space="preserve">اختلف الفقهاء فى حكم خروج المرأة إلى </w:t>
      </w:r>
      <w:r w:rsidR="00AC2FB1" w:rsidRPr="00384E85">
        <w:rPr>
          <w:rFonts w:hint="cs"/>
          <w:b/>
          <w:rtl/>
        </w:rPr>
        <w:t>ا</w:t>
      </w:r>
      <w:r w:rsidRPr="00384E85">
        <w:rPr>
          <w:rFonts w:hint="cs"/>
          <w:b/>
          <w:rtl/>
        </w:rPr>
        <w:t>لحج بدون زوج أو محرم، وفيما يلى عرض لآراء الفقهاء، فى تلك المسألة، وذكر أدلتهم، ومناقشتها، وبيان الراجح منها ..</w:t>
      </w:r>
    </w:p>
    <w:p w:rsidR="00BB3EE0" w:rsidRDefault="00F76572" w:rsidP="00DB0DA6">
      <w:pPr>
        <w:widowControl w:val="0"/>
        <w:spacing w:after="0" w:line="240" w:lineRule="auto"/>
        <w:ind w:firstLine="720"/>
        <w:contextualSpacing/>
        <w:jc w:val="both"/>
        <w:rPr>
          <w:b/>
          <w:u w:val="single"/>
          <w:rtl/>
        </w:rPr>
      </w:pPr>
      <w:r w:rsidRPr="00384E85">
        <w:rPr>
          <w:rFonts w:hint="cs"/>
          <w:bCs/>
          <w:u w:val="single"/>
          <w:rtl/>
        </w:rPr>
        <w:t xml:space="preserve">الرأى </w:t>
      </w:r>
      <w:r w:rsidR="00BC3363" w:rsidRPr="00384E85">
        <w:rPr>
          <w:rFonts w:hint="cs"/>
          <w:bCs/>
          <w:u w:val="single"/>
          <w:rtl/>
        </w:rPr>
        <w:t>الأول</w:t>
      </w:r>
      <w:r w:rsidRPr="00384E85">
        <w:rPr>
          <w:rFonts w:hint="cs"/>
          <w:bCs/>
          <w:u w:val="single"/>
          <w:rtl/>
        </w:rPr>
        <w:t>:</w:t>
      </w:r>
      <w:r w:rsidRPr="00384E85">
        <w:rPr>
          <w:rFonts w:hint="cs"/>
          <w:b/>
          <w:u w:val="single"/>
          <w:rtl/>
        </w:rPr>
        <w:t xml:space="preserve"> </w:t>
      </w:r>
    </w:p>
    <w:p w:rsidR="00B3381A" w:rsidRDefault="00E43EC1" w:rsidP="00C74C91">
      <w:pPr>
        <w:widowControl w:val="0"/>
        <w:spacing w:after="0" w:line="240" w:lineRule="auto"/>
        <w:ind w:firstLine="720"/>
        <w:contextualSpacing/>
        <w:jc w:val="both"/>
        <w:rPr>
          <w:b/>
          <w:u w:val="single"/>
          <w:rtl/>
        </w:rPr>
      </w:pPr>
      <w:r w:rsidRPr="00384E85">
        <w:rPr>
          <w:rFonts w:hint="cs"/>
          <w:b/>
          <w:rtl/>
        </w:rPr>
        <w:t>يرى اشتراط الزوج</w:t>
      </w:r>
      <w:r w:rsidR="00F76572" w:rsidRPr="00384E85">
        <w:rPr>
          <w:rFonts w:hint="cs"/>
          <w:b/>
          <w:rtl/>
        </w:rPr>
        <w:t xml:space="preserve">، </w:t>
      </w:r>
      <w:r w:rsidR="0097732E" w:rsidRPr="00384E85">
        <w:rPr>
          <w:rFonts w:hint="cs"/>
          <w:b/>
          <w:rtl/>
        </w:rPr>
        <w:t>أو المحرم لوجوب الحج على المرأة</w:t>
      </w:r>
      <w:r w:rsidR="00F76572" w:rsidRPr="00384E85">
        <w:rPr>
          <w:rFonts w:hint="cs"/>
          <w:b/>
          <w:rtl/>
        </w:rPr>
        <w:t>، سواء</w:t>
      </w:r>
      <w:r w:rsidR="00F76572" w:rsidRPr="00384E85">
        <w:rPr>
          <w:b/>
          <w:rtl/>
        </w:rPr>
        <w:t xml:space="preserve"> </w:t>
      </w:r>
      <w:r w:rsidR="00F76572" w:rsidRPr="00384E85">
        <w:rPr>
          <w:rFonts w:hint="cs"/>
          <w:b/>
          <w:rtl/>
        </w:rPr>
        <w:t>أكانت</w:t>
      </w:r>
      <w:r w:rsidR="00F76572" w:rsidRPr="00384E85">
        <w:rPr>
          <w:b/>
          <w:rtl/>
        </w:rPr>
        <w:t xml:space="preserve"> </w:t>
      </w:r>
      <w:r w:rsidR="00F76572" w:rsidRPr="00384E85">
        <w:rPr>
          <w:rFonts w:hint="cs"/>
          <w:b/>
          <w:rtl/>
        </w:rPr>
        <w:t>شابة</w:t>
      </w:r>
      <w:r w:rsidR="00F76572" w:rsidRPr="00384E85">
        <w:rPr>
          <w:b/>
          <w:rtl/>
        </w:rPr>
        <w:t xml:space="preserve"> </w:t>
      </w:r>
      <w:r w:rsidR="00F76572" w:rsidRPr="00384E85">
        <w:rPr>
          <w:rFonts w:hint="cs"/>
          <w:b/>
          <w:rtl/>
        </w:rPr>
        <w:t>أم</w:t>
      </w:r>
      <w:r w:rsidR="00F76572" w:rsidRPr="00384E85">
        <w:rPr>
          <w:b/>
          <w:rtl/>
        </w:rPr>
        <w:t xml:space="preserve"> </w:t>
      </w:r>
      <w:r w:rsidR="00F76572" w:rsidRPr="00384E85">
        <w:rPr>
          <w:rFonts w:hint="cs"/>
          <w:b/>
          <w:rtl/>
        </w:rPr>
        <w:t xml:space="preserve">عجوزًا، وإلى هذا  ذهب الحنفية </w:t>
      </w:r>
      <w:r w:rsidR="00F76572" w:rsidRPr="00384E85">
        <w:rPr>
          <w:rFonts w:hint="cs"/>
          <w:b/>
          <w:vertAlign w:val="superscript"/>
          <w:rtl/>
        </w:rPr>
        <w:t>(</w:t>
      </w:r>
      <w:r w:rsidR="00F76572" w:rsidRPr="00384E85">
        <w:rPr>
          <w:rStyle w:val="FootnoteReference"/>
          <w:b/>
          <w:rtl/>
        </w:rPr>
        <w:footnoteReference w:id="75"/>
      </w:r>
      <w:r w:rsidR="00F76572" w:rsidRPr="00384E85">
        <w:rPr>
          <w:rFonts w:hint="cs"/>
          <w:b/>
          <w:vertAlign w:val="superscript"/>
          <w:rtl/>
        </w:rPr>
        <w:t>)</w:t>
      </w:r>
      <w:r w:rsidR="00A910E9">
        <w:rPr>
          <w:rFonts w:hint="cs"/>
          <w:b/>
          <w:rtl/>
        </w:rPr>
        <w:t xml:space="preserve"> </w:t>
      </w:r>
      <w:r w:rsidR="00F76572" w:rsidRPr="00384E85">
        <w:rPr>
          <w:rFonts w:hint="cs"/>
          <w:b/>
          <w:rtl/>
        </w:rPr>
        <w:t xml:space="preserve">، وهو المذهب عند الحنابلة </w:t>
      </w:r>
      <w:r w:rsidR="00F76572" w:rsidRPr="00384E85">
        <w:rPr>
          <w:b/>
          <w:rtl/>
        </w:rPr>
        <w:t>–</w:t>
      </w:r>
      <w:r w:rsidR="00F76572" w:rsidRPr="00384E85">
        <w:rPr>
          <w:rFonts w:hint="cs"/>
          <w:b/>
          <w:rtl/>
        </w:rPr>
        <w:t xml:space="preserve"> نص عليه أحمد </w:t>
      </w:r>
      <w:r w:rsidR="00F76572" w:rsidRPr="00384E85">
        <w:rPr>
          <w:rFonts w:hint="cs"/>
          <w:b/>
          <w:vertAlign w:val="superscript"/>
          <w:rtl/>
        </w:rPr>
        <w:t>(</w:t>
      </w:r>
      <w:r w:rsidR="00F76572" w:rsidRPr="00384E85">
        <w:rPr>
          <w:rStyle w:val="FootnoteReference"/>
          <w:b/>
          <w:rtl/>
        </w:rPr>
        <w:footnoteReference w:id="76"/>
      </w:r>
      <w:r w:rsidR="00F76572" w:rsidRPr="00384E85">
        <w:rPr>
          <w:rFonts w:hint="cs"/>
          <w:b/>
          <w:vertAlign w:val="superscript"/>
          <w:rtl/>
        </w:rPr>
        <w:t>)</w:t>
      </w:r>
      <w:r w:rsidR="00F76572" w:rsidRPr="00384E85">
        <w:rPr>
          <w:rFonts w:hint="cs"/>
          <w:b/>
          <w:rtl/>
        </w:rPr>
        <w:t xml:space="preserve"> . </w:t>
      </w:r>
    </w:p>
    <w:p w:rsidR="00BB3EE0" w:rsidRDefault="00F76572" w:rsidP="00DB0DA6">
      <w:pPr>
        <w:widowControl w:val="0"/>
        <w:spacing w:after="0" w:line="240" w:lineRule="auto"/>
        <w:ind w:firstLine="720"/>
        <w:contextualSpacing/>
        <w:jc w:val="both"/>
        <w:rPr>
          <w:b/>
          <w:u w:val="single"/>
          <w:rtl/>
        </w:rPr>
      </w:pPr>
      <w:r w:rsidRPr="00384E85">
        <w:rPr>
          <w:rFonts w:hint="cs"/>
          <w:bCs/>
          <w:u w:val="single"/>
          <w:rtl/>
        </w:rPr>
        <w:t>الرأى الثانى:</w:t>
      </w:r>
      <w:r w:rsidRPr="00384E85">
        <w:rPr>
          <w:rFonts w:hint="cs"/>
          <w:b/>
          <w:u w:val="single"/>
          <w:rtl/>
        </w:rPr>
        <w:t xml:space="preserve"> </w:t>
      </w:r>
    </w:p>
    <w:p w:rsidR="00AF67C4" w:rsidRDefault="00F76572" w:rsidP="00DB0DA6">
      <w:pPr>
        <w:widowControl w:val="0"/>
        <w:spacing w:after="0" w:line="240" w:lineRule="auto"/>
        <w:ind w:firstLine="720"/>
        <w:contextualSpacing/>
        <w:jc w:val="both"/>
        <w:rPr>
          <w:b/>
          <w:u w:val="single"/>
          <w:rtl/>
        </w:rPr>
      </w:pPr>
      <w:r w:rsidRPr="00384E85">
        <w:rPr>
          <w:rFonts w:hint="cs"/>
          <w:b/>
          <w:rtl/>
        </w:rPr>
        <w:t>يرى عدم اشتراط المحرم لوجوب الحج عل</w:t>
      </w:r>
      <w:r w:rsidR="00F22C70" w:rsidRPr="00384E85">
        <w:rPr>
          <w:rFonts w:hint="cs"/>
          <w:b/>
          <w:rtl/>
        </w:rPr>
        <w:t>ى المرأة، وإلى هذا ذهب المالكية</w:t>
      </w:r>
      <w:r w:rsidRPr="00384E85">
        <w:rPr>
          <w:rFonts w:hint="cs"/>
          <w:b/>
          <w:vertAlign w:val="superscript"/>
          <w:rtl/>
        </w:rPr>
        <w:t>(</w:t>
      </w:r>
      <w:r w:rsidRPr="00384E85">
        <w:rPr>
          <w:rStyle w:val="FootnoteReference"/>
          <w:b/>
          <w:rtl/>
        </w:rPr>
        <w:footnoteReference w:id="77"/>
      </w:r>
      <w:r w:rsidRPr="00384E85">
        <w:rPr>
          <w:rFonts w:hint="cs"/>
          <w:b/>
          <w:vertAlign w:val="superscript"/>
          <w:rtl/>
        </w:rPr>
        <w:t>)</w:t>
      </w:r>
      <w:r w:rsidR="00BB3EE0">
        <w:rPr>
          <w:rFonts w:hint="cs"/>
          <w:b/>
          <w:rtl/>
        </w:rPr>
        <w:t>، والشافعية</w:t>
      </w:r>
      <w:r w:rsidRPr="00384E85">
        <w:rPr>
          <w:rFonts w:hint="cs"/>
          <w:b/>
          <w:vertAlign w:val="superscript"/>
          <w:rtl/>
        </w:rPr>
        <w:t>(</w:t>
      </w:r>
      <w:r w:rsidRPr="00384E85">
        <w:rPr>
          <w:rStyle w:val="FootnoteReference"/>
          <w:b/>
          <w:rtl/>
        </w:rPr>
        <w:footnoteReference w:id="78"/>
      </w:r>
      <w:r w:rsidRPr="00384E85">
        <w:rPr>
          <w:rFonts w:hint="cs"/>
          <w:b/>
          <w:vertAlign w:val="superscript"/>
          <w:rtl/>
        </w:rPr>
        <w:t>)</w:t>
      </w:r>
      <w:r w:rsidRPr="00384E85">
        <w:rPr>
          <w:rFonts w:hint="cs"/>
          <w:b/>
          <w:rtl/>
        </w:rPr>
        <w:t xml:space="preserve">، وابن حزم </w:t>
      </w:r>
      <w:r w:rsidRPr="00384E85">
        <w:rPr>
          <w:rFonts w:hint="cs"/>
          <w:b/>
          <w:vertAlign w:val="superscript"/>
          <w:rtl/>
        </w:rPr>
        <w:t>(</w:t>
      </w:r>
      <w:r w:rsidRPr="00384E85">
        <w:rPr>
          <w:rStyle w:val="FootnoteReference"/>
          <w:b/>
          <w:rtl/>
        </w:rPr>
        <w:footnoteReference w:id="79"/>
      </w:r>
      <w:r w:rsidRPr="00384E85">
        <w:rPr>
          <w:rFonts w:hint="cs"/>
          <w:b/>
          <w:vertAlign w:val="superscript"/>
          <w:rtl/>
        </w:rPr>
        <w:t>)</w:t>
      </w:r>
      <w:r w:rsidRPr="00384E85">
        <w:rPr>
          <w:rFonts w:hint="cs"/>
          <w:b/>
          <w:rtl/>
        </w:rPr>
        <w:t xml:space="preserve">، ورواية عن أحمد </w:t>
      </w:r>
      <w:r w:rsidRPr="00384E85">
        <w:rPr>
          <w:rFonts w:hint="cs"/>
          <w:b/>
          <w:vertAlign w:val="superscript"/>
          <w:rtl/>
        </w:rPr>
        <w:t>(</w:t>
      </w:r>
      <w:r w:rsidRPr="00384E85">
        <w:rPr>
          <w:rStyle w:val="FootnoteReference"/>
          <w:b/>
          <w:rtl/>
        </w:rPr>
        <w:footnoteReference w:id="80"/>
      </w:r>
      <w:r w:rsidRPr="00384E85">
        <w:rPr>
          <w:rFonts w:hint="cs"/>
          <w:b/>
          <w:vertAlign w:val="superscript"/>
          <w:rtl/>
        </w:rPr>
        <w:t>)</w:t>
      </w:r>
      <w:r w:rsidR="00F22C70" w:rsidRPr="00384E85">
        <w:rPr>
          <w:rFonts w:hint="cs"/>
          <w:b/>
          <w:rtl/>
        </w:rPr>
        <w:t xml:space="preserve"> </w:t>
      </w:r>
      <w:r w:rsidRPr="00384E85">
        <w:rPr>
          <w:rFonts w:hint="cs"/>
          <w:b/>
          <w:rtl/>
        </w:rPr>
        <w:t xml:space="preserve">، </w:t>
      </w:r>
      <w:r w:rsidR="00E148BD" w:rsidRPr="00384E85">
        <w:rPr>
          <w:rFonts w:hint="cs"/>
          <w:b/>
          <w:rtl/>
        </w:rPr>
        <w:t>فإن أرادت الخروج إلى الحج، ولم يكن معها ذو محرم فذلك لها</w:t>
      </w:r>
      <w:r w:rsidR="007E7596" w:rsidRPr="00384E85">
        <w:rPr>
          <w:rFonts w:hint="cs"/>
          <w:b/>
          <w:rtl/>
        </w:rPr>
        <w:t>؛ لكنهم قيدوا</w:t>
      </w:r>
      <w:r w:rsidR="00225E59" w:rsidRPr="00384E85">
        <w:rPr>
          <w:rFonts w:hint="cs"/>
          <w:b/>
          <w:rtl/>
        </w:rPr>
        <w:t xml:space="preserve"> ذلك بأن تخرج</w:t>
      </w:r>
      <w:r w:rsidR="00F22C70" w:rsidRPr="00384E85">
        <w:rPr>
          <w:rFonts w:hint="cs"/>
          <w:b/>
          <w:rtl/>
        </w:rPr>
        <w:t xml:space="preserve"> فى رفقة مأمونة، أو نسوة ثقات</w:t>
      </w:r>
      <w:r w:rsidR="00BC3363" w:rsidRPr="00384E85">
        <w:rPr>
          <w:rFonts w:hint="cs"/>
          <w:b/>
          <w:rtl/>
        </w:rPr>
        <w:t>.</w:t>
      </w:r>
    </w:p>
    <w:p w:rsidR="00BB3EE0" w:rsidRDefault="004651CF" w:rsidP="00DB0DA6">
      <w:pPr>
        <w:widowControl w:val="0"/>
        <w:spacing w:after="0" w:line="240" w:lineRule="auto"/>
        <w:ind w:firstLine="720"/>
        <w:contextualSpacing/>
        <w:jc w:val="both"/>
        <w:rPr>
          <w:b/>
          <w:rtl/>
        </w:rPr>
      </w:pPr>
      <w:r>
        <w:rPr>
          <w:rFonts w:hint="cs"/>
          <w:bCs/>
          <w:rtl/>
        </w:rPr>
        <w:t>فقال</w:t>
      </w:r>
      <w:r w:rsidR="00BF5162">
        <w:rPr>
          <w:rFonts w:hint="cs"/>
          <w:bCs/>
          <w:rtl/>
        </w:rPr>
        <w:t xml:space="preserve"> المالكية</w:t>
      </w:r>
      <w:r w:rsidR="00F76572" w:rsidRPr="00384E85">
        <w:rPr>
          <w:rFonts w:hint="cs"/>
          <w:bCs/>
          <w:rtl/>
        </w:rPr>
        <w:t xml:space="preserve">: </w:t>
      </w:r>
      <w:r w:rsidR="00BC3363" w:rsidRPr="00384E85">
        <w:rPr>
          <w:rFonts w:hint="cs"/>
          <w:b/>
          <w:rtl/>
        </w:rPr>
        <w:t xml:space="preserve"> </w:t>
      </w:r>
    </w:p>
    <w:p w:rsidR="000B7F35" w:rsidRPr="00BB3EE0" w:rsidRDefault="00173B61" w:rsidP="00DB0DA6">
      <w:pPr>
        <w:widowControl w:val="0"/>
        <w:spacing w:after="0" w:line="240" w:lineRule="auto"/>
        <w:ind w:firstLine="720"/>
        <w:contextualSpacing/>
        <w:jc w:val="both"/>
        <w:rPr>
          <w:bCs/>
          <w:rtl/>
        </w:rPr>
      </w:pPr>
      <w:r w:rsidRPr="00384E85">
        <w:rPr>
          <w:rFonts w:hint="cs"/>
          <w:b/>
          <w:rtl/>
        </w:rPr>
        <w:t>يلزم المرأة</w:t>
      </w:r>
      <w:r w:rsidR="00F76572" w:rsidRPr="00384E85">
        <w:rPr>
          <w:rFonts w:hint="cs"/>
          <w:b/>
          <w:rtl/>
        </w:rPr>
        <w:t xml:space="preserve"> أن تخرج إلى الحج </w:t>
      </w:r>
      <w:r w:rsidR="00F76572" w:rsidRPr="00384E85">
        <w:rPr>
          <w:rFonts w:hint="cs"/>
          <w:rtl/>
        </w:rPr>
        <w:t xml:space="preserve"> </w:t>
      </w:r>
      <w:r w:rsidR="00F76572" w:rsidRPr="00384E85">
        <w:rPr>
          <w:rtl/>
        </w:rPr>
        <w:t xml:space="preserve">عند عدم </w:t>
      </w:r>
      <w:r w:rsidR="00F76572" w:rsidRPr="00384E85">
        <w:rPr>
          <w:rFonts w:hint="cs"/>
          <w:rtl/>
        </w:rPr>
        <w:t xml:space="preserve">وجود </w:t>
      </w:r>
      <w:r w:rsidR="00F76572" w:rsidRPr="00384E85">
        <w:rPr>
          <w:rtl/>
        </w:rPr>
        <w:t>الزوج، أو المحرم</w:t>
      </w:r>
      <w:r w:rsidR="0097732E" w:rsidRPr="00384E85">
        <w:rPr>
          <w:rtl/>
        </w:rPr>
        <w:t xml:space="preserve">، </w:t>
      </w:r>
      <w:r w:rsidR="0097732E" w:rsidRPr="00384E85">
        <w:rPr>
          <w:rFonts w:hint="cs"/>
          <w:b/>
          <w:rtl/>
        </w:rPr>
        <w:t>إذا وجدت رفقة مأمونة</w:t>
      </w:r>
      <w:r w:rsidR="00F76572" w:rsidRPr="00384E85">
        <w:rPr>
          <w:rFonts w:hint="cs"/>
          <w:b/>
          <w:rtl/>
        </w:rPr>
        <w:t xml:space="preserve">، بشرط أن تكون المرأة مأمونة فى نفسها </w:t>
      </w:r>
      <w:r w:rsidR="00F76572" w:rsidRPr="00384E85">
        <w:rPr>
          <w:rFonts w:hint="cs"/>
          <w:b/>
          <w:vertAlign w:val="superscript"/>
          <w:rtl/>
        </w:rPr>
        <w:t>(</w:t>
      </w:r>
      <w:r w:rsidR="00F76572" w:rsidRPr="00384E85">
        <w:rPr>
          <w:rStyle w:val="FootnoteReference"/>
          <w:b/>
          <w:rtl/>
        </w:rPr>
        <w:footnoteReference w:id="81"/>
      </w:r>
      <w:r w:rsidR="00F76572" w:rsidRPr="00384E85">
        <w:rPr>
          <w:rFonts w:hint="cs"/>
          <w:b/>
          <w:vertAlign w:val="superscript"/>
          <w:rtl/>
        </w:rPr>
        <w:t>)</w:t>
      </w:r>
      <w:r w:rsidR="00F76572" w:rsidRPr="00384E85">
        <w:rPr>
          <w:rFonts w:hint="cs"/>
          <w:b/>
          <w:rtl/>
        </w:rPr>
        <w:t xml:space="preserve"> </w:t>
      </w:r>
      <w:r w:rsidRPr="00384E85">
        <w:rPr>
          <w:rFonts w:hint="cs"/>
          <w:b/>
          <w:rtl/>
        </w:rPr>
        <w:t xml:space="preserve">، </w:t>
      </w:r>
      <w:r w:rsidR="00F76572" w:rsidRPr="00384E85">
        <w:rPr>
          <w:rFonts w:hint="cs"/>
          <w:b/>
          <w:rtl/>
        </w:rPr>
        <w:t>واشترط بعضهم أن لا تنتقل المرأة إلى الرفقة المأمونة إ</w:t>
      </w:r>
      <w:r w:rsidR="00B33D50" w:rsidRPr="00384E85">
        <w:rPr>
          <w:rFonts w:hint="cs"/>
          <w:b/>
          <w:rtl/>
        </w:rPr>
        <w:t xml:space="preserve">لا عند عدم وجود </w:t>
      </w:r>
      <w:r w:rsidRPr="00384E85">
        <w:rPr>
          <w:rFonts w:hint="cs"/>
          <w:b/>
          <w:rtl/>
        </w:rPr>
        <w:t xml:space="preserve">الزوج، </w:t>
      </w:r>
      <w:r w:rsidR="00B33D50" w:rsidRPr="00384E85">
        <w:rPr>
          <w:rFonts w:hint="cs"/>
          <w:b/>
          <w:rtl/>
        </w:rPr>
        <w:t>أو المحرم</w:t>
      </w:r>
      <w:r w:rsidR="00F76572" w:rsidRPr="00384E85">
        <w:rPr>
          <w:rFonts w:hint="cs"/>
          <w:b/>
          <w:rtl/>
        </w:rPr>
        <w:t>، أو امتناعهما</w:t>
      </w:r>
      <w:r w:rsidRPr="00384E85">
        <w:rPr>
          <w:rFonts w:hint="cs"/>
          <w:b/>
          <w:rtl/>
        </w:rPr>
        <w:t>، أو عجزهما</w:t>
      </w:r>
      <w:r w:rsidR="00F76572" w:rsidRPr="00384E85">
        <w:rPr>
          <w:rFonts w:hint="cs"/>
          <w:b/>
          <w:rtl/>
        </w:rPr>
        <w:t xml:space="preserve"> </w:t>
      </w:r>
      <w:r w:rsidR="00F76572" w:rsidRPr="00384E85">
        <w:rPr>
          <w:rFonts w:hint="cs"/>
          <w:b/>
          <w:vertAlign w:val="superscript"/>
          <w:rtl/>
        </w:rPr>
        <w:t>(</w:t>
      </w:r>
      <w:r w:rsidR="00F76572" w:rsidRPr="00384E85">
        <w:rPr>
          <w:rStyle w:val="FootnoteReference"/>
          <w:b/>
          <w:rtl/>
        </w:rPr>
        <w:footnoteReference w:id="82"/>
      </w:r>
      <w:r w:rsidR="00F76572" w:rsidRPr="00384E85">
        <w:rPr>
          <w:rFonts w:hint="cs"/>
          <w:b/>
          <w:vertAlign w:val="superscript"/>
          <w:rtl/>
        </w:rPr>
        <w:t>)</w:t>
      </w:r>
      <w:r w:rsidR="00F76572" w:rsidRPr="00384E85">
        <w:rPr>
          <w:rFonts w:hint="cs"/>
          <w:b/>
          <w:rtl/>
        </w:rPr>
        <w:t>.</w:t>
      </w:r>
    </w:p>
    <w:p w:rsidR="00A910E9" w:rsidRDefault="00ED76AD" w:rsidP="00DB0DA6">
      <w:pPr>
        <w:pStyle w:val="ListParagraph"/>
        <w:widowControl w:val="0"/>
        <w:tabs>
          <w:tab w:val="left" w:pos="3361"/>
        </w:tabs>
        <w:spacing w:after="0" w:line="240" w:lineRule="auto"/>
        <w:ind w:left="0" w:firstLine="720"/>
        <w:jc w:val="both"/>
        <w:rPr>
          <w:bCs/>
          <w:rtl/>
        </w:rPr>
      </w:pPr>
      <w:r>
        <w:rPr>
          <w:rFonts w:hint="cs"/>
          <w:bCs/>
          <w:rtl/>
        </w:rPr>
        <w:t>و</w:t>
      </w:r>
      <w:r w:rsidR="0063058E">
        <w:rPr>
          <w:rFonts w:hint="cs"/>
          <w:bCs/>
          <w:rtl/>
        </w:rPr>
        <w:t>قال</w:t>
      </w:r>
      <w:r w:rsidR="00F76572" w:rsidRPr="00384E85">
        <w:rPr>
          <w:rFonts w:hint="cs"/>
          <w:bCs/>
          <w:rtl/>
        </w:rPr>
        <w:t xml:space="preserve"> الشافعية :</w:t>
      </w:r>
      <w:r w:rsidR="000B29B7">
        <w:rPr>
          <w:bCs/>
          <w:rtl/>
        </w:rPr>
        <w:tab/>
      </w:r>
    </w:p>
    <w:p w:rsidR="00897B4E" w:rsidRPr="00BF5162" w:rsidRDefault="00F76572" w:rsidP="00DB0DA6">
      <w:pPr>
        <w:pStyle w:val="ListParagraph"/>
        <w:widowControl w:val="0"/>
        <w:spacing w:after="0" w:line="240" w:lineRule="auto"/>
        <w:ind w:left="0" w:firstLine="720"/>
        <w:jc w:val="both"/>
      </w:pPr>
      <w:r w:rsidRPr="00384E85">
        <w:rPr>
          <w:rFonts w:hint="cs"/>
          <w:bCs/>
          <w:rtl/>
        </w:rPr>
        <w:t xml:space="preserve"> </w:t>
      </w:r>
      <w:r w:rsidRPr="00384E85">
        <w:rPr>
          <w:rFonts w:hint="cs"/>
          <w:rtl/>
        </w:rPr>
        <w:t>"</w:t>
      </w:r>
      <w:r w:rsidRPr="00384E85">
        <w:rPr>
          <w:rtl/>
        </w:rPr>
        <w:t>لا يلزم المرأة ا</w:t>
      </w:r>
      <w:r w:rsidR="00F927F8" w:rsidRPr="00384E85">
        <w:rPr>
          <w:rtl/>
        </w:rPr>
        <w:t>لحج إلا إذا أمنت على نفسها بزوج</w:t>
      </w:r>
      <w:r w:rsidRPr="00384E85">
        <w:rPr>
          <w:rFonts w:hint="cs"/>
          <w:rtl/>
        </w:rPr>
        <w:t xml:space="preserve">، </w:t>
      </w:r>
      <w:r w:rsidR="00F927F8" w:rsidRPr="00384E85">
        <w:rPr>
          <w:rtl/>
        </w:rPr>
        <w:t>أو محرم نسب</w:t>
      </w:r>
      <w:r w:rsidRPr="00384E85">
        <w:rPr>
          <w:rFonts w:hint="cs"/>
          <w:rtl/>
        </w:rPr>
        <w:t xml:space="preserve">، </w:t>
      </w:r>
      <w:r w:rsidR="00F927F8" w:rsidRPr="00384E85">
        <w:rPr>
          <w:rtl/>
        </w:rPr>
        <w:t>أو غير نسب</w:t>
      </w:r>
      <w:r w:rsidRPr="00384E85">
        <w:rPr>
          <w:rFonts w:hint="cs"/>
          <w:rtl/>
        </w:rPr>
        <w:t xml:space="preserve">، </w:t>
      </w:r>
      <w:r w:rsidRPr="00384E85">
        <w:rPr>
          <w:rtl/>
        </w:rPr>
        <w:t>أو نسوة ثقات فأي</w:t>
      </w:r>
      <w:r w:rsidR="00F927F8" w:rsidRPr="00384E85">
        <w:rPr>
          <w:rFonts w:hint="cs"/>
          <w:rtl/>
        </w:rPr>
        <w:t>ّ</w:t>
      </w:r>
      <w:r w:rsidRPr="00384E85">
        <w:rPr>
          <w:rtl/>
        </w:rPr>
        <w:t xml:space="preserve"> هذه الثلاثة و</w:t>
      </w:r>
      <w:r w:rsidR="009E64A0">
        <w:rPr>
          <w:rFonts w:hint="cs"/>
          <w:rtl/>
        </w:rPr>
        <w:t>ُ</w:t>
      </w:r>
      <w:r w:rsidRPr="00384E85">
        <w:rPr>
          <w:rtl/>
        </w:rPr>
        <w:t>جد لزمها الحج</w:t>
      </w:r>
      <w:r w:rsidRPr="00384E85">
        <w:rPr>
          <w:rFonts w:hint="cs"/>
          <w:rtl/>
        </w:rPr>
        <w:t xml:space="preserve"> بلا خلاف"</w:t>
      </w:r>
      <w:r w:rsidRPr="00384E85">
        <w:rPr>
          <w:rtl/>
        </w:rPr>
        <w:t xml:space="preserve"> </w:t>
      </w:r>
      <w:r w:rsidRPr="00384E85">
        <w:rPr>
          <w:rFonts w:hint="cs"/>
          <w:vertAlign w:val="superscript"/>
          <w:rtl/>
        </w:rPr>
        <w:t>(</w:t>
      </w:r>
      <w:r w:rsidRPr="00384E85">
        <w:rPr>
          <w:rStyle w:val="FootnoteReference"/>
          <w:rtl/>
        </w:rPr>
        <w:footnoteReference w:id="83"/>
      </w:r>
      <w:r w:rsidRPr="00384E85">
        <w:rPr>
          <w:rFonts w:hint="cs"/>
          <w:vertAlign w:val="superscript"/>
          <w:rtl/>
        </w:rPr>
        <w:t>)</w:t>
      </w:r>
      <w:r w:rsidRPr="00384E85">
        <w:rPr>
          <w:rFonts w:hint="cs"/>
          <w:rtl/>
        </w:rPr>
        <w:t>.</w:t>
      </w:r>
    </w:p>
    <w:p w:rsidR="00F76572" w:rsidRPr="00384E85" w:rsidRDefault="00ED76AD" w:rsidP="00DB0DA6">
      <w:pPr>
        <w:widowControl w:val="0"/>
        <w:spacing w:after="0" w:line="240" w:lineRule="auto"/>
        <w:ind w:firstLine="720"/>
        <w:contextualSpacing/>
        <w:jc w:val="both"/>
        <w:rPr>
          <w:b/>
          <w:bCs/>
          <w:rtl/>
        </w:rPr>
      </w:pPr>
      <w:r>
        <w:rPr>
          <w:rFonts w:hint="cs"/>
          <w:b/>
          <w:bCs/>
          <w:rtl/>
        </w:rPr>
        <w:t>و</w:t>
      </w:r>
      <w:r w:rsidR="00BF5162">
        <w:rPr>
          <w:rFonts w:hint="cs"/>
          <w:b/>
          <w:bCs/>
          <w:rtl/>
        </w:rPr>
        <w:t>قال</w:t>
      </w:r>
      <w:r w:rsidR="00F76572" w:rsidRPr="00384E85">
        <w:rPr>
          <w:rFonts w:hint="cs"/>
          <w:b/>
          <w:bCs/>
          <w:rtl/>
        </w:rPr>
        <w:t xml:space="preserve"> </w:t>
      </w:r>
      <w:r w:rsidR="00537FA5" w:rsidRPr="00384E85">
        <w:rPr>
          <w:rFonts w:hint="cs"/>
          <w:b/>
          <w:bCs/>
          <w:rtl/>
        </w:rPr>
        <w:t>ا</w:t>
      </w:r>
      <w:r w:rsidR="00143D10" w:rsidRPr="00384E85">
        <w:rPr>
          <w:rFonts w:hint="cs"/>
          <w:b/>
          <w:bCs/>
          <w:rtl/>
        </w:rPr>
        <w:t>بن حزم</w:t>
      </w:r>
      <w:r w:rsidR="00F76572" w:rsidRPr="00384E85">
        <w:rPr>
          <w:rFonts w:hint="cs"/>
          <w:b/>
          <w:bCs/>
          <w:rtl/>
        </w:rPr>
        <w:t>:</w:t>
      </w:r>
    </w:p>
    <w:p w:rsidR="00F76572" w:rsidRPr="00384E85" w:rsidRDefault="00F76572" w:rsidP="00DB0DA6">
      <w:pPr>
        <w:widowControl w:val="0"/>
        <w:spacing w:after="0" w:line="240" w:lineRule="auto"/>
        <w:ind w:firstLine="720"/>
        <w:contextualSpacing/>
        <w:jc w:val="both"/>
        <w:rPr>
          <w:rtl/>
        </w:rPr>
      </w:pPr>
      <w:r w:rsidRPr="00384E85">
        <w:rPr>
          <w:rFonts w:hint="cs"/>
          <w:rtl/>
        </w:rPr>
        <w:t xml:space="preserve">قال </w:t>
      </w:r>
      <w:r w:rsidR="009B42A9" w:rsidRPr="00384E85">
        <w:rPr>
          <w:rFonts w:hint="cs"/>
          <w:rtl/>
        </w:rPr>
        <w:t>"</w:t>
      </w:r>
      <w:r w:rsidR="00537FA5" w:rsidRPr="00384E85">
        <w:rPr>
          <w:rFonts w:hint="cs"/>
          <w:rtl/>
        </w:rPr>
        <w:t>ا</w:t>
      </w:r>
      <w:r w:rsidRPr="00384E85">
        <w:rPr>
          <w:rFonts w:hint="cs"/>
          <w:rtl/>
        </w:rPr>
        <w:t>بن حزم</w:t>
      </w:r>
      <w:r w:rsidR="009B42A9" w:rsidRPr="00384E85">
        <w:rPr>
          <w:rFonts w:hint="cs"/>
          <w:rtl/>
        </w:rPr>
        <w:t>":</w:t>
      </w:r>
      <w:r w:rsidRPr="00384E85">
        <w:rPr>
          <w:rFonts w:hint="cs"/>
          <w:rtl/>
        </w:rPr>
        <w:t xml:space="preserve"> إن المرأة التى </w:t>
      </w:r>
      <w:r w:rsidRPr="00384E85">
        <w:rPr>
          <w:rtl/>
        </w:rPr>
        <w:t xml:space="preserve">لها زوج فرض عليه أن يحج معها </w:t>
      </w:r>
      <w:r w:rsidRPr="00384E85">
        <w:rPr>
          <w:rFonts w:hint="cs"/>
          <w:rtl/>
        </w:rPr>
        <w:t xml:space="preserve">، </w:t>
      </w:r>
      <w:r w:rsidRPr="00384E85">
        <w:rPr>
          <w:rtl/>
        </w:rPr>
        <w:t>فإن</w:t>
      </w:r>
      <w:r w:rsidRPr="00384E85">
        <w:rPr>
          <w:rFonts w:hint="cs"/>
          <w:rtl/>
        </w:rPr>
        <w:t xml:space="preserve"> لم </w:t>
      </w:r>
      <w:r w:rsidR="00D92239" w:rsidRPr="00384E85">
        <w:rPr>
          <w:rtl/>
        </w:rPr>
        <w:t>يفعل فهو عاص لله تعالى</w:t>
      </w:r>
      <w:r w:rsidR="00C07B1B" w:rsidRPr="00384E85">
        <w:rPr>
          <w:rFonts w:hint="cs"/>
          <w:rtl/>
        </w:rPr>
        <w:t>، وعليها أن تخرج إلى الحج دونه</w:t>
      </w:r>
      <w:r w:rsidRPr="00384E85">
        <w:rPr>
          <w:rFonts w:hint="cs"/>
          <w:rtl/>
        </w:rPr>
        <w:t xml:space="preserve">، أو دون ذى محرم </w:t>
      </w:r>
      <w:r w:rsidRPr="00384E85">
        <w:rPr>
          <w:rFonts w:hint="cs"/>
          <w:vertAlign w:val="superscript"/>
          <w:rtl/>
        </w:rPr>
        <w:t>(</w:t>
      </w:r>
      <w:r w:rsidRPr="00384E85">
        <w:rPr>
          <w:rStyle w:val="FootnoteReference"/>
          <w:rtl/>
        </w:rPr>
        <w:footnoteReference w:id="84"/>
      </w:r>
      <w:r w:rsidRPr="00384E85">
        <w:rPr>
          <w:rFonts w:hint="cs"/>
          <w:vertAlign w:val="superscript"/>
          <w:rtl/>
        </w:rPr>
        <w:t>)</w:t>
      </w:r>
      <w:r w:rsidRPr="00384E85">
        <w:rPr>
          <w:rFonts w:hint="cs"/>
          <w:rtl/>
        </w:rPr>
        <w:t xml:space="preserve"> . </w:t>
      </w:r>
    </w:p>
    <w:p w:rsidR="00F76572" w:rsidRPr="00384E85" w:rsidRDefault="00ED76AD" w:rsidP="00DB0DA6">
      <w:pPr>
        <w:widowControl w:val="0"/>
        <w:spacing w:after="0" w:line="240" w:lineRule="auto"/>
        <w:ind w:firstLine="720"/>
        <w:contextualSpacing/>
        <w:jc w:val="both"/>
        <w:rPr>
          <w:rtl/>
        </w:rPr>
      </w:pPr>
      <w:r>
        <w:rPr>
          <w:rFonts w:hint="cs"/>
          <w:b/>
          <w:bCs/>
          <w:rtl/>
        </w:rPr>
        <w:t xml:space="preserve">أما </w:t>
      </w:r>
      <w:r w:rsidR="00BF5162">
        <w:rPr>
          <w:rFonts w:hint="cs"/>
          <w:b/>
          <w:bCs/>
          <w:rtl/>
        </w:rPr>
        <w:t>الحنابلة:</w:t>
      </w:r>
      <w:r w:rsidR="00F76572" w:rsidRPr="00384E85">
        <w:rPr>
          <w:rFonts w:hint="cs"/>
          <w:rtl/>
        </w:rPr>
        <w:t xml:space="preserve"> </w:t>
      </w:r>
    </w:p>
    <w:p w:rsidR="00482163" w:rsidRPr="00384E85" w:rsidRDefault="00E961D5" w:rsidP="00DB0DA6">
      <w:pPr>
        <w:widowControl w:val="0"/>
        <w:spacing w:after="0" w:line="240" w:lineRule="auto"/>
        <w:ind w:firstLine="720"/>
        <w:contextualSpacing/>
        <w:jc w:val="both"/>
        <w:rPr>
          <w:rtl/>
        </w:rPr>
      </w:pPr>
      <w:r>
        <w:rPr>
          <w:rFonts w:hint="cs"/>
          <w:rtl/>
        </w:rPr>
        <w:t>ف</w:t>
      </w:r>
      <w:r w:rsidR="00D92239" w:rsidRPr="00384E85">
        <w:rPr>
          <w:rFonts w:hint="cs"/>
          <w:rtl/>
        </w:rPr>
        <w:t>قال صاحب المغنى</w:t>
      </w:r>
      <w:r w:rsidR="00F76572" w:rsidRPr="00384E85">
        <w:rPr>
          <w:rFonts w:hint="cs"/>
          <w:rtl/>
        </w:rPr>
        <w:t xml:space="preserve">: "وعنه رواية ثالثة أن المحرم ليس بشرط فى الحج الواجب " </w:t>
      </w:r>
      <w:r w:rsidR="00F76572" w:rsidRPr="00384E85">
        <w:rPr>
          <w:rFonts w:hint="cs"/>
          <w:vertAlign w:val="superscript"/>
          <w:rtl/>
        </w:rPr>
        <w:t>(</w:t>
      </w:r>
      <w:r w:rsidR="00F76572" w:rsidRPr="00384E85">
        <w:rPr>
          <w:rStyle w:val="FootnoteReference"/>
          <w:rtl/>
        </w:rPr>
        <w:footnoteReference w:id="85"/>
      </w:r>
      <w:r w:rsidR="00F76572" w:rsidRPr="00384E85">
        <w:rPr>
          <w:rFonts w:hint="cs"/>
          <w:vertAlign w:val="superscript"/>
          <w:rtl/>
        </w:rPr>
        <w:t>)</w:t>
      </w:r>
      <w:r w:rsidR="00F76572" w:rsidRPr="00384E85">
        <w:rPr>
          <w:rFonts w:hint="cs"/>
          <w:rtl/>
        </w:rPr>
        <w:t>.</w:t>
      </w:r>
    </w:p>
    <w:p w:rsidR="00F76572" w:rsidRPr="006A2431" w:rsidRDefault="006A2431" w:rsidP="00785FF1">
      <w:pPr>
        <w:pStyle w:val="ListParagraph"/>
        <w:widowControl w:val="0"/>
        <w:numPr>
          <w:ilvl w:val="0"/>
          <w:numId w:val="29"/>
        </w:numPr>
        <w:tabs>
          <w:tab w:val="right" w:pos="1132"/>
        </w:tabs>
        <w:spacing w:after="0" w:line="240" w:lineRule="auto"/>
        <w:ind w:left="0" w:firstLine="720"/>
        <w:jc w:val="both"/>
        <w:rPr>
          <w:u w:val="single"/>
        </w:rPr>
      </w:pPr>
      <w:r>
        <w:rPr>
          <w:rFonts w:hint="cs"/>
          <w:bCs/>
          <w:u w:val="single"/>
          <w:rtl/>
        </w:rPr>
        <w:t>سبب الخلاف:</w:t>
      </w:r>
    </w:p>
    <w:p w:rsidR="00B97EF4" w:rsidRPr="00384E85" w:rsidRDefault="00F76572" w:rsidP="00DB0DA6">
      <w:pPr>
        <w:widowControl w:val="0"/>
        <w:spacing w:after="0" w:line="240" w:lineRule="auto"/>
        <w:ind w:firstLine="720"/>
        <w:contextualSpacing/>
        <w:jc w:val="both"/>
        <w:rPr>
          <w:b/>
          <w:rtl/>
        </w:rPr>
      </w:pPr>
      <w:r w:rsidRPr="00384E85">
        <w:rPr>
          <w:rFonts w:hint="cs"/>
          <w:b/>
          <w:rtl/>
        </w:rPr>
        <w:t xml:space="preserve">والخلاف فى هذه المسألة سببه : </w:t>
      </w:r>
      <w:r w:rsidR="00477662" w:rsidRPr="00384E85">
        <w:rPr>
          <w:rFonts w:hint="cs"/>
          <w:b/>
          <w:rtl/>
        </w:rPr>
        <w:t>أنها تتعلق بالنصين إذا تعارضا</w:t>
      </w:r>
      <w:r w:rsidRPr="00384E85">
        <w:rPr>
          <w:rFonts w:hint="cs"/>
          <w:b/>
          <w:rtl/>
        </w:rPr>
        <w:t>،</w:t>
      </w:r>
      <w:r w:rsidR="00C07B1B" w:rsidRPr="00384E85">
        <w:rPr>
          <w:rFonts w:hint="cs"/>
          <w:b/>
          <w:rtl/>
        </w:rPr>
        <w:t xml:space="preserve"> وكان كل واحد منهما عاما من وجه</w:t>
      </w:r>
      <w:r w:rsidRPr="00384E85">
        <w:rPr>
          <w:rFonts w:hint="cs"/>
          <w:b/>
          <w:rtl/>
        </w:rPr>
        <w:t xml:space="preserve">، وخاصا من وجه آخر </w:t>
      </w:r>
      <w:r w:rsidR="00143D10" w:rsidRPr="00384E85">
        <w:rPr>
          <w:rFonts w:hint="cs"/>
          <w:b/>
          <w:rtl/>
          <w:lang w:bidi="ar-EG"/>
        </w:rPr>
        <w:t>، ف</w:t>
      </w:r>
      <w:r w:rsidRPr="00384E85">
        <w:rPr>
          <w:rFonts w:hint="cs"/>
          <w:b/>
          <w:rtl/>
        </w:rPr>
        <w:t xml:space="preserve">قوله تعالى : </w:t>
      </w:r>
      <w:r w:rsidR="006C19AC" w:rsidRPr="00384E85">
        <w:rPr>
          <w:rFonts w:ascii="QCF_BSML" w:hAnsi="QCF_BSML" w:cs="QCF_BSML"/>
          <w:sz w:val="32"/>
          <w:szCs w:val="32"/>
          <w:rtl/>
          <w:lang w:val="en-MY"/>
        </w:rPr>
        <w:t xml:space="preserve">ﭽ </w:t>
      </w:r>
      <w:r w:rsidR="006C19AC" w:rsidRPr="00384E85">
        <w:rPr>
          <w:rFonts w:ascii="QCF_P062" w:hAnsi="QCF_P062" w:cs="QCF_P062"/>
          <w:sz w:val="32"/>
          <w:szCs w:val="32"/>
          <w:rtl/>
          <w:lang w:val="en-MY"/>
        </w:rPr>
        <w:t xml:space="preserve">ﮬ  ﮭ  ﮮ   ﮯ  ﮰ    ﮱ  ﯓ  ﯔ  ﯕﯖ </w:t>
      </w:r>
      <w:r w:rsidR="006C19AC" w:rsidRPr="00384E85">
        <w:rPr>
          <w:rFonts w:ascii="QCF_BSML" w:hAnsi="QCF_BSML" w:cs="QCF_BSML"/>
          <w:sz w:val="32"/>
          <w:szCs w:val="32"/>
          <w:rtl/>
          <w:lang w:val="en-MY"/>
        </w:rPr>
        <w:t>ﭼ</w:t>
      </w:r>
      <w:r w:rsidR="00E54BA2" w:rsidRPr="00384E85">
        <w:rPr>
          <w:rFonts w:hint="cs"/>
          <w:b/>
          <w:vertAlign w:val="superscript"/>
          <w:rtl/>
        </w:rPr>
        <w:t xml:space="preserve"> </w:t>
      </w:r>
      <w:r w:rsidR="006C19AC" w:rsidRPr="00384E85">
        <w:rPr>
          <w:rFonts w:hint="cs"/>
          <w:b/>
          <w:vertAlign w:val="superscript"/>
          <w:rtl/>
        </w:rPr>
        <w:t>(</w:t>
      </w:r>
      <w:r w:rsidR="006C19AC" w:rsidRPr="00384E85">
        <w:rPr>
          <w:rStyle w:val="FootnoteReference"/>
          <w:b/>
          <w:rtl/>
        </w:rPr>
        <w:footnoteReference w:id="86"/>
      </w:r>
      <w:r w:rsidR="006C19AC" w:rsidRPr="00384E85">
        <w:rPr>
          <w:rFonts w:hint="cs"/>
          <w:b/>
          <w:vertAlign w:val="superscript"/>
          <w:rtl/>
        </w:rPr>
        <w:t>)</w:t>
      </w:r>
      <w:r w:rsidR="006C19AC" w:rsidRPr="00384E85">
        <w:rPr>
          <w:rFonts w:hint="cs"/>
          <w:b/>
          <w:rtl/>
        </w:rPr>
        <w:t xml:space="preserve"> </w:t>
      </w:r>
      <w:r w:rsidR="00C07B1B" w:rsidRPr="00384E85">
        <w:rPr>
          <w:rFonts w:hint="cs"/>
          <w:b/>
          <w:rtl/>
        </w:rPr>
        <w:t xml:space="preserve">عام </w:t>
      </w:r>
      <w:r w:rsidRPr="00384E85">
        <w:rPr>
          <w:rFonts w:hint="cs"/>
          <w:b/>
          <w:rtl/>
        </w:rPr>
        <w:t>يدخل تحته الرجال</w:t>
      </w:r>
      <w:r w:rsidR="00CC65CB" w:rsidRPr="00384E85">
        <w:rPr>
          <w:rFonts w:hint="cs"/>
          <w:b/>
          <w:rtl/>
        </w:rPr>
        <w:t xml:space="preserve">، </w:t>
      </w:r>
      <w:r w:rsidR="00AA7FC6" w:rsidRPr="00384E85">
        <w:rPr>
          <w:rFonts w:hint="cs"/>
          <w:b/>
          <w:rtl/>
        </w:rPr>
        <w:t>والنساء، فيقتضى ذلك</w:t>
      </w:r>
      <w:r w:rsidRPr="00384E85">
        <w:rPr>
          <w:rFonts w:hint="cs"/>
          <w:b/>
          <w:rtl/>
        </w:rPr>
        <w:t xml:space="preserve">: </w:t>
      </w:r>
      <w:r w:rsidR="00143D10" w:rsidRPr="00384E85">
        <w:rPr>
          <w:rFonts w:hint="cs"/>
          <w:b/>
          <w:rtl/>
        </w:rPr>
        <w:t xml:space="preserve">أنه إذا </w:t>
      </w:r>
      <w:r w:rsidR="009310E1" w:rsidRPr="00384E85">
        <w:rPr>
          <w:rFonts w:hint="cs"/>
          <w:b/>
          <w:rtl/>
        </w:rPr>
        <w:t xml:space="preserve">وجدت </w:t>
      </w:r>
      <w:r w:rsidR="00143D10" w:rsidRPr="00384E85">
        <w:rPr>
          <w:rFonts w:hint="cs"/>
          <w:b/>
          <w:rtl/>
        </w:rPr>
        <w:t xml:space="preserve">الاستطاعة </w:t>
      </w:r>
      <w:r w:rsidR="009310E1" w:rsidRPr="00384E85">
        <w:rPr>
          <w:rFonts w:hint="cs"/>
          <w:b/>
          <w:rtl/>
        </w:rPr>
        <w:t>المتفق</w:t>
      </w:r>
      <w:r w:rsidR="00EC5F5A" w:rsidRPr="00384E85">
        <w:rPr>
          <w:rFonts w:hint="cs"/>
          <w:b/>
          <w:rtl/>
        </w:rPr>
        <w:t xml:space="preserve"> عليها</w:t>
      </w:r>
      <w:r w:rsidR="00B97EF4" w:rsidRPr="00384E85">
        <w:rPr>
          <w:rFonts w:hint="cs"/>
          <w:b/>
          <w:rtl/>
        </w:rPr>
        <w:t xml:space="preserve"> </w:t>
      </w:r>
      <w:r w:rsidR="00143D10" w:rsidRPr="00384E85">
        <w:rPr>
          <w:rFonts w:hint="cs"/>
          <w:b/>
          <w:rtl/>
        </w:rPr>
        <w:t>و</w:t>
      </w:r>
      <w:r w:rsidR="00C07B1B" w:rsidRPr="00384E85">
        <w:rPr>
          <w:rFonts w:hint="cs"/>
          <w:b/>
          <w:rtl/>
        </w:rPr>
        <w:t>جب علي المرأة الخروج إلى الحج</w:t>
      </w:r>
      <w:r w:rsidR="00AA7FC6" w:rsidRPr="00384E85">
        <w:rPr>
          <w:rFonts w:hint="cs"/>
          <w:b/>
          <w:rtl/>
        </w:rPr>
        <w:t>.</w:t>
      </w:r>
    </w:p>
    <w:p w:rsidR="00AA7FC6" w:rsidRPr="00384E85" w:rsidRDefault="00AA7FC6" w:rsidP="00FB0B03">
      <w:pPr>
        <w:widowControl w:val="0"/>
        <w:spacing w:after="0" w:line="240" w:lineRule="auto"/>
        <w:ind w:firstLine="720"/>
        <w:contextualSpacing/>
        <w:jc w:val="both"/>
        <w:rPr>
          <w:b/>
          <w:rtl/>
        </w:rPr>
      </w:pPr>
      <w:r w:rsidRPr="00384E85">
        <w:rPr>
          <w:rFonts w:hint="cs"/>
          <w:b/>
          <w:rtl/>
        </w:rPr>
        <w:t xml:space="preserve">وقوله </w:t>
      </w:r>
      <w:r w:rsidR="008D1AB4" w:rsidRPr="00384E85">
        <w:sym w:font="AGA Arabesque" w:char="F065"/>
      </w:r>
      <w:r w:rsidR="006264DB" w:rsidRPr="00384E85">
        <w:rPr>
          <w:rFonts w:hint="cs"/>
          <w:b/>
          <w:rtl/>
        </w:rPr>
        <w:t>:</w:t>
      </w:r>
      <w:r w:rsidR="00CC65CB" w:rsidRPr="00384E85">
        <w:rPr>
          <w:rFonts w:hint="cs"/>
          <w:b/>
          <w:rtl/>
        </w:rPr>
        <w:t xml:space="preserve"> </w:t>
      </w:r>
      <w:r w:rsidR="008D1AB4" w:rsidRPr="00384E85">
        <w:rPr>
          <w:rFonts w:hint="cs"/>
          <w:b/>
          <w:rtl/>
        </w:rPr>
        <w:t xml:space="preserve">فيما روي </w:t>
      </w:r>
      <w:r w:rsidR="008D1AB4" w:rsidRPr="00384E85">
        <w:rPr>
          <w:b/>
          <w:rtl/>
        </w:rPr>
        <w:t xml:space="preserve">عن أبي هريرة </w:t>
      </w:r>
      <w:r w:rsidR="008D1AB4" w:rsidRPr="00384E85">
        <w:sym w:font="AGA Arabesque" w:char="F074"/>
      </w:r>
      <w:r w:rsidR="008D1AB4" w:rsidRPr="00384E85">
        <w:rPr>
          <w:rFonts w:hint="cs"/>
          <w:rtl/>
        </w:rPr>
        <w:t xml:space="preserve"> </w:t>
      </w:r>
      <w:r w:rsidR="008D1AB4" w:rsidRPr="00384E85">
        <w:rPr>
          <w:b/>
          <w:rtl/>
        </w:rPr>
        <w:t xml:space="preserve">قال: قال رسول الله </w:t>
      </w:r>
      <w:r w:rsidR="00B97EF4" w:rsidRPr="00384E85">
        <w:sym w:font="AGA Arabesque" w:char="F065"/>
      </w:r>
      <w:r w:rsidR="008D1AB4" w:rsidRPr="00384E85">
        <w:rPr>
          <w:b/>
          <w:rtl/>
        </w:rPr>
        <w:t>:  «لا يحل لامرأة أن تسافر إلا مع ذي محرم»</w:t>
      </w:r>
      <w:r w:rsidR="00B97EF4" w:rsidRPr="00384E85">
        <w:rPr>
          <w:rFonts w:hint="cs"/>
          <w:b/>
          <w:rtl/>
        </w:rPr>
        <w:t xml:space="preserve"> </w:t>
      </w:r>
      <w:r w:rsidR="00B97EF4" w:rsidRPr="00384E85">
        <w:rPr>
          <w:rFonts w:hint="cs"/>
          <w:b/>
          <w:vertAlign w:val="superscript"/>
          <w:rtl/>
          <w:lang w:bidi="ar-EG"/>
        </w:rPr>
        <w:t>(</w:t>
      </w:r>
      <w:r w:rsidR="00B97EF4" w:rsidRPr="00384E85">
        <w:rPr>
          <w:rStyle w:val="FootnoteReference"/>
          <w:b/>
          <w:rtl/>
          <w:lang w:bidi="ar-EG"/>
        </w:rPr>
        <w:footnoteReference w:id="87"/>
      </w:r>
      <w:r w:rsidR="00B97EF4" w:rsidRPr="00384E85">
        <w:rPr>
          <w:rFonts w:hint="cs"/>
          <w:b/>
          <w:vertAlign w:val="superscript"/>
          <w:rtl/>
          <w:lang w:bidi="ar-EG"/>
        </w:rPr>
        <w:t>)</w:t>
      </w:r>
      <w:r w:rsidR="00B97EF4" w:rsidRPr="00384E85">
        <w:rPr>
          <w:rFonts w:hint="cs"/>
          <w:b/>
          <w:rtl/>
        </w:rPr>
        <w:t xml:space="preserve"> </w:t>
      </w:r>
      <w:r w:rsidR="00FB0B03">
        <w:rPr>
          <w:rFonts w:hint="cs"/>
          <w:b/>
          <w:rtl/>
        </w:rPr>
        <w:t xml:space="preserve">؛ </w:t>
      </w:r>
      <w:r w:rsidR="00C07B1B" w:rsidRPr="00384E85">
        <w:rPr>
          <w:rFonts w:hint="cs"/>
          <w:b/>
          <w:rtl/>
        </w:rPr>
        <w:t>خاص بالنساء، عام فى الأسفار</w:t>
      </w:r>
      <w:r w:rsidRPr="00384E85">
        <w:rPr>
          <w:rFonts w:hint="cs"/>
          <w:b/>
          <w:rtl/>
        </w:rPr>
        <w:t>.</w:t>
      </w:r>
    </w:p>
    <w:p w:rsidR="0075356A" w:rsidRPr="0055236E" w:rsidRDefault="00F76572" w:rsidP="00DB0DA6">
      <w:pPr>
        <w:widowControl w:val="0"/>
        <w:spacing w:after="0" w:line="240" w:lineRule="auto"/>
        <w:ind w:firstLine="720"/>
        <w:contextualSpacing/>
        <w:jc w:val="both"/>
        <w:rPr>
          <w:b/>
          <w:rtl/>
        </w:rPr>
      </w:pPr>
      <w:r w:rsidRPr="00384E85">
        <w:rPr>
          <w:rFonts w:hint="cs"/>
          <w:b/>
          <w:rtl/>
        </w:rPr>
        <w:t xml:space="preserve"> فمن</w:t>
      </w:r>
      <w:r w:rsidRPr="00384E85">
        <w:rPr>
          <w:b/>
          <w:rtl/>
        </w:rPr>
        <w:t xml:space="preserve"> </w:t>
      </w:r>
      <w:r w:rsidRPr="00384E85">
        <w:rPr>
          <w:rFonts w:hint="cs"/>
          <w:b/>
          <w:rtl/>
        </w:rPr>
        <w:t>غلّب</w:t>
      </w:r>
      <w:r w:rsidRPr="00384E85">
        <w:rPr>
          <w:b/>
          <w:rtl/>
        </w:rPr>
        <w:t xml:space="preserve"> </w:t>
      </w:r>
      <w:r w:rsidRPr="00384E85">
        <w:rPr>
          <w:rFonts w:hint="cs"/>
          <w:b/>
          <w:rtl/>
        </w:rPr>
        <w:t>عموم</w:t>
      </w:r>
      <w:r w:rsidRPr="00384E85">
        <w:rPr>
          <w:b/>
          <w:rtl/>
        </w:rPr>
        <w:t xml:space="preserve"> </w:t>
      </w:r>
      <w:r w:rsidRPr="00384E85">
        <w:rPr>
          <w:rFonts w:hint="cs"/>
          <w:b/>
          <w:rtl/>
        </w:rPr>
        <w:t>الأمر</w:t>
      </w:r>
      <w:r w:rsidRPr="00384E85">
        <w:rPr>
          <w:b/>
          <w:rtl/>
        </w:rPr>
        <w:t xml:space="preserve"> </w:t>
      </w:r>
      <w:r w:rsidRPr="00384E85">
        <w:rPr>
          <w:rFonts w:hint="cs"/>
          <w:b/>
          <w:rtl/>
        </w:rPr>
        <w:t>قال</w:t>
      </w:r>
      <w:r w:rsidRPr="00384E85">
        <w:rPr>
          <w:b/>
          <w:rtl/>
        </w:rPr>
        <w:t xml:space="preserve">: </w:t>
      </w:r>
      <w:r w:rsidRPr="00384E85">
        <w:rPr>
          <w:rFonts w:hint="cs"/>
          <w:b/>
          <w:rtl/>
        </w:rPr>
        <w:t>تسافر</w:t>
      </w:r>
      <w:r w:rsidRPr="00384E85">
        <w:rPr>
          <w:b/>
          <w:rtl/>
        </w:rPr>
        <w:t xml:space="preserve"> </w:t>
      </w:r>
      <w:r w:rsidRPr="00384E85">
        <w:rPr>
          <w:rFonts w:hint="cs"/>
          <w:b/>
          <w:rtl/>
        </w:rPr>
        <w:t>للحج،</w:t>
      </w:r>
      <w:r w:rsidRPr="00384E85">
        <w:rPr>
          <w:b/>
          <w:rtl/>
        </w:rPr>
        <w:t xml:space="preserve"> </w:t>
      </w:r>
      <w:r w:rsidRPr="00384E85">
        <w:rPr>
          <w:rFonts w:hint="cs"/>
          <w:b/>
          <w:rtl/>
        </w:rPr>
        <w:t>وإن</w:t>
      </w:r>
      <w:r w:rsidRPr="00384E85">
        <w:rPr>
          <w:b/>
          <w:rtl/>
        </w:rPr>
        <w:t xml:space="preserve"> </w:t>
      </w:r>
      <w:r w:rsidRPr="00384E85">
        <w:rPr>
          <w:rFonts w:hint="cs"/>
          <w:b/>
          <w:rtl/>
        </w:rPr>
        <w:t>لم</w:t>
      </w:r>
      <w:r w:rsidRPr="00384E85">
        <w:rPr>
          <w:b/>
          <w:rtl/>
        </w:rPr>
        <w:t xml:space="preserve"> </w:t>
      </w:r>
      <w:r w:rsidRPr="00384E85">
        <w:rPr>
          <w:rFonts w:hint="cs"/>
          <w:b/>
          <w:rtl/>
        </w:rPr>
        <w:t>يكن</w:t>
      </w:r>
      <w:r w:rsidRPr="00384E85">
        <w:rPr>
          <w:b/>
          <w:rtl/>
        </w:rPr>
        <w:t xml:space="preserve"> </w:t>
      </w:r>
      <w:r w:rsidRPr="00384E85">
        <w:rPr>
          <w:rFonts w:hint="cs"/>
          <w:b/>
          <w:rtl/>
        </w:rPr>
        <w:t>معها</w:t>
      </w:r>
      <w:r w:rsidRPr="00384E85">
        <w:rPr>
          <w:b/>
          <w:rtl/>
        </w:rPr>
        <w:t xml:space="preserve"> </w:t>
      </w:r>
      <w:r w:rsidRPr="00384E85">
        <w:rPr>
          <w:rFonts w:hint="cs"/>
          <w:b/>
          <w:rtl/>
        </w:rPr>
        <w:t>ذو</w:t>
      </w:r>
      <w:r w:rsidRPr="00384E85">
        <w:rPr>
          <w:b/>
          <w:rtl/>
        </w:rPr>
        <w:t xml:space="preserve"> </w:t>
      </w:r>
      <w:r w:rsidRPr="00384E85">
        <w:rPr>
          <w:rFonts w:hint="cs"/>
          <w:b/>
          <w:rtl/>
        </w:rPr>
        <w:t>محرم</w:t>
      </w:r>
      <w:r w:rsidR="001D6F3B" w:rsidRPr="00384E85">
        <w:rPr>
          <w:rFonts w:hint="cs"/>
          <w:b/>
          <w:rtl/>
        </w:rPr>
        <w:t xml:space="preserve">، </w:t>
      </w:r>
      <w:r w:rsidR="006264DB" w:rsidRPr="00384E85">
        <w:rPr>
          <w:rFonts w:hint="cs"/>
          <w:b/>
          <w:rtl/>
        </w:rPr>
        <w:t>و</w:t>
      </w:r>
      <w:r w:rsidRPr="00384E85">
        <w:rPr>
          <w:rFonts w:hint="cs"/>
          <w:b/>
          <w:rtl/>
        </w:rPr>
        <w:t>من</w:t>
      </w:r>
      <w:r w:rsidRPr="00384E85">
        <w:rPr>
          <w:b/>
          <w:rtl/>
        </w:rPr>
        <w:t xml:space="preserve"> </w:t>
      </w:r>
      <w:r w:rsidRPr="00384E85">
        <w:rPr>
          <w:rFonts w:hint="cs"/>
          <w:b/>
          <w:rtl/>
        </w:rPr>
        <w:t>خصص</w:t>
      </w:r>
      <w:r w:rsidRPr="00384E85">
        <w:rPr>
          <w:b/>
          <w:rtl/>
        </w:rPr>
        <w:t xml:space="preserve"> </w:t>
      </w:r>
      <w:r w:rsidRPr="00384E85">
        <w:rPr>
          <w:rFonts w:hint="cs"/>
          <w:b/>
          <w:rtl/>
        </w:rPr>
        <w:t>العموم</w:t>
      </w:r>
      <w:r w:rsidRPr="00384E85">
        <w:rPr>
          <w:b/>
          <w:rtl/>
        </w:rPr>
        <w:t xml:space="preserve"> </w:t>
      </w:r>
      <w:r w:rsidRPr="00384E85">
        <w:rPr>
          <w:rFonts w:hint="cs"/>
          <w:b/>
          <w:rtl/>
        </w:rPr>
        <w:t>بهذا</w:t>
      </w:r>
      <w:r w:rsidRPr="00384E85">
        <w:rPr>
          <w:b/>
          <w:rtl/>
        </w:rPr>
        <w:t xml:space="preserve"> </w:t>
      </w:r>
      <w:r w:rsidRPr="00384E85">
        <w:rPr>
          <w:rFonts w:hint="cs"/>
          <w:b/>
          <w:rtl/>
        </w:rPr>
        <w:t>الحديث،</w:t>
      </w:r>
      <w:r w:rsidRPr="00384E85">
        <w:rPr>
          <w:b/>
          <w:rtl/>
        </w:rPr>
        <w:t xml:space="preserve"> </w:t>
      </w:r>
      <w:r w:rsidRPr="00384E85">
        <w:rPr>
          <w:rFonts w:hint="cs"/>
          <w:b/>
          <w:rtl/>
        </w:rPr>
        <w:t>أو</w:t>
      </w:r>
      <w:r w:rsidRPr="00384E85">
        <w:rPr>
          <w:b/>
          <w:rtl/>
        </w:rPr>
        <w:t xml:space="preserve"> </w:t>
      </w:r>
      <w:r w:rsidRPr="00384E85">
        <w:rPr>
          <w:rFonts w:hint="cs"/>
          <w:b/>
          <w:rtl/>
        </w:rPr>
        <w:t>رأى</w:t>
      </w:r>
      <w:r w:rsidRPr="00384E85">
        <w:rPr>
          <w:b/>
          <w:rtl/>
        </w:rPr>
        <w:t xml:space="preserve"> </w:t>
      </w:r>
      <w:r w:rsidRPr="00384E85">
        <w:rPr>
          <w:rFonts w:hint="cs"/>
          <w:b/>
          <w:rtl/>
        </w:rPr>
        <w:t>أنه</w:t>
      </w:r>
      <w:r w:rsidRPr="00384E85">
        <w:rPr>
          <w:b/>
          <w:rtl/>
        </w:rPr>
        <w:t xml:space="preserve"> </w:t>
      </w:r>
      <w:r w:rsidRPr="00384E85">
        <w:rPr>
          <w:rFonts w:hint="cs"/>
          <w:b/>
          <w:rtl/>
        </w:rPr>
        <w:t>من</w:t>
      </w:r>
      <w:r w:rsidRPr="00384E85">
        <w:rPr>
          <w:b/>
          <w:rtl/>
        </w:rPr>
        <w:t xml:space="preserve"> </w:t>
      </w:r>
      <w:r w:rsidRPr="00384E85">
        <w:rPr>
          <w:rFonts w:hint="cs"/>
          <w:b/>
          <w:rtl/>
        </w:rPr>
        <w:t>باب</w:t>
      </w:r>
      <w:r w:rsidRPr="00384E85">
        <w:rPr>
          <w:b/>
          <w:rtl/>
        </w:rPr>
        <w:t xml:space="preserve"> </w:t>
      </w:r>
      <w:r w:rsidRPr="00384E85">
        <w:rPr>
          <w:rFonts w:hint="cs"/>
          <w:b/>
          <w:rtl/>
        </w:rPr>
        <w:t>تفسير</w:t>
      </w:r>
      <w:r w:rsidRPr="00384E85">
        <w:rPr>
          <w:b/>
          <w:rtl/>
        </w:rPr>
        <w:t xml:space="preserve"> </w:t>
      </w:r>
      <w:r w:rsidRPr="00384E85">
        <w:rPr>
          <w:rFonts w:hint="cs"/>
          <w:b/>
          <w:rtl/>
        </w:rPr>
        <w:t>الاستطاعة</w:t>
      </w:r>
      <w:r w:rsidRPr="00384E85">
        <w:rPr>
          <w:b/>
          <w:rtl/>
        </w:rPr>
        <w:t xml:space="preserve"> </w:t>
      </w:r>
      <w:r w:rsidRPr="00384E85">
        <w:rPr>
          <w:rFonts w:hint="cs"/>
          <w:b/>
          <w:rtl/>
        </w:rPr>
        <w:t>قال</w:t>
      </w:r>
      <w:r w:rsidRPr="00384E85">
        <w:rPr>
          <w:b/>
          <w:rtl/>
        </w:rPr>
        <w:t xml:space="preserve">: </w:t>
      </w:r>
      <w:r w:rsidRPr="00384E85">
        <w:rPr>
          <w:rFonts w:hint="cs"/>
          <w:b/>
          <w:rtl/>
        </w:rPr>
        <w:t>لا</w:t>
      </w:r>
      <w:r w:rsidRPr="00384E85">
        <w:rPr>
          <w:b/>
          <w:rtl/>
        </w:rPr>
        <w:t xml:space="preserve"> </w:t>
      </w:r>
      <w:r w:rsidRPr="00384E85">
        <w:rPr>
          <w:rFonts w:hint="cs"/>
          <w:b/>
          <w:rtl/>
        </w:rPr>
        <w:t>تسافر</w:t>
      </w:r>
      <w:r w:rsidRPr="00384E85">
        <w:rPr>
          <w:b/>
          <w:rtl/>
        </w:rPr>
        <w:t xml:space="preserve"> </w:t>
      </w:r>
      <w:r w:rsidRPr="00384E85">
        <w:rPr>
          <w:rFonts w:hint="cs"/>
          <w:b/>
          <w:rtl/>
        </w:rPr>
        <w:t>للحج</w:t>
      </w:r>
      <w:r w:rsidRPr="00384E85">
        <w:rPr>
          <w:b/>
          <w:rtl/>
        </w:rPr>
        <w:t xml:space="preserve"> </w:t>
      </w:r>
      <w:r w:rsidRPr="00384E85">
        <w:rPr>
          <w:rFonts w:hint="cs"/>
          <w:b/>
          <w:rtl/>
        </w:rPr>
        <w:t>إلا</w:t>
      </w:r>
      <w:r w:rsidRPr="00384E85">
        <w:rPr>
          <w:b/>
          <w:rtl/>
        </w:rPr>
        <w:t xml:space="preserve"> </w:t>
      </w:r>
      <w:r w:rsidRPr="00384E85">
        <w:rPr>
          <w:rFonts w:hint="cs"/>
          <w:b/>
          <w:rtl/>
        </w:rPr>
        <w:t>مع</w:t>
      </w:r>
      <w:r w:rsidRPr="00384E85">
        <w:rPr>
          <w:b/>
          <w:rtl/>
        </w:rPr>
        <w:t xml:space="preserve"> </w:t>
      </w:r>
      <w:r w:rsidRPr="00384E85">
        <w:rPr>
          <w:rFonts w:hint="cs"/>
          <w:b/>
          <w:rtl/>
        </w:rPr>
        <w:t>ذي</w:t>
      </w:r>
      <w:r w:rsidRPr="00384E85">
        <w:rPr>
          <w:b/>
          <w:rtl/>
        </w:rPr>
        <w:t xml:space="preserve"> </w:t>
      </w:r>
      <w:r w:rsidR="0003647B" w:rsidRPr="00384E85">
        <w:rPr>
          <w:rFonts w:hint="cs"/>
          <w:b/>
          <w:rtl/>
        </w:rPr>
        <w:t>محرم</w:t>
      </w:r>
      <w:r w:rsidRPr="00384E85">
        <w:rPr>
          <w:rFonts w:hint="cs"/>
          <w:b/>
          <w:vertAlign w:val="superscript"/>
          <w:rtl/>
        </w:rPr>
        <w:t>(</w:t>
      </w:r>
      <w:r w:rsidRPr="00384E85">
        <w:rPr>
          <w:rStyle w:val="FootnoteReference"/>
          <w:b/>
          <w:rtl/>
        </w:rPr>
        <w:footnoteReference w:id="88"/>
      </w:r>
      <w:r w:rsidRPr="00384E85">
        <w:rPr>
          <w:rFonts w:hint="cs"/>
          <w:b/>
          <w:vertAlign w:val="superscript"/>
          <w:rtl/>
        </w:rPr>
        <w:t>)</w:t>
      </w:r>
      <w:r w:rsidRPr="00384E85">
        <w:rPr>
          <w:rFonts w:hint="cs"/>
          <w:b/>
          <w:rtl/>
        </w:rPr>
        <w:t>.</w:t>
      </w:r>
    </w:p>
    <w:p w:rsidR="00F76572" w:rsidRPr="00384E85" w:rsidRDefault="00DE6F56" w:rsidP="00785FF1">
      <w:pPr>
        <w:pStyle w:val="ListParagraph"/>
        <w:widowControl w:val="0"/>
        <w:numPr>
          <w:ilvl w:val="0"/>
          <w:numId w:val="29"/>
        </w:numPr>
        <w:spacing w:after="0" w:line="240" w:lineRule="auto"/>
        <w:ind w:left="0" w:firstLine="720"/>
        <w:jc w:val="both"/>
        <w:rPr>
          <w:bCs/>
          <w:u w:val="single"/>
          <w:rtl/>
        </w:rPr>
      </w:pPr>
      <w:r w:rsidRPr="00384E85">
        <w:rPr>
          <w:rFonts w:hint="cs"/>
          <w:bCs/>
          <w:u w:val="single"/>
          <w:rtl/>
        </w:rPr>
        <w:t>الأدلة:</w:t>
      </w:r>
    </w:p>
    <w:p w:rsidR="00213582" w:rsidRDefault="000F0BBA" w:rsidP="00DB0DA6">
      <w:pPr>
        <w:widowControl w:val="0"/>
        <w:spacing w:after="0" w:line="240" w:lineRule="auto"/>
        <w:ind w:firstLine="720"/>
        <w:contextualSpacing/>
        <w:jc w:val="both"/>
        <w:rPr>
          <w:bCs/>
          <w:rtl/>
        </w:rPr>
      </w:pPr>
      <w:r w:rsidRPr="006A2431">
        <w:rPr>
          <w:rFonts w:hint="cs"/>
          <w:bCs/>
          <w:u w:val="single"/>
          <w:rtl/>
        </w:rPr>
        <w:t>(</w:t>
      </w:r>
      <w:r w:rsidR="00F76572" w:rsidRPr="006A2431">
        <w:rPr>
          <w:rFonts w:hint="cs"/>
          <w:bCs/>
          <w:u w:val="single"/>
          <w:rtl/>
        </w:rPr>
        <w:t>أولا</w:t>
      </w:r>
      <w:r w:rsidRPr="006A2431">
        <w:rPr>
          <w:rFonts w:hint="cs"/>
          <w:bCs/>
          <w:u w:val="single"/>
          <w:rtl/>
        </w:rPr>
        <w:t>)</w:t>
      </w:r>
      <w:r w:rsidR="00F76572" w:rsidRPr="006A2431">
        <w:rPr>
          <w:rFonts w:hint="cs"/>
          <w:bCs/>
          <w:u w:val="single"/>
          <w:rtl/>
        </w:rPr>
        <w:t xml:space="preserve"> </w:t>
      </w:r>
      <w:r w:rsidR="00F76572" w:rsidRPr="006A2431">
        <w:rPr>
          <w:bCs/>
          <w:u w:val="single"/>
          <w:rtl/>
        </w:rPr>
        <w:t>–</w:t>
      </w:r>
      <w:r w:rsidRPr="006A2431">
        <w:rPr>
          <w:rFonts w:hint="cs"/>
          <w:bCs/>
          <w:u w:val="single"/>
          <w:rtl/>
        </w:rPr>
        <w:t xml:space="preserve"> </w:t>
      </w:r>
      <w:r w:rsidR="00F76572" w:rsidRPr="006A2431">
        <w:rPr>
          <w:rFonts w:hint="cs"/>
          <w:bCs/>
          <w:u w:val="single"/>
          <w:rtl/>
        </w:rPr>
        <w:t>أدلة أصحاب الرأى الأول القائلين باشتر</w:t>
      </w:r>
      <w:r w:rsidR="00E831F9" w:rsidRPr="006A2431">
        <w:rPr>
          <w:rFonts w:hint="cs"/>
          <w:bCs/>
          <w:u w:val="single"/>
          <w:rtl/>
        </w:rPr>
        <w:t>اط المحرم لوجوب الحج على المرأة</w:t>
      </w:r>
      <w:r w:rsidR="00F76572" w:rsidRPr="00384E85">
        <w:rPr>
          <w:rFonts w:hint="cs"/>
          <w:bCs/>
          <w:rtl/>
        </w:rPr>
        <w:t>:</w:t>
      </w:r>
    </w:p>
    <w:p w:rsidR="00132555" w:rsidRPr="00132555" w:rsidRDefault="00132555" w:rsidP="00DB0DA6">
      <w:pPr>
        <w:widowControl w:val="0"/>
        <w:spacing w:after="0" w:line="240" w:lineRule="auto"/>
        <w:ind w:firstLine="720"/>
        <w:contextualSpacing/>
        <w:jc w:val="both"/>
        <w:rPr>
          <w:bCs/>
          <w:sz w:val="10"/>
          <w:szCs w:val="10"/>
          <w:rtl/>
        </w:rPr>
      </w:pPr>
    </w:p>
    <w:p w:rsidR="00F76572" w:rsidRPr="007E187F" w:rsidRDefault="00F76572" w:rsidP="00785FF1">
      <w:pPr>
        <w:pStyle w:val="ListParagraph"/>
        <w:widowControl w:val="0"/>
        <w:numPr>
          <w:ilvl w:val="0"/>
          <w:numId w:val="42"/>
        </w:numPr>
        <w:spacing w:after="0" w:line="240" w:lineRule="auto"/>
        <w:ind w:left="0" w:firstLine="720"/>
        <w:jc w:val="both"/>
        <w:rPr>
          <w:bCs/>
          <w:u w:val="single"/>
        </w:rPr>
      </w:pPr>
      <w:r w:rsidRPr="007E187F">
        <w:rPr>
          <w:rFonts w:hint="cs"/>
          <w:bCs/>
          <w:u w:val="single"/>
          <w:rtl/>
        </w:rPr>
        <w:t>من السنة :</w:t>
      </w:r>
    </w:p>
    <w:p w:rsidR="00132555" w:rsidRPr="00132555" w:rsidRDefault="00132555" w:rsidP="00DB0DA6">
      <w:pPr>
        <w:pStyle w:val="ListParagraph"/>
        <w:widowControl w:val="0"/>
        <w:spacing w:after="0" w:line="240" w:lineRule="auto"/>
        <w:ind w:left="0" w:firstLine="720"/>
        <w:jc w:val="both"/>
        <w:rPr>
          <w:bCs/>
          <w:sz w:val="10"/>
          <w:szCs w:val="10"/>
          <w:rtl/>
        </w:rPr>
      </w:pPr>
    </w:p>
    <w:p w:rsidR="00E831F9" w:rsidRPr="006A7B97" w:rsidRDefault="00F76572" w:rsidP="00DB0DA6">
      <w:pPr>
        <w:pStyle w:val="ListParagraph"/>
        <w:widowControl w:val="0"/>
        <w:spacing w:after="0" w:line="240" w:lineRule="auto"/>
        <w:ind w:left="0" w:firstLine="720"/>
        <w:jc w:val="both"/>
        <w:rPr>
          <w:b/>
          <w:rtl/>
        </w:rPr>
      </w:pPr>
      <w:r w:rsidRPr="009D67D0">
        <w:rPr>
          <w:rFonts w:hint="cs"/>
          <w:bCs/>
          <w:u w:val="single"/>
          <w:rtl/>
        </w:rPr>
        <w:t>الدليل الأول</w:t>
      </w:r>
      <w:r w:rsidRPr="009D67D0">
        <w:rPr>
          <w:rFonts w:hint="cs"/>
          <w:b/>
          <w:u w:val="single"/>
          <w:rtl/>
        </w:rPr>
        <w:t xml:space="preserve"> </w:t>
      </w:r>
      <w:r w:rsidRPr="009D67D0">
        <w:rPr>
          <w:rFonts w:hint="cs"/>
          <w:b/>
          <w:u w:val="single"/>
          <w:vertAlign w:val="superscript"/>
          <w:rtl/>
        </w:rPr>
        <w:t>(</w:t>
      </w:r>
      <w:r w:rsidRPr="009D67D0">
        <w:rPr>
          <w:rStyle w:val="FootnoteReference"/>
          <w:b/>
          <w:u w:val="single"/>
          <w:rtl/>
        </w:rPr>
        <w:footnoteReference w:id="89"/>
      </w:r>
      <w:r w:rsidRPr="009D67D0">
        <w:rPr>
          <w:rFonts w:hint="cs"/>
          <w:b/>
          <w:u w:val="single"/>
          <w:vertAlign w:val="superscript"/>
          <w:rtl/>
        </w:rPr>
        <w:t>)</w:t>
      </w:r>
      <w:r w:rsidRPr="009D67D0">
        <w:rPr>
          <w:rFonts w:hint="cs"/>
          <w:b/>
          <w:u w:val="single"/>
          <w:rtl/>
        </w:rPr>
        <w:t>:</w:t>
      </w:r>
      <w:r w:rsidRPr="00384E85">
        <w:rPr>
          <w:rFonts w:hint="cs"/>
          <w:b/>
          <w:rtl/>
        </w:rPr>
        <w:t xml:space="preserve"> </w:t>
      </w:r>
      <w:r w:rsidR="00EC44BF" w:rsidRPr="00384E85">
        <w:rPr>
          <w:rFonts w:hint="cs"/>
          <w:b/>
          <w:rtl/>
        </w:rPr>
        <w:t xml:space="preserve">عن أبى هريرة </w:t>
      </w:r>
      <w:r w:rsidR="00EC44BF" w:rsidRPr="00384E85">
        <w:sym w:font="AGA Arabesque" w:char="F074"/>
      </w:r>
      <w:r w:rsidR="00EC44BF" w:rsidRPr="00384E85">
        <w:rPr>
          <w:rFonts w:hint="cs"/>
          <w:rtl/>
        </w:rPr>
        <w:t xml:space="preserve"> </w:t>
      </w:r>
      <w:r w:rsidR="00EC44BF" w:rsidRPr="00384E85">
        <w:rPr>
          <w:rFonts w:hint="cs"/>
          <w:b/>
          <w:rtl/>
        </w:rPr>
        <w:t>قال</w:t>
      </w:r>
      <w:r w:rsidRPr="00384E85">
        <w:rPr>
          <w:rFonts w:hint="cs"/>
          <w:b/>
          <w:rtl/>
        </w:rPr>
        <w:t xml:space="preserve">: قال النبى </w:t>
      </w:r>
      <w:r w:rsidR="00190D1C" w:rsidRPr="00384E85">
        <w:rPr>
          <w:rFonts w:ascii="Calibri" w:eastAsia="Calibri" w:hAnsi="Calibri" w:cs="Arial"/>
          <w:lang w:val="en-MY"/>
        </w:rPr>
        <w:sym w:font="AGA Arabesque" w:char="F065"/>
      </w:r>
      <w:r w:rsidR="006A7B97">
        <w:rPr>
          <w:rFonts w:hint="cs"/>
          <w:b/>
          <w:rtl/>
        </w:rPr>
        <w:t>:</w:t>
      </w:r>
      <w:r w:rsidR="00E97C33" w:rsidRPr="00384E85">
        <w:rPr>
          <w:rFonts w:hint="cs"/>
          <w:b/>
          <w:rtl/>
        </w:rPr>
        <w:t>"</w:t>
      </w:r>
      <w:r w:rsidRPr="00384E85">
        <w:rPr>
          <w:rFonts w:hint="cs"/>
          <w:b/>
          <w:rtl/>
        </w:rPr>
        <w:t xml:space="preserve">لا يحل لامرأة تؤمن بالله </w:t>
      </w:r>
      <w:r w:rsidR="00913B10" w:rsidRPr="00384E85">
        <w:rPr>
          <w:rFonts w:hint="cs"/>
          <w:b/>
          <w:rtl/>
        </w:rPr>
        <w:t>واليوم الآخر أن تسافر مسيرة يوم</w:t>
      </w:r>
      <w:r w:rsidR="00EC44BF" w:rsidRPr="00384E85">
        <w:rPr>
          <w:rFonts w:hint="cs"/>
          <w:b/>
          <w:rtl/>
        </w:rPr>
        <w:t>، وليلة ليس معها حرمة</w:t>
      </w:r>
      <w:r w:rsidRPr="00384E85">
        <w:rPr>
          <w:rFonts w:hint="cs"/>
          <w:b/>
          <w:rtl/>
        </w:rPr>
        <w:t xml:space="preserve">" </w:t>
      </w:r>
      <w:r w:rsidRPr="00384E85">
        <w:rPr>
          <w:rFonts w:hint="cs"/>
          <w:b/>
          <w:vertAlign w:val="superscript"/>
          <w:rtl/>
        </w:rPr>
        <w:t>(</w:t>
      </w:r>
      <w:r w:rsidRPr="00384E85">
        <w:rPr>
          <w:rStyle w:val="FootnoteReference"/>
          <w:b/>
          <w:rtl/>
        </w:rPr>
        <w:footnoteReference w:id="90"/>
      </w:r>
      <w:r w:rsidRPr="00384E85">
        <w:rPr>
          <w:rFonts w:hint="cs"/>
          <w:b/>
          <w:vertAlign w:val="superscript"/>
          <w:rtl/>
        </w:rPr>
        <w:t>)</w:t>
      </w:r>
      <w:r w:rsidRPr="00384E85">
        <w:rPr>
          <w:rFonts w:hint="cs"/>
          <w:b/>
          <w:rtl/>
        </w:rPr>
        <w:t>؛ ولمسلم</w:t>
      </w:r>
      <w:r w:rsidR="00E97C33" w:rsidRPr="00384E85">
        <w:rPr>
          <w:rFonts w:hint="cs"/>
          <w:b/>
          <w:rtl/>
        </w:rPr>
        <w:t xml:space="preserve"> </w:t>
      </w:r>
      <w:r w:rsidRPr="00384E85">
        <w:rPr>
          <w:rFonts w:hint="cs"/>
          <w:b/>
          <w:rtl/>
        </w:rPr>
        <w:t xml:space="preserve">: </w:t>
      </w:r>
      <w:r w:rsidR="00E97C33" w:rsidRPr="00384E85">
        <w:rPr>
          <w:rFonts w:hint="cs"/>
          <w:b/>
          <w:rtl/>
        </w:rPr>
        <w:t>"</w:t>
      </w:r>
      <w:r w:rsidR="007C17F7">
        <w:rPr>
          <w:rFonts w:hint="cs"/>
          <w:b/>
          <w:rtl/>
        </w:rPr>
        <w:t>إلا مع ذى محرم عليها</w:t>
      </w:r>
      <w:r w:rsidRPr="00384E85">
        <w:rPr>
          <w:rFonts w:hint="cs"/>
          <w:b/>
          <w:rtl/>
        </w:rPr>
        <w:t xml:space="preserve">" </w:t>
      </w:r>
      <w:r w:rsidRPr="00384E85">
        <w:rPr>
          <w:rFonts w:hint="cs"/>
          <w:b/>
          <w:vertAlign w:val="superscript"/>
          <w:rtl/>
        </w:rPr>
        <w:t>(</w:t>
      </w:r>
      <w:r w:rsidRPr="00384E85">
        <w:rPr>
          <w:rStyle w:val="FootnoteReference"/>
          <w:b/>
          <w:rtl/>
        </w:rPr>
        <w:footnoteReference w:id="91"/>
      </w:r>
      <w:r w:rsidRPr="00384E85">
        <w:rPr>
          <w:rFonts w:hint="cs"/>
          <w:b/>
          <w:vertAlign w:val="superscript"/>
          <w:rtl/>
        </w:rPr>
        <w:t>)</w:t>
      </w:r>
      <w:r w:rsidR="00EC44BF" w:rsidRPr="00384E85">
        <w:rPr>
          <w:rFonts w:hint="cs"/>
          <w:b/>
          <w:rtl/>
        </w:rPr>
        <w:t>.</w:t>
      </w:r>
    </w:p>
    <w:p w:rsidR="00E831F9" w:rsidRPr="00384E85" w:rsidRDefault="00F76572" w:rsidP="00DB0DA6">
      <w:pPr>
        <w:pStyle w:val="ListParagraph"/>
        <w:widowControl w:val="0"/>
        <w:spacing w:after="0" w:line="240" w:lineRule="auto"/>
        <w:ind w:left="0" w:firstLine="720"/>
        <w:jc w:val="both"/>
        <w:rPr>
          <w:b/>
          <w:rtl/>
        </w:rPr>
      </w:pPr>
      <w:r w:rsidRPr="009D67D0">
        <w:rPr>
          <w:rFonts w:hint="cs"/>
          <w:bCs/>
          <w:u w:val="single"/>
          <w:rtl/>
        </w:rPr>
        <w:t>الدليل الثانى</w:t>
      </w:r>
      <w:r w:rsidRPr="009D67D0">
        <w:rPr>
          <w:rFonts w:hint="cs"/>
          <w:b/>
          <w:u w:val="single"/>
          <w:rtl/>
        </w:rPr>
        <w:t xml:space="preserve"> </w:t>
      </w:r>
      <w:r w:rsidRPr="009D67D0">
        <w:rPr>
          <w:rFonts w:hint="cs"/>
          <w:b/>
          <w:u w:val="single"/>
          <w:vertAlign w:val="superscript"/>
          <w:rtl/>
        </w:rPr>
        <w:t>(</w:t>
      </w:r>
      <w:r w:rsidRPr="009D67D0">
        <w:rPr>
          <w:rStyle w:val="FootnoteReference"/>
          <w:b/>
          <w:u w:val="single"/>
          <w:rtl/>
        </w:rPr>
        <w:footnoteReference w:id="92"/>
      </w:r>
      <w:r w:rsidRPr="009D67D0">
        <w:rPr>
          <w:rFonts w:hint="cs"/>
          <w:b/>
          <w:u w:val="single"/>
          <w:vertAlign w:val="superscript"/>
          <w:rtl/>
        </w:rPr>
        <w:t>)</w:t>
      </w:r>
      <w:r w:rsidRPr="009D67D0">
        <w:rPr>
          <w:rFonts w:hint="cs"/>
          <w:b/>
          <w:u w:val="single"/>
          <w:rtl/>
        </w:rPr>
        <w:t>:</w:t>
      </w:r>
      <w:r w:rsidRPr="00384E85">
        <w:rPr>
          <w:rFonts w:hint="cs"/>
          <w:b/>
          <w:rtl/>
        </w:rPr>
        <w:t xml:space="preserve"> عن أبى سعيد الخدري </w:t>
      </w:r>
      <w:r w:rsidR="00B654B8" w:rsidRPr="00384E85">
        <w:rPr>
          <w:rFonts w:ascii="Calibri" w:eastAsia="Calibri" w:hAnsi="Calibri" w:cs="Arial"/>
          <w:lang w:val="en-MY"/>
        </w:rPr>
        <w:sym w:font="AGA Arabesque" w:char="F074"/>
      </w:r>
      <w:r w:rsidR="007C17F7">
        <w:rPr>
          <w:rFonts w:hint="cs"/>
          <w:b/>
          <w:rtl/>
        </w:rPr>
        <w:t xml:space="preserve"> قال</w:t>
      </w:r>
      <w:r w:rsidRPr="00384E85">
        <w:rPr>
          <w:rFonts w:hint="cs"/>
          <w:b/>
          <w:rtl/>
        </w:rPr>
        <w:t xml:space="preserve">: قال رسول الله </w:t>
      </w:r>
      <w:r w:rsidR="00682155" w:rsidRPr="00384E85">
        <w:rPr>
          <w:rFonts w:ascii="Calibri" w:eastAsia="Calibri" w:hAnsi="Calibri" w:cs="Arial"/>
          <w:lang w:val="en-MY"/>
        </w:rPr>
        <w:sym w:font="AGA Arabesque" w:char="F065"/>
      </w:r>
      <w:r w:rsidR="0001570E">
        <w:rPr>
          <w:rFonts w:hint="cs"/>
          <w:b/>
          <w:rtl/>
        </w:rPr>
        <w:t>: " لا يحل لامرأة تؤمن بالله</w:t>
      </w:r>
      <w:r w:rsidRPr="00384E85">
        <w:rPr>
          <w:rFonts w:hint="cs"/>
          <w:b/>
          <w:rtl/>
        </w:rPr>
        <w:t>، واليوم الآخر أن تسافر سفرًا يكون ثلا</w:t>
      </w:r>
      <w:r w:rsidR="007B4135" w:rsidRPr="00384E85">
        <w:rPr>
          <w:rFonts w:hint="cs"/>
          <w:b/>
          <w:rtl/>
        </w:rPr>
        <w:t xml:space="preserve">ثة أيام فصاعدًا إلا ومعها أبوها، أو ابنها، أو زوجها، أو أخوها </w:t>
      </w:r>
      <w:r w:rsidR="009F7AF6">
        <w:rPr>
          <w:rFonts w:hint="cs"/>
          <w:b/>
          <w:rtl/>
        </w:rPr>
        <w:t>أو ذو محرم منها"</w:t>
      </w:r>
      <w:r w:rsidRPr="00384E85">
        <w:rPr>
          <w:rFonts w:hint="cs"/>
          <w:b/>
          <w:vertAlign w:val="superscript"/>
          <w:rtl/>
        </w:rPr>
        <w:t>(</w:t>
      </w:r>
      <w:r w:rsidRPr="00384E85">
        <w:rPr>
          <w:rStyle w:val="FootnoteReference"/>
          <w:b/>
          <w:rtl/>
        </w:rPr>
        <w:footnoteReference w:id="93"/>
      </w:r>
      <w:r w:rsidRPr="00384E85">
        <w:rPr>
          <w:rFonts w:hint="cs"/>
          <w:b/>
          <w:vertAlign w:val="superscript"/>
          <w:rtl/>
        </w:rPr>
        <w:t>)</w:t>
      </w:r>
      <w:r w:rsidR="002844CC">
        <w:rPr>
          <w:rFonts w:hint="cs"/>
          <w:b/>
          <w:rtl/>
        </w:rPr>
        <w:t>.</w:t>
      </w:r>
    </w:p>
    <w:p w:rsidR="00F21D8D" w:rsidRPr="006A2431" w:rsidRDefault="00F21D8D" w:rsidP="00DB0DA6">
      <w:pPr>
        <w:pStyle w:val="ListParagraph"/>
        <w:widowControl w:val="0"/>
        <w:spacing w:after="0" w:line="240" w:lineRule="auto"/>
        <w:ind w:left="0" w:firstLine="720"/>
        <w:jc w:val="both"/>
        <w:rPr>
          <w:b/>
          <w:sz w:val="4"/>
          <w:szCs w:val="4"/>
          <w:rtl/>
        </w:rPr>
      </w:pPr>
    </w:p>
    <w:p w:rsidR="00F76572" w:rsidRPr="00F07023" w:rsidRDefault="00F76572" w:rsidP="00DB0DA6">
      <w:pPr>
        <w:pStyle w:val="ListParagraph"/>
        <w:widowControl w:val="0"/>
        <w:spacing w:after="0" w:line="240" w:lineRule="auto"/>
        <w:ind w:left="0" w:firstLine="720"/>
        <w:jc w:val="both"/>
        <w:rPr>
          <w:bCs/>
          <w:rtl/>
        </w:rPr>
      </w:pPr>
      <w:r w:rsidRPr="009D67D0">
        <w:rPr>
          <w:rFonts w:hint="cs"/>
          <w:bCs/>
          <w:u w:val="single"/>
          <w:rtl/>
        </w:rPr>
        <w:t xml:space="preserve">الدليل الثالث </w:t>
      </w:r>
      <w:r w:rsidRPr="009D67D0">
        <w:rPr>
          <w:rFonts w:hint="cs"/>
          <w:bCs/>
          <w:u w:val="single"/>
          <w:vertAlign w:val="superscript"/>
          <w:rtl/>
        </w:rPr>
        <w:t>(</w:t>
      </w:r>
      <w:r w:rsidRPr="009D67D0">
        <w:rPr>
          <w:rStyle w:val="FootnoteReference"/>
          <w:bCs/>
          <w:u w:val="single"/>
          <w:rtl/>
        </w:rPr>
        <w:footnoteReference w:id="94"/>
      </w:r>
      <w:r w:rsidRPr="009D67D0">
        <w:rPr>
          <w:rFonts w:hint="cs"/>
          <w:bCs/>
          <w:u w:val="single"/>
          <w:vertAlign w:val="superscript"/>
          <w:rtl/>
        </w:rPr>
        <w:t>)</w:t>
      </w:r>
      <w:r w:rsidRPr="009D67D0">
        <w:rPr>
          <w:rFonts w:hint="cs"/>
          <w:bCs/>
          <w:u w:val="single"/>
          <w:rtl/>
        </w:rPr>
        <w:t>:</w:t>
      </w:r>
      <w:r w:rsidRPr="00384E85">
        <w:rPr>
          <w:rFonts w:hint="cs"/>
          <w:bCs/>
          <w:rtl/>
        </w:rPr>
        <w:t xml:space="preserve"> </w:t>
      </w:r>
      <w:r w:rsidRPr="00F07023">
        <w:rPr>
          <w:rFonts w:hint="cs"/>
          <w:b/>
          <w:rtl/>
        </w:rPr>
        <w:t xml:space="preserve">عن ابن عمر </w:t>
      </w:r>
      <w:r w:rsidR="001540CF" w:rsidRPr="00F07023">
        <w:rPr>
          <w:rFonts w:hint="cs"/>
          <w:b/>
          <w:rtl/>
        </w:rPr>
        <w:t xml:space="preserve"> </w:t>
      </w:r>
      <w:r w:rsidR="001540CF" w:rsidRPr="00384E85">
        <w:sym w:font="AGA Arabesque" w:char="F074"/>
      </w:r>
      <w:r w:rsidR="00A02919" w:rsidRPr="00F07023">
        <w:rPr>
          <w:rFonts w:hint="cs"/>
          <w:b/>
          <w:rtl/>
        </w:rPr>
        <w:t xml:space="preserve">أن النبى </w:t>
      </w:r>
      <w:r w:rsidR="00682155" w:rsidRPr="00384E85">
        <w:rPr>
          <w:rFonts w:ascii="Calibri" w:eastAsia="Calibri" w:hAnsi="Calibri" w:cs="Arial"/>
          <w:lang w:val="en-MY"/>
        </w:rPr>
        <w:sym w:font="AGA Arabesque" w:char="F065"/>
      </w:r>
      <w:r w:rsidR="00A02919" w:rsidRPr="00F07023">
        <w:rPr>
          <w:rFonts w:hint="cs"/>
          <w:b/>
          <w:rtl/>
        </w:rPr>
        <w:t xml:space="preserve"> قال</w:t>
      </w:r>
      <w:r w:rsidR="001540CF" w:rsidRPr="00F07023">
        <w:rPr>
          <w:rFonts w:hint="cs"/>
          <w:b/>
          <w:rtl/>
        </w:rPr>
        <w:t>: "</w:t>
      </w:r>
      <w:r w:rsidRPr="00F07023">
        <w:rPr>
          <w:rFonts w:hint="cs"/>
          <w:b/>
          <w:rtl/>
        </w:rPr>
        <w:t xml:space="preserve">لا تسافر المرأة </w:t>
      </w:r>
      <w:r w:rsidR="001540CF" w:rsidRPr="00F07023">
        <w:rPr>
          <w:rFonts w:hint="cs"/>
          <w:b/>
          <w:rtl/>
        </w:rPr>
        <w:t>ثلاثا إلا ومعها ذو محرم</w:t>
      </w:r>
      <w:r w:rsidR="00F07023">
        <w:rPr>
          <w:rFonts w:hint="cs"/>
          <w:b/>
          <w:rtl/>
        </w:rPr>
        <w:t>"</w:t>
      </w:r>
      <w:r w:rsidRPr="00F07023">
        <w:rPr>
          <w:rFonts w:hint="cs"/>
          <w:b/>
          <w:vertAlign w:val="superscript"/>
          <w:rtl/>
        </w:rPr>
        <w:t>(</w:t>
      </w:r>
      <w:r w:rsidRPr="00384E85">
        <w:rPr>
          <w:rStyle w:val="FootnoteReference"/>
          <w:b/>
          <w:rtl/>
        </w:rPr>
        <w:footnoteReference w:id="95"/>
      </w:r>
      <w:r w:rsidRPr="00F07023">
        <w:rPr>
          <w:rFonts w:hint="cs"/>
          <w:b/>
          <w:vertAlign w:val="superscript"/>
          <w:rtl/>
        </w:rPr>
        <w:t>)</w:t>
      </w:r>
      <w:r w:rsidRPr="00F07023">
        <w:rPr>
          <w:rFonts w:hint="cs"/>
          <w:b/>
          <w:rtl/>
        </w:rPr>
        <w:t>.</w:t>
      </w:r>
    </w:p>
    <w:p w:rsidR="00F76572" w:rsidRPr="00384E85" w:rsidRDefault="008042C9" w:rsidP="00DB0DA6">
      <w:pPr>
        <w:pStyle w:val="ListParagraph"/>
        <w:widowControl w:val="0"/>
        <w:spacing w:after="0" w:line="240" w:lineRule="auto"/>
        <w:ind w:left="0" w:firstLine="720"/>
        <w:jc w:val="both"/>
        <w:rPr>
          <w:b/>
          <w:rtl/>
        </w:rPr>
      </w:pPr>
      <w:r w:rsidRPr="00384E85">
        <w:rPr>
          <w:rFonts w:hint="cs"/>
          <w:b/>
          <w:rtl/>
        </w:rPr>
        <w:t>و</w:t>
      </w:r>
      <w:r w:rsidR="00F76572" w:rsidRPr="00384E85">
        <w:rPr>
          <w:rFonts w:hint="cs"/>
          <w:b/>
          <w:rtl/>
        </w:rPr>
        <w:t>فى هذ</w:t>
      </w:r>
      <w:r w:rsidR="007B4561" w:rsidRPr="00384E85">
        <w:rPr>
          <w:rFonts w:hint="cs"/>
          <w:b/>
          <w:rtl/>
        </w:rPr>
        <w:t>ا الحديث ورد السفر مقيدًا بثلاث، وفى رواية</w:t>
      </w:r>
      <w:r w:rsidR="00F0673B" w:rsidRPr="00384E85">
        <w:rPr>
          <w:rFonts w:hint="cs"/>
          <w:b/>
          <w:rtl/>
        </w:rPr>
        <w:t>: "مسيرة يومين"</w:t>
      </w:r>
      <w:r w:rsidR="00E831F9" w:rsidRPr="00384E85">
        <w:rPr>
          <w:rFonts w:hint="cs"/>
          <w:b/>
          <w:rtl/>
        </w:rPr>
        <w:t xml:space="preserve">، </w:t>
      </w:r>
      <w:r w:rsidR="007B4561" w:rsidRPr="00384E85">
        <w:rPr>
          <w:rFonts w:hint="cs"/>
          <w:b/>
          <w:rtl/>
        </w:rPr>
        <w:t>وفى أخرى: "</w:t>
      </w:r>
      <w:r w:rsidR="00E831F9" w:rsidRPr="00384E85">
        <w:rPr>
          <w:rFonts w:hint="cs"/>
          <w:b/>
          <w:rtl/>
        </w:rPr>
        <w:t>مسيرة يوم</w:t>
      </w:r>
      <w:r w:rsidR="00F76572" w:rsidRPr="00384E85">
        <w:rPr>
          <w:rFonts w:hint="cs"/>
          <w:b/>
          <w:rtl/>
        </w:rPr>
        <w:t>"</w:t>
      </w:r>
      <w:r w:rsidR="00F0673B" w:rsidRPr="00384E85">
        <w:rPr>
          <w:rFonts w:hint="cs"/>
          <w:b/>
          <w:rtl/>
        </w:rPr>
        <w:t xml:space="preserve">، </w:t>
      </w:r>
      <w:r w:rsidR="007B4561" w:rsidRPr="00384E85">
        <w:rPr>
          <w:rFonts w:hint="cs"/>
          <w:b/>
          <w:rtl/>
        </w:rPr>
        <w:t>وفى رواية</w:t>
      </w:r>
      <w:r w:rsidR="00F76572" w:rsidRPr="00384E85">
        <w:rPr>
          <w:rFonts w:hint="cs"/>
          <w:b/>
          <w:rtl/>
        </w:rPr>
        <w:t xml:space="preserve">: " مسيرة ليلة " </w:t>
      </w:r>
      <w:r w:rsidR="00F76572" w:rsidRPr="00384E85">
        <w:rPr>
          <w:rFonts w:hint="cs"/>
          <w:b/>
          <w:vertAlign w:val="superscript"/>
          <w:rtl/>
        </w:rPr>
        <w:t>(</w:t>
      </w:r>
      <w:r w:rsidR="00F76572" w:rsidRPr="00384E85">
        <w:rPr>
          <w:rStyle w:val="FootnoteReference"/>
          <w:b/>
          <w:rtl/>
        </w:rPr>
        <w:footnoteReference w:id="96"/>
      </w:r>
      <w:r w:rsidR="00F76572" w:rsidRPr="00384E85">
        <w:rPr>
          <w:rFonts w:hint="cs"/>
          <w:b/>
          <w:vertAlign w:val="superscript"/>
          <w:rtl/>
        </w:rPr>
        <w:t>)</w:t>
      </w:r>
      <w:r w:rsidR="006A2431">
        <w:rPr>
          <w:rFonts w:hint="cs"/>
          <w:b/>
          <w:rtl/>
        </w:rPr>
        <w:t xml:space="preserve">، </w:t>
      </w:r>
      <w:r w:rsidR="007B4561" w:rsidRPr="00384E85">
        <w:rPr>
          <w:rFonts w:hint="cs"/>
          <w:b/>
          <w:rtl/>
        </w:rPr>
        <w:t>وفى رواية لأبى داوود</w:t>
      </w:r>
      <w:r w:rsidR="00F76572" w:rsidRPr="00384E85">
        <w:rPr>
          <w:rFonts w:hint="cs"/>
          <w:b/>
          <w:rtl/>
        </w:rPr>
        <w:t xml:space="preserve">: لا تسافر المرأة بريدًا </w:t>
      </w:r>
      <w:r w:rsidR="00F76572" w:rsidRPr="00384E85">
        <w:rPr>
          <w:rFonts w:hint="cs"/>
          <w:b/>
          <w:vertAlign w:val="superscript"/>
          <w:rtl/>
        </w:rPr>
        <w:t>(</w:t>
      </w:r>
      <w:r w:rsidR="00F76572" w:rsidRPr="00384E85">
        <w:rPr>
          <w:rStyle w:val="FootnoteReference"/>
          <w:b/>
          <w:rtl/>
        </w:rPr>
        <w:footnoteReference w:id="97"/>
      </w:r>
      <w:r w:rsidR="00F76572" w:rsidRPr="00384E85">
        <w:rPr>
          <w:rFonts w:hint="cs"/>
          <w:b/>
          <w:vertAlign w:val="superscript"/>
          <w:rtl/>
        </w:rPr>
        <w:t>)</w:t>
      </w:r>
      <w:r w:rsidR="00E831F9" w:rsidRPr="00384E85">
        <w:rPr>
          <w:rFonts w:hint="cs"/>
          <w:b/>
          <w:rtl/>
        </w:rPr>
        <w:t xml:space="preserve">، </w:t>
      </w:r>
      <w:r w:rsidR="00F76572" w:rsidRPr="00384E85">
        <w:rPr>
          <w:rFonts w:hint="cs"/>
          <w:b/>
          <w:rtl/>
        </w:rPr>
        <w:t>وقد أطلق السف</w:t>
      </w:r>
      <w:r w:rsidR="00F0673B" w:rsidRPr="00384E85">
        <w:rPr>
          <w:rFonts w:hint="cs"/>
          <w:b/>
          <w:rtl/>
        </w:rPr>
        <w:t>ر من غير تحديد كما فى رواية: "</w:t>
      </w:r>
      <w:r w:rsidR="00F76572" w:rsidRPr="00384E85">
        <w:rPr>
          <w:rFonts w:hint="cs"/>
          <w:b/>
          <w:rtl/>
        </w:rPr>
        <w:t>لا ت</w:t>
      </w:r>
      <w:r w:rsidR="00F0673B" w:rsidRPr="00384E85">
        <w:rPr>
          <w:rFonts w:hint="cs"/>
          <w:b/>
          <w:rtl/>
        </w:rPr>
        <w:t>سافر امرأة إلا مع ذى محرم</w:t>
      </w:r>
      <w:r w:rsidR="00F76572" w:rsidRPr="00384E85">
        <w:rPr>
          <w:rFonts w:hint="cs"/>
          <w:b/>
          <w:rtl/>
        </w:rPr>
        <w:t xml:space="preserve">" </w:t>
      </w:r>
      <w:r w:rsidR="00F76572" w:rsidRPr="00384E85">
        <w:rPr>
          <w:rFonts w:hint="cs"/>
          <w:b/>
          <w:vertAlign w:val="superscript"/>
          <w:rtl/>
        </w:rPr>
        <w:t>(</w:t>
      </w:r>
      <w:r w:rsidR="00F76572" w:rsidRPr="00384E85">
        <w:rPr>
          <w:rStyle w:val="FootnoteReference"/>
          <w:b/>
          <w:rtl/>
        </w:rPr>
        <w:footnoteReference w:id="98"/>
      </w:r>
      <w:r w:rsidR="00F76572" w:rsidRPr="00384E85">
        <w:rPr>
          <w:rFonts w:hint="cs"/>
          <w:b/>
          <w:vertAlign w:val="superscript"/>
          <w:rtl/>
        </w:rPr>
        <w:t>)</w:t>
      </w:r>
      <w:r w:rsidR="00F76572" w:rsidRPr="00384E85">
        <w:rPr>
          <w:rFonts w:hint="cs"/>
          <w:b/>
          <w:rtl/>
        </w:rPr>
        <w:t>.</w:t>
      </w:r>
    </w:p>
    <w:p w:rsidR="00E374A2" w:rsidRPr="002844CC" w:rsidRDefault="00F76572" w:rsidP="00DB0DA6">
      <w:pPr>
        <w:widowControl w:val="0"/>
        <w:spacing w:after="0" w:line="240" w:lineRule="auto"/>
        <w:ind w:firstLine="720"/>
        <w:contextualSpacing/>
        <w:jc w:val="both"/>
        <w:rPr>
          <w:bCs/>
          <w:rtl/>
        </w:rPr>
      </w:pPr>
      <w:r w:rsidRPr="00384E85">
        <w:rPr>
          <w:rFonts w:hint="cs"/>
          <w:bCs/>
          <w:rtl/>
        </w:rPr>
        <w:t xml:space="preserve">وجه الدلالة : </w:t>
      </w:r>
      <w:r w:rsidRPr="00384E85">
        <w:rPr>
          <w:rFonts w:hint="cs"/>
          <w:rtl/>
        </w:rPr>
        <w:t>فى تلك الروايات</w:t>
      </w:r>
      <w:r w:rsidR="0092221A" w:rsidRPr="00384E85">
        <w:rPr>
          <w:rFonts w:hint="cs"/>
          <w:rtl/>
        </w:rPr>
        <w:t xml:space="preserve"> السابقة</w:t>
      </w:r>
      <w:r w:rsidR="002D7468" w:rsidRPr="00384E85">
        <w:rPr>
          <w:rFonts w:hint="cs"/>
          <w:rtl/>
        </w:rPr>
        <w:t xml:space="preserve"> نه</w:t>
      </w:r>
      <w:r w:rsidRPr="00384E85">
        <w:rPr>
          <w:rFonts w:hint="cs"/>
          <w:rtl/>
        </w:rPr>
        <w:t xml:space="preserve">ى صريح عن سفر المرأة </w:t>
      </w:r>
      <w:r w:rsidR="007B77B7" w:rsidRPr="00384E85">
        <w:rPr>
          <w:rFonts w:hint="cs"/>
          <w:rtl/>
        </w:rPr>
        <w:t>بدون زوج أو محرم</w:t>
      </w:r>
      <w:r w:rsidR="001D71C6" w:rsidRPr="00384E85">
        <w:rPr>
          <w:rFonts w:hint="cs"/>
          <w:rtl/>
        </w:rPr>
        <w:t>، وهو عام يشمل كل سفر الحج</w:t>
      </w:r>
      <w:r w:rsidRPr="00384E85">
        <w:rPr>
          <w:rFonts w:hint="cs"/>
          <w:rtl/>
        </w:rPr>
        <w:t>، وغيره</w:t>
      </w:r>
      <w:r w:rsidR="007B77B7" w:rsidRPr="00384E85">
        <w:rPr>
          <w:rFonts w:hint="cs"/>
          <w:rtl/>
        </w:rPr>
        <w:t>.</w:t>
      </w:r>
    </w:p>
    <w:p w:rsidR="001D71C6" w:rsidRDefault="007B77B7" w:rsidP="00DB0DA6">
      <w:pPr>
        <w:widowControl w:val="0"/>
        <w:autoSpaceDE w:val="0"/>
        <w:autoSpaceDN w:val="0"/>
        <w:adjustRightInd w:val="0"/>
        <w:spacing w:after="0" w:line="240" w:lineRule="auto"/>
        <w:ind w:firstLine="720"/>
        <w:contextualSpacing/>
        <w:jc w:val="both"/>
        <w:rPr>
          <w:b/>
          <w:bCs/>
          <w:rtl/>
        </w:rPr>
      </w:pPr>
      <w:r w:rsidRPr="00384E85">
        <w:rPr>
          <w:rFonts w:hint="cs"/>
          <w:b/>
          <w:bCs/>
          <w:rtl/>
        </w:rPr>
        <w:t xml:space="preserve">قال </w:t>
      </w:r>
      <w:r w:rsidR="00E34B12" w:rsidRPr="00384E85">
        <w:rPr>
          <w:rFonts w:hint="cs"/>
          <w:b/>
          <w:bCs/>
          <w:rtl/>
        </w:rPr>
        <w:t>"</w:t>
      </w:r>
      <w:r w:rsidRPr="00384E85">
        <w:rPr>
          <w:rFonts w:hint="cs"/>
          <w:b/>
          <w:bCs/>
          <w:rtl/>
        </w:rPr>
        <w:t>النووى</w:t>
      </w:r>
      <w:r w:rsidR="00E34B12" w:rsidRPr="00384E85">
        <w:rPr>
          <w:rFonts w:hint="cs"/>
          <w:b/>
          <w:bCs/>
          <w:rtl/>
        </w:rPr>
        <w:t>"</w:t>
      </w:r>
      <w:r w:rsidR="00F76572" w:rsidRPr="00384E85">
        <w:rPr>
          <w:rFonts w:hint="cs"/>
          <w:b/>
          <w:bCs/>
          <w:rtl/>
        </w:rPr>
        <w:t xml:space="preserve">: </w:t>
      </w:r>
      <w:r w:rsidR="00BF1BD3" w:rsidRPr="00384E85">
        <w:rPr>
          <w:rFonts w:hint="cs"/>
          <w:rtl/>
        </w:rPr>
        <w:t>"</w:t>
      </w:r>
      <w:r w:rsidR="008066EC">
        <w:rPr>
          <w:rFonts w:hint="cs"/>
          <w:rtl/>
        </w:rPr>
        <w:t>ليس فى هذا كله تحديد</w:t>
      </w:r>
      <w:r w:rsidR="00F76572" w:rsidRPr="00384E85">
        <w:rPr>
          <w:rFonts w:hint="cs"/>
          <w:rtl/>
        </w:rPr>
        <w:t xml:space="preserve"> لأقل ما يقع عليه اسم السفر ... فا</w:t>
      </w:r>
      <w:r w:rsidR="00F76572" w:rsidRPr="00384E85">
        <w:rPr>
          <w:rtl/>
        </w:rPr>
        <w:t>لحاصل أن كل ما يسمى سفراً تُنهى عنه المرأة بغير زوج أو محرم</w:t>
      </w:r>
      <w:r w:rsidR="00F76572" w:rsidRPr="00384E85">
        <w:rPr>
          <w:rFonts w:hint="cs"/>
          <w:rtl/>
        </w:rPr>
        <w:t xml:space="preserve"> </w:t>
      </w:r>
      <w:r w:rsidR="00F76572" w:rsidRPr="00384E85">
        <w:rPr>
          <w:rtl/>
        </w:rPr>
        <w:t>سواء كان ثلاثة أيام</w:t>
      </w:r>
      <w:r w:rsidR="001D71C6" w:rsidRPr="00384E85">
        <w:rPr>
          <w:rFonts w:hint="cs"/>
          <w:rtl/>
        </w:rPr>
        <w:t>،</w:t>
      </w:r>
      <w:r w:rsidR="00F76572" w:rsidRPr="00384E85">
        <w:rPr>
          <w:rtl/>
        </w:rPr>
        <w:t xml:space="preserve"> أو يومين</w:t>
      </w:r>
      <w:r w:rsidR="001D71C6" w:rsidRPr="00384E85">
        <w:rPr>
          <w:rFonts w:hint="cs"/>
          <w:rtl/>
        </w:rPr>
        <w:t>،</w:t>
      </w:r>
      <w:r w:rsidR="00F76572" w:rsidRPr="00384E85">
        <w:rPr>
          <w:rtl/>
        </w:rPr>
        <w:t xml:space="preserve"> أو يوما</w:t>
      </w:r>
      <w:r w:rsidR="001D71C6" w:rsidRPr="00384E85">
        <w:rPr>
          <w:rFonts w:hint="cs"/>
          <w:rtl/>
        </w:rPr>
        <w:t>،</w:t>
      </w:r>
      <w:r w:rsidR="00F76572" w:rsidRPr="00384E85">
        <w:rPr>
          <w:rtl/>
        </w:rPr>
        <w:t xml:space="preserve"> أو بريد</w:t>
      </w:r>
      <w:r w:rsidR="001D71C6" w:rsidRPr="00384E85">
        <w:rPr>
          <w:rFonts w:hint="cs"/>
          <w:rtl/>
        </w:rPr>
        <w:t>ً</w:t>
      </w:r>
      <w:r w:rsidR="00F76572" w:rsidRPr="00384E85">
        <w:rPr>
          <w:rtl/>
        </w:rPr>
        <w:t>ا</w:t>
      </w:r>
      <w:r w:rsidR="001D71C6" w:rsidRPr="00384E85">
        <w:rPr>
          <w:rFonts w:hint="cs"/>
          <w:rtl/>
        </w:rPr>
        <w:t>،</w:t>
      </w:r>
      <w:r w:rsidR="00F76572" w:rsidRPr="00384E85">
        <w:rPr>
          <w:rtl/>
        </w:rPr>
        <w:t xml:space="preserve"> أو غير ذلك لرواية بن عباس المطلقة وهي آخر روايات مسلم السابقة</w:t>
      </w:r>
      <w:r w:rsidR="00F76572" w:rsidRPr="00384E85">
        <w:rPr>
          <w:rFonts w:hint="cs"/>
          <w:rtl/>
        </w:rPr>
        <w:t xml:space="preserve"> :" </w:t>
      </w:r>
      <w:r w:rsidR="00F76572" w:rsidRPr="00384E85">
        <w:rPr>
          <w:rtl/>
        </w:rPr>
        <w:t>لا تسافر امرأة إلا مع ذي</w:t>
      </w:r>
      <w:r w:rsidR="00F76572" w:rsidRPr="00384E85">
        <w:rPr>
          <w:rFonts w:hint="cs"/>
          <w:rtl/>
        </w:rPr>
        <w:t xml:space="preserve"> محرم "</w:t>
      </w:r>
      <w:r w:rsidR="00F76572" w:rsidRPr="00384E85">
        <w:rPr>
          <w:rFonts w:hint="cs"/>
          <w:vertAlign w:val="superscript"/>
          <w:rtl/>
        </w:rPr>
        <w:t>(</w:t>
      </w:r>
      <w:r w:rsidR="00F76572" w:rsidRPr="00384E85">
        <w:rPr>
          <w:rStyle w:val="FootnoteReference"/>
          <w:rtl/>
        </w:rPr>
        <w:footnoteReference w:id="99"/>
      </w:r>
      <w:r w:rsidR="00F76572" w:rsidRPr="00384E85">
        <w:rPr>
          <w:rFonts w:hint="cs"/>
          <w:vertAlign w:val="superscript"/>
          <w:rtl/>
        </w:rPr>
        <w:t>)</w:t>
      </w:r>
      <w:r w:rsidR="00F76572" w:rsidRPr="00384E85">
        <w:rPr>
          <w:rFonts w:hint="cs"/>
          <w:rtl/>
        </w:rPr>
        <w:t>.</w:t>
      </w:r>
    </w:p>
    <w:p w:rsidR="005B17D2" w:rsidRPr="005B17D2" w:rsidRDefault="005B17D2" w:rsidP="00DB0DA6">
      <w:pPr>
        <w:widowControl w:val="0"/>
        <w:autoSpaceDE w:val="0"/>
        <w:autoSpaceDN w:val="0"/>
        <w:adjustRightInd w:val="0"/>
        <w:spacing w:after="0" w:line="240" w:lineRule="auto"/>
        <w:ind w:firstLine="720"/>
        <w:contextualSpacing/>
        <w:jc w:val="both"/>
        <w:rPr>
          <w:b/>
          <w:bCs/>
          <w:sz w:val="12"/>
          <w:szCs w:val="12"/>
          <w:rtl/>
        </w:rPr>
      </w:pPr>
    </w:p>
    <w:p w:rsidR="00F76572" w:rsidRPr="00384E85" w:rsidRDefault="00F76572" w:rsidP="00DB0DA6">
      <w:pPr>
        <w:widowControl w:val="0"/>
        <w:spacing w:after="0" w:line="240" w:lineRule="auto"/>
        <w:ind w:firstLine="720"/>
        <w:contextualSpacing/>
        <w:jc w:val="both"/>
        <w:rPr>
          <w:b/>
          <w:rtl/>
        </w:rPr>
      </w:pPr>
      <w:r w:rsidRPr="009D67D0">
        <w:rPr>
          <w:rFonts w:hint="cs"/>
          <w:bCs/>
          <w:u w:val="single"/>
          <w:rtl/>
        </w:rPr>
        <w:t>الدليل الرابع</w:t>
      </w:r>
      <w:r w:rsidRPr="009D67D0">
        <w:rPr>
          <w:rFonts w:hint="cs"/>
          <w:b/>
          <w:u w:val="single"/>
          <w:rtl/>
        </w:rPr>
        <w:t xml:space="preserve"> </w:t>
      </w:r>
      <w:r w:rsidRPr="009D67D0">
        <w:rPr>
          <w:rFonts w:hint="cs"/>
          <w:b/>
          <w:u w:val="single"/>
          <w:vertAlign w:val="superscript"/>
          <w:rtl/>
        </w:rPr>
        <w:t>(</w:t>
      </w:r>
      <w:r w:rsidRPr="009D67D0">
        <w:rPr>
          <w:rStyle w:val="FootnoteReference"/>
          <w:b/>
          <w:u w:val="single"/>
          <w:rtl/>
        </w:rPr>
        <w:footnoteReference w:id="100"/>
      </w:r>
      <w:r w:rsidRPr="009D67D0">
        <w:rPr>
          <w:rFonts w:hint="cs"/>
          <w:b/>
          <w:u w:val="single"/>
          <w:vertAlign w:val="superscript"/>
          <w:rtl/>
        </w:rPr>
        <w:t>)</w:t>
      </w:r>
      <w:r w:rsidRPr="009D67D0">
        <w:rPr>
          <w:rFonts w:hint="cs"/>
          <w:b/>
          <w:u w:val="single"/>
          <w:rtl/>
        </w:rPr>
        <w:t xml:space="preserve"> :</w:t>
      </w:r>
      <w:r w:rsidRPr="00384E85">
        <w:rPr>
          <w:rFonts w:hint="cs"/>
          <w:b/>
          <w:rtl/>
        </w:rPr>
        <w:t xml:space="preserve"> عن ابن عباس رضى الله عنه : سمعت النبى </w:t>
      </w:r>
      <w:r w:rsidR="00682155" w:rsidRPr="00384E85">
        <w:rPr>
          <w:rFonts w:ascii="Calibri" w:eastAsia="Calibri" w:hAnsi="Calibri" w:cs="Arial"/>
          <w:lang w:val="en-MY"/>
        </w:rPr>
        <w:sym w:font="AGA Arabesque" w:char="F065"/>
      </w:r>
      <w:r w:rsidRPr="00384E85">
        <w:rPr>
          <w:rFonts w:hint="cs"/>
          <w:b/>
          <w:rtl/>
        </w:rPr>
        <w:t xml:space="preserve"> يخطب يقول: "</w:t>
      </w:r>
      <w:r w:rsidR="007C0C66">
        <w:rPr>
          <w:rFonts w:hint="cs"/>
          <w:b/>
          <w:rtl/>
        </w:rPr>
        <w:t>لا تسافر المرأة إلا مع ذى محرم</w:t>
      </w:r>
      <w:r w:rsidRPr="00384E85">
        <w:rPr>
          <w:rFonts w:hint="cs"/>
          <w:b/>
          <w:rtl/>
        </w:rPr>
        <w:t xml:space="preserve">"، </w:t>
      </w:r>
      <w:r w:rsidR="00FB2B94" w:rsidRPr="00384E85">
        <w:rPr>
          <w:rFonts w:hint="cs"/>
          <w:b/>
          <w:rtl/>
        </w:rPr>
        <w:t>فقام رجل</w:t>
      </w:r>
      <w:r w:rsidR="007B77B7" w:rsidRPr="00384E85">
        <w:rPr>
          <w:rFonts w:hint="cs"/>
          <w:b/>
          <w:rtl/>
        </w:rPr>
        <w:t>، فقال</w:t>
      </w:r>
      <w:r w:rsidRPr="00384E85">
        <w:rPr>
          <w:rFonts w:hint="cs"/>
          <w:b/>
          <w:rtl/>
        </w:rPr>
        <w:t>: يا</w:t>
      </w:r>
      <w:r w:rsidR="00FB2B94" w:rsidRPr="00384E85">
        <w:rPr>
          <w:rFonts w:hint="cs"/>
          <w:b/>
          <w:rtl/>
        </w:rPr>
        <w:t xml:space="preserve"> رسول الله إن امرأتى خرجت حاجّة</w:t>
      </w:r>
      <w:r w:rsidRPr="00384E85">
        <w:rPr>
          <w:rFonts w:hint="cs"/>
          <w:b/>
          <w:rtl/>
        </w:rPr>
        <w:t>، وإنى</w:t>
      </w:r>
      <w:r w:rsidR="00FB2B94" w:rsidRPr="00384E85">
        <w:rPr>
          <w:rFonts w:hint="cs"/>
          <w:b/>
          <w:rtl/>
        </w:rPr>
        <w:t xml:space="preserve"> قد اكتتبت فى غزوة كذا وكذا</w:t>
      </w:r>
      <w:r w:rsidRPr="00384E85">
        <w:rPr>
          <w:rFonts w:hint="cs"/>
          <w:b/>
          <w:rtl/>
        </w:rPr>
        <w:t>، فقال</w:t>
      </w:r>
      <w:r w:rsidR="00682155" w:rsidRPr="00384E85">
        <w:rPr>
          <w:rFonts w:ascii="Calibri" w:eastAsia="Calibri" w:hAnsi="Calibri" w:cs="Arial"/>
          <w:lang w:val="en-MY"/>
        </w:rPr>
        <w:sym w:font="AGA Arabesque" w:char="F065"/>
      </w:r>
      <w:r w:rsidRPr="00384E85">
        <w:rPr>
          <w:rFonts w:hint="cs"/>
          <w:b/>
          <w:rtl/>
        </w:rPr>
        <w:t xml:space="preserve">: " انطلق فحج مع امرأتك " </w:t>
      </w:r>
      <w:r w:rsidRPr="00384E85">
        <w:rPr>
          <w:rFonts w:hint="cs"/>
          <w:b/>
          <w:vertAlign w:val="superscript"/>
          <w:rtl/>
        </w:rPr>
        <w:t>(</w:t>
      </w:r>
      <w:r w:rsidRPr="00384E85">
        <w:rPr>
          <w:rStyle w:val="FootnoteReference"/>
          <w:b/>
          <w:rtl/>
        </w:rPr>
        <w:footnoteReference w:id="101"/>
      </w:r>
      <w:r w:rsidRPr="00384E85">
        <w:rPr>
          <w:rFonts w:hint="cs"/>
          <w:b/>
          <w:vertAlign w:val="superscript"/>
          <w:rtl/>
        </w:rPr>
        <w:t>)</w:t>
      </w:r>
      <w:r w:rsidRPr="00384E85">
        <w:rPr>
          <w:rFonts w:hint="cs"/>
          <w:b/>
          <w:rtl/>
        </w:rPr>
        <w:t>.</w:t>
      </w:r>
    </w:p>
    <w:p w:rsidR="00F76572" w:rsidRPr="00384E85" w:rsidRDefault="00F76572" w:rsidP="00DB0DA6">
      <w:pPr>
        <w:widowControl w:val="0"/>
        <w:spacing w:after="0" w:line="240" w:lineRule="auto"/>
        <w:ind w:firstLine="720"/>
        <w:contextualSpacing/>
        <w:jc w:val="both"/>
        <w:rPr>
          <w:bCs/>
          <w:rtl/>
        </w:rPr>
      </w:pPr>
      <w:r w:rsidRPr="00384E85">
        <w:rPr>
          <w:rFonts w:hint="cs"/>
          <w:bCs/>
          <w:rtl/>
        </w:rPr>
        <w:t>وجه الدلالة :</w:t>
      </w:r>
    </w:p>
    <w:p w:rsidR="00930623" w:rsidRDefault="00F76572" w:rsidP="00DB0DA6">
      <w:pPr>
        <w:widowControl w:val="0"/>
        <w:spacing w:after="0" w:line="240" w:lineRule="auto"/>
        <w:ind w:firstLine="720"/>
        <w:contextualSpacing/>
        <w:jc w:val="both"/>
        <w:rPr>
          <w:b/>
          <w:rtl/>
        </w:rPr>
      </w:pPr>
      <w:r w:rsidRPr="00384E85">
        <w:rPr>
          <w:b/>
          <w:rtl/>
        </w:rPr>
        <w:t>أمر</w:t>
      </w:r>
      <w:r w:rsidRPr="00384E85">
        <w:rPr>
          <w:rFonts w:hint="cs"/>
          <w:b/>
          <w:rtl/>
        </w:rPr>
        <w:t xml:space="preserve"> النبى </w:t>
      </w:r>
      <w:r w:rsidR="00682155" w:rsidRPr="00384E85">
        <w:rPr>
          <w:rFonts w:ascii="Calibri" w:eastAsia="Calibri" w:hAnsi="Calibri" w:cs="Arial"/>
          <w:lang w:val="en-MY"/>
        </w:rPr>
        <w:sym w:font="AGA Arabesque" w:char="F065"/>
      </w:r>
      <w:r w:rsidRPr="00384E85">
        <w:rPr>
          <w:rFonts w:hint="cs"/>
          <w:b/>
          <w:rtl/>
        </w:rPr>
        <w:t xml:space="preserve"> الصحابى </w:t>
      </w:r>
      <w:r w:rsidR="00E374A2" w:rsidRPr="00384E85">
        <w:rPr>
          <w:b/>
          <w:rtl/>
        </w:rPr>
        <w:t>بترك الغزو للحج مع امرأته</w:t>
      </w:r>
      <w:r w:rsidRPr="00384E85">
        <w:rPr>
          <w:b/>
          <w:rtl/>
        </w:rPr>
        <w:t xml:space="preserve">، ولو جاز لها الحج بغير </w:t>
      </w:r>
      <w:r w:rsidR="00E374A2" w:rsidRPr="00384E85">
        <w:rPr>
          <w:b/>
          <w:rtl/>
        </w:rPr>
        <w:t>محرم</w:t>
      </w:r>
      <w:r w:rsidRPr="00384E85">
        <w:rPr>
          <w:b/>
          <w:rtl/>
        </w:rPr>
        <w:t xml:space="preserve">، أو زوج لما أمره </w:t>
      </w:r>
      <w:r w:rsidRPr="00384E85">
        <w:rPr>
          <w:rFonts w:hint="cs"/>
          <w:b/>
          <w:rtl/>
        </w:rPr>
        <w:t>بذلك بعد أن تعين الجهاد فى حقه</w:t>
      </w:r>
      <w:r w:rsidRPr="00384E85">
        <w:rPr>
          <w:b/>
          <w:rtl/>
        </w:rPr>
        <w:t xml:space="preserve"> </w:t>
      </w:r>
      <w:r w:rsidR="00B7766D" w:rsidRPr="00384E85">
        <w:rPr>
          <w:rFonts w:hint="cs"/>
          <w:b/>
          <w:rtl/>
        </w:rPr>
        <w:t>..</w:t>
      </w:r>
      <w:r w:rsidRPr="00384E85">
        <w:rPr>
          <w:rFonts w:hint="cs"/>
          <w:b/>
          <w:rtl/>
        </w:rPr>
        <w:t xml:space="preserve"> </w:t>
      </w:r>
    </w:p>
    <w:p w:rsidR="0066391E" w:rsidRPr="0066391E" w:rsidRDefault="0066391E" w:rsidP="00DB0DA6">
      <w:pPr>
        <w:widowControl w:val="0"/>
        <w:spacing w:after="0" w:line="240" w:lineRule="auto"/>
        <w:ind w:firstLine="720"/>
        <w:contextualSpacing/>
        <w:jc w:val="both"/>
        <w:rPr>
          <w:b/>
          <w:sz w:val="16"/>
          <w:szCs w:val="16"/>
          <w:rtl/>
        </w:rPr>
      </w:pPr>
    </w:p>
    <w:p w:rsidR="00F76572" w:rsidRDefault="00F76572" w:rsidP="00DB0DA6">
      <w:pPr>
        <w:widowControl w:val="0"/>
        <w:spacing w:after="0" w:line="240" w:lineRule="auto"/>
        <w:ind w:firstLine="720"/>
        <w:contextualSpacing/>
        <w:jc w:val="both"/>
        <w:rPr>
          <w:bCs/>
          <w:rtl/>
        </w:rPr>
      </w:pPr>
      <w:r w:rsidRPr="00384E85">
        <w:rPr>
          <w:rFonts w:hint="cs"/>
          <w:bCs/>
          <w:rtl/>
        </w:rPr>
        <w:t>قال</w:t>
      </w:r>
      <w:r w:rsidRPr="00384E85">
        <w:rPr>
          <w:bCs/>
          <w:rtl/>
        </w:rPr>
        <w:t xml:space="preserve"> </w:t>
      </w:r>
      <w:r w:rsidR="00E34B12" w:rsidRPr="00384E85">
        <w:rPr>
          <w:rFonts w:hint="cs"/>
          <w:bCs/>
          <w:rtl/>
        </w:rPr>
        <w:t>"</w:t>
      </w:r>
      <w:r w:rsidRPr="00384E85">
        <w:rPr>
          <w:rFonts w:hint="cs"/>
          <w:bCs/>
          <w:rtl/>
        </w:rPr>
        <w:t>النووي</w:t>
      </w:r>
      <w:r w:rsidR="00E34B12" w:rsidRPr="00384E85">
        <w:rPr>
          <w:rFonts w:hint="cs"/>
          <w:bCs/>
          <w:rtl/>
        </w:rPr>
        <w:t>"</w:t>
      </w:r>
      <w:r w:rsidRPr="00384E85">
        <w:rPr>
          <w:rFonts w:hint="cs"/>
          <w:bCs/>
          <w:rtl/>
        </w:rPr>
        <w:t xml:space="preserve"> </w:t>
      </w:r>
      <w:r w:rsidRPr="00384E85">
        <w:rPr>
          <w:bCs/>
          <w:rtl/>
        </w:rPr>
        <w:t xml:space="preserve">: </w:t>
      </w:r>
      <w:r w:rsidRPr="00384E85">
        <w:rPr>
          <w:rFonts w:hint="cs"/>
          <w:b/>
          <w:rtl/>
        </w:rPr>
        <w:t>" فيه</w:t>
      </w:r>
      <w:r w:rsidRPr="00384E85">
        <w:rPr>
          <w:b/>
          <w:rtl/>
        </w:rPr>
        <w:t xml:space="preserve"> </w:t>
      </w:r>
      <w:r w:rsidRPr="00384E85">
        <w:rPr>
          <w:rFonts w:hint="cs"/>
          <w:b/>
          <w:rtl/>
        </w:rPr>
        <w:t>تقديم</w:t>
      </w:r>
      <w:r w:rsidRPr="00384E85">
        <w:rPr>
          <w:b/>
          <w:rtl/>
        </w:rPr>
        <w:t xml:space="preserve"> </w:t>
      </w:r>
      <w:r w:rsidRPr="00384E85">
        <w:rPr>
          <w:rFonts w:hint="cs"/>
          <w:b/>
          <w:rtl/>
        </w:rPr>
        <w:t>الأهم</w:t>
      </w:r>
      <w:r w:rsidRPr="00384E85">
        <w:rPr>
          <w:b/>
          <w:rtl/>
        </w:rPr>
        <w:t xml:space="preserve"> </w:t>
      </w:r>
      <w:r w:rsidRPr="00384E85">
        <w:rPr>
          <w:rFonts w:hint="cs"/>
          <w:b/>
          <w:rtl/>
        </w:rPr>
        <w:t>من</w:t>
      </w:r>
      <w:r w:rsidRPr="00384E85">
        <w:rPr>
          <w:b/>
          <w:rtl/>
        </w:rPr>
        <w:t xml:space="preserve"> </w:t>
      </w:r>
      <w:r w:rsidRPr="00384E85">
        <w:rPr>
          <w:rFonts w:hint="cs"/>
          <w:b/>
          <w:rtl/>
        </w:rPr>
        <w:t>الأمور</w:t>
      </w:r>
      <w:r w:rsidRPr="00384E85">
        <w:rPr>
          <w:b/>
          <w:rtl/>
        </w:rPr>
        <w:t xml:space="preserve"> </w:t>
      </w:r>
      <w:r w:rsidRPr="00384E85">
        <w:rPr>
          <w:rFonts w:hint="cs"/>
          <w:b/>
          <w:rtl/>
        </w:rPr>
        <w:t>المتعارضة؛</w:t>
      </w:r>
      <w:r w:rsidRPr="00384E85">
        <w:rPr>
          <w:b/>
          <w:rtl/>
        </w:rPr>
        <w:t xml:space="preserve"> </w:t>
      </w:r>
      <w:r w:rsidRPr="00384E85">
        <w:rPr>
          <w:rFonts w:hint="cs"/>
          <w:b/>
          <w:rtl/>
        </w:rPr>
        <w:t>لأنه</w:t>
      </w:r>
      <w:r w:rsidRPr="00384E85">
        <w:rPr>
          <w:b/>
          <w:rtl/>
        </w:rPr>
        <w:t xml:space="preserve"> </w:t>
      </w:r>
      <w:r w:rsidRPr="00384E85">
        <w:rPr>
          <w:rFonts w:hint="cs"/>
          <w:b/>
          <w:rtl/>
        </w:rPr>
        <w:t>لما</w:t>
      </w:r>
      <w:r w:rsidRPr="00384E85">
        <w:rPr>
          <w:b/>
          <w:rtl/>
        </w:rPr>
        <w:t xml:space="preserve"> </w:t>
      </w:r>
      <w:r w:rsidRPr="00384E85">
        <w:rPr>
          <w:rFonts w:hint="cs"/>
          <w:b/>
          <w:rtl/>
        </w:rPr>
        <w:t>تعارض</w:t>
      </w:r>
      <w:r w:rsidRPr="00384E85">
        <w:rPr>
          <w:b/>
          <w:rtl/>
        </w:rPr>
        <w:t xml:space="preserve"> </w:t>
      </w:r>
      <w:r w:rsidRPr="00384E85">
        <w:rPr>
          <w:rFonts w:hint="cs"/>
          <w:b/>
          <w:rtl/>
        </w:rPr>
        <w:t>سفره</w:t>
      </w:r>
      <w:r w:rsidRPr="00384E85">
        <w:rPr>
          <w:b/>
          <w:rtl/>
        </w:rPr>
        <w:t xml:space="preserve"> </w:t>
      </w:r>
      <w:r w:rsidRPr="00384E85">
        <w:rPr>
          <w:rFonts w:hint="cs"/>
          <w:b/>
          <w:rtl/>
        </w:rPr>
        <w:t>في</w:t>
      </w:r>
      <w:r w:rsidRPr="00384E85">
        <w:rPr>
          <w:b/>
          <w:rtl/>
        </w:rPr>
        <w:t xml:space="preserve"> </w:t>
      </w:r>
      <w:r w:rsidRPr="00384E85">
        <w:rPr>
          <w:rFonts w:hint="cs"/>
          <w:b/>
          <w:rtl/>
        </w:rPr>
        <w:t>الغزو</w:t>
      </w:r>
      <w:r w:rsidRPr="00384E85">
        <w:rPr>
          <w:b/>
          <w:rtl/>
        </w:rPr>
        <w:t xml:space="preserve"> </w:t>
      </w:r>
      <w:r w:rsidRPr="00384E85">
        <w:rPr>
          <w:rFonts w:hint="cs"/>
          <w:b/>
          <w:rtl/>
        </w:rPr>
        <w:t>وفي</w:t>
      </w:r>
      <w:r w:rsidRPr="00384E85">
        <w:rPr>
          <w:b/>
          <w:rtl/>
        </w:rPr>
        <w:t xml:space="preserve"> </w:t>
      </w:r>
      <w:r w:rsidRPr="00384E85">
        <w:rPr>
          <w:rFonts w:hint="cs"/>
          <w:b/>
          <w:rtl/>
        </w:rPr>
        <w:t>الحج</w:t>
      </w:r>
      <w:r w:rsidRPr="00384E85">
        <w:rPr>
          <w:b/>
          <w:rtl/>
        </w:rPr>
        <w:t xml:space="preserve"> </w:t>
      </w:r>
      <w:r w:rsidRPr="00384E85">
        <w:rPr>
          <w:rFonts w:hint="cs"/>
          <w:b/>
          <w:rtl/>
        </w:rPr>
        <w:t>معها</w:t>
      </w:r>
      <w:r w:rsidRPr="00384E85">
        <w:rPr>
          <w:b/>
          <w:rtl/>
        </w:rPr>
        <w:t xml:space="preserve"> </w:t>
      </w:r>
      <w:r w:rsidRPr="00384E85">
        <w:rPr>
          <w:rFonts w:hint="cs"/>
          <w:b/>
          <w:rtl/>
        </w:rPr>
        <w:t>رجح</w:t>
      </w:r>
      <w:r w:rsidRPr="00384E85">
        <w:rPr>
          <w:b/>
          <w:rtl/>
        </w:rPr>
        <w:t xml:space="preserve"> </w:t>
      </w:r>
      <w:r w:rsidRPr="00384E85">
        <w:rPr>
          <w:rFonts w:hint="cs"/>
          <w:b/>
          <w:rtl/>
        </w:rPr>
        <w:t>الحج</w:t>
      </w:r>
      <w:r w:rsidRPr="00384E85">
        <w:rPr>
          <w:b/>
          <w:rtl/>
        </w:rPr>
        <w:t xml:space="preserve"> </w:t>
      </w:r>
      <w:r w:rsidRPr="00384E85">
        <w:rPr>
          <w:rFonts w:hint="cs"/>
          <w:b/>
          <w:rtl/>
        </w:rPr>
        <w:t>معها</w:t>
      </w:r>
      <w:r w:rsidRPr="00384E85">
        <w:rPr>
          <w:b/>
          <w:rtl/>
        </w:rPr>
        <w:t xml:space="preserve"> </w:t>
      </w:r>
      <w:r w:rsidRPr="00384E85">
        <w:rPr>
          <w:rFonts w:hint="cs"/>
          <w:b/>
          <w:rtl/>
        </w:rPr>
        <w:t>لأن</w:t>
      </w:r>
      <w:r w:rsidRPr="00384E85">
        <w:rPr>
          <w:b/>
          <w:rtl/>
        </w:rPr>
        <w:t xml:space="preserve"> </w:t>
      </w:r>
      <w:r w:rsidRPr="00384E85">
        <w:rPr>
          <w:rFonts w:hint="cs"/>
          <w:b/>
          <w:rtl/>
        </w:rPr>
        <w:t>الغزو</w:t>
      </w:r>
      <w:r w:rsidRPr="00384E85">
        <w:rPr>
          <w:b/>
          <w:rtl/>
        </w:rPr>
        <w:t xml:space="preserve"> </w:t>
      </w:r>
      <w:r w:rsidRPr="00384E85">
        <w:rPr>
          <w:rFonts w:hint="cs"/>
          <w:b/>
          <w:rtl/>
        </w:rPr>
        <w:t>يقوم</w:t>
      </w:r>
      <w:r w:rsidRPr="00384E85">
        <w:rPr>
          <w:b/>
          <w:rtl/>
        </w:rPr>
        <w:t xml:space="preserve"> </w:t>
      </w:r>
      <w:r w:rsidRPr="00384E85">
        <w:rPr>
          <w:rFonts w:hint="cs"/>
          <w:b/>
          <w:rtl/>
        </w:rPr>
        <w:t>غيره</w:t>
      </w:r>
      <w:r w:rsidRPr="00384E85">
        <w:rPr>
          <w:b/>
          <w:rtl/>
        </w:rPr>
        <w:t xml:space="preserve"> </w:t>
      </w:r>
      <w:r w:rsidRPr="00384E85">
        <w:rPr>
          <w:rFonts w:hint="cs"/>
          <w:b/>
          <w:rtl/>
        </w:rPr>
        <w:t>في</w:t>
      </w:r>
      <w:r w:rsidRPr="00384E85">
        <w:rPr>
          <w:b/>
          <w:rtl/>
        </w:rPr>
        <w:t xml:space="preserve"> </w:t>
      </w:r>
      <w:r w:rsidRPr="00384E85">
        <w:rPr>
          <w:rFonts w:hint="cs"/>
          <w:b/>
          <w:rtl/>
        </w:rPr>
        <w:t>مقامه</w:t>
      </w:r>
      <w:r w:rsidRPr="00384E85">
        <w:rPr>
          <w:b/>
          <w:rtl/>
        </w:rPr>
        <w:t xml:space="preserve"> </w:t>
      </w:r>
      <w:r w:rsidRPr="00384E85">
        <w:rPr>
          <w:rFonts w:hint="cs"/>
          <w:b/>
          <w:rtl/>
        </w:rPr>
        <w:t>عنه</w:t>
      </w:r>
      <w:r w:rsidRPr="00384E85">
        <w:rPr>
          <w:b/>
          <w:rtl/>
        </w:rPr>
        <w:t xml:space="preserve"> </w:t>
      </w:r>
      <w:r w:rsidRPr="00384E85">
        <w:rPr>
          <w:rFonts w:hint="cs"/>
          <w:b/>
          <w:rtl/>
        </w:rPr>
        <w:t>بخلاف</w:t>
      </w:r>
      <w:r w:rsidRPr="00384E85">
        <w:rPr>
          <w:b/>
          <w:rtl/>
        </w:rPr>
        <w:t xml:space="preserve"> </w:t>
      </w:r>
      <w:r w:rsidRPr="00384E85">
        <w:rPr>
          <w:rFonts w:hint="cs"/>
          <w:b/>
          <w:rtl/>
        </w:rPr>
        <w:t>الحج</w:t>
      </w:r>
      <w:r w:rsidRPr="00384E85">
        <w:rPr>
          <w:b/>
          <w:rtl/>
        </w:rPr>
        <w:t xml:space="preserve"> </w:t>
      </w:r>
      <w:r w:rsidRPr="00384E85">
        <w:rPr>
          <w:rFonts w:hint="cs"/>
          <w:b/>
          <w:rtl/>
        </w:rPr>
        <w:t xml:space="preserve">معها " </w:t>
      </w:r>
      <w:r w:rsidRPr="00384E85">
        <w:rPr>
          <w:rFonts w:hint="cs"/>
          <w:b/>
          <w:vertAlign w:val="superscript"/>
          <w:rtl/>
        </w:rPr>
        <w:t>(</w:t>
      </w:r>
      <w:r w:rsidRPr="00384E85">
        <w:rPr>
          <w:rStyle w:val="FootnoteReference"/>
          <w:b/>
          <w:rtl/>
        </w:rPr>
        <w:footnoteReference w:id="102"/>
      </w:r>
      <w:r w:rsidRPr="00384E85">
        <w:rPr>
          <w:rFonts w:hint="cs"/>
          <w:b/>
          <w:vertAlign w:val="superscript"/>
          <w:rtl/>
        </w:rPr>
        <w:t>)</w:t>
      </w:r>
      <w:r w:rsidRPr="00384E85">
        <w:rPr>
          <w:rFonts w:hint="cs"/>
          <w:b/>
          <w:rtl/>
        </w:rPr>
        <w:t xml:space="preserve"> .</w:t>
      </w:r>
    </w:p>
    <w:p w:rsidR="00FD47AC" w:rsidRPr="00FD47AC" w:rsidRDefault="00FD47AC" w:rsidP="00DB0DA6">
      <w:pPr>
        <w:widowControl w:val="0"/>
        <w:spacing w:after="0" w:line="240" w:lineRule="auto"/>
        <w:ind w:firstLine="720"/>
        <w:contextualSpacing/>
        <w:jc w:val="both"/>
        <w:rPr>
          <w:bCs/>
          <w:sz w:val="16"/>
          <w:szCs w:val="16"/>
          <w:rtl/>
        </w:rPr>
      </w:pPr>
    </w:p>
    <w:p w:rsidR="00735CC8" w:rsidRPr="009D6632" w:rsidRDefault="009D6632" w:rsidP="00DB0DA6">
      <w:pPr>
        <w:pStyle w:val="ListParagraph"/>
        <w:widowControl w:val="0"/>
        <w:spacing w:after="0" w:line="240" w:lineRule="auto"/>
        <w:ind w:left="0" w:firstLine="720"/>
        <w:jc w:val="both"/>
        <w:rPr>
          <w:b/>
          <w:u w:val="single"/>
          <w:rtl/>
        </w:rPr>
      </w:pPr>
      <w:r>
        <w:rPr>
          <w:rFonts w:hint="cs"/>
          <w:bCs/>
          <w:u w:val="single"/>
          <w:rtl/>
        </w:rPr>
        <w:t>الدليل الخامس</w:t>
      </w:r>
      <w:r w:rsidR="00F76572" w:rsidRPr="009D6632">
        <w:rPr>
          <w:rFonts w:hint="cs"/>
          <w:b/>
          <w:u w:val="single"/>
          <w:rtl/>
        </w:rPr>
        <w:t xml:space="preserve"> </w:t>
      </w:r>
      <w:r w:rsidR="00F76572" w:rsidRPr="009D6632">
        <w:rPr>
          <w:rFonts w:hint="cs"/>
          <w:b/>
          <w:u w:val="single"/>
          <w:vertAlign w:val="superscript"/>
          <w:rtl/>
        </w:rPr>
        <w:t>(</w:t>
      </w:r>
      <w:r w:rsidR="00F76572" w:rsidRPr="009D6632">
        <w:rPr>
          <w:rStyle w:val="FootnoteReference"/>
          <w:b/>
          <w:u w:val="single"/>
          <w:rtl/>
        </w:rPr>
        <w:footnoteReference w:id="103"/>
      </w:r>
      <w:r w:rsidR="00F76572" w:rsidRPr="009D6632">
        <w:rPr>
          <w:rFonts w:hint="cs"/>
          <w:b/>
          <w:u w:val="single"/>
          <w:vertAlign w:val="superscript"/>
          <w:rtl/>
        </w:rPr>
        <w:t>)</w:t>
      </w:r>
      <w:r w:rsidR="00F76572" w:rsidRPr="009D6632">
        <w:rPr>
          <w:rFonts w:hint="cs"/>
          <w:b/>
          <w:u w:val="single"/>
          <w:rtl/>
        </w:rPr>
        <w:t xml:space="preserve">: </w:t>
      </w:r>
    </w:p>
    <w:p w:rsidR="0066391E" w:rsidRDefault="00F76572" w:rsidP="00DB0DA6">
      <w:pPr>
        <w:pStyle w:val="ListParagraph"/>
        <w:widowControl w:val="0"/>
        <w:spacing w:after="0" w:line="240" w:lineRule="auto"/>
        <w:ind w:left="0" w:firstLine="720"/>
        <w:jc w:val="both"/>
        <w:rPr>
          <w:b/>
          <w:rtl/>
        </w:rPr>
      </w:pPr>
      <w:r w:rsidRPr="00384E85">
        <w:rPr>
          <w:rFonts w:hint="cs"/>
          <w:b/>
          <w:rtl/>
        </w:rPr>
        <w:t xml:space="preserve">عن ابن عباس رضى الله عنه قال : جاء رجل إلى المدينة فقال النبى </w:t>
      </w:r>
      <w:r w:rsidR="00682155" w:rsidRPr="00384E85">
        <w:rPr>
          <w:rFonts w:ascii="Calibri" w:eastAsia="Calibri" w:hAnsi="Calibri" w:cs="Arial"/>
          <w:lang w:val="en-MY"/>
        </w:rPr>
        <w:sym w:font="AGA Arabesque" w:char="F065"/>
      </w:r>
      <w:r w:rsidR="001D56CE">
        <w:rPr>
          <w:rFonts w:hint="cs"/>
          <w:b/>
          <w:rtl/>
        </w:rPr>
        <w:t>: "</w:t>
      </w:r>
      <w:r w:rsidR="00735CC8" w:rsidRPr="00384E85">
        <w:rPr>
          <w:rFonts w:hint="cs"/>
          <w:b/>
          <w:rtl/>
        </w:rPr>
        <w:t xml:space="preserve">أين نزلت ؟ </w:t>
      </w:r>
      <w:r w:rsidR="00BF1BD3" w:rsidRPr="00384E85">
        <w:rPr>
          <w:rFonts w:hint="cs"/>
          <w:b/>
          <w:rtl/>
        </w:rPr>
        <w:t>قال</w:t>
      </w:r>
      <w:r w:rsidR="002A24AF">
        <w:rPr>
          <w:rFonts w:hint="cs"/>
          <w:b/>
          <w:rtl/>
        </w:rPr>
        <w:t>:</w:t>
      </w:r>
      <w:r w:rsidR="00BF1BD3" w:rsidRPr="00384E85">
        <w:rPr>
          <w:rFonts w:hint="cs"/>
          <w:b/>
          <w:rtl/>
        </w:rPr>
        <w:t xml:space="preserve"> "</w:t>
      </w:r>
      <w:r w:rsidR="00332D18" w:rsidRPr="00384E85">
        <w:rPr>
          <w:rFonts w:hint="cs"/>
          <w:b/>
          <w:rtl/>
        </w:rPr>
        <w:t>على فلانة</w:t>
      </w:r>
      <w:r w:rsidRPr="00384E85">
        <w:rPr>
          <w:rFonts w:hint="cs"/>
          <w:b/>
          <w:rtl/>
        </w:rPr>
        <w:t>، قال:</w:t>
      </w:r>
      <w:r w:rsidR="00332D18" w:rsidRPr="00384E85">
        <w:rPr>
          <w:rFonts w:hint="cs"/>
          <w:b/>
          <w:rtl/>
        </w:rPr>
        <w:t xml:space="preserve"> </w:t>
      </w:r>
      <w:r w:rsidRPr="00384E85">
        <w:rPr>
          <w:rFonts w:hint="cs"/>
          <w:b/>
          <w:rtl/>
        </w:rPr>
        <w:t>أغ</w:t>
      </w:r>
      <w:r w:rsidR="002D1E20">
        <w:rPr>
          <w:rFonts w:hint="cs"/>
          <w:b/>
          <w:rtl/>
        </w:rPr>
        <w:t>ْ</w:t>
      </w:r>
      <w:r w:rsidRPr="00384E85">
        <w:rPr>
          <w:rFonts w:hint="cs"/>
          <w:b/>
          <w:rtl/>
        </w:rPr>
        <w:t>ل</w:t>
      </w:r>
      <w:r w:rsidR="002D1E20">
        <w:rPr>
          <w:rFonts w:hint="cs"/>
          <w:b/>
          <w:rtl/>
        </w:rPr>
        <w:t>َ</w:t>
      </w:r>
      <w:r w:rsidRPr="00384E85">
        <w:rPr>
          <w:rFonts w:hint="cs"/>
          <w:b/>
          <w:rtl/>
        </w:rPr>
        <w:t>ق</w:t>
      </w:r>
      <w:r w:rsidR="002D1E20">
        <w:rPr>
          <w:rFonts w:hint="cs"/>
          <w:b/>
          <w:rtl/>
        </w:rPr>
        <w:t>َ</w:t>
      </w:r>
      <w:r w:rsidRPr="00384E85">
        <w:rPr>
          <w:rFonts w:hint="cs"/>
          <w:b/>
          <w:rtl/>
        </w:rPr>
        <w:t>ت عليك بابها ؟ لا تحجن</w:t>
      </w:r>
      <w:r w:rsidR="00332D18" w:rsidRPr="00384E85">
        <w:rPr>
          <w:rFonts w:hint="cs"/>
          <w:b/>
          <w:rtl/>
        </w:rPr>
        <w:t>ّ</w:t>
      </w:r>
      <w:r w:rsidR="00735CC8" w:rsidRPr="00384E85">
        <w:rPr>
          <w:rFonts w:hint="cs"/>
          <w:b/>
          <w:rtl/>
        </w:rPr>
        <w:t xml:space="preserve"> امرأة إلا ومعها ذو محرم"</w:t>
      </w:r>
      <w:r w:rsidRPr="00384E85">
        <w:rPr>
          <w:rFonts w:hint="cs"/>
          <w:b/>
          <w:vertAlign w:val="superscript"/>
          <w:rtl/>
        </w:rPr>
        <w:t>(</w:t>
      </w:r>
      <w:r w:rsidRPr="00384E85">
        <w:rPr>
          <w:rStyle w:val="FootnoteReference"/>
          <w:b/>
          <w:rtl/>
        </w:rPr>
        <w:footnoteReference w:id="104"/>
      </w:r>
      <w:r w:rsidR="00735CC8" w:rsidRPr="00384E85">
        <w:rPr>
          <w:rFonts w:hint="cs"/>
          <w:b/>
          <w:vertAlign w:val="superscript"/>
          <w:rtl/>
        </w:rPr>
        <w:t>)</w:t>
      </w:r>
      <w:r w:rsidRPr="00384E85">
        <w:rPr>
          <w:rFonts w:hint="cs"/>
          <w:b/>
          <w:rtl/>
        </w:rPr>
        <w:t xml:space="preserve">.   </w:t>
      </w:r>
    </w:p>
    <w:p w:rsidR="00F76572" w:rsidRPr="0066391E" w:rsidRDefault="00F76572" w:rsidP="00DB0DA6">
      <w:pPr>
        <w:pStyle w:val="ListParagraph"/>
        <w:widowControl w:val="0"/>
        <w:spacing w:after="0" w:line="240" w:lineRule="auto"/>
        <w:ind w:left="0" w:firstLine="720"/>
        <w:jc w:val="both"/>
        <w:rPr>
          <w:b/>
          <w:sz w:val="16"/>
          <w:szCs w:val="16"/>
          <w:rtl/>
        </w:rPr>
      </w:pPr>
      <w:r w:rsidRPr="00384E85">
        <w:rPr>
          <w:rFonts w:hint="cs"/>
          <w:b/>
          <w:rtl/>
        </w:rPr>
        <w:t xml:space="preserve"> </w:t>
      </w:r>
    </w:p>
    <w:p w:rsidR="00F76572" w:rsidRDefault="00F76572" w:rsidP="00DB0DA6">
      <w:pPr>
        <w:widowControl w:val="0"/>
        <w:spacing w:after="0" w:line="240" w:lineRule="auto"/>
        <w:ind w:firstLine="720"/>
        <w:contextualSpacing/>
        <w:jc w:val="both"/>
        <w:rPr>
          <w:b/>
          <w:rtl/>
        </w:rPr>
      </w:pPr>
      <w:r w:rsidRPr="00384E85">
        <w:rPr>
          <w:bCs/>
          <w:rtl/>
        </w:rPr>
        <w:t>وجه الدلالة</w:t>
      </w:r>
      <w:r w:rsidRPr="00384E85">
        <w:rPr>
          <w:rFonts w:hint="cs"/>
          <w:b/>
          <w:rtl/>
        </w:rPr>
        <w:t xml:space="preserve"> </w:t>
      </w:r>
      <w:r w:rsidRPr="00384E85">
        <w:rPr>
          <w:rFonts w:hint="cs"/>
          <w:bCs/>
          <w:rtl/>
        </w:rPr>
        <w:t>:</w:t>
      </w:r>
      <w:r w:rsidRPr="00384E85">
        <w:rPr>
          <w:rFonts w:hint="cs"/>
          <w:b/>
          <w:rtl/>
        </w:rPr>
        <w:t xml:space="preserve">فى الحديث نهى صريح عن خروج المرأة </w:t>
      </w:r>
      <w:r w:rsidR="00D634E8" w:rsidRPr="00384E85">
        <w:rPr>
          <w:rFonts w:hint="cs"/>
          <w:b/>
          <w:rtl/>
        </w:rPr>
        <w:t>إلى</w:t>
      </w:r>
      <w:r w:rsidRPr="00384E85">
        <w:rPr>
          <w:rFonts w:hint="cs"/>
          <w:b/>
          <w:rtl/>
        </w:rPr>
        <w:t xml:space="preserve"> الحج </w:t>
      </w:r>
      <w:r w:rsidR="00332D18" w:rsidRPr="00384E85">
        <w:rPr>
          <w:rFonts w:hint="cs"/>
          <w:b/>
          <w:rtl/>
        </w:rPr>
        <w:t>بدون</w:t>
      </w:r>
      <w:r w:rsidRPr="00384E85">
        <w:rPr>
          <w:rFonts w:hint="cs"/>
          <w:b/>
          <w:rtl/>
        </w:rPr>
        <w:t xml:space="preserve"> </w:t>
      </w:r>
      <w:r w:rsidR="00332D18" w:rsidRPr="00384E85">
        <w:rPr>
          <w:rFonts w:hint="cs"/>
          <w:b/>
          <w:rtl/>
        </w:rPr>
        <w:t>محرم،</w:t>
      </w:r>
      <w:r w:rsidR="002C5000" w:rsidRPr="00384E85">
        <w:rPr>
          <w:rFonts w:hint="cs"/>
          <w:b/>
          <w:rtl/>
        </w:rPr>
        <w:t xml:space="preserve"> والنهى يقتض</w:t>
      </w:r>
      <w:r w:rsidR="00427489" w:rsidRPr="00384E85">
        <w:rPr>
          <w:rFonts w:hint="cs"/>
          <w:b/>
          <w:rtl/>
        </w:rPr>
        <w:t>ي</w:t>
      </w:r>
      <w:r w:rsidR="002C5000" w:rsidRPr="00384E85">
        <w:rPr>
          <w:rFonts w:hint="cs"/>
          <w:b/>
          <w:rtl/>
        </w:rPr>
        <w:t xml:space="preserve"> التحريم</w:t>
      </w:r>
      <w:r w:rsidR="00332D18" w:rsidRPr="00384E85">
        <w:rPr>
          <w:rFonts w:hint="cs"/>
          <w:b/>
          <w:rtl/>
        </w:rPr>
        <w:t>،</w:t>
      </w:r>
      <w:r w:rsidR="0071334F">
        <w:rPr>
          <w:rFonts w:hint="cs"/>
          <w:b/>
          <w:rtl/>
        </w:rPr>
        <w:t xml:space="preserve"> وهذا صريح فى الحكم </w:t>
      </w:r>
      <w:r w:rsidRPr="00384E85">
        <w:rPr>
          <w:rFonts w:hint="cs"/>
          <w:b/>
          <w:vertAlign w:val="superscript"/>
          <w:rtl/>
        </w:rPr>
        <w:t>(</w:t>
      </w:r>
      <w:r w:rsidRPr="00384E85">
        <w:rPr>
          <w:rStyle w:val="FootnoteReference"/>
          <w:b/>
          <w:rtl/>
        </w:rPr>
        <w:footnoteReference w:id="105"/>
      </w:r>
      <w:r w:rsidRPr="00384E85">
        <w:rPr>
          <w:rFonts w:hint="cs"/>
          <w:b/>
          <w:vertAlign w:val="superscript"/>
          <w:rtl/>
        </w:rPr>
        <w:t>)</w:t>
      </w:r>
      <w:r w:rsidRPr="00384E85">
        <w:rPr>
          <w:rFonts w:hint="cs"/>
          <w:b/>
          <w:rtl/>
        </w:rPr>
        <w:t xml:space="preserve">. </w:t>
      </w:r>
    </w:p>
    <w:p w:rsidR="00FD47AC" w:rsidRPr="00FD47AC" w:rsidRDefault="00FD47AC" w:rsidP="00DB0DA6">
      <w:pPr>
        <w:widowControl w:val="0"/>
        <w:spacing w:after="0" w:line="240" w:lineRule="auto"/>
        <w:ind w:firstLine="720"/>
        <w:contextualSpacing/>
        <w:jc w:val="both"/>
        <w:rPr>
          <w:b/>
          <w:sz w:val="16"/>
          <w:szCs w:val="16"/>
          <w:rtl/>
        </w:rPr>
      </w:pPr>
    </w:p>
    <w:p w:rsidR="0096037F" w:rsidRPr="00384E85" w:rsidRDefault="00F76572" w:rsidP="00DB0DA6">
      <w:pPr>
        <w:widowControl w:val="0"/>
        <w:spacing w:after="0" w:line="240" w:lineRule="auto"/>
        <w:ind w:firstLine="720"/>
        <w:contextualSpacing/>
        <w:jc w:val="both"/>
        <w:rPr>
          <w:b/>
          <w:rtl/>
        </w:rPr>
      </w:pPr>
      <w:r w:rsidRPr="007E187F">
        <w:rPr>
          <w:rFonts w:hint="cs"/>
          <w:bCs/>
          <w:u w:val="single"/>
          <w:rtl/>
        </w:rPr>
        <w:t xml:space="preserve">الدليل </w:t>
      </w:r>
      <w:r w:rsidR="009D6632" w:rsidRPr="007E187F">
        <w:rPr>
          <w:rFonts w:hint="cs"/>
          <w:bCs/>
          <w:u w:val="single"/>
          <w:rtl/>
        </w:rPr>
        <w:t>السادس</w:t>
      </w:r>
      <w:r w:rsidRPr="007E187F">
        <w:rPr>
          <w:rFonts w:hint="cs"/>
          <w:b/>
          <w:u w:val="single"/>
          <w:vertAlign w:val="superscript"/>
          <w:rtl/>
        </w:rPr>
        <w:t>(</w:t>
      </w:r>
      <w:r w:rsidRPr="007E187F">
        <w:rPr>
          <w:rStyle w:val="FootnoteReference"/>
          <w:b/>
          <w:u w:val="single"/>
          <w:rtl/>
        </w:rPr>
        <w:footnoteReference w:id="106"/>
      </w:r>
      <w:r w:rsidRPr="007E187F">
        <w:rPr>
          <w:rFonts w:hint="cs"/>
          <w:b/>
          <w:u w:val="single"/>
          <w:vertAlign w:val="superscript"/>
          <w:rtl/>
        </w:rPr>
        <w:t>)</w:t>
      </w:r>
      <w:r w:rsidRPr="00384E85">
        <w:rPr>
          <w:rFonts w:hint="cs"/>
          <w:b/>
          <w:rtl/>
        </w:rPr>
        <w:t xml:space="preserve">:  </w:t>
      </w:r>
    </w:p>
    <w:p w:rsidR="00F76572" w:rsidRDefault="00F76572" w:rsidP="00DB0DA6">
      <w:pPr>
        <w:widowControl w:val="0"/>
        <w:spacing w:after="0" w:line="240" w:lineRule="auto"/>
        <w:ind w:firstLine="720"/>
        <w:contextualSpacing/>
        <w:jc w:val="both"/>
        <w:rPr>
          <w:b/>
          <w:rtl/>
        </w:rPr>
      </w:pPr>
      <w:r w:rsidRPr="00384E85">
        <w:rPr>
          <w:rFonts w:hint="cs"/>
          <w:b/>
          <w:rtl/>
        </w:rPr>
        <w:t xml:space="preserve">عن أبى أمامة قال سمعت رسول الله </w:t>
      </w:r>
      <w:r w:rsidR="00682155" w:rsidRPr="00384E85">
        <w:rPr>
          <w:rFonts w:ascii="Calibri" w:eastAsia="Calibri" w:hAnsi="Calibri" w:cs="Arial"/>
          <w:lang w:val="en-MY"/>
        </w:rPr>
        <w:sym w:font="AGA Arabesque" w:char="F065"/>
      </w:r>
      <w:r w:rsidRPr="00384E85">
        <w:rPr>
          <w:rFonts w:hint="cs"/>
          <w:b/>
          <w:rtl/>
        </w:rPr>
        <w:t xml:space="preserve"> يقو</w:t>
      </w:r>
      <w:r w:rsidR="0096037F" w:rsidRPr="00384E85">
        <w:rPr>
          <w:rFonts w:hint="cs"/>
          <w:b/>
          <w:rtl/>
        </w:rPr>
        <w:t xml:space="preserve">ل </w:t>
      </w:r>
      <w:r w:rsidRPr="00384E85">
        <w:rPr>
          <w:rFonts w:hint="cs"/>
          <w:b/>
          <w:rtl/>
        </w:rPr>
        <w:t>: " ل</w:t>
      </w:r>
      <w:r w:rsidR="00D634E8" w:rsidRPr="00384E85">
        <w:rPr>
          <w:rFonts w:hint="cs"/>
          <w:b/>
          <w:rtl/>
        </w:rPr>
        <w:t>ا تسافر المرأة سفرًا ثلاثة أيام</w:t>
      </w:r>
      <w:r w:rsidRPr="00384E85">
        <w:rPr>
          <w:rFonts w:hint="cs"/>
          <w:b/>
          <w:rtl/>
        </w:rPr>
        <w:t xml:space="preserve">، أو </w:t>
      </w:r>
      <w:r w:rsidR="0071334F">
        <w:rPr>
          <w:rFonts w:hint="cs"/>
          <w:b/>
          <w:rtl/>
        </w:rPr>
        <w:t>تحج إلا ومعها زوجها</w:t>
      </w:r>
      <w:r w:rsidRPr="00384E85">
        <w:rPr>
          <w:rFonts w:hint="cs"/>
          <w:b/>
          <w:rtl/>
        </w:rPr>
        <w:t>"</w:t>
      </w:r>
      <w:r w:rsidR="00D634E8" w:rsidRPr="00384E85">
        <w:rPr>
          <w:rFonts w:hint="cs"/>
          <w:b/>
          <w:rtl/>
        </w:rPr>
        <w:t xml:space="preserve"> </w:t>
      </w:r>
      <w:r w:rsidRPr="00384E85">
        <w:rPr>
          <w:rFonts w:hint="cs"/>
          <w:b/>
          <w:vertAlign w:val="superscript"/>
          <w:rtl/>
        </w:rPr>
        <w:t>(</w:t>
      </w:r>
      <w:r w:rsidRPr="00384E85">
        <w:rPr>
          <w:rStyle w:val="FootnoteReference"/>
          <w:b/>
          <w:rtl/>
        </w:rPr>
        <w:footnoteReference w:id="107"/>
      </w:r>
      <w:r w:rsidRPr="00384E85">
        <w:rPr>
          <w:rFonts w:hint="cs"/>
          <w:b/>
          <w:vertAlign w:val="superscript"/>
          <w:rtl/>
        </w:rPr>
        <w:t>)</w:t>
      </w:r>
      <w:r w:rsidRPr="00384E85">
        <w:rPr>
          <w:rFonts w:hint="cs"/>
          <w:b/>
          <w:rtl/>
        </w:rPr>
        <w:t xml:space="preserve">. </w:t>
      </w:r>
    </w:p>
    <w:p w:rsidR="0066391E" w:rsidRPr="0066391E" w:rsidRDefault="0066391E" w:rsidP="00DB0DA6">
      <w:pPr>
        <w:widowControl w:val="0"/>
        <w:spacing w:after="0" w:line="240" w:lineRule="auto"/>
        <w:ind w:firstLine="720"/>
        <w:contextualSpacing/>
        <w:jc w:val="both"/>
        <w:rPr>
          <w:b/>
          <w:sz w:val="16"/>
          <w:szCs w:val="16"/>
          <w:rtl/>
        </w:rPr>
      </w:pPr>
    </w:p>
    <w:p w:rsidR="00930623" w:rsidRDefault="00F76572" w:rsidP="00DB0DA6">
      <w:pPr>
        <w:widowControl w:val="0"/>
        <w:spacing w:after="0" w:line="240" w:lineRule="auto"/>
        <w:ind w:firstLine="720"/>
        <w:contextualSpacing/>
        <w:jc w:val="both"/>
        <w:rPr>
          <w:b/>
          <w:rtl/>
        </w:rPr>
      </w:pPr>
      <w:r w:rsidRPr="00384E85">
        <w:rPr>
          <w:rFonts w:hint="cs"/>
          <w:bCs/>
          <w:rtl/>
        </w:rPr>
        <w:t>وجه  الدلالة</w:t>
      </w:r>
      <w:r w:rsidRPr="00384E85">
        <w:rPr>
          <w:rFonts w:hint="cs"/>
          <w:b/>
          <w:rtl/>
        </w:rPr>
        <w:t xml:space="preserve"> :</w:t>
      </w:r>
      <w:r w:rsidR="00436FB2" w:rsidRPr="00384E85">
        <w:rPr>
          <w:rFonts w:hint="cs"/>
          <w:b/>
          <w:rtl/>
        </w:rPr>
        <w:t xml:space="preserve">وجه الدلالة </w:t>
      </w:r>
      <w:r w:rsidR="00030B00" w:rsidRPr="00384E85">
        <w:rPr>
          <w:rFonts w:hint="cs"/>
          <w:b/>
          <w:rtl/>
        </w:rPr>
        <w:t>من</w:t>
      </w:r>
      <w:r w:rsidR="00436FB2" w:rsidRPr="00384E85">
        <w:rPr>
          <w:rFonts w:hint="cs"/>
          <w:b/>
          <w:rtl/>
        </w:rPr>
        <w:t xml:space="preserve"> هذا الحديث</w:t>
      </w:r>
      <w:r w:rsidRPr="00384E85">
        <w:rPr>
          <w:rFonts w:hint="cs"/>
          <w:b/>
          <w:rtl/>
        </w:rPr>
        <w:t xml:space="preserve"> كسابقه .</w:t>
      </w:r>
    </w:p>
    <w:p w:rsidR="00FD47AC" w:rsidRPr="00FD47AC" w:rsidRDefault="00FD47AC" w:rsidP="00DB0DA6">
      <w:pPr>
        <w:widowControl w:val="0"/>
        <w:spacing w:after="0" w:line="240" w:lineRule="auto"/>
        <w:ind w:firstLine="720"/>
        <w:contextualSpacing/>
        <w:jc w:val="both"/>
        <w:rPr>
          <w:b/>
          <w:sz w:val="16"/>
          <w:szCs w:val="16"/>
          <w:rtl/>
        </w:rPr>
      </w:pPr>
    </w:p>
    <w:p w:rsidR="00F76572" w:rsidRPr="00C322DE" w:rsidRDefault="00F76572" w:rsidP="00785FF1">
      <w:pPr>
        <w:pStyle w:val="ListParagraph"/>
        <w:widowControl w:val="0"/>
        <w:numPr>
          <w:ilvl w:val="0"/>
          <w:numId w:val="42"/>
        </w:numPr>
        <w:spacing w:after="0" w:line="240" w:lineRule="auto"/>
        <w:ind w:left="0" w:firstLine="720"/>
        <w:jc w:val="both"/>
        <w:rPr>
          <w:bCs/>
          <w:u w:val="single"/>
        </w:rPr>
      </w:pPr>
      <w:r w:rsidRPr="00C322DE">
        <w:rPr>
          <w:rFonts w:hint="cs"/>
          <w:bCs/>
          <w:u w:val="single"/>
          <w:rtl/>
        </w:rPr>
        <w:t>القياس :</w:t>
      </w:r>
    </w:p>
    <w:p w:rsidR="00F76572" w:rsidRPr="00384E85" w:rsidRDefault="00F76572" w:rsidP="00DB0DA6">
      <w:pPr>
        <w:pStyle w:val="ListParagraph"/>
        <w:widowControl w:val="0"/>
        <w:spacing w:after="0" w:line="240" w:lineRule="auto"/>
        <w:ind w:left="0" w:firstLine="720"/>
        <w:jc w:val="both"/>
        <w:rPr>
          <w:b/>
          <w:rtl/>
        </w:rPr>
      </w:pPr>
      <w:r w:rsidRPr="00384E85">
        <w:rPr>
          <w:rFonts w:hint="cs"/>
          <w:b/>
          <w:rtl/>
        </w:rPr>
        <w:t>قياس سفر المرأة لح</w:t>
      </w:r>
      <w:r w:rsidR="00C76A5A" w:rsidRPr="00384E85">
        <w:rPr>
          <w:rFonts w:hint="cs"/>
          <w:b/>
          <w:rtl/>
        </w:rPr>
        <w:t>جة الإسلام على سفرها لحج التطوع، والزيارة، والتجارة،</w:t>
      </w:r>
      <w:r w:rsidRPr="00384E85">
        <w:rPr>
          <w:rFonts w:hint="cs"/>
          <w:b/>
          <w:rtl/>
        </w:rPr>
        <w:t xml:space="preserve"> فى عدم جواز السفر إلي ما ذكر بدون محرم بجامع أن كلا منهما إنشاء سفر فى دار الإسلام </w:t>
      </w:r>
      <w:r w:rsidRPr="00384E85">
        <w:rPr>
          <w:rFonts w:hint="cs"/>
          <w:b/>
          <w:vertAlign w:val="superscript"/>
          <w:rtl/>
        </w:rPr>
        <w:t>(</w:t>
      </w:r>
      <w:r w:rsidRPr="00384E85">
        <w:rPr>
          <w:rStyle w:val="FootnoteReference"/>
          <w:b/>
          <w:rtl/>
        </w:rPr>
        <w:footnoteReference w:id="108"/>
      </w:r>
      <w:r w:rsidRPr="00384E85">
        <w:rPr>
          <w:rFonts w:hint="cs"/>
          <w:b/>
          <w:vertAlign w:val="superscript"/>
          <w:rtl/>
        </w:rPr>
        <w:t>)</w:t>
      </w:r>
      <w:r w:rsidRPr="00384E85">
        <w:rPr>
          <w:rFonts w:hint="cs"/>
          <w:b/>
          <w:rtl/>
        </w:rPr>
        <w:t>.</w:t>
      </w:r>
    </w:p>
    <w:p w:rsidR="00F76572" w:rsidRPr="00384E85" w:rsidRDefault="00F76572" w:rsidP="00785FF1">
      <w:pPr>
        <w:pStyle w:val="ListParagraph"/>
        <w:widowControl w:val="0"/>
        <w:numPr>
          <w:ilvl w:val="0"/>
          <w:numId w:val="85"/>
        </w:numPr>
        <w:spacing w:after="0" w:line="240" w:lineRule="auto"/>
        <w:ind w:left="0" w:firstLine="720"/>
        <w:jc w:val="both"/>
        <w:rPr>
          <w:bCs/>
          <w:rtl/>
        </w:rPr>
      </w:pPr>
      <w:r w:rsidRPr="00384E85">
        <w:rPr>
          <w:rFonts w:hint="cs"/>
          <w:bCs/>
          <w:rtl/>
        </w:rPr>
        <w:t xml:space="preserve">من المعقول : </w:t>
      </w:r>
    </w:p>
    <w:p w:rsidR="003801D6" w:rsidRDefault="00F76572" w:rsidP="00DB0DA6">
      <w:pPr>
        <w:widowControl w:val="0"/>
        <w:autoSpaceDE w:val="0"/>
        <w:autoSpaceDN w:val="0"/>
        <w:adjustRightInd w:val="0"/>
        <w:spacing w:after="0" w:line="240" w:lineRule="auto"/>
        <w:ind w:firstLine="720"/>
        <w:contextualSpacing/>
        <w:jc w:val="both"/>
        <w:rPr>
          <w:rtl/>
        </w:rPr>
      </w:pPr>
      <w:r w:rsidRPr="00384E85">
        <w:rPr>
          <w:rFonts w:hint="cs"/>
          <w:rtl/>
        </w:rPr>
        <w:t>أن المرأة ب</w:t>
      </w:r>
      <w:r w:rsidR="00C76A5A" w:rsidRPr="00384E85">
        <w:rPr>
          <w:rFonts w:hint="cs"/>
          <w:rtl/>
        </w:rPr>
        <w:t>دون المحرم يخاف عليها من الفتنة</w:t>
      </w:r>
      <w:r w:rsidRPr="00384E85">
        <w:rPr>
          <w:rFonts w:hint="cs"/>
          <w:rtl/>
        </w:rPr>
        <w:t>، كذل</w:t>
      </w:r>
      <w:r w:rsidR="00C76A5A" w:rsidRPr="00384E85">
        <w:rPr>
          <w:rFonts w:hint="cs"/>
          <w:rtl/>
        </w:rPr>
        <w:t>ك فإن المرأة لا تقدر على الركوب</w:t>
      </w:r>
      <w:r w:rsidRPr="00384E85">
        <w:rPr>
          <w:rFonts w:hint="cs"/>
          <w:rtl/>
        </w:rPr>
        <w:t xml:space="preserve">، </w:t>
      </w:r>
      <w:r w:rsidR="00C76A5A" w:rsidRPr="00384E85">
        <w:rPr>
          <w:rFonts w:hint="cs"/>
          <w:rtl/>
        </w:rPr>
        <w:t>والنزول وحدها</w:t>
      </w:r>
      <w:r w:rsidRPr="00384E85">
        <w:rPr>
          <w:rFonts w:hint="cs"/>
          <w:rtl/>
        </w:rPr>
        <w:t>، فتحتاج عادة إلى من يُركبها ويُ</w:t>
      </w:r>
      <w:r w:rsidR="00C76A5A" w:rsidRPr="00384E85">
        <w:rPr>
          <w:rFonts w:hint="cs"/>
          <w:rtl/>
        </w:rPr>
        <w:t>نزلها</w:t>
      </w:r>
      <w:r w:rsidRPr="00384E85">
        <w:rPr>
          <w:rFonts w:hint="cs"/>
          <w:rtl/>
        </w:rPr>
        <w:t xml:space="preserve">، ولما لم يَجُز ذلك لغير الزوج، </w:t>
      </w:r>
      <w:r w:rsidR="00C76A5A" w:rsidRPr="00384E85">
        <w:rPr>
          <w:rFonts w:hint="cs"/>
          <w:rtl/>
        </w:rPr>
        <w:t>أو المحرم</w:t>
      </w:r>
      <w:r w:rsidRPr="00384E85">
        <w:rPr>
          <w:rFonts w:hint="cs"/>
          <w:rtl/>
        </w:rPr>
        <w:t>، فلم ي</w:t>
      </w:r>
      <w:r w:rsidR="00891516" w:rsidRPr="00384E85">
        <w:rPr>
          <w:rFonts w:hint="cs"/>
          <w:rtl/>
        </w:rPr>
        <w:t>َ</w:t>
      </w:r>
      <w:r w:rsidRPr="00384E85">
        <w:rPr>
          <w:rFonts w:hint="cs"/>
          <w:rtl/>
        </w:rPr>
        <w:t>ج</w:t>
      </w:r>
      <w:r w:rsidR="00891516" w:rsidRPr="00384E85">
        <w:rPr>
          <w:rFonts w:hint="cs"/>
          <w:rtl/>
        </w:rPr>
        <w:t>ُ</w:t>
      </w:r>
      <w:r w:rsidRPr="00384E85">
        <w:rPr>
          <w:rFonts w:hint="cs"/>
          <w:rtl/>
        </w:rPr>
        <w:t xml:space="preserve">ز سفرها دونهم </w:t>
      </w:r>
      <w:r w:rsidRPr="00384E85">
        <w:rPr>
          <w:rFonts w:hint="cs"/>
          <w:vertAlign w:val="superscript"/>
          <w:rtl/>
        </w:rPr>
        <w:t>(</w:t>
      </w:r>
      <w:r w:rsidRPr="00384E85">
        <w:rPr>
          <w:rStyle w:val="FootnoteReference"/>
          <w:rtl/>
        </w:rPr>
        <w:footnoteReference w:id="109"/>
      </w:r>
      <w:r w:rsidRPr="00384E85">
        <w:rPr>
          <w:rFonts w:hint="cs"/>
          <w:vertAlign w:val="superscript"/>
          <w:rtl/>
        </w:rPr>
        <w:t xml:space="preserve">) </w:t>
      </w:r>
      <w:r w:rsidRPr="00384E85">
        <w:rPr>
          <w:rFonts w:hint="cs"/>
          <w:rtl/>
        </w:rPr>
        <w:t xml:space="preserve">. </w:t>
      </w:r>
    </w:p>
    <w:p w:rsidR="00F047CA" w:rsidRPr="00FD47AC" w:rsidRDefault="00F047CA" w:rsidP="00DB0DA6">
      <w:pPr>
        <w:widowControl w:val="0"/>
        <w:autoSpaceDE w:val="0"/>
        <w:autoSpaceDN w:val="0"/>
        <w:adjustRightInd w:val="0"/>
        <w:spacing w:after="0" w:line="240" w:lineRule="auto"/>
        <w:ind w:firstLine="720"/>
        <w:contextualSpacing/>
        <w:jc w:val="both"/>
        <w:rPr>
          <w:sz w:val="16"/>
          <w:szCs w:val="16"/>
          <w:rtl/>
        </w:rPr>
      </w:pPr>
    </w:p>
    <w:p w:rsidR="00F76572" w:rsidRDefault="00327A72" w:rsidP="00DB0DA6">
      <w:pPr>
        <w:widowControl w:val="0"/>
        <w:spacing w:after="0" w:line="240" w:lineRule="auto"/>
        <w:ind w:firstLine="720"/>
        <w:contextualSpacing/>
        <w:jc w:val="both"/>
        <w:rPr>
          <w:bCs/>
          <w:u w:val="single"/>
          <w:rtl/>
        </w:rPr>
      </w:pPr>
      <w:r w:rsidRPr="003801D6">
        <w:rPr>
          <w:rFonts w:hint="cs"/>
          <w:bCs/>
          <w:u w:val="single"/>
          <w:rtl/>
        </w:rPr>
        <w:t>(</w:t>
      </w:r>
      <w:r w:rsidR="00F76572" w:rsidRPr="003801D6">
        <w:rPr>
          <w:rFonts w:hint="cs"/>
          <w:bCs/>
          <w:u w:val="single"/>
          <w:rtl/>
        </w:rPr>
        <w:t>ثانيا</w:t>
      </w:r>
      <w:r w:rsidRPr="003801D6">
        <w:rPr>
          <w:rFonts w:hint="cs"/>
          <w:bCs/>
          <w:u w:val="single"/>
          <w:rtl/>
        </w:rPr>
        <w:t>)</w:t>
      </w:r>
      <w:r w:rsidR="00F76572" w:rsidRPr="003801D6">
        <w:rPr>
          <w:rFonts w:hint="cs"/>
          <w:bCs/>
          <w:u w:val="single"/>
          <w:rtl/>
        </w:rPr>
        <w:t xml:space="preserve"> : أدلة أصحاب الرأى الثانى القائلين بجواز</w:t>
      </w:r>
      <w:r w:rsidR="00E21CB3">
        <w:rPr>
          <w:rFonts w:hint="cs"/>
          <w:bCs/>
          <w:u w:val="single"/>
          <w:rtl/>
        </w:rPr>
        <w:t xml:space="preserve"> خروج المرأة إلى الحج بدون محرم</w:t>
      </w:r>
      <w:r w:rsidR="00F76572" w:rsidRPr="003801D6">
        <w:rPr>
          <w:rFonts w:hint="cs"/>
          <w:bCs/>
          <w:u w:val="single"/>
          <w:rtl/>
        </w:rPr>
        <w:t>:</w:t>
      </w:r>
    </w:p>
    <w:p w:rsidR="00FD47AC" w:rsidRPr="00FD47AC" w:rsidRDefault="00FD47AC" w:rsidP="00DB0DA6">
      <w:pPr>
        <w:widowControl w:val="0"/>
        <w:spacing w:after="0" w:line="240" w:lineRule="auto"/>
        <w:ind w:firstLine="720"/>
        <w:contextualSpacing/>
        <w:jc w:val="both"/>
        <w:rPr>
          <w:bCs/>
          <w:sz w:val="16"/>
          <w:szCs w:val="16"/>
          <w:u w:val="single"/>
          <w:rtl/>
        </w:rPr>
      </w:pPr>
    </w:p>
    <w:p w:rsidR="000F0BBA" w:rsidRPr="00384E85" w:rsidRDefault="000F0BBA" w:rsidP="00DB0DA6">
      <w:pPr>
        <w:widowControl w:val="0"/>
        <w:spacing w:after="0" w:line="240" w:lineRule="auto"/>
        <w:ind w:firstLine="720"/>
        <w:contextualSpacing/>
        <w:jc w:val="both"/>
        <w:rPr>
          <w:bCs/>
          <w:sz w:val="10"/>
          <w:szCs w:val="10"/>
          <w:rtl/>
        </w:rPr>
      </w:pPr>
    </w:p>
    <w:p w:rsidR="003553EA" w:rsidRPr="003553EA" w:rsidRDefault="008227F7" w:rsidP="00785FF1">
      <w:pPr>
        <w:pStyle w:val="ListParagraph"/>
        <w:widowControl w:val="0"/>
        <w:numPr>
          <w:ilvl w:val="0"/>
          <w:numId w:val="86"/>
        </w:numPr>
        <w:spacing w:after="0" w:line="240" w:lineRule="auto"/>
        <w:ind w:left="0" w:firstLine="720"/>
        <w:jc w:val="both"/>
        <w:rPr>
          <w:bCs/>
        </w:rPr>
      </w:pPr>
      <w:r w:rsidRPr="003553EA">
        <w:rPr>
          <w:rFonts w:hint="cs"/>
          <w:bCs/>
          <w:u w:val="single"/>
          <w:rtl/>
        </w:rPr>
        <w:t xml:space="preserve"> </w:t>
      </w:r>
      <w:r w:rsidR="00F76572" w:rsidRPr="003553EA">
        <w:rPr>
          <w:rFonts w:hint="cs"/>
          <w:bCs/>
          <w:u w:val="single"/>
          <w:rtl/>
        </w:rPr>
        <w:t>من الكتاب</w:t>
      </w:r>
      <w:r w:rsidR="00F76572" w:rsidRPr="003553EA">
        <w:rPr>
          <w:rFonts w:hint="cs"/>
          <w:b/>
          <w:u w:val="single"/>
          <w:rtl/>
        </w:rPr>
        <w:t xml:space="preserve"> </w:t>
      </w:r>
      <w:r w:rsidR="00F76572" w:rsidRPr="003553EA">
        <w:rPr>
          <w:rFonts w:hint="cs"/>
          <w:b/>
          <w:u w:val="single"/>
          <w:vertAlign w:val="superscript"/>
          <w:rtl/>
        </w:rPr>
        <w:t>(</w:t>
      </w:r>
      <w:r w:rsidR="00F76572" w:rsidRPr="003553EA">
        <w:rPr>
          <w:rStyle w:val="FootnoteReference"/>
          <w:b/>
          <w:u w:val="single"/>
          <w:rtl/>
        </w:rPr>
        <w:footnoteReference w:id="110"/>
      </w:r>
      <w:r w:rsidR="00F76572" w:rsidRPr="003553EA">
        <w:rPr>
          <w:rFonts w:hint="cs"/>
          <w:b/>
          <w:u w:val="single"/>
          <w:vertAlign w:val="superscript"/>
          <w:rtl/>
        </w:rPr>
        <w:t>)</w:t>
      </w:r>
      <w:r w:rsidR="00F76572" w:rsidRPr="003553EA">
        <w:rPr>
          <w:rFonts w:hint="cs"/>
          <w:bCs/>
          <w:u w:val="single"/>
          <w:rtl/>
        </w:rPr>
        <w:t>:</w:t>
      </w:r>
      <w:r w:rsidR="00050E9B">
        <w:rPr>
          <w:rFonts w:hint="cs"/>
          <w:bCs/>
          <w:rtl/>
        </w:rPr>
        <w:t xml:space="preserve"> </w:t>
      </w:r>
    </w:p>
    <w:p w:rsidR="00F76572" w:rsidRPr="00050E9B" w:rsidRDefault="00692B3D" w:rsidP="009F49EB">
      <w:pPr>
        <w:pStyle w:val="ListParagraph"/>
        <w:widowControl w:val="0"/>
        <w:spacing w:after="0" w:line="240" w:lineRule="auto"/>
        <w:ind w:left="0" w:firstLine="720"/>
        <w:jc w:val="both"/>
        <w:rPr>
          <w:bCs/>
          <w:rtl/>
        </w:rPr>
      </w:pPr>
      <w:r w:rsidRPr="00050E9B">
        <w:rPr>
          <w:rFonts w:hint="cs"/>
          <w:b/>
          <w:rtl/>
        </w:rPr>
        <w:t>قال</w:t>
      </w:r>
      <w:r w:rsidR="00EC2E4D" w:rsidRPr="00050E9B">
        <w:rPr>
          <w:rFonts w:hint="cs"/>
          <w:b/>
          <w:rtl/>
        </w:rPr>
        <w:t xml:space="preserve"> تعالى</w:t>
      </w:r>
      <w:r w:rsidR="00F76572" w:rsidRPr="00050E9B">
        <w:rPr>
          <w:rFonts w:hint="cs"/>
          <w:b/>
          <w:rtl/>
        </w:rPr>
        <w:t xml:space="preserve">: </w:t>
      </w:r>
      <w:r w:rsidR="002A675A" w:rsidRPr="00050E9B">
        <w:rPr>
          <w:rFonts w:ascii="QCF_BSML" w:hAnsi="QCF_BSML" w:cs="QCF_BSML"/>
          <w:sz w:val="32"/>
          <w:szCs w:val="32"/>
          <w:rtl/>
          <w:lang w:val="en-MY"/>
        </w:rPr>
        <w:t xml:space="preserve">ﭽ </w:t>
      </w:r>
      <w:r w:rsidR="002A675A" w:rsidRPr="00050E9B">
        <w:rPr>
          <w:rFonts w:ascii="QCF_P062" w:hAnsi="QCF_P062" w:cs="QCF_P062"/>
          <w:sz w:val="32"/>
          <w:szCs w:val="32"/>
          <w:rtl/>
          <w:lang w:val="en-MY"/>
        </w:rPr>
        <w:t>ﮬ  ﮭ  ﮮ   ﮯ  ﮰ    ﮱ  ﯓ  ﯔ  ﯕﯖ</w:t>
      </w:r>
      <w:r w:rsidR="00A245FE" w:rsidRPr="00050E9B">
        <w:rPr>
          <w:rFonts w:ascii="QCF_P062" w:hAnsi="QCF_P062" w:cs="QCF_P062"/>
          <w:sz w:val="32"/>
          <w:szCs w:val="32"/>
          <w:rtl/>
          <w:lang w:val="en-MY"/>
        </w:rPr>
        <w:t xml:space="preserve"> </w:t>
      </w:r>
      <w:r w:rsidR="002A675A" w:rsidRPr="00050E9B">
        <w:rPr>
          <w:rFonts w:ascii="QCF_BSML" w:hAnsi="QCF_BSML" w:cs="QCF_BSML"/>
          <w:sz w:val="32"/>
          <w:szCs w:val="32"/>
          <w:rtl/>
          <w:lang w:val="en-MY"/>
        </w:rPr>
        <w:t>ﭼ</w:t>
      </w:r>
      <w:r w:rsidR="009F49EB" w:rsidRPr="00050E9B">
        <w:rPr>
          <w:rFonts w:hint="cs"/>
          <w:b/>
          <w:vertAlign w:val="superscript"/>
          <w:rtl/>
        </w:rPr>
        <w:t xml:space="preserve"> </w:t>
      </w:r>
      <w:r w:rsidR="002A675A" w:rsidRPr="00050E9B">
        <w:rPr>
          <w:rFonts w:hint="cs"/>
          <w:b/>
          <w:vertAlign w:val="superscript"/>
          <w:rtl/>
        </w:rPr>
        <w:t>(</w:t>
      </w:r>
      <w:r w:rsidR="002A675A" w:rsidRPr="00384E85">
        <w:rPr>
          <w:rStyle w:val="FootnoteReference"/>
          <w:b/>
          <w:rtl/>
        </w:rPr>
        <w:footnoteReference w:id="111"/>
      </w:r>
      <w:r w:rsidR="002A675A" w:rsidRPr="00050E9B">
        <w:rPr>
          <w:rFonts w:hint="cs"/>
          <w:b/>
          <w:vertAlign w:val="superscript"/>
          <w:rtl/>
        </w:rPr>
        <w:t>)</w:t>
      </w:r>
      <w:r w:rsidR="00F76572" w:rsidRPr="00050E9B">
        <w:rPr>
          <w:rFonts w:hint="cs"/>
          <w:b/>
          <w:rtl/>
        </w:rPr>
        <w:t>.</w:t>
      </w:r>
    </w:p>
    <w:p w:rsidR="00F76572" w:rsidRPr="00384E85" w:rsidRDefault="00F76572" w:rsidP="00DB0DA6">
      <w:pPr>
        <w:widowControl w:val="0"/>
        <w:spacing w:after="0" w:line="240" w:lineRule="auto"/>
        <w:ind w:firstLine="720"/>
        <w:contextualSpacing/>
        <w:jc w:val="both"/>
        <w:rPr>
          <w:bCs/>
          <w:rtl/>
        </w:rPr>
      </w:pPr>
      <w:r w:rsidRPr="00384E85">
        <w:rPr>
          <w:rFonts w:hint="cs"/>
          <w:bCs/>
          <w:rtl/>
        </w:rPr>
        <w:t xml:space="preserve">وجه الدلالة : </w:t>
      </w:r>
    </w:p>
    <w:p w:rsidR="00DC4368" w:rsidRDefault="00204EED" w:rsidP="00D51CC0">
      <w:pPr>
        <w:pStyle w:val="ListParagraph"/>
        <w:widowControl w:val="0"/>
        <w:numPr>
          <w:ilvl w:val="0"/>
          <w:numId w:val="3"/>
        </w:numPr>
        <w:spacing w:after="0" w:line="240" w:lineRule="auto"/>
        <w:ind w:left="0" w:firstLine="720"/>
        <w:jc w:val="both"/>
        <w:rPr>
          <w:b/>
        </w:rPr>
      </w:pPr>
      <w:r w:rsidRPr="00384E85">
        <w:rPr>
          <w:rFonts w:hint="cs"/>
          <w:b/>
          <w:rtl/>
        </w:rPr>
        <w:t>الخطاب فى الآية عام، للرجال والنساء جميعا</w:t>
      </w:r>
      <w:r w:rsidR="00F76572" w:rsidRPr="00384E85">
        <w:rPr>
          <w:rFonts w:hint="cs"/>
          <w:b/>
          <w:rtl/>
        </w:rPr>
        <w:t xml:space="preserve">، والمرأة داخلة فى عموم ذلك الخطاب، ومن ثم يلزمها الخروج لأداء فرض الحج </w:t>
      </w:r>
      <w:r w:rsidRPr="00384E85">
        <w:rPr>
          <w:rFonts w:hint="cs"/>
          <w:b/>
          <w:rtl/>
        </w:rPr>
        <w:t>متى توافرت لها شروطه، ولم تنص الآية على الزوج، أو المحرم</w:t>
      </w:r>
      <w:r w:rsidR="00F76572" w:rsidRPr="00384E85">
        <w:rPr>
          <w:rFonts w:hint="cs"/>
          <w:b/>
          <w:rtl/>
        </w:rPr>
        <w:t xml:space="preserve"> </w:t>
      </w:r>
      <w:r w:rsidR="00F76572" w:rsidRPr="00384E85">
        <w:rPr>
          <w:rFonts w:hint="cs"/>
          <w:b/>
          <w:vertAlign w:val="superscript"/>
          <w:rtl/>
        </w:rPr>
        <w:t>(</w:t>
      </w:r>
      <w:r w:rsidR="00F76572" w:rsidRPr="00384E85">
        <w:rPr>
          <w:rStyle w:val="FootnoteReference"/>
          <w:b/>
          <w:rtl/>
        </w:rPr>
        <w:footnoteReference w:id="112"/>
      </w:r>
      <w:r w:rsidR="00F76572" w:rsidRPr="00384E85">
        <w:rPr>
          <w:rFonts w:hint="cs"/>
          <w:b/>
          <w:vertAlign w:val="superscript"/>
          <w:rtl/>
        </w:rPr>
        <w:t>)</w:t>
      </w:r>
      <w:r w:rsidR="00F76572" w:rsidRPr="00384E85">
        <w:rPr>
          <w:rFonts w:hint="cs"/>
          <w:b/>
          <w:rtl/>
        </w:rPr>
        <w:t>.</w:t>
      </w:r>
    </w:p>
    <w:p w:rsidR="00FD47AC" w:rsidRPr="00FD47AC" w:rsidRDefault="00FD47AC" w:rsidP="00FD47AC">
      <w:pPr>
        <w:pStyle w:val="ListParagraph"/>
        <w:widowControl w:val="0"/>
        <w:spacing w:after="0" w:line="240" w:lineRule="auto"/>
        <w:jc w:val="both"/>
        <w:rPr>
          <w:b/>
          <w:sz w:val="16"/>
          <w:szCs w:val="16"/>
          <w:rtl/>
        </w:rPr>
      </w:pPr>
    </w:p>
    <w:p w:rsidR="00813160" w:rsidRDefault="00F76572" w:rsidP="00D51CC0">
      <w:pPr>
        <w:pStyle w:val="ListParagraph"/>
        <w:widowControl w:val="0"/>
        <w:numPr>
          <w:ilvl w:val="0"/>
          <w:numId w:val="3"/>
        </w:numPr>
        <w:spacing w:after="0" w:line="240" w:lineRule="auto"/>
        <w:ind w:left="0" w:firstLine="720"/>
        <w:jc w:val="both"/>
        <w:rPr>
          <w:b/>
        </w:rPr>
      </w:pPr>
      <w:r w:rsidRPr="00384E85">
        <w:rPr>
          <w:rFonts w:hint="cs"/>
          <w:b/>
          <w:rtl/>
        </w:rPr>
        <w:t xml:space="preserve">أن الله تبارك وتعالى أوجب الحج على كل من استطاع </w:t>
      </w:r>
      <w:r w:rsidR="00D921C1">
        <w:rPr>
          <w:rFonts w:hint="cs"/>
          <w:b/>
          <w:rtl/>
        </w:rPr>
        <w:t xml:space="preserve">إليه سبيبلا - ذكرًا كان أو أنثى- </w:t>
      </w:r>
      <w:r w:rsidRPr="00384E85">
        <w:rPr>
          <w:rFonts w:hint="cs"/>
          <w:b/>
          <w:rtl/>
        </w:rPr>
        <w:t>وشرط الاست</w:t>
      </w:r>
      <w:r w:rsidR="003C471C" w:rsidRPr="00384E85">
        <w:rPr>
          <w:rFonts w:hint="cs"/>
          <w:b/>
          <w:rtl/>
        </w:rPr>
        <w:t>طاعة : أن يكون قادرًا على الزاد</w:t>
      </w:r>
      <w:r w:rsidRPr="00384E85">
        <w:rPr>
          <w:rFonts w:hint="cs"/>
          <w:b/>
          <w:rtl/>
        </w:rPr>
        <w:t xml:space="preserve">، </w:t>
      </w:r>
      <w:r w:rsidR="003C471C" w:rsidRPr="00384E85">
        <w:rPr>
          <w:rFonts w:hint="cs"/>
          <w:b/>
          <w:rtl/>
        </w:rPr>
        <w:t>والراحلة</w:t>
      </w:r>
      <w:r w:rsidRPr="00384E85">
        <w:rPr>
          <w:rFonts w:hint="cs"/>
          <w:b/>
          <w:rtl/>
        </w:rPr>
        <w:t>، ولا ي</w:t>
      </w:r>
      <w:r w:rsidR="0061170B">
        <w:rPr>
          <w:rFonts w:hint="cs"/>
          <w:b/>
          <w:rtl/>
        </w:rPr>
        <w:t>عتبر وجوب الحج إلا بذلك</w:t>
      </w:r>
      <w:r w:rsidRPr="00384E85">
        <w:rPr>
          <w:rFonts w:hint="cs"/>
          <w:b/>
          <w:rtl/>
        </w:rPr>
        <w:t>، ولو كان المحرم شرطا لكان من شر</w:t>
      </w:r>
      <w:r w:rsidR="003C471C" w:rsidRPr="00384E85">
        <w:rPr>
          <w:rFonts w:hint="cs"/>
          <w:b/>
          <w:rtl/>
        </w:rPr>
        <w:t>وط الاستطاعة المعتبرة فى الوجوب، وليس كذلك</w:t>
      </w:r>
      <w:r w:rsidRPr="00384E85">
        <w:rPr>
          <w:rFonts w:hint="cs"/>
          <w:b/>
          <w:rtl/>
        </w:rPr>
        <w:t xml:space="preserve">، فجاز للمرأة الخروج إلى الحج بدون محرم </w:t>
      </w:r>
      <w:r w:rsidRPr="00384E85">
        <w:rPr>
          <w:rFonts w:hint="cs"/>
          <w:b/>
          <w:vertAlign w:val="superscript"/>
          <w:rtl/>
        </w:rPr>
        <w:t>(</w:t>
      </w:r>
      <w:r w:rsidRPr="00384E85">
        <w:rPr>
          <w:rStyle w:val="FootnoteReference"/>
          <w:b/>
          <w:rtl/>
        </w:rPr>
        <w:footnoteReference w:id="113"/>
      </w:r>
      <w:r w:rsidRPr="00384E85">
        <w:rPr>
          <w:rFonts w:hint="cs"/>
          <w:b/>
          <w:vertAlign w:val="superscript"/>
          <w:rtl/>
        </w:rPr>
        <w:t>)</w:t>
      </w:r>
      <w:r w:rsidRPr="00384E85">
        <w:rPr>
          <w:rFonts w:hint="cs"/>
          <w:b/>
          <w:rtl/>
        </w:rPr>
        <w:t xml:space="preserve">.  </w:t>
      </w:r>
    </w:p>
    <w:p w:rsidR="00F76572" w:rsidRDefault="008227F7" w:rsidP="00785FF1">
      <w:pPr>
        <w:pStyle w:val="ListParagraph"/>
        <w:widowControl w:val="0"/>
        <w:numPr>
          <w:ilvl w:val="0"/>
          <w:numId w:val="86"/>
        </w:numPr>
        <w:tabs>
          <w:tab w:val="left" w:pos="1132"/>
        </w:tabs>
        <w:spacing w:after="0" w:line="240" w:lineRule="auto"/>
        <w:ind w:left="0" w:firstLine="720"/>
        <w:jc w:val="both"/>
        <w:rPr>
          <w:bCs/>
          <w:u w:val="single"/>
        </w:rPr>
      </w:pPr>
      <w:r w:rsidRPr="00995B8D">
        <w:rPr>
          <w:rFonts w:hint="cs"/>
          <w:bCs/>
          <w:u w:val="single"/>
          <w:rtl/>
        </w:rPr>
        <w:t xml:space="preserve"> </w:t>
      </w:r>
      <w:r w:rsidR="00F76572" w:rsidRPr="00995B8D">
        <w:rPr>
          <w:rFonts w:hint="cs"/>
          <w:bCs/>
          <w:u w:val="single"/>
          <w:rtl/>
        </w:rPr>
        <w:t>من السنة :</w:t>
      </w:r>
    </w:p>
    <w:p w:rsidR="00F76572" w:rsidRPr="006A0322" w:rsidRDefault="00F76572" w:rsidP="00DB0DA6">
      <w:pPr>
        <w:pStyle w:val="ListParagraph"/>
        <w:widowControl w:val="0"/>
        <w:spacing w:after="0" w:line="240" w:lineRule="auto"/>
        <w:ind w:left="0" w:firstLine="720"/>
        <w:jc w:val="both"/>
        <w:rPr>
          <w:b/>
          <w:bCs/>
          <w:u w:val="single"/>
          <w:rtl/>
        </w:rPr>
      </w:pPr>
      <w:r w:rsidRPr="006A0322">
        <w:rPr>
          <w:rFonts w:hint="cs"/>
          <w:b/>
          <w:bCs/>
          <w:u w:val="single"/>
          <w:rtl/>
        </w:rPr>
        <w:t xml:space="preserve">الدليل الأول </w:t>
      </w:r>
      <w:r w:rsidRPr="006A0322">
        <w:rPr>
          <w:rFonts w:hint="cs"/>
          <w:u w:val="single"/>
          <w:vertAlign w:val="superscript"/>
          <w:rtl/>
        </w:rPr>
        <w:t>(</w:t>
      </w:r>
      <w:r w:rsidRPr="006A0322">
        <w:rPr>
          <w:rStyle w:val="FootnoteReference"/>
          <w:u w:val="single"/>
          <w:rtl/>
        </w:rPr>
        <w:footnoteReference w:id="114"/>
      </w:r>
      <w:r w:rsidRPr="006A0322">
        <w:rPr>
          <w:rFonts w:hint="cs"/>
          <w:u w:val="single"/>
          <w:vertAlign w:val="superscript"/>
          <w:rtl/>
        </w:rPr>
        <w:t>)</w:t>
      </w:r>
      <w:r w:rsidRPr="006A0322">
        <w:rPr>
          <w:rFonts w:hint="cs"/>
          <w:u w:val="single"/>
          <w:rtl/>
        </w:rPr>
        <w:t>:</w:t>
      </w:r>
      <w:r w:rsidRPr="006A0322">
        <w:rPr>
          <w:rFonts w:hint="cs"/>
          <w:b/>
          <w:bCs/>
          <w:u w:val="single"/>
          <w:rtl/>
        </w:rPr>
        <w:t xml:space="preserve"> </w:t>
      </w:r>
    </w:p>
    <w:p w:rsidR="00F76572" w:rsidRDefault="00F76572" w:rsidP="00785FF1">
      <w:pPr>
        <w:pStyle w:val="ListParagraph"/>
        <w:widowControl w:val="0"/>
        <w:numPr>
          <w:ilvl w:val="0"/>
          <w:numId w:val="43"/>
        </w:numPr>
        <w:spacing w:after="0" w:line="240" w:lineRule="auto"/>
        <w:ind w:left="0" w:firstLine="720"/>
        <w:jc w:val="both"/>
      </w:pPr>
      <w:r w:rsidRPr="00384E85">
        <w:rPr>
          <w:rtl/>
        </w:rPr>
        <w:t>عن ابن عمر</w:t>
      </w:r>
      <w:r w:rsidRPr="00384E85">
        <w:rPr>
          <w:rFonts w:hint="cs"/>
          <w:rtl/>
        </w:rPr>
        <w:t xml:space="preserve"> :</w:t>
      </w:r>
      <w:r w:rsidRPr="00384E85">
        <w:rPr>
          <w:rtl/>
        </w:rPr>
        <w:t xml:space="preserve"> </w:t>
      </w:r>
      <w:r w:rsidRPr="00384E85">
        <w:rPr>
          <w:rFonts w:hint="cs"/>
          <w:rtl/>
        </w:rPr>
        <w:t xml:space="preserve">جاء رجل إلى النبى </w:t>
      </w:r>
      <w:r w:rsidR="007E4F33" w:rsidRPr="00384E85">
        <w:rPr>
          <w:rFonts w:ascii="Calibri" w:eastAsia="Calibri" w:hAnsi="Calibri" w:cs="Arial"/>
          <w:lang w:val="en-MY"/>
        </w:rPr>
        <w:sym w:font="AGA Arabesque" w:char="F065"/>
      </w:r>
      <w:r w:rsidR="007E4F33">
        <w:rPr>
          <w:rFonts w:hint="cs"/>
          <w:rtl/>
        </w:rPr>
        <w:t xml:space="preserve"> </w:t>
      </w:r>
      <w:r w:rsidR="00F047CA">
        <w:rPr>
          <w:rtl/>
        </w:rPr>
        <w:t>فقال</w:t>
      </w:r>
      <w:r w:rsidRPr="00384E85">
        <w:rPr>
          <w:rtl/>
        </w:rPr>
        <w:t>: ي</w:t>
      </w:r>
      <w:r w:rsidR="00F8595B">
        <w:rPr>
          <w:rtl/>
        </w:rPr>
        <w:t>ا رسول الله، ما يوجب الحج ؟ قال</w:t>
      </w:r>
      <w:r w:rsidRPr="00384E85">
        <w:rPr>
          <w:rtl/>
        </w:rPr>
        <w:t xml:space="preserve">: </w:t>
      </w:r>
      <w:r w:rsidR="00F8595B">
        <w:rPr>
          <w:rFonts w:hint="cs"/>
          <w:rtl/>
        </w:rPr>
        <w:t>"</w:t>
      </w:r>
      <w:r w:rsidRPr="00384E85">
        <w:rPr>
          <w:rtl/>
        </w:rPr>
        <w:t>الزاد والراحلة</w:t>
      </w:r>
      <w:r w:rsidRPr="00384E85">
        <w:rPr>
          <w:rFonts w:hint="cs"/>
          <w:rtl/>
        </w:rPr>
        <w:t xml:space="preserve"> " </w:t>
      </w:r>
      <w:r w:rsidRPr="00384E85">
        <w:rPr>
          <w:rFonts w:hint="cs"/>
          <w:vertAlign w:val="superscript"/>
          <w:rtl/>
        </w:rPr>
        <w:t>(</w:t>
      </w:r>
      <w:r w:rsidRPr="00384E85">
        <w:rPr>
          <w:rStyle w:val="FootnoteReference"/>
          <w:rtl/>
        </w:rPr>
        <w:footnoteReference w:id="115"/>
      </w:r>
      <w:r w:rsidRPr="00384E85">
        <w:rPr>
          <w:rFonts w:hint="cs"/>
          <w:vertAlign w:val="superscript"/>
          <w:rtl/>
        </w:rPr>
        <w:t>)</w:t>
      </w:r>
      <w:r w:rsidRPr="00384E85">
        <w:rPr>
          <w:rFonts w:hint="cs"/>
          <w:rtl/>
        </w:rPr>
        <w:t xml:space="preserve"> . </w:t>
      </w:r>
    </w:p>
    <w:p w:rsidR="003A07E7" w:rsidRDefault="003A07E7" w:rsidP="00B677E5">
      <w:pPr>
        <w:widowControl w:val="0"/>
        <w:spacing w:after="0" w:line="240" w:lineRule="auto"/>
        <w:ind w:firstLine="720"/>
        <w:contextualSpacing/>
        <w:jc w:val="both"/>
        <w:rPr>
          <w:b/>
          <w:bCs/>
          <w:rtl/>
        </w:rPr>
      </w:pPr>
      <w:r w:rsidRPr="00384E85">
        <w:rPr>
          <w:rFonts w:hint="cs"/>
          <w:b/>
          <w:bCs/>
          <w:rtl/>
        </w:rPr>
        <w:t>وجه الدلالة</w:t>
      </w:r>
      <w:r w:rsidR="003E0526" w:rsidRPr="00384E85">
        <w:rPr>
          <w:rFonts w:hint="cs"/>
          <w:b/>
          <w:bCs/>
          <w:rtl/>
        </w:rPr>
        <w:t>:</w:t>
      </w:r>
      <w:r w:rsidR="004A0DF5" w:rsidRPr="00384E85">
        <w:rPr>
          <w:rFonts w:hint="cs"/>
          <w:b/>
          <w:bCs/>
          <w:rtl/>
        </w:rPr>
        <w:t xml:space="preserve"> </w:t>
      </w:r>
      <w:r w:rsidR="004A0DF5" w:rsidRPr="00384E85">
        <w:rPr>
          <w:rFonts w:hint="cs"/>
          <w:rtl/>
        </w:rPr>
        <w:t>الحديث نص صريح على وجوب الخروج إلى الحج على من وجد الزاد</w:t>
      </w:r>
      <w:r w:rsidR="00EC2E4D" w:rsidRPr="00384E85">
        <w:rPr>
          <w:rFonts w:hint="cs"/>
          <w:rtl/>
        </w:rPr>
        <w:t>،</w:t>
      </w:r>
      <w:r w:rsidR="004A0DF5" w:rsidRPr="00384E85">
        <w:rPr>
          <w:rFonts w:hint="cs"/>
          <w:rtl/>
        </w:rPr>
        <w:t xml:space="preserve"> والراحلة ذهابا وإيابا</w:t>
      </w:r>
      <w:r w:rsidR="00EC2E4D" w:rsidRPr="00384E85">
        <w:rPr>
          <w:rFonts w:hint="cs"/>
          <w:rtl/>
        </w:rPr>
        <w:t>،</w:t>
      </w:r>
      <w:r w:rsidR="004A0DF5" w:rsidRPr="00384E85">
        <w:rPr>
          <w:rFonts w:hint="cs"/>
          <w:rtl/>
        </w:rPr>
        <w:t xml:space="preserve">  ولم يشترط المحرم </w:t>
      </w:r>
      <w:r w:rsidR="004A0DF5" w:rsidRPr="00384E85">
        <w:rPr>
          <w:rFonts w:hint="cs"/>
          <w:vertAlign w:val="superscript"/>
          <w:rtl/>
        </w:rPr>
        <w:t>(</w:t>
      </w:r>
      <w:r w:rsidR="004A0DF5" w:rsidRPr="00384E85">
        <w:rPr>
          <w:rStyle w:val="FootnoteReference"/>
          <w:rtl/>
        </w:rPr>
        <w:footnoteReference w:id="116"/>
      </w:r>
      <w:r w:rsidR="004A0DF5" w:rsidRPr="00384E85">
        <w:rPr>
          <w:rFonts w:hint="cs"/>
          <w:vertAlign w:val="superscript"/>
          <w:rtl/>
        </w:rPr>
        <w:t>)</w:t>
      </w:r>
      <w:r w:rsidR="009E64A0">
        <w:rPr>
          <w:rFonts w:hint="cs"/>
          <w:rtl/>
        </w:rPr>
        <w:t xml:space="preserve"> </w:t>
      </w:r>
      <w:r w:rsidR="00B21CEF" w:rsidRPr="00384E85">
        <w:rPr>
          <w:rFonts w:hint="cs"/>
          <w:rtl/>
        </w:rPr>
        <w:t>.</w:t>
      </w:r>
    </w:p>
    <w:p w:rsidR="009C6F3F" w:rsidRPr="009C6F3F" w:rsidRDefault="009C6F3F" w:rsidP="00B677E5">
      <w:pPr>
        <w:widowControl w:val="0"/>
        <w:spacing w:after="0" w:line="240" w:lineRule="auto"/>
        <w:ind w:firstLine="720"/>
        <w:contextualSpacing/>
        <w:jc w:val="both"/>
        <w:rPr>
          <w:b/>
          <w:bCs/>
          <w:sz w:val="10"/>
          <w:szCs w:val="10"/>
          <w:rtl/>
        </w:rPr>
      </w:pPr>
    </w:p>
    <w:p w:rsidR="003A07E7" w:rsidRPr="002C09AD" w:rsidRDefault="00F76572" w:rsidP="00785FF1">
      <w:pPr>
        <w:pStyle w:val="ListParagraph"/>
        <w:widowControl w:val="0"/>
        <w:numPr>
          <w:ilvl w:val="0"/>
          <w:numId w:val="43"/>
        </w:numPr>
        <w:spacing w:after="0" w:line="240" w:lineRule="auto"/>
        <w:ind w:left="0" w:firstLine="720"/>
        <w:jc w:val="both"/>
        <w:rPr>
          <w:b/>
          <w:bCs/>
        </w:rPr>
      </w:pPr>
      <w:r w:rsidRPr="00384E85">
        <w:rPr>
          <w:rFonts w:hint="cs"/>
          <w:rtl/>
        </w:rPr>
        <w:t>عن جابر بن عبد الله قال : لما نزلت هذه الآية : " ولله على النا</w:t>
      </w:r>
      <w:r w:rsidR="00776E81" w:rsidRPr="00384E85">
        <w:rPr>
          <w:rFonts w:hint="cs"/>
          <w:rtl/>
        </w:rPr>
        <w:t>س حج البيت من استطاع إليه سبيلا</w:t>
      </w:r>
      <w:r w:rsidRPr="00384E85">
        <w:rPr>
          <w:rFonts w:hint="cs"/>
          <w:rtl/>
        </w:rPr>
        <w:t>" قام رجل فقا</w:t>
      </w:r>
      <w:r w:rsidR="00776E81" w:rsidRPr="00384E85">
        <w:rPr>
          <w:rFonts w:hint="cs"/>
          <w:rtl/>
        </w:rPr>
        <w:t>ل يا رسول الله : ما السبيل؟ قال:</w:t>
      </w:r>
      <w:r w:rsidRPr="00384E85">
        <w:rPr>
          <w:rFonts w:hint="cs"/>
          <w:rtl/>
        </w:rPr>
        <w:t xml:space="preserve">" الزاد وراحلة" </w:t>
      </w:r>
      <w:r w:rsidRPr="00384E85">
        <w:rPr>
          <w:rFonts w:hint="cs"/>
          <w:vertAlign w:val="superscript"/>
          <w:rtl/>
        </w:rPr>
        <w:t>(</w:t>
      </w:r>
      <w:r w:rsidRPr="00384E85">
        <w:rPr>
          <w:rStyle w:val="FootnoteReference"/>
          <w:rtl/>
        </w:rPr>
        <w:footnoteReference w:id="117"/>
      </w:r>
      <w:r w:rsidRPr="00384E85">
        <w:rPr>
          <w:rFonts w:hint="cs"/>
          <w:vertAlign w:val="superscript"/>
          <w:rtl/>
        </w:rPr>
        <w:t>)</w:t>
      </w:r>
      <w:r w:rsidRPr="00384E85">
        <w:rPr>
          <w:rFonts w:hint="cs"/>
          <w:rtl/>
        </w:rPr>
        <w:t>.</w:t>
      </w:r>
    </w:p>
    <w:p w:rsidR="00050E9B" w:rsidRPr="006A0322" w:rsidRDefault="00F76572" w:rsidP="00B677E5">
      <w:pPr>
        <w:pStyle w:val="ListParagraph"/>
        <w:widowControl w:val="0"/>
        <w:spacing w:after="0" w:line="240" w:lineRule="auto"/>
        <w:ind w:left="0" w:firstLine="720"/>
        <w:jc w:val="both"/>
        <w:rPr>
          <w:bCs/>
        </w:rPr>
      </w:pPr>
      <w:r w:rsidRPr="00384E85">
        <w:rPr>
          <w:rFonts w:hint="cs"/>
          <w:bCs/>
          <w:rtl/>
        </w:rPr>
        <w:t>وجه الدلالة:</w:t>
      </w:r>
      <w:r w:rsidR="008A193D">
        <w:rPr>
          <w:rFonts w:hint="cs"/>
          <w:bCs/>
          <w:rtl/>
        </w:rPr>
        <w:t xml:space="preserve"> </w:t>
      </w:r>
      <w:r w:rsidRPr="00384E85">
        <w:rPr>
          <w:rFonts w:hint="cs"/>
          <w:b/>
          <w:rtl/>
        </w:rPr>
        <w:t>السبيل هو : الزاد والراحلة؛ كم</w:t>
      </w:r>
      <w:r w:rsidR="00BA3374" w:rsidRPr="00384E85">
        <w:rPr>
          <w:rFonts w:hint="cs"/>
          <w:b/>
          <w:rtl/>
        </w:rPr>
        <w:t xml:space="preserve">ا فسره النبى </w:t>
      </w:r>
      <w:r w:rsidR="00682155" w:rsidRPr="00384E85">
        <w:rPr>
          <w:rFonts w:ascii="Calibri" w:eastAsia="Calibri" w:hAnsi="Calibri" w:cs="Arial"/>
          <w:lang w:val="en-MY"/>
        </w:rPr>
        <w:sym w:font="AGA Arabesque" w:char="F065"/>
      </w:r>
      <w:r w:rsidRPr="00384E85">
        <w:rPr>
          <w:rFonts w:hint="cs"/>
          <w:b/>
          <w:rtl/>
        </w:rPr>
        <w:t xml:space="preserve"> فلا يدخل فيه المحرم بالنسبة للمرأة لأن رسول الله </w:t>
      </w:r>
      <w:r w:rsidR="00682155" w:rsidRPr="00384E85">
        <w:rPr>
          <w:rFonts w:ascii="Calibri" w:eastAsia="Calibri" w:hAnsi="Calibri" w:cs="Arial"/>
          <w:lang w:val="en-MY"/>
        </w:rPr>
        <w:sym w:font="AGA Arabesque" w:char="F065"/>
      </w:r>
      <w:r w:rsidRPr="00384E85">
        <w:rPr>
          <w:rFonts w:hint="cs"/>
          <w:b/>
          <w:rtl/>
        </w:rPr>
        <w:t xml:space="preserve"> لم يستثن فيما يوجب الحج إلا الزاد والراحلة </w:t>
      </w:r>
      <w:r w:rsidRPr="00384E85">
        <w:rPr>
          <w:rFonts w:hint="cs"/>
          <w:b/>
          <w:vertAlign w:val="superscript"/>
          <w:rtl/>
        </w:rPr>
        <w:t>(</w:t>
      </w:r>
      <w:r w:rsidRPr="00384E85">
        <w:rPr>
          <w:rStyle w:val="FootnoteReference"/>
          <w:b/>
          <w:rtl/>
        </w:rPr>
        <w:footnoteReference w:id="118"/>
      </w:r>
      <w:r w:rsidRPr="00384E85">
        <w:rPr>
          <w:rFonts w:hint="cs"/>
          <w:b/>
          <w:vertAlign w:val="superscript"/>
          <w:rtl/>
        </w:rPr>
        <w:t>)</w:t>
      </w:r>
      <w:r w:rsidRPr="00384E85">
        <w:rPr>
          <w:rFonts w:hint="cs"/>
          <w:b/>
          <w:rtl/>
        </w:rPr>
        <w:t>.</w:t>
      </w:r>
    </w:p>
    <w:p w:rsidR="00BD046E" w:rsidRDefault="00F76572" w:rsidP="00DB0DA6">
      <w:pPr>
        <w:pStyle w:val="ListParagraph"/>
        <w:widowControl w:val="0"/>
        <w:spacing w:after="0" w:line="240" w:lineRule="auto"/>
        <w:ind w:left="0" w:firstLine="720"/>
        <w:jc w:val="both"/>
        <w:rPr>
          <w:bCs/>
          <w:u w:val="single"/>
          <w:rtl/>
        </w:rPr>
      </w:pPr>
      <w:r w:rsidRPr="00392950">
        <w:rPr>
          <w:rFonts w:hint="cs"/>
          <w:bCs/>
          <w:u w:val="single"/>
          <w:rtl/>
        </w:rPr>
        <w:t xml:space="preserve">الدليل الثانى </w:t>
      </w:r>
      <w:r w:rsidRPr="00392950">
        <w:rPr>
          <w:rFonts w:hint="cs"/>
          <w:b/>
          <w:u w:val="single"/>
          <w:vertAlign w:val="superscript"/>
          <w:rtl/>
        </w:rPr>
        <w:t>(</w:t>
      </w:r>
      <w:r w:rsidRPr="00392950">
        <w:rPr>
          <w:rStyle w:val="FootnoteReference"/>
          <w:b/>
          <w:u w:val="single"/>
          <w:rtl/>
        </w:rPr>
        <w:footnoteReference w:id="119"/>
      </w:r>
      <w:r w:rsidRPr="00392950">
        <w:rPr>
          <w:rFonts w:hint="cs"/>
          <w:b/>
          <w:u w:val="single"/>
          <w:vertAlign w:val="superscript"/>
          <w:rtl/>
        </w:rPr>
        <w:t>)</w:t>
      </w:r>
      <w:r w:rsidR="00412F32" w:rsidRPr="00392950">
        <w:rPr>
          <w:rFonts w:hint="cs"/>
          <w:bCs/>
          <w:u w:val="single"/>
          <w:rtl/>
        </w:rPr>
        <w:t>:</w:t>
      </w:r>
    </w:p>
    <w:p w:rsidR="00981F30" w:rsidRPr="00B80151" w:rsidRDefault="00F76572" w:rsidP="00DB0DA6">
      <w:pPr>
        <w:pStyle w:val="ListParagraph"/>
        <w:widowControl w:val="0"/>
        <w:spacing w:after="0" w:line="240" w:lineRule="auto"/>
        <w:ind w:left="0" w:firstLine="720"/>
        <w:jc w:val="both"/>
        <w:rPr>
          <w:bCs/>
        </w:rPr>
      </w:pPr>
      <w:r w:rsidRPr="00384E85">
        <w:rPr>
          <w:rFonts w:hint="cs"/>
          <w:b/>
          <w:rtl/>
        </w:rPr>
        <w:t xml:space="preserve">قوله </w:t>
      </w:r>
      <w:r w:rsidR="00682155" w:rsidRPr="00384E85">
        <w:rPr>
          <w:rFonts w:ascii="Calibri" w:eastAsia="Calibri" w:hAnsi="Calibri" w:cs="Arial"/>
          <w:lang w:val="en-MY"/>
        </w:rPr>
        <w:sym w:font="AGA Arabesque" w:char="F065"/>
      </w:r>
      <w:r w:rsidR="00C97429" w:rsidRPr="00384E85">
        <w:rPr>
          <w:rFonts w:hint="cs"/>
          <w:b/>
          <w:rtl/>
        </w:rPr>
        <w:t xml:space="preserve"> لعدى بن حاتم</w:t>
      </w:r>
      <w:r w:rsidR="003A07E7" w:rsidRPr="00384E85">
        <w:rPr>
          <w:rFonts w:hint="cs"/>
          <w:b/>
          <w:rtl/>
        </w:rPr>
        <w:t>: "</w:t>
      </w:r>
      <w:r w:rsidRPr="00384E85">
        <w:rPr>
          <w:rFonts w:hint="cs"/>
          <w:b/>
          <w:rtl/>
        </w:rPr>
        <w:t xml:space="preserve">ياعدى هل رأيت الحيرة </w:t>
      </w:r>
      <w:r w:rsidRPr="00384E85">
        <w:rPr>
          <w:rFonts w:hint="cs"/>
          <w:b/>
          <w:vertAlign w:val="superscript"/>
          <w:rtl/>
        </w:rPr>
        <w:t>(</w:t>
      </w:r>
      <w:r w:rsidRPr="00384E85">
        <w:rPr>
          <w:rStyle w:val="FootnoteReference"/>
          <w:b/>
          <w:rtl/>
        </w:rPr>
        <w:footnoteReference w:id="120"/>
      </w:r>
      <w:r w:rsidRPr="00384E85">
        <w:rPr>
          <w:rFonts w:hint="cs"/>
          <w:b/>
          <w:vertAlign w:val="superscript"/>
          <w:rtl/>
        </w:rPr>
        <w:t>)</w:t>
      </w:r>
      <w:r w:rsidRPr="00384E85">
        <w:rPr>
          <w:rFonts w:hint="cs"/>
          <w:b/>
          <w:rtl/>
        </w:rPr>
        <w:t xml:space="preserve"> ؟ قل</w:t>
      </w:r>
      <w:r w:rsidR="00C5700D" w:rsidRPr="00384E85">
        <w:rPr>
          <w:rFonts w:hint="cs"/>
          <w:b/>
          <w:rtl/>
        </w:rPr>
        <w:t>ت لم أرها، وقد أنبئت عنها</w:t>
      </w:r>
      <w:r w:rsidR="005F2EED">
        <w:rPr>
          <w:rFonts w:hint="cs"/>
          <w:b/>
          <w:rtl/>
        </w:rPr>
        <w:t>.</w:t>
      </w:r>
      <w:r w:rsidR="00464739" w:rsidRPr="00384E85">
        <w:rPr>
          <w:rFonts w:hint="cs"/>
          <w:b/>
          <w:rtl/>
        </w:rPr>
        <w:t xml:space="preserve"> قال</w:t>
      </w:r>
      <w:r w:rsidRPr="00384E85">
        <w:rPr>
          <w:rFonts w:hint="cs"/>
          <w:b/>
          <w:rtl/>
        </w:rPr>
        <w:t xml:space="preserve">: </w:t>
      </w:r>
      <w:r w:rsidR="003A07E7" w:rsidRPr="00384E85">
        <w:rPr>
          <w:rFonts w:hint="cs"/>
          <w:b/>
          <w:rtl/>
        </w:rPr>
        <w:t>"</w:t>
      </w:r>
      <w:r w:rsidRPr="00384E85">
        <w:rPr>
          <w:rFonts w:hint="cs"/>
          <w:b/>
          <w:rtl/>
        </w:rPr>
        <w:t xml:space="preserve">فإن طالت بك الحياة لترين الظعينة </w:t>
      </w:r>
      <w:r w:rsidRPr="00384E85">
        <w:rPr>
          <w:rFonts w:hint="cs"/>
          <w:b/>
          <w:vertAlign w:val="superscript"/>
          <w:rtl/>
        </w:rPr>
        <w:t>(</w:t>
      </w:r>
      <w:r w:rsidRPr="00384E85">
        <w:rPr>
          <w:rStyle w:val="FootnoteReference"/>
          <w:b/>
          <w:rtl/>
        </w:rPr>
        <w:footnoteReference w:id="121"/>
      </w:r>
      <w:r w:rsidRPr="00384E85">
        <w:rPr>
          <w:rFonts w:hint="cs"/>
          <w:b/>
          <w:vertAlign w:val="superscript"/>
          <w:rtl/>
        </w:rPr>
        <w:t>)</w:t>
      </w:r>
      <w:r w:rsidRPr="00384E85">
        <w:rPr>
          <w:rFonts w:hint="cs"/>
          <w:b/>
          <w:rtl/>
        </w:rPr>
        <w:t xml:space="preserve"> </w:t>
      </w:r>
      <w:r w:rsidR="00C97429" w:rsidRPr="00384E85">
        <w:rPr>
          <w:rFonts w:hint="cs"/>
          <w:b/>
          <w:rtl/>
        </w:rPr>
        <w:t xml:space="preserve"> </w:t>
      </w:r>
      <w:r w:rsidRPr="00384E85">
        <w:rPr>
          <w:rFonts w:hint="cs"/>
          <w:b/>
          <w:rtl/>
        </w:rPr>
        <w:t>ترتحل من الحيرة تطوف بالكعبة لا تخاف</w:t>
      </w:r>
      <w:r w:rsidR="00C5700D" w:rsidRPr="00384E85">
        <w:rPr>
          <w:rFonts w:hint="cs"/>
          <w:b/>
          <w:rtl/>
        </w:rPr>
        <w:t xml:space="preserve"> </w:t>
      </w:r>
      <w:r w:rsidR="00C97429" w:rsidRPr="00384E85">
        <w:rPr>
          <w:rFonts w:hint="cs"/>
          <w:b/>
          <w:rtl/>
        </w:rPr>
        <w:t>أحدًا إلا الله</w:t>
      </w:r>
      <w:r w:rsidR="00464739" w:rsidRPr="00384E85">
        <w:rPr>
          <w:rFonts w:hint="cs"/>
          <w:b/>
          <w:rtl/>
        </w:rPr>
        <w:t>..</w:t>
      </w:r>
      <w:r w:rsidR="00310498" w:rsidRPr="00384E85">
        <w:rPr>
          <w:rFonts w:hint="cs"/>
          <w:b/>
          <w:rtl/>
        </w:rPr>
        <w:t>.</w:t>
      </w:r>
      <w:r w:rsidR="00464739" w:rsidRPr="00384E85">
        <w:rPr>
          <w:rFonts w:hint="cs"/>
          <w:b/>
          <w:rtl/>
        </w:rPr>
        <w:t xml:space="preserve">" قال عدى: </w:t>
      </w:r>
      <w:r w:rsidRPr="00384E85">
        <w:rPr>
          <w:rFonts w:hint="cs"/>
          <w:b/>
          <w:rtl/>
        </w:rPr>
        <w:t xml:space="preserve">فرأيت الظعينة ترتحل من الحيرة حتى تطوف بالكعبة لا تخاف إلا الله </w:t>
      </w:r>
      <w:r w:rsidRPr="00384E85">
        <w:rPr>
          <w:rFonts w:hint="cs"/>
          <w:b/>
          <w:vertAlign w:val="superscript"/>
          <w:rtl/>
        </w:rPr>
        <w:t>(</w:t>
      </w:r>
      <w:r w:rsidRPr="00384E85">
        <w:rPr>
          <w:rStyle w:val="FootnoteReference"/>
          <w:b/>
          <w:rtl/>
        </w:rPr>
        <w:footnoteReference w:id="122"/>
      </w:r>
      <w:r w:rsidRPr="00384E85">
        <w:rPr>
          <w:rFonts w:hint="cs"/>
          <w:b/>
          <w:vertAlign w:val="superscript"/>
          <w:rtl/>
        </w:rPr>
        <w:t>)</w:t>
      </w:r>
      <w:r w:rsidRPr="00384E85">
        <w:rPr>
          <w:rFonts w:hint="cs"/>
          <w:b/>
          <w:rtl/>
        </w:rPr>
        <w:t>.</w:t>
      </w:r>
    </w:p>
    <w:p w:rsidR="00F76572" w:rsidRPr="00384E85" w:rsidRDefault="00F76572" w:rsidP="00DB0DA6">
      <w:pPr>
        <w:pStyle w:val="ListParagraph"/>
        <w:widowControl w:val="0"/>
        <w:spacing w:after="0" w:line="240" w:lineRule="auto"/>
        <w:ind w:left="0" w:firstLine="720"/>
        <w:jc w:val="both"/>
        <w:rPr>
          <w:b/>
          <w:rtl/>
        </w:rPr>
      </w:pPr>
      <w:r w:rsidRPr="00384E85">
        <w:rPr>
          <w:bCs/>
          <w:rtl/>
        </w:rPr>
        <w:t>وجه الدلالة :</w:t>
      </w:r>
    </w:p>
    <w:p w:rsidR="00F76572" w:rsidRPr="00A044E0" w:rsidRDefault="00F76572" w:rsidP="00785FF1">
      <w:pPr>
        <w:pStyle w:val="ListParagraph"/>
        <w:widowControl w:val="0"/>
        <w:numPr>
          <w:ilvl w:val="0"/>
          <w:numId w:val="1"/>
        </w:numPr>
        <w:spacing w:after="0" w:line="240" w:lineRule="auto"/>
        <w:ind w:left="0" w:firstLine="720"/>
        <w:jc w:val="both"/>
        <w:rPr>
          <w:b/>
        </w:rPr>
      </w:pPr>
      <w:r w:rsidRPr="00384E85">
        <w:rPr>
          <w:rFonts w:hint="cs"/>
          <w:b/>
          <w:rtl/>
        </w:rPr>
        <w:t>أخبر</w:t>
      </w:r>
      <w:r w:rsidRPr="00384E85">
        <w:rPr>
          <w:b/>
          <w:rtl/>
        </w:rPr>
        <w:t xml:space="preserve"> النبى </w:t>
      </w:r>
      <w:r w:rsidR="00682155" w:rsidRPr="00384E85">
        <w:rPr>
          <w:rFonts w:ascii="Calibri" w:eastAsia="Calibri" w:hAnsi="Calibri" w:cs="Arial"/>
          <w:lang w:val="en-MY"/>
        </w:rPr>
        <w:sym w:font="AGA Arabesque" w:char="F065"/>
      </w:r>
      <w:r w:rsidRPr="00384E85">
        <w:rPr>
          <w:b/>
          <w:rtl/>
        </w:rPr>
        <w:t xml:space="preserve"> بأنه سيأتى زمان تخر</w:t>
      </w:r>
      <w:r w:rsidR="00464739" w:rsidRPr="00384E85">
        <w:rPr>
          <w:b/>
          <w:rtl/>
        </w:rPr>
        <w:t>ج المرأة فيه إلى الحج بدون محرم</w:t>
      </w:r>
      <w:r w:rsidRPr="00384E85">
        <w:rPr>
          <w:b/>
          <w:rtl/>
        </w:rPr>
        <w:t>، وقد قال ذلك لعد</w:t>
      </w:r>
      <w:r w:rsidR="00A044E0">
        <w:rPr>
          <w:rFonts w:hint="cs"/>
          <w:b/>
          <w:rtl/>
        </w:rPr>
        <w:t>ي</w:t>
      </w:r>
      <w:r w:rsidRPr="00384E85">
        <w:rPr>
          <w:b/>
          <w:rtl/>
        </w:rPr>
        <w:t xml:space="preserve"> بن </w:t>
      </w:r>
      <w:r w:rsidR="00A044E0">
        <w:rPr>
          <w:b/>
          <w:rtl/>
        </w:rPr>
        <w:t>حاتم</w:t>
      </w:r>
      <w:r w:rsidR="00412F32" w:rsidRPr="00384E85">
        <w:rPr>
          <w:b/>
          <w:rtl/>
        </w:rPr>
        <w:t>، وهو يصف استظهار الإسلام</w:t>
      </w:r>
      <w:r w:rsidR="009331C6" w:rsidRPr="00384E85">
        <w:rPr>
          <w:rFonts w:hint="cs"/>
          <w:b/>
          <w:rtl/>
        </w:rPr>
        <w:t>،</w:t>
      </w:r>
      <w:r w:rsidR="003A07E7" w:rsidRPr="00384E85">
        <w:rPr>
          <w:rFonts w:hint="cs"/>
          <w:b/>
          <w:rtl/>
        </w:rPr>
        <w:t xml:space="preserve"> فلو لم يجز خروج المرأة إلى </w:t>
      </w:r>
      <w:r w:rsidRPr="00384E85">
        <w:rPr>
          <w:b/>
          <w:rtl/>
        </w:rPr>
        <w:t>الحج بدون محرم لما مدح به الإسلام</w:t>
      </w:r>
      <w:r w:rsidRPr="00384E85">
        <w:rPr>
          <w:rFonts w:hint="cs"/>
          <w:b/>
          <w:vertAlign w:val="superscript"/>
          <w:rtl/>
        </w:rPr>
        <w:t>(</w:t>
      </w:r>
      <w:r w:rsidRPr="00384E85">
        <w:rPr>
          <w:rStyle w:val="FootnoteReference"/>
          <w:b/>
          <w:rtl/>
        </w:rPr>
        <w:footnoteReference w:id="123"/>
      </w:r>
      <w:r w:rsidRPr="00384E85">
        <w:rPr>
          <w:rFonts w:hint="cs"/>
          <w:b/>
          <w:vertAlign w:val="superscript"/>
          <w:rtl/>
        </w:rPr>
        <w:t>)</w:t>
      </w:r>
      <w:r w:rsidR="00A044E0">
        <w:rPr>
          <w:rFonts w:hint="cs"/>
          <w:b/>
          <w:rtl/>
        </w:rPr>
        <w:t xml:space="preserve">، وقد قال </w:t>
      </w:r>
      <w:r w:rsidR="00A044E0" w:rsidRPr="00A044E0">
        <w:rPr>
          <w:rFonts w:hint="cs"/>
          <w:bCs/>
          <w:rtl/>
        </w:rPr>
        <w:t>"ا</w:t>
      </w:r>
      <w:r w:rsidRPr="00A044E0">
        <w:rPr>
          <w:rFonts w:hint="cs"/>
          <w:bCs/>
          <w:rtl/>
        </w:rPr>
        <w:t>بن حجر</w:t>
      </w:r>
      <w:r w:rsidR="00A044E0">
        <w:rPr>
          <w:rFonts w:hint="cs"/>
          <w:b/>
          <w:rtl/>
        </w:rPr>
        <w:t>"</w:t>
      </w:r>
      <w:r w:rsidRPr="00A044E0">
        <w:rPr>
          <w:rFonts w:hint="cs"/>
          <w:bCs/>
          <w:rtl/>
        </w:rPr>
        <w:t xml:space="preserve">: </w:t>
      </w:r>
      <w:r w:rsidR="004E4A91" w:rsidRPr="00A044E0">
        <w:rPr>
          <w:rFonts w:hint="cs"/>
          <w:b/>
          <w:rtl/>
        </w:rPr>
        <w:t>"</w:t>
      </w:r>
      <w:r w:rsidRPr="00A044E0">
        <w:rPr>
          <w:rFonts w:hint="cs"/>
          <w:b/>
          <w:rtl/>
        </w:rPr>
        <w:t>هذا الحديث استدل</w:t>
      </w:r>
      <w:r w:rsidR="00C5700D" w:rsidRPr="00A044E0">
        <w:rPr>
          <w:rFonts w:hint="cs"/>
          <w:b/>
          <w:rtl/>
        </w:rPr>
        <w:t>وا به على أن المحرمية ليست بشرط</w:t>
      </w:r>
      <w:r w:rsidR="00FD3EB9" w:rsidRPr="00A044E0">
        <w:rPr>
          <w:rFonts w:hint="cs"/>
          <w:b/>
          <w:rtl/>
        </w:rPr>
        <w:t>،</w:t>
      </w:r>
      <w:r w:rsidRPr="00A044E0">
        <w:rPr>
          <w:rFonts w:hint="cs"/>
          <w:b/>
          <w:rtl/>
        </w:rPr>
        <w:t xml:space="preserve"> ووجهه </w:t>
      </w:r>
      <w:r w:rsidR="00FD3EB9" w:rsidRPr="00A044E0">
        <w:rPr>
          <w:rFonts w:hint="cs"/>
          <w:b/>
          <w:rtl/>
        </w:rPr>
        <w:t>"</w:t>
      </w:r>
      <w:r w:rsidRPr="00A044E0">
        <w:rPr>
          <w:rFonts w:hint="cs"/>
          <w:bCs/>
          <w:rtl/>
        </w:rPr>
        <w:t>ابن العربى</w:t>
      </w:r>
      <w:r w:rsidR="00412F32" w:rsidRPr="00A044E0">
        <w:rPr>
          <w:rFonts w:hint="cs"/>
          <w:b/>
          <w:rtl/>
        </w:rPr>
        <w:t>"</w:t>
      </w:r>
      <w:r w:rsidR="00FD3EB9" w:rsidRPr="00A044E0">
        <w:rPr>
          <w:rFonts w:hint="cs"/>
          <w:b/>
          <w:rtl/>
        </w:rPr>
        <w:t xml:space="preserve"> بأنه </w:t>
      </w:r>
      <w:r w:rsidR="00682155" w:rsidRPr="00384E85">
        <w:rPr>
          <w:rFonts w:ascii="Calibri" w:eastAsia="Calibri" w:hAnsi="Calibri" w:cs="Arial"/>
          <w:lang w:val="en-MY"/>
        </w:rPr>
        <w:sym w:font="AGA Arabesque" w:char="F065"/>
      </w:r>
      <w:r w:rsidR="004E4A91" w:rsidRPr="00A044E0">
        <w:rPr>
          <w:rFonts w:hint="cs"/>
          <w:b/>
          <w:rtl/>
        </w:rPr>
        <w:t xml:space="preserve"> لا يبشر إلا بما هو حسن</w:t>
      </w:r>
      <w:r w:rsidRPr="00A044E0">
        <w:rPr>
          <w:rFonts w:hint="cs"/>
          <w:b/>
          <w:rtl/>
        </w:rPr>
        <w:t xml:space="preserve">" </w:t>
      </w:r>
      <w:r w:rsidRPr="00A044E0">
        <w:rPr>
          <w:rFonts w:hint="cs"/>
          <w:b/>
          <w:vertAlign w:val="superscript"/>
          <w:rtl/>
        </w:rPr>
        <w:t>(</w:t>
      </w:r>
      <w:r w:rsidRPr="00384E85">
        <w:rPr>
          <w:rStyle w:val="FootnoteReference"/>
          <w:b/>
          <w:rtl/>
        </w:rPr>
        <w:footnoteReference w:id="124"/>
      </w:r>
      <w:r w:rsidRPr="00A044E0">
        <w:rPr>
          <w:rFonts w:hint="cs"/>
          <w:b/>
          <w:vertAlign w:val="superscript"/>
          <w:rtl/>
        </w:rPr>
        <w:t>)</w:t>
      </w:r>
      <w:r w:rsidRPr="00A044E0">
        <w:rPr>
          <w:rFonts w:hint="cs"/>
          <w:b/>
          <w:rtl/>
        </w:rPr>
        <w:t>.</w:t>
      </w:r>
    </w:p>
    <w:p w:rsidR="008E40E2" w:rsidRPr="008A4A70" w:rsidRDefault="00F76572" w:rsidP="00DB0DA6">
      <w:pPr>
        <w:widowControl w:val="0"/>
        <w:spacing w:after="0" w:line="240" w:lineRule="auto"/>
        <w:ind w:firstLine="720"/>
        <w:contextualSpacing/>
        <w:jc w:val="both"/>
        <w:rPr>
          <w:b/>
          <w:u w:val="single"/>
          <w:rtl/>
        </w:rPr>
      </w:pPr>
      <w:r w:rsidRPr="008A4A70">
        <w:rPr>
          <w:rFonts w:hint="cs"/>
          <w:bCs/>
          <w:u w:val="single"/>
          <w:rtl/>
        </w:rPr>
        <w:t>الدليل الثالث</w:t>
      </w:r>
      <w:r w:rsidRPr="008A4A70">
        <w:rPr>
          <w:rFonts w:hint="cs"/>
          <w:b/>
          <w:u w:val="single"/>
          <w:rtl/>
        </w:rPr>
        <w:t xml:space="preserve"> </w:t>
      </w:r>
      <w:r w:rsidRPr="008A4A70">
        <w:rPr>
          <w:rFonts w:hint="cs"/>
          <w:b/>
          <w:u w:val="single"/>
          <w:vertAlign w:val="superscript"/>
          <w:rtl/>
        </w:rPr>
        <w:t>(</w:t>
      </w:r>
      <w:r w:rsidRPr="008A4A70">
        <w:rPr>
          <w:rStyle w:val="FootnoteReference"/>
          <w:b/>
          <w:u w:val="single"/>
          <w:rtl/>
        </w:rPr>
        <w:footnoteReference w:id="125"/>
      </w:r>
      <w:r w:rsidRPr="008A4A70">
        <w:rPr>
          <w:rFonts w:hint="cs"/>
          <w:b/>
          <w:u w:val="single"/>
          <w:vertAlign w:val="superscript"/>
          <w:rtl/>
        </w:rPr>
        <w:t>)</w:t>
      </w:r>
      <w:r w:rsidRPr="008A4A70">
        <w:rPr>
          <w:rFonts w:hint="cs"/>
          <w:b/>
          <w:u w:val="single"/>
          <w:rtl/>
        </w:rPr>
        <w:t xml:space="preserve">: </w:t>
      </w:r>
    </w:p>
    <w:p w:rsidR="00FD3EB9" w:rsidRPr="00384E85" w:rsidRDefault="00F76572" w:rsidP="00DB0DA6">
      <w:pPr>
        <w:widowControl w:val="0"/>
        <w:spacing w:after="0" w:line="240" w:lineRule="auto"/>
        <w:ind w:firstLine="720"/>
        <w:contextualSpacing/>
        <w:jc w:val="both"/>
        <w:rPr>
          <w:b/>
          <w:rtl/>
        </w:rPr>
      </w:pPr>
      <w:r w:rsidRPr="00384E85">
        <w:rPr>
          <w:rFonts w:hint="cs"/>
          <w:b/>
          <w:rtl/>
        </w:rPr>
        <w:t>عن</w:t>
      </w:r>
      <w:r w:rsidRPr="00384E85">
        <w:rPr>
          <w:b/>
          <w:rtl/>
        </w:rPr>
        <w:t xml:space="preserve"> </w:t>
      </w:r>
      <w:r w:rsidRPr="00384E85">
        <w:rPr>
          <w:rFonts w:hint="cs"/>
          <w:b/>
          <w:rtl/>
        </w:rPr>
        <w:t>ابن</w:t>
      </w:r>
      <w:r w:rsidRPr="00384E85">
        <w:rPr>
          <w:b/>
          <w:rtl/>
        </w:rPr>
        <w:t xml:space="preserve"> </w:t>
      </w:r>
      <w:r w:rsidRPr="00384E85">
        <w:rPr>
          <w:rFonts w:hint="cs"/>
          <w:b/>
          <w:rtl/>
        </w:rPr>
        <w:t>عمر</w:t>
      </w:r>
      <w:r w:rsidRPr="00384E85">
        <w:rPr>
          <w:b/>
          <w:rtl/>
        </w:rPr>
        <w:t xml:space="preserve"> </w:t>
      </w:r>
      <w:r w:rsidRPr="00384E85">
        <w:rPr>
          <w:rFonts w:hint="cs"/>
          <w:b/>
          <w:rtl/>
        </w:rPr>
        <w:t>قال</w:t>
      </w:r>
      <w:r w:rsidRPr="00384E85">
        <w:rPr>
          <w:b/>
          <w:rtl/>
        </w:rPr>
        <w:t xml:space="preserve"> </w:t>
      </w:r>
      <w:r w:rsidRPr="00384E85">
        <w:rPr>
          <w:rFonts w:hint="cs"/>
          <w:b/>
          <w:rtl/>
        </w:rPr>
        <w:t>قال</w:t>
      </w:r>
      <w:r w:rsidRPr="00384E85">
        <w:rPr>
          <w:b/>
          <w:rtl/>
        </w:rPr>
        <w:t xml:space="preserve"> </w:t>
      </w:r>
      <w:r w:rsidRPr="00384E85">
        <w:rPr>
          <w:rFonts w:hint="cs"/>
          <w:b/>
          <w:rtl/>
        </w:rPr>
        <w:t>رسول</w:t>
      </w:r>
      <w:r w:rsidRPr="00384E85">
        <w:rPr>
          <w:b/>
          <w:rtl/>
        </w:rPr>
        <w:t xml:space="preserve"> </w:t>
      </w:r>
      <w:r w:rsidRPr="00384E85">
        <w:rPr>
          <w:rFonts w:hint="cs"/>
          <w:b/>
          <w:rtl/>
        </w:rPr>
        <w:t>الله</w:t>
      </w:r>
      <w:r w:rsidRPr="00384E85">
        <w:rPr>
          <w:b/>
          <w:rtl/>
        </w:rPr>
        <w:t xml:space="preserve">  </w:t>
      </w:r>
      <w:r w:rsidR="00682155" w:rsidRPr="00384E85">
        <w:rPr>
          <w:rFonts w:ascii="Calibri" w:eastAsia="Calibri" w:hAnsi="Calibri" w:cs="Arial"/>
          <w:lang w:val="en-MY"/>
        </w:rPr>
        <w:sym w:font="AGA Arabesque" w:char="F065"/>
      </w:r>
      <w:r w:rsidR="00FD3EB9" w:rsidRPr="00384E85">
        <w:rPr>
          <w:rFonts w:hint="cs"/>
          <w:b/>
          <w:rtl/>
        </w:rPr>
        <w:t xml:space="preserve">: </w:t>
      </w:r>
      <w:r w:rsidRPr="00384E85">
        <w:rPr>
          <w:rFonts w:hint="cs"/>
          <w:b/>
          <w:rtl/>
        </w:rPr>
        <w:t>" لا</w:t>
      </w:r>
      <w:r w:rsidRPr="00384E85">
        <w:rPr>
          <w:b/>
          <w:rtl/>
        </w:rPr>
        <w:t xml:space="preserve"> </w:t>
      </w:r>
      <w:r w:rsidRPr="00384E85">
        <w:rPr>
          <w:rFonts w:hint="cs"/>
          <w:b/>
          <w:rtl/>
        </w:rPr>
        <w:t>تمنعوا</w:t>
      </w:r>
      <w:r w:rsidRPr="00384E85">
        <w:rPr>
          <w:b/>
          <w:rtl/>
        </w:rPr>
        <w:t xml:space="preserve"> </w:t>
      </w:r>
      <w:r w:rsidRPr="00384E85">
        <w:rPr>
          <w:rFonts w:hint="cs"/>
          <w:b/>
          <w:rtl/>
        </w:rPr>
        <w:t>إماء</w:t>
      </w:r>
      <w:r w:rsidRPr="00384E85">
        <w:rPr>
          <w:b/>
          <w:rtl/>
        </w:rPr>
        <w:t xml:space="preserve"> </w:t>
      </w:r>
      <w:r w:rsidRPr="00384E85">
        <w:rPr>
          <w:rFonts w:hint="cs"/>
          <w:b/>
          <w:rtl/>
        </w:rPr>
        <w:t>الله</w:t>
      </w:r>
      <w:r w:rsidRPr="00384E85">
        <w:rPr>
          <w:b/>
          <w:rtl/>
        </w:rPr>
        <w:t xml:space="preserve"> </w:t>
      </w:r>
      <w:r w:rsidRPr="00384E85">
        <w:rPr>
          <w:rFonts w:hint="cs"/>
          <w:b/>
          <w:rtl/>
        </w:rPr>
        <w:t>مساجد</w:t>
      </w:r>
      <w:r w:rsidRPr="00384E85">
        <w:rPr>
          <w:b/>
          <w:rtl/>
        </w:rPr>
        <w:t xml:space="preserve"> </w:t>
      </w:r>
      <w:r w:rsidRPr="00384E85">
        <w:rPr>
          <w:rFonts w:hint="cs"/>
          <w:b/>
          <w:rtl/>
        </w:rPr>
        <w:t xml:space="preserve">الله " </w:t>
      </w:r>
      <w:r w:rsidRPr="00384E85">
        <w:rPr>
          <w:rFonts w:hint="cs"/>
          <w:b/>
          <w:vertAlign w:val="superscript"/>
          <w:rtl/>
        </w:rPr>
        <w:t>(</w:t>
      </w:r>
      <w:r w:rsidRPr="00384E85">
        <w:rPr>
          <w:rStyle w:val="FootnoteReference"/>
          <w:b/>
          <w:rtl/>
        </w:rPr>
        <w:footnoteReference w:id="126"/>
      </w:r>
      <w:r w:rsidRPr="00384E85">
        <w:rPr>
          <w:rFonts w:hint="cs"/>
          <w:b/>
          <w:vertAlign w:val="superscript"/>
          <w:rtl/>
        </w:rPr>
        <w:t>)</w:t>
      </w:r>
      <w:r w:rsidR="00AA4565" w:rsidRPr="00384E85">
        <w:rPr>
          <w:rFonts w:hint="cs"/>
          <w:b/>
          <w:rtl/>
          <w:lang w:bidi="ar-EG"/>
        </w:rPr>
        <w:t xml:space="preserve">، </w:t>
      </w:r>
      <w:r w:rsidR="008227F7" w:rsidRPr="00384E85">
        <w:rPr>
          <w:rFonts w:hint="cs"/>
          <w:b/>
          <w:rtl/>
        </w:rPr>
        <w:t>وفى رواية</w:t>
      </w:r>
      <w:r w:rsidR="004E4A91" w:rsidRPr="00384E85">
        <w:rPr>
          <w:rFonts w:hint="cs"/>
          <w:b/>
          <w:rtl/>
        </w:rPr>
        <w:t>: "</w:t>
      </w:r>
      <w:r w:rsidRPr="00384E85">
        <w:rPr>
          <w:rFonts w:hint="cs"/>
          <w:b/>
          <w:rtl/>
        </w:rPr>
        <w:t>إذا</w:t>
      </w:r>
      <w:r w:rsidRPr="00384E85">
        <w:rPr>
          <w:b/>
          <w:rtl/>
        </w:rPr>
        <w:t xml:space="preserve"> </w:t>
      </w:r>
      <w:r w:rsidRPr="00384E85">
        <w:rPr>
          <w:rFonts w:hint="cs"/>
          <w:b/>
          <w:rtl/>
        </w:rPr>
        <w:t>استأذنكم</w:t>
      </w:r>
      <w:r w:rsidRPr="00384E85">
        <w:rPr>
          <w:b/>
          <w:rtl/>
        </w:rPr>
        <w:t xml:space="preserve"> </w:t>
      </w:r>
      <w:r w:rsidRPr="00384E85">
        <w:rPr>
          <w:rFonts w:hint="cs"/>
          <w:b/>
          <w:rtl/>
        </w:rPr>
        <w:t>نساؤكم</w:t>
      </w:r>
      <w:r w:rsidRPr="00384E85">
        <w:rPr>
          <w:b/>
          <w:rtl/>
        </w:rPr>
        <w:t xml:space="preserve"> </w:t>
      </w:r>
      <w:r w:rsidRPr="00384E85">
        <w:rPr>
          <w:rFonts w:hint="cs"/>
          <w:b/>
          <w:rtl/>
        </w:rPr>
        <w:t>إلى</w:t>
      </w:r>
      <w:r w:rsidRPr="00384E85">
        <w:rPr>
          <w:b/>
          <w:rtl/>
        </w:rPr>
        <w:t xml:space="preserve"> </w:t>
      </w:r>
      <w:r w:rsidRPr="00384E85">
        <w:rPr>
          <w:rFonts w:hint="cs"/>
          <w:b/>
          <w:rtl/>
        </w:rPr>
        <w:t>المساجد</w:t>
      </w:r>
      <w:r w:rsidRPr="00384E85">
        <w:rPr>
          <w:b/>
          <w:rtl/>
        </w:rPr>
        <w:t xml:space="preserve"> </w:t>
      </w:r>
      <w:r w:rsidRPr="00384E85">
        <w:rPr>
          <w:rFonts w:hint="cs"/>
          <w:b/>
          <w:rtl/>
        </w:rPr>
        <w:t>فأذنوا</w:t>
      </w:r>
      <w:r w:rsidRPr="00384E85">
        <w:rPr>
          <w:b/>
          <w:rtl/>
        </w:rPr>
        <w:t xml:space="preserve"> </w:t>
      </w:r>
      <w:r w:rsidR="004E4A91" w:rsidRPr="00384E85">
        <w:rPr>
          <w:rFonts w:hint="cs"/>
          <w:b/>
          <w:rtl/>
        </w:rPr>
        <w:t>لهن</w:t>
      </w:r>
      <w:r w:rsidRPr="00384E85">
        <w:rPr>
          <w:rFonts w:hint="cs"/>
          <w:b/>
          <w:rtl/>
        </w:rPr>
        <w:t xml:space="preserve">" </w:t>
      </w:r>
      <w:r w:rsidRPr="00384E85">
        <w:rPr>
          <w:rFonts w:hint="cs"/>
          <w:b/>
          <w:vertAlign w:val="superscript"/>
          <w:rtl/>
        </w:rPr>
        <w:t>(</w:t>
      </w:r>
      <w:r w:rsidRPr="00384E85">
        <w:rPr>
          <w:rStyle w:val="FootnoteReference"/>
          <w:b/>
          <w:rtl/>
        </w:rPr>
        <w:footnoteReference w:id="127"/>
      </w:r>
      <w:r w:rsidRPr="00384E85">
        <w:rPr>
          <w:rFonts w:hint="cs"/>
          <w:b/>
          <w:vertAlign w:val="superscript"/>
          <w:rtl/>
        </w:rPr>
        <w:t>)</w:t>
      </w:r>
      <w:r w:rsidRPr="00384E85">
        <w:rPr>
          <w:rFonts w:hint="cs"/>
          <w:b/>
          <w:rtl/>
        </w:rPr>
        <w:t xml:space="preserve">. </w:t>
      </w:r>
    </w:p>
    <w:p w:rsidR="008A4A70" w:rsidRDefault="00A044E0" w:rsidP="00DB0DA6">
      <w:pPr>
        <w:widowControl w:val="0"/>
        <w:spacing w:after="0" w:line="240" w:lineRule="auto"/>
        <w:ind w:firstLine="720"/>
        <w:contextualSpacing/>
        <w:jc w:val="both"/>
        <w:rPr>
          <w:bCs/>
          <w:rtl/>
        </w:rPr>
      </w:pPr>
      <w:r>
        <w:rPr>
          <w:rFonts w:hint="cs"/>
          <w:bCs/>
          <w:rtl/>
        </w:rPr>
        <w:t>وجه الدلالة</w:t>
      </w:r>
      <w:r w:rsidR="00F76572" w:rsidRPr="00384E85">
        <w:rPr>
          <w:rFonts w:hint="cs"/>
          <w:bCs/>
          <w:rtl/>
        </w:rPr>
        <w:t>:</w:t>
      </w:r>
      <w:r>
        <w:rPr>
          <w:rFonts w:hint="cs"/>
          <w:bCs/>
          <w:rtl/>
        </w:rPr>
        <w:t xml:space="preserve"> </w:t>
      </w:r>
    </w:p>
    <w:p w:rsidR="00FD3EB9" w:rsidRDefault="00F76572" w:rsidP="00DB0DA6">
      <w:pPr>
        <w:widowControl w:val="0"/>
        <w:spacing w:after="0" w:line="240" w:lineRule="auto"/>
        <w:ind w:firstLine="720"/>
        <w:contextualSpacing/>
        <w:jc w:val="both"/>
        <w:rPr>
          <w:bCs/>
          <w:rtl/>
        </w:rPr>
      </w:pPr>
      <w:r w:rsidRPr="00384E85">
        <w:rPr>
          <w:rFonts w:hint="cs"/>
          <w:b/>
          <w:rtl/>
        </w:rPr>
        <w:t xml:space="preserve">أمر رسول الله </w:t>
      </w:r>
      <w:r w:rsidR="005A1FBE" w:rsidRPr="00384E85">
        <w:rPr>
          <w:rFonts w:ascii="Calibri" w:eastAsia="Calibri" w:hAnsi="Calibri" w:cs="Arial"/>
          <w:lang w:val="en-MY"/>
        </w:rPr>
        <w:sym w:font="AGA Arabesque" w:char="F065"/>
      </w:r>
      <w:r w:rsidRPr="00384E85">
        <w:rPr>
          <w:rFonts w:hint="cs"/>
          <w:b/>
          <w:rtl/>
        </w:rPr>
        <w:t xml:space="preserve"> </w:t>
      </w:r>
      <w:r w:rsidRPr="00384E85">
        <w:rPr>
          <w:rFonts w:hint="cs"/>
          <w:rtl/>
        </w:rPr>
        <w:t xml:space="preserve"> </w:t>
      </w:r>
      <w:r w:rsidRPr="00384E85">
        <w:rPr>
          <w:rFonts w:hint="cs"/>
          <w:b/>
          <w:rtl/>
        </w:rPr>
        <w:t>الأزواج، وغيرهم</w:t>
      </w:r>
      <w:r w:rsidRPr="00384E85">
        <w:rPr>
          <w:b/>
          <w:rtl/>
        </w:rPr>
        <w:t xml:space="preserve"> </w:t>
      </w:r>
      <w:r w:rsidRPr="00384E85">
        <w:rPr>
          <w:rFonts w:hint="cs"/>
          <w:b/>
          <w:rtl/>
        </w:rPr>
        <w:t>أن</w:t>
      </w:r>
      <w:r w:rsidRPr="00384E85">
        <w:rPr>
          <w:b/>
          <w:rtl/>
        </w:rPr>
        <w:t xml:space="preserve"> </w:t>
      </w:r>
      <w:r w:rsidRPr="00384E85">
        <w:rPr>
          <w:rFonts w:hint="cs"/>
          <w:b/>
          <w:rtl/>
        </w:rPr>
        <w:t>لا</w:t>
      </w:r>
      <w:r w:rsidRPr="00384E85">
        <w:rPr>
          <w:b/>
          <w:rtl/>
        </w:rPr>
        <w:t xml:space="preserve"> </w:t>
      </w:r>
      <w:r w:rsidRPr="00384E85">
        <w:rPr>
          <w:rFonts w:hint="cs"/>
          <w:b/>
          <w:rtl/>
        </w:rPr>
        <w:t>يمنعوا</w:t>
      </w:r>
      <w:r w:rsidRPr="00384E85">
        <w:rPr>
          <w:b/>
          <w:rtl/>
        </w:rPr>
        <w:t xml:space="preserve"> </w:t>
      </w:r>
      <w:r w:rsidRPr="00384E85">
        <w:rPr>
          <w:rFonts w:hint="cs"/>
          <w:b/>
          <w:rtl/>
        </w:rPr>
        <w:t>النساء</w:t>
      </w:r>
      <w:r w:rsidRPr="00384E85">
        <w:rPr>
          <w:b/>
          <w:rtl/>
        </w:rPr>
        <w:t xml:space="preserve"> </w:t>
      </w:r>
      <w:r w:rsidRPr="00384E85">
        <w:rPr>
          <w:rFonts w:hint="cs"/>
          <w:b/>
          <w:rtl/>
        </w:rPr>
        <w:t>من</w:t>
      </w:r>
      <w:r w:rsidRPr="00384E85">
        <w:rPr>
          <w:b/>
          <w:rtl/>
        </w:rPr>
        <w:t xml:space="preserve"> </w:t>
      </w:r>
      <w:r w:rsidRPr="00384E85">
        <w:rPr>
          <w:rFonts w:hint="cs"/>
          <w:b/>
          <w:rtl/>
        </w:rPr>
        <w:t>المساجد</w:t>
      </w:r>
      <w:r w:rsidR="00C5700D" w:rsidRPr="00384E85">
        <w:rPr>
          <w:rFonts w:hint="cs"/>
          <w:b/>
          <w:rtl/>
        </w:rPr>
        <w:t xml:space="preserve"> عامة</w:t>
      </w:r>
      <w:r w:rsidRPr="00384E85">
        <w:rPr>
          <w:rFonts w:hint="cs"/>
          <w:b/>
          <w:rtl/>
        </w:rPr>
        <w:t>،</w:t>
      </w:r>
      <w:r w:rsidRPr="00384E85">
        <w:rPr>
          <w:b/>
          <w:rtl/>
        </w:rPr>
        <w:t xml:space="preserve"> </w:t>
      </w:r>
      <w:r w:rsidRPr="00384E85">
        <w:rPr>
          <w:rFonts w:hint="cs"/>
          <w:b/>
          <w:rtl/>
        </w:rPr>
        <w:t>والمسجد</w:t>
      </w:r>
      <w:r w:rsidRPr="00384E85">
        <w:rPr>
          <w:b/>
          <w:rtl/>
        </w:rPr>
        <w:t xml:space="preserve"> </w:t>
      </w:r>
      <w:r w:rsidRPr="00384E85">
        <w:rPr>
          <w:rFonts w:hint="cs"/>
          <w:b/>
          <w:rtl/>
        </w:rPr>
        <w:t>الحرام</w:t>
      </w:r>
      <w:r w:rsidRPr="00384E85">
        <w:rPr>
          <w:b/>
          <w:rtl/>
        </w:rPr>
        <w:t xml:space="preserve"> </w:t>
      </w:r>
      <w:r w:rsidR="00C5700D" w:rsidRPr="00384E85">
        <w:rPr>
          <w:rFonts w:hint="cs"/>
          <w:b/>
          <w:rtl/>
        </w:rPr>
        <w:t>من المساجد</w:t>
      </w:r>
      <w:r w:rsidRPr="00384E85">
        <w:rPr>
          <w:rFonts w:hint="cs"/>
          <w:b/>
          <w:rtl/>
        </w:rPr>
        <w:t>، بل أجل</w:t>
      </w:r>
      <w:r w:rsidRPr="00384E85">
        <w:rPr>
          <w:b/>
          <w:rtl/>
        </w:rPr>
        <w:t xml:space="preserve"> </w:t>
      </w:r>
      <w:r w:rsidRPr="00384E85">
        <w:rPr>
          <w:rFonts w:hint="cs"/>
          <w:b/>
          <w:rtl/>
        </w:rPr>
        <w:t>المساجد</w:t>
      </w:r>
      <w:r w:rsidRPr="00384E85">
        <w:rPr>
          <w:b/>
          <w:rtl/>
        </w:rPr>
        <w:t xml:space="preserve"> </w:t>
      </w:r>
      <w:r w:rsidR="00C5700D" w:rsidRPr="00384E85">
        <w:rPr>
          <w:rFonts w:hint="cs"/>
          <w:b/>
          <w:rtl/>
        </w:rPr>
        <w:t>قدرًا</w:t>
      </w:r>
      <w:r w:rsidRPr="00384E85">
        <w:rPr>
          <w:rFonts w:hint="cs"/>
          <w:b/>
          <w:rtl/>
        </w:rPr>
        <w:t>، فالأ</w:t>
      </w:r>
      <w:r w:rsidR="00FD3EB9" w:rsidRPr="00384E85">
        <w:rPr>
          <w:rFonts w:hint="cs"/>
          <w:b/>
          <w:rtl/>
        </w:rPr>
        <w:t>ولى أن لا يُمنعوا من السفر إليه</w:t>
      </w:r>
      <w:r w:rsidRPr="00384E85">
        <w:rPr>
          <w:rFonts w:hint="cs"/>
          <w:b/>
          <w:vertAlign w:val="superscript"/>
          <w:rtl/>
        </w:rPr>
        <w:t>(</w:t>
      </w:r>
      <w:r w:rsidRPr="00384E85">
        <w:rPr>
          <w:rStyle w:val="FootnoteReference"/>
          <w:b/>
          <w:rtl/>
        </w:rPr>
        <w:footnoteReference w:id="128"/>
      </w:r>
      <w:r w:rsidRPr="00384E85">
        <w:rPr>
          <w:rFonts w:hint="cs"/>
          <w:b/>
          <w:vertAlign w:val="superscript"/>
          <w:rtl/>
        </w:rPr>
        <w:t>)</w:t>
      </w:r>
      <w:r w:rsidRPr="00384E85">
        <w:rPr>
          <w:rFonts w:hint="cs"/>
          <w:b/>
          <w:rtl/>
        </w:rPr>
        <w:t>.</w:t>
      </w:r>
    </w:p>
    <w:p w:rsidR="00154F03" w:rsidRPr="00A044E0" w:rsidRDefault="00154F03" w:rsidP="00DB0DA6">
      <w:pPr>
        <w:widowControl w:val="0"/>
        <w:spacing w:after="0" w:line="240" w:lineRule="auto"/>
        <w:ind w:firstLine="720"/>
        <w:contextualSpacing/>
        <w:jc w:val="both"/>
        <w:rPr>
          <w:bCs/>
        </w:rPr>
      </w:pPr>
    </w:p>
    <w:p w:rsidR="00F76572" w:rsidRPr="008A4A70" w:rsidRDefault="007334C5" w:rsidP="00DB0DA6">
      <w:pPr>
        <w:pStyle w:val="ListParagraph"/>
        <w:widowControl w:val="0"/>
        <w:tabs>
          <w:tab w:val="left" w:pos="848"/>
        </w:tabs>
        <w:spacing w:after="0" w:line="240" w:lineRule="auto"/>
        <w:ind w:left="0" w:firstLine="720"/>
        <w:jc w:val="both"/>
        <w:rPr>
          <w:bCs/>
          <w:u w:val="single"/>
          <w:rtl/>
        </w:rPr>
      </w:pPr>
      <w:r w:rsidRPr="005431F2">
        <w:rPr>
          <w:rFonts w:hint="cs"/>
          <w:b/>
          <w:rtl/>
        </w:rPr>
        <w:tab/>
      </w:r>
      <w:r w:rsidR="000B5C1F" w:rsidRPr="008A4A70">
        <w:rPr>
          <w:rFonts w:hint="cs"/>
          <w:bCs/>
          <w:u w:val="single"/>
          <w:rtl/>
        </w:rPr>
        <w:t>ج</w:t>
      </w:r>
      <w:r w:rsidR="00772305" w:rsidRPr="008A4A70">
        <w:rPr>
          <w:rFonts w:hint="cs"/>
          <w:bCs/>
          <w:u w:val="single"/>
          <w:rtl/>
        </w:rPr>
        <w:t>ـ</w:t>
      </w:r>
      <w:r w:rsidR="000B5C1F" w:rsidRPr="008A4A70">
        <w:rPr>
          <w:rFonts w:hint="cs"/>
          <w:bCs/>
          <w:u w:val="single"/>
          <w:rtl/>
        </w:rPr>
        <w:t xml:space="preserve">- </w:t>
      </w:r>
      <w:r w:rsidRPr="008A4A70">
        <w:rPr>
          <w:rFonts w:hint="cs"/>
          <w:bCs/>
          <w:u w:val="single"/>
          <w:rtl/>
        </w:rPr>
        <w:t xml:space="preserve"> </w:t>
      </w:r>
      <w:r w:rsidR="00F76572" w:rsidRPr="008A4A70">
        <w:rPr>
          <w:rFonts w:hint="cs"/>
          <w:bCs/>
          <w:u w:val="single"/>
          <w:rtl/>
        </w:rPr>
        <w:t xml:space="preserve"> من</w:t>
      </w:r>
      <w:r w:rsidRPr="008A4A70">
        <w:rPr>
          <w:rFonts w:hint="cs"/>
          <w:bCs/>
          <w:u w:val="single"/>
          <w:rtl/>
        </w:rPr>
        <w:t xml:space="preserve"> الأثر</w:t>
      </w:r>
      <w:r w:rsidR="00F76572" w:rsidRPr="008A4A70">
        <w:rPr>
          <w:rFonts w:hint="cs"/>
          <w:bCs/>
          <w:u w:val="single"/>
          <w:rtl/>
        </w:rPr>
        <w:t>:</w:t>
      </w:r>
    </w:p>
    <w:p w:rsidR="004D2C0C" w:rsidRPr="00384E85" w:rsidRDefault="00F76572" w:rsidP="00785FF1">
      <w:pPr>
        <w:pStyle w:val="ListParagraph"/>
        <w:widowControl w:val="0"/>
        <w:numPr>
          <w:ilvl w:val="0"/>
          <w:numId w:val="2"/>
        </w:numPr>
        <w:spacing w:after="0" w:line="240" w:lineRule="auto"/>
        <w:ind w:left="0" w:firstLine="720"/>
        <w:jc w:val="both"/>
      </w:pPr>
      <w:r w:rsidRPr="00384E85">
        <w:rPr>
          <w:rFonts w:hint="cs"/>
          <w:rtl/>
        </w:rPr>
        <w:t xml:space="preserve"> </w:t>
      </w:r>
      <w:r w:rsidRPr="00384E85">
        <w:rPr>
          <w:rtl/>
        </w:rPr>
        <w:t xml:space="preserve">روي عن عمر بن الخطاب </w:t>
      </w:r>
      <w:r w:rsidR="00B654B8" w:rsidRPr="00384E85">
        <w:rPr>
          <w:rFonts w:ascii="Calibri" w:eastAsia="Calibri" w:hAnsi="Calibri" w:cs="Arial"/>
          <w:lang w:val="en-MY"/>
        </w:rPr>
        <w:sym w:font="AGA Arabesque" w:char="F074"/>
      </w:r>
      <w:r w:rsidR="00B654B8" w:rsidRPr="00384E85">
        <w:rPr>
          <w:rFonts w:ascii="Calibri" w:eastAsia="Calibri" w:hAnsi="Calibri" w:cs="Arial" w:hint="cs"/>
          <w:rtl/>
          <w:lang w:val="en-MY"/>
        </w:rPr>
        <w:t xml:space="preserve"> </w:t>
      </w:r>
      <w:r w:rsidRPr="00384E85">
        <w:rPr>
          <w:rtl/>
        </w:rPr>
        <w:t>قال: أحجوا هذه الذري</w:t>
      </w:r>
      <w:r w:rsidRPr="00384E85">
        <w:rPr>
          <w:rFonts w:hint="cs"/>
          <w:rtl/>
        </w:rPr>
        <w:t xml:space="preserve">ة </w:t>
      </w:r>
      <w:r w:rsidRPr="00384E85">
        <w:rPr>
          <w:rFonts w:hint="cs"/>
          <w:vertAlign w:val="superscript"/>
          <w:rtl/>
        </w:rPr>
        <w:t>(</w:t>
      </w:r>
      <w:r w:rsidRPr="00384E85">
        <w:rPr>
          <w:rStyle w:val="FootnoteReference"/>
          <w:rtl/>
        </w:rPr>
        <w:footnoteReference w:id="129"/>
      </w:r>
      <w:r w:rsidRPr="00384E85">
        <w:rPr>
          <w:rFonts w:hint="cs"/>
          <w:vertAlign w:val="superscript"/>
          <w:rtl/>
        </w:rPr>
        <w:t>)</w:t>
      </w:r>
      <w:r w:rsidRPr="00384E85">
        <w:rPr>
          <w:rtl/>
        </w:rPr>
        <w:t>، ولا تأكلوا أرزاقها</w:t>
      </w:r>
      <w:r w:rsidR="00C5700D" w:rsidRPr="00384E85">
        <w:rPr>
          <w:rFonts w:hint="cs"/>
          <w:rtl/>
        </w:rPr>
        <w:t>،</w:t>
      </w:r>
      <w:r w:rsidRPr="00384E85">
        <w:rPr>
          <w:rtl/>
        </w:rPr>
        <w:t xml:space="preserve"> وتدعوا أ</w:t>
      </w:r>
      <w:r w:rsidRPr="00384E85">
        <w:rPr>
          <w:rFonts w:hint="cs"/>
          <w:rtl/>
        </w:rPr>
        <w:t>ر</w:t>
      </w:r>
      <w:r w:rsidRPr="00384E85">
        <w:rPr>
          <w:rtl/>
        </w:rPr>
        <w:t>باق</w:t>
      </w:r>
      <w:r w:rsidRPr="00384E85">
        <w:rPr>
          <w:rFonts w:hint="cs"/>
          <w:rtl/>
        </w:rPr>
        <w:t xml:space="preserve">ها </w:t>
      </w:r>
      <w:r w:rsidRPr="00384E85">
        <w:rPr>
          <w:rFonts w:hint="cs"/>
          <w:vertAlign w:val="superscript"/>
          <w:rtl/>
        </w:rPr>
        <w:t>(</w:t>
      </w:r>
      <w:r w:rsidRPr="00384E85">
        <w:rPr>
          <w:rStyle w:val="FootnoteReference"/>
          <w:rtl/>
        </w:rPr>
        <w:footnoteReference w:id="130"/>
      </w:r>
      <w:r w:rsidRPr="00384E85">
        <w:rPr>
          <w:rFonts w:hint="cs"/>
          <w:vertAlign w:val="superscript"/>
          <w:rtl/>
        </w:rPr>
        <w:t>)</w:t>
      </w:r>
      <w:r w:rsidRPr="00384E85">
        <w:rPr>
          <w:rFonts w:hint="cs"/>
          <w:rtl/>
        </w:rPr>
        <w:t xml:space="preserve">  </w:t>
      </w:r>
      <w:r w:rsidRPr="00384E85">
        <w:rPr>
          <w:rtl/>
        </w:rPr>
        <w:t>في أعناقه</w:t>
      </w:r>
      <w:r w:rsidRPr="00384E85">
        <w:rPr>
          <w:rFonts w:hint="cs"/>
          <w:rtl/>
        </w:rPr>
        <w:t xml:space="preserve">ا </w:t>
      </w:r>
      <w:r w:rsidRPr="00384E85">
        <w:rPr>
          <w:rFonts w:hint="cs"/>
          <w:vertAlign w:val="superscript"/>
          <w:rtl/>
        </w:rPr>
        <w:t>(</w:t>
      </w:r>
      <w:r w:rsidRPr="00384E85">
        <w:rPr>
          <w:rStyle w:val="FootnoteReference"/>
          <w:rtl/>
        </w:rPr>
        <w:footnoteReference w:id="131"/>
      </w:r>
      <w:r w:rsidRPr="00384E85">
        <w:rPr>
          <w:rFonts w:hint="cs"/>
          <w:vertAlign w:val="superscript"/>
          <w:rtl/>
        </w:rPr>
        <w:t>)</w:t>
      </w:r>
      <w:r w:rsidRPr="00384E85">
        <w:rPr>
          <w:rFonts w:hint="cs"/>
          <w:rtl/>
        </w:rPr>
        <w:t>.</w:t>
      </w:r>
      <w:r w:rsidRPr="00384E85">
        <w:rPr>
          <w:rtl/>
        </w:rPr>
        <w:t xml:space="preserve"> </w:t>
      </w:r>
    </w:p>
    <w:p w:rsidR="008A193D" w:rsidRDefault="00F31580" w:rsidP="00DB0DA6">
      <w:pPr>
        <w:pStyle w:val="ListParagraph"/>
        <w:widowControl w:val="0"/>
        <w:spacing w:after="0" w:line="240" w:lineRule="auto"/>
        <w:ind w:left="0" w:firstLine="720"/>
        <w:jc w:val="both"/>
        <w:rPr>
          <w:b/>
          <w:bCs/>
          <w:rtl/>
        </w:rPr>
      </w:pPr>
      <w:r w:rsidRPr="00384E85">
        <w:rPr>
          <w:rFonts w:hint="cs"/>
          <w:b/>
          <w:bCs/>
          <w:rtl/>
        </w:rPr>
        <w:t>وجه الدلالة</w:t>
      </w:r>
      <w:r w:rsidR="00F76572" w:rsidRPr="00384E85">
        <w:rPr>
          <w:rFonts w:hint="cs"/>
          <w:b/>
          <w:bCs/>
          <w:rtl/>
        </w:rPr>
        <w:t>:</w:t>
      </w:r>
      <w:r w:rsidR="00A02395">
        <w:rPr>
          <w:rFonts w:hint="cs"/>
          <w:b/>
          <w:bCs/>
          <w:rtl/>
        </w:rPr>
        <w:t xml:space="preserve"> </w:t>
      </w:r>
    </w:p>
    <w:p w:rsidR="006B773F" w:rsidRPr="00EB56FD" w:rsidRDefault="00F76572" w:rsidP="00DB0DA6">
      <w:pPr>
        <w:pStyle w:val="ListParagraph"/>
        <w:widowControl w:val="0"/>
        <w:spacing w:after="0" w:line="240" w:lineRule="auto"/>
        <w:ind w:left="0" w:firstLine="720"/>
        <w:jc w:val="both"/>
        <w:rPr>
          <w:b/>
          <w:bCs/>
          <w:rtl/>
        </w:rPr>
      </w:pPr>
      <w:r w:rsidRPr="00384E85">
        <w:rPr>
          <w:rFonts w:hint="cs"/>
          <w:rtl/>
        </w:rPr>
        <w:t xml:space="preserve">أن عمر </w:t>
      </w:r>
      <w:r w:rsidRPr="00384E85">
        <w:rPr>
          <w:rtl/>
        </w:rPr>
        <w:t>–</w:t>
      </w:r>
      <w:r w:rsidRPr="00384E85">
        <w:rPr>
          <w:rFonts w:hint="cs"/>
          <w:rtl/>
        </w:rPr>
        <w:t xml:space="preserve"> رضى الله عنه </w:t>
      </w:r>
      <w:r w:rsidRPr="00384E85">
        <w:rPr>
          <w:rtl/>
        </w:rPr>
        <w:t>–</w:t>
      </w:r>
      <w:r w:rsidRPr="00384E85">
        <w:rPr>
          <w:rFonts w:hint="cs"/>
          <w:rtl/>
        </w:rPr>
        <w:t xml:space="preserve"> " </w:t>
      </w:r>
      <w:r w:rsidR="00C5700D" w:rsidRPr="00384E85">
        <w:rPr>
          <w:rtl/>
        </w:rPr>
        <w:t>أمر بالإذن للنساء في الحج</w:t>
      </w:r>
      <w:r w:rsidRPr="00384E85">
        <w:rPr>
          <w:rFonts w:hint="cs"/>
          <w:rtl/>
        </w:rPr>
        <w:t xml:space="preserve">، </w:t>
      </w:r>
      <w:r w:rsidRPr="00384E85">
        <w:rPr>
          <w:rtl/>
        </w:rPr>
        <w:t>وأن لا ي</w:t>
      </w:r>
      <w:r w:rsidRPr="00384E85">
        <w:rPr>
          <w:rFonts w:hint="cs"/>
          <w:rtl/>
        </w:rPr>
        <w:t>ُ</w:t>
      </w:r>
      <w:r w:rsidRPr="00384E85">
        <w:rPr>
          <w:rtl/>
        </w:rPr>
        <w:t>منعن منه، ولم يشترط في إخراجهن ذا محر</w:t>
      </w:r>
      <w:r w:rsidR="007334C5" w:rsidRPr="00384E85">
        <w:rPr>
          <w:rFonts w:hint="cs"/>
          <w:rtl/>
        </w:rPr>
        <w:t>م</w:t>
      </w:r>
      <w:r w:rsidRPr="00384E85">
        <w:rPr>
          <w:rFonts w:hint="cs"/>
          <w:rtl/>
        </w:rPr>
        <w:t xml:space="preserve">" </w:t>
      </w:r>
      <w:r w:rsidRPr="00384E85">
        <w:rPr>
          <w:rFonts w:hint="cs"/>
          <w:vertAlign w:val="superscript"/>
          <w:rtl/>
        </w:rPr>
        <w:t>(</w:t>
      </w:r>
      <w:r w:rsidRPr="00384E85">
        <w:rPr>
          <w:rStyle w:val="FootnoteReference"/>
          <w:rtl/>
        </w:rPr>
        <w:footnoteReference w:id="132"/>
      </w:r>
      <w:r w:rsidRPr="00384E85">
        <w:rPr>
          <w:rFonts w:hint="cs"/>
          <w:vertAlign w:val="superscript"/>
          <w:rtl/>
        </w:rPr>
        <w:t>)</w:t>
      </w:r>
      <w:r w:rsidRPr="00384E85">
        <w:rPr>
          <w:rFonts w:hint="cs"/>
          <w:rtl/>
        </w:rPr>
        <w:t>.</w:t>
      </w:r>
    </w:p>
    <w:p w:rsidR="006B773F" w:rsidRPr="00EB56FD" w:rsidRDefault="007334C5" w:rsidP="00785FF1">
      <w:pPr>
        <w:pStyle w:val="ListParagraph"/>
        <w:widowControl w:val="0"/>
        <w:numPr>
          <w:ilvl w:val="0"/>
          <w:numId w:val="2"/>
        </w:numPr>
        <w:spacing w:after="0" w:line="240" w:lineRule="auto"/>
        <w:ind w:left="0" w:firstLine="720"/>
        <w:jc w:val="both"/>
        <w:rPr>
          <w:rtl/>
        </w:rPr>
      </w:pPr>
      <w:r w:rsidRPr="00384E85">
        <w:rPr>
          <w:rFonts w:hint="cs"/>
          <w:rtl/>
        </w:rPr>
        <w:t>"</w:t>
      </w:r>
      <w:r w:rsidR="00F76572" w:rsidRPr="00384E85">
        <w:rPr>
          <w:rtl/>
        </w:rPr>
        <w:t>أذن عمر لأزواج النبى</w:t>
      </w:r>
      <w:r w:rsidR="00F76572" w:rsidRPr="00384E85">
        <w:rPr>
          <w:rFonts w:hint="cs"/>
          <w:rtl/>
        </w:rPr>
        <w:t xml:space="preserve"> -</w:t>
      </w:r>
      <w:r w:rsidR="00F76572" w:rsidRPr="00384E85">
        <w:rPr>
          <w:rtl/>
        </w:rPr>
        <w:t xml:space="preserve"> عليه السلام</w:t>
      </w:r>
      <w:r w:rsidR="00F76572" w:rsidRPr="00384E85">
        <w:rPr>
          <w:rFonts w:hint="cs"/>
          <w:rtl/>
        </w:rPr>
        <w:t xml:space="preserve"> -</w:t>
      </w:r>
      <w:r w:rsidR="00F76572" w:rsidRPr="00384E85">
        <w:rPr>
          <w:rtl/>
        </w:rPr>
        <w:t xml:space="preserve"> </w:t>
      </w:r>
      <w:r w:rsidR="00F76572" w:rsidRPr="00384E85">
        <w:rPr>
          <w:rFonts w:hint="cs"/>
          <w:rtl/>
        </w:rPr>
        <w:t xml:space="preserve">بالحج </w:t>
      </w:r>
      <w:r w:rsidR="00F76572" w:rsidRPr="00384E85">
        <w:rPr>
          <w:rtl/>
        </w:rPr>
        <w:t>فى آخر حجة حجها، فبعث معهن عثمان بن عفان، وعبدالرحمن</w:t>
      </w:r>
      <w:r w:rsidR="00C5700D" w:rsidRPr="00384E85">
        <w:rPr>
          <w:rFonts w:hint="cs"/>
          <w:rtl/>
        </w:rPr>
        <w:t xml:space="preserve"> بن عوف</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133"/>
      </w:r>
      <w:r w:rsidR="00F76572" w:rsidRPr="00384E85">
        <w:rPr>
          <w:rFonts w:hint="cs"/>
          <w:vertAlign w:val="superscript"/>
          <w:rtl/>
        </w:rPr>
        <w:t>)</w:t>
      </w:r>
      <w:r w:rsidR="00F76572" w:rsidRPr="00384E85">
        <w:rPr>
          <w:rtl/>
        </w:rPr>
        <w:t>.</w:t>
      </w:r>
      <w:r w:rsidR="00F76572" w:rsidRPr="00384E85">
        <w:rPr>
          <w:rFonts w:hint="cs"/>
          <w:rtl/>
        </w:rPr>
        <w:t xml:space="preserve"> </w:t>
      </w:r>
    </w:p>
    <w:p w:rsidR="00F76572" w:rsidRPr="00384E85" w:rsidRDefault="00F76572" w:rsidP="00785FF1">
      <w:pPr>
        <w:pStyle w:val="ListParagraph"/>
        <w:widowControl w:val="0"/>
        <w:numPr>
          <w:ilvl w:val="0"/>
          <w:numId w:val="2"/>
        </w:numPr>
        <w:spacing w:after="0" w:line="240" w:lineRule="auto"/>
        <w:ind w:left="0" w:firstLine="720"/>
        <w:jc w:val="both"/>
        <w:rPr>
          <w:sz w:val="32"/>
          <w:szCs w:val="32"/>
        </w:rPr>
      </w:pPr>
      <w:r w:rsidRPr="00384E85">
        <w:rPr>
          <w:rFonts w:hint="cs"/>
          <w:sz w:val="32"/>
          <w:szCs w:val="32"/>
          <w:rtl/>
        </w:rPr>
        <w:t xml:space="preserve"> </w:t>
      </w:r>
      <w:r w:rsidR="00383970" w:rsidRPr="00384E85">
        <w:rPr>
          <w:rFonts w:hint="cs"/>
          <w:rtl/>
        </w:rPr>
        <w:t>عن الزهرى قال: ذكر عند عائشة -</w:t>
      </w:r>
      <w:r w:rsidRPr="00384E85">
        <w:rPr>
          <w:rFonts w:hint="cs"/>
          <w:rtl/>
        </w:rPr>
        <w:t xml:space="preserve">رضى الله عنها </w:t>
      </w:r>
      <w:r w:rsidRPr="00384E85">
        <w:rPr>
          <w:rtl/>
        </w:rPr>
        <w:t>–</w:t>
      </w:r>
      <w:r w:rsidRPr="00384E85">
        <w:rPr>
          <w:rFonts w:hint="cs"/>
          <w:rtl/>
        </w:rPr>
        <w:t xml:space="preserve"> المرأة لا تسافر إلا مع ذى محرم فقالت </w:t>
      </w:r>
      <w:r w:rsidR="00383970" w:rsidRPr="00384E85">
        <w:rPr>
          <w:rFonts w:hint="cs"/>
          <w:rtl/>
        </w:rPr>
        <w:t>ع</w:t>
      </w:r>
      <w:r w:rsidR="00282602" w:rsidRPr="00384E85">
        <w:rPr>
          <w:rFonts w:hint="cs"/>
          <w:rtl/>
        </w:rPr>
        <w:t>ائشة: "</w:t>
      </w:r>
      <w:r w:rsidR="00383970" w:rsidRPr="00384E85">
        <w:rPr>
          <w:rFonts w:hint="cs"/>
          <w:rtl/>
        </w:rPr>
        <w:t>ليس كل النساء تجد محرما</w:t>
      </w:r>
      <w:r w:rsidRPr="00384E85">
        <w:rPr>
          <w:rFonts w:hint="cs"/>
          <w:rtl/>
        </w:rPr>
        <w:t xml:space="preserve">" </w:t>
      </w:r>
      <w:r w:rsidRPr="00384E85">
        <w:rPr>
          <w:rFonts w:hint="cs"/>
          <w:vertAlign w:val="superscript"/>
          <w:rtl/>
        </w:rPr>
        <w:t>(</w:t>
      </w:r>
      <w:r w:rsidRPr="00384E85">
        <w:rPr>
          <w:rStyle w:val="FootnoteReference"/>
          <w:rtl/>
        </w:rPr>
        <w:footnoteReference w:id="134"/>
      </w:r>
      <w:r w:rsidRPr="00384E85">
        <w:rPr>
          <w:rFonts w:hint="cs"/>
          <w:vertAlign w:val="superscript"/>
          <w:rtl/>
        </w:rPr>
        <w:t>)</w:t>
      </w:r>
      <w:r w:rsidRPr="00384E85">
        <w:rPr>
          <w:rFonts w:hint="cs"/>
          <w:sz w:val="32"/>
          <w:szCs w:val="32"/>
          <w:rtl/>
        </w:rPr>
        <w:t>.</w:t>
      </w:r>
    </w:p>
    <w:p w:rsidR="008A193D" w:rsidRDefault="0077554B" w:rsidP="00DB0DA6">
      <w:pPr>
        <w:pStyle w:val="ListParagraph"/>
        <w:widowControl w:val="0"/>
        <w:spacing w:after="0" w:line="240" w:lineRule="auto"/>
        <w:ind w:left="0" w:firstLine="720"/>
        <w:jc w:val="both"/>
        <w:rPr>
          <w:rtl/>
        </w:rPr>
      </w:pPr>
      <w:r>
        <w:rPr>
          <w:rFonts w:hint="cs"/>
          <w:b/>
          <w:bCs/>
          <w:rtl/>
        </w:rPr>
        <w:t>وجه الدلالة</w:t>
      </w:r>
      <w:r w:rsidR="00F76572" w:rsidRPr="0077554B">
        <w:rPr>
          <w:rFonts w:hint="cs"/>
          <w:b/>
          <w:bCs/>
          <w:rtl/>
        </w:rPr>
        <w:t>:</w:t>
      </w:r>
      <w:r>
        <w:rPr>
          <w:rFonts w:hint="cs"/>
          <w:rtl/>
        </w:rPr>
        <w:t xml:space="preserve"> </w:t>
      </w:r>
    </w:p>
    <w:p w:rsidR="00F76572" w:rsidRPr="0077554B" w:rsidRDefault="0076450F" w:rsidP="00DB0DA6">
      <w:pPr>
        <w:pStyle w:val="ListParagraph"/>
        <w:widowControl w:val="0"/>
        <w:spacing w:after="0" w:line="240" w:lineRule="auto"/>
        <w:ind w:left="0" w:firstLine="720"/>
        <w:jc w:val="both"/>
        <w:rPr>
          <w:b/>
          <w:bCs/>
          <w:rtl/>
        </w:rPr>
      </w:pPr>
      <w:r w:rsidRPr="0077554B">
        <w:rPr>
          <w:rFonts w:hint="cs"/>
          <w:rtl/>
        </w:rPr>
        <w:t>قول السيدة عائشة "</w:t>
      </w:r>
      <w:r w:rsidR="00F76572" w:rsidRPr="0077554B">
        <w:rPr>
          <w:rFonts w:hint="cs"/>
          <w:rtl/>
        </w:rPr>
        <w:t>ليس كل النساء تجد محرما" يدل على أنها لم تكن ترى أن المحرم شرط  لخروج المرأة لحج الفريضة .</w:t>
      </w:r>
    </w:p>
    <w:p w:rsidR="006B773F" w:rsidRPr="0077554B" w:rsidRDefault="006B773F" w:rsidP="00DB0DA6">
      <w:pPr>
        <w:widowControl w:val="0"/>
        <w:spacing w:after="0" w:line="240" w:lineRule="auto"/>
        <w:ind w:firstLine="720"/>
        <w:contextualSpacing/>
        <w:jc w:val="both"/>
        <w:rPr>
          <w:sz w:val="10"/>
          <w:szCs w:val="10"/>
          <w:rtl/>
        </w:rPr>
      </w:pPr>
    </w:p>
    <w:p w:rsidR="00F76572" w:rsidRPr="0077554B" w:rsidRDefault="00F76572" w:rsidP="00785FF1">
      <w:pPr>
        <w:pStyle w:val="ListParagraph"/>
        <w:widowControl w:val="0"/>
        <w:numPr>
          <w:ilvl w:val="0"/>
          <w:numId w:val="2"/>
        </w:numPr>
        <w:spacing w:after="0" w:line="240" w:lineRule="auto"/>
        <w:ind w:left="0" w:firstLine="720"/>
        <w:jc w:val="both"/>
      </w:pPr>
      <w:r w:rsidRPr="0077554B">
        <w:rPr>
          <w:rFonts w:hint="cs"/>
          <w:rtl/>
        </w:rPr>
        <w:t xml:space="preserve">" </w:t>
      </w:r>
      <w:r w:rsidR="009F725B" w:rsidRPr="0077554B">
        <w:rPr>
          <w:rFonts w:hint="cs"/>
          <w:rtl/>
        </w:rPr>
        <w:t xml:space="preserve">كان ابن عمر يحج معه </w:t>
      </w:r>
      <w:r w:rsidRPr="0077554B">
        <w:rPr>
          <w:rFonts w:hint="cs"/>
          <w:rtl/>
        </w:rPr>
        <w:t xml:space="preserve">نسوة من جيرانه " </w:t>
      </w:r>
      <w:r w:rsidRPr="0077554B">
        <w:rPr>
          <w:rFonts w:hint="cs"/>
          <w:vertAlign w:val="superscript"/>
          <w:rtl/>
        </w:rPr>
        <w:t>(</w:t>
      </w:r>
      <w:r w:rsidRPr="0077554B">
        <w:rPr>
          <w:rStyle w:val="FootnoteReference"/>
          <w:rtl/>
        </w:rPr>
        <w:footnoteReference w:id="135"/>
      </w:r>
      <w:r w:rsidRPr="0077554B">
        <w:rPr>
          <w:rFonts w:hint="cs"/>
          <w:vertAlign w:val="superscript"/>
          <w:rtl/>
        </w:rPr>
        <w:t>)</w:t>
      </w:r>
      <w:r w:rsidR="0077554B" w:rsidRPr="0077554B">
        <w:rPr>
          <w:rFonts w:hint="cs"/>
          <w:rtl/>
        </w:rPr>
        <w:t xml:space="preserve">، </w:t>
      </w:r>
      <w:r w:rsidR="00ED301C" w:rsidRPr="0077554B">
        <w:rPr>
          <w:rFonts w:hint="cs"/>
          <w:rtl/>
        </w:rPr>
        <w:t>وروى عنه أيضا أنه</w:t>
      </w:r>
      <w:r w:rsidRPr="0077554B">
        <w:rPr>
          <w:rFonts w:hint="cs"/>
          <w:rtl/>
        </w:rPr>
        <w:t xml:space="preserve">: " سافر بمولاة له على عجز بعير </w:t>
      </w:r>
      <w:r w:rsidRPr="0077554B">
        <w:rPr>
          <w:rFonts w:hint="cs"/>
          <w:vertAlign w:val="superscript"/>
          <w:rtl/>
        </w:rPr>
        <w:t>(</w:t>
      </w:r>
      <w:r w:rsidRPr="0077554B">
        <w:rPr>
          <w:rStyle w:val="FootnoteReference"/>
          <w:rtl/>
        </w:rPr>
        <w:footnoteReference w:id="136"/>
      </w:r>
      <w:r w:rsidRPr="0077554B">
        <w:rPr>
          <w:rFonts w:hint="cs"/>
          <w:vertAlign w:val="superscript"/>
          <w:rtl/>
        </w:rPr>
        <w:t>)</w:t>
      </w:r>
      <w:r w:rsidRPr="0077554B">
        <w:rPr>
          <w:rFonts w:hint="cs"/>
          <w:rtl/>
        </w:rPr>
        <w:t xml:space="preserve"> .</w:t>
      </w:r>
    </w:p>
    <w:p w:rsidR="006B773F" w:rsidRDefault="00F76572" w:rsidP="00DB0DA6">
      <w:pPr>
        <w:pStyle w:val="ListParagraph"/>
        <w:widowControl w:val="0"/>
        <w:spacing w:after="0" w:line="240" w:lineRule="auto"/>
        <w:ind w:left="0" w:firstLine="720"/>
        <w:jc w:val="both"/>
        <w:rPr>
          <w:b/>
          <w:bCs/>
          <w:rtl/>
        </w:rPr>
      </w:pPr>
      <w:r w:rsidRPr="0077554B">
        <w:rPr>
          <w:rFonts w:hint="cs"/>
          <w:b/>
          <w:bCs/>
          <w:rtl/>
        </w:rPr>
        <w:t>وجه الدلالة :</w:t>
      </w:r>
      <w:r w:rsidR="0077554B" w:rsidRPr="0077554B">
        <w:rPr>
          <w:rFonts w:hint="cs"/>
          <w:b/>
          <w:bCs/>
          <w:rtl/>
        </w:rPr>
        <w:t xml:space="preserve"> </w:t>
      </w:r>
      <w:r w:rsidRPr="0077554B">
        <w:rPr>
          <w:rFonts w:hint="cs"/>
          <w:rtl/>
        </w:rPr>
        <w:t xml:space="preserve">الأثران فيهما دلالة على أن </w:t>
      </w:r>
      <w:r w:rsidR="002C487A" w:rsidRPr="0077554B">
        <w:rPr>
          <w:rFonts w:hint="cs"/>
          <w:rtl/>
        </w:rPr>
        <w:t>"ابن عمر</w:t>
      </w:r>
      <w:r w:rsidRPr="0077554B">
        <w:rPr>
          <w:rFonts w:hint="cs"/>
          <w:rtl/>
        </w:rPr>
        <w:t>" كان يرى جواز خروج المرأة للحج دون</w:t>
      </w:r>
      <w:r w:rsidR="00E55E01" w:rsidRPr="0077554B">
        <w:rPr>
          <w:rFonts w:hint="cs"/>
          <w:rtl/>
        </w:rPr>
        <w:t xml:space="preserve"> محرم</w:t>
      </w:r>
      <w:r w:rsidRPr="0077554B">
        <w:rPr>
          <w:rFonts w:hint="cs"/>
          <w:rtl/>
        </w:rPr>
        <w:t xml:space="preserve"> معها .</w:t>
      </w:r>
    </w:p>
    <w:p w:rsidR="00A83314" w:rsidRPr="00A83314" w:rsidRDefault="00A83314" w:rsidP="00DB0DA6">
      <w:pPr>
        <w:pStyle w:val="ListParagraph"/>
        <w:widowControl w:val="0"/>
        <w:spacing w:after="0" w:line="240" w:lineRule="auto"/>
        <w:ind w:left="0" w:firstLine="720"/>
        <w:jc w:val="both"/>
        <w:rPr>
          <w:b/>
          <w:bCs/>
          <w:sz w:val="16"/>
          <w:szCs w:val="16"/>
          <w:rtl/>
        </w:rPr>
      </w:pPr>
    </w:p>
    <w:p w:rsidR="00F76572" w:rsidRPr="005431F2" w:rsidRDefault="006B773F" w:rsidP="00DB0DA6">
      <w:pPr>
        <w:widowControl w:val="0"/>
        <w:spacing w:after="0" w:line="240" w:lineRule="auto"/>
        <w:ind w:firstLine="720"/>
        <w:contextualSpacing/>
        <w:jc w:val="both"/>
        <w:rPr>
          <w:b/>
          <w:bCs/>
          <w:u w:val="single"/>
          <w:rtl/>
        </w:rPr>
      </w:pPr>
      <w:r w:rsidRPr="005431F2">
        <w:rPr>
          <w:rFonts w:hint="cs"/>
          <w:b/>
          <w:bCs/>
          <w:u w:val="single"/>
          <w:rtl/>
        </w:rPr>
        <w:t xml:space="preserve">د- </w:t>
      </w:r>
      <w:r w:rsidR="00C85CB2" w:rsidRPr="005431F2">
        <w:rPr>
          <w:rFonts w:hint="cs"/>
          <w:b/>
          <w:bCs/>
          <w:u w:val="single"/>
          <w:rtl/>
        </w:rPr>
        <w:t xml:space="preserve"> </w:t>
      </w:r>
      <w:r w:rsidR="00F76572" w:rsidRPr="005431F2">
        <w:rPr>
          <w:rFonts w:hint="cs"/>
          <w:b/>
          <w:bCs/>
          <w:u w:val="single"/>
          <w:rtl/>
        </w:rPr>
        <w:t xml:space="preserve"> من القياس :</w:t>
      </w:r>
    </w:p>
    <w:p w:rsidR="00F76572" w:rsidRPr="0077554B" w:rsidRDefault="00F76572" w:rsidP="00785FF1">
      <w:pPr>
        <w:pStyle w:val="ListParagraph"/>
        <w:widowControl w:val="0"/>
        <w:numPr>
          <w:ilvl w:val="0"/>
          <w:numId w:val="4"/>
        </w:numPr>
        <w:spacing w:after="0" w:line="240" w:lineRule="auto"/>
        <w:ind w:left="0" w:firstLine="720"/>
        <w:jc w:val="both"/>
      </w:pPr>
      <w:r w:rsidRPr="0077554B">
        <w:rPr>
          <w:rFonts w:hint="cs"/>
          <w:rtl/>
        </w:rPr>
        <w:t xml:space="preserve">قياس خروج المرأة لأداء حج الفريضة على خروج المرأة الكافرة  إذا أسلمت فى </w:t>
      </w:r>
      <w:r w:rsidR="00E55E01" w:rsidRPr="0077554B">
        <w:rPr>
          <w:rFonts w:hint="cs"/>
          <w:rtl/>
        </w:rPr>
        <w:t>دار الحرب فإنه يجب عليها الخروج</w:t>
      </w:r>
      <w:r w:rsidRPr="0077554B">
        <w:rPr>
          <w:rFonts w:hint="cs"/>
          <w:rtl/>
        </w:rPr>
        <w:t>، ولو كانت وحدها بدون محرم إجماع</w:t>
      </w:r>
      <w:r w:rsidR="0076450F" w:rsidRPr="0077554B">
        <w:rPr>
          <w:rFonts w:hint="cs"/>
          <w:rtl/>
        </w:rPr>
        <w:t>ًا، بجامع أن كلا منهما سفر واجب</w:t>
      </w:r>
      <w:r w:rsidR="00E65D80" w:rsidRPr="0077554B">
        <w:rPr>
          <w:rFonts w:hint="cs"/>
          <w:vertAlign w:val="superscript"/>
          <w:rtl/>
          <w:lang w:bidi="ar-EG"/>
        </w:rPr>
        <w:t>(</w:t>
      </w:r>
      <w:r w:rsidR="00E65D80" w:rsidRPr="0077554B">
        <w:rPr>
          <w:rStyle w:val="FootnoteReference"/>
          <w:rtl/>
          <w:lang w:bidi="ar-EG"/>
        </w:rPr>
        <w:footnoteReference w:id="137"/>
      </w:r>
      <w:r w:rsidR="00E65D80" w:rsidRPr="0077554B">
        <w:rPr>
          <w:rFonts w:hint="cs"/>
          <w:vertAlign w:val="superscript"/>
          <w:rtl/>
          <w:lang w:bidi="ar-EG"/>
        </w:rPr>
        <w:t>)</w:t>
      </w:r>
      <w:r w:rsidR="00E65D80" w:rsidRPr="0077554B">
        <w:rPr>
          <w:rFonts w:hint="cs"/>
          <w:rtl/>
        </w:rPr>
        <w:t>.</w:t>
      </w:r>
    </w:p>
    <w:p w:rsidR="00F76572" w:rsidRPr="0077554B" w:rsidRDefault="00F76572" w:rsidP="00785FF1">
      <w:pPr>
        <w:pStyle w:val="ListParagraph"/>
        <w:widowControl w:val="0"/>
        <w:numPr>
          <w:ilvl w:val="0"/>
          <w:numId w:val="4"/>
        </w:numPr>
        <w:spacing w:after="0" w:line="240" w:lineRule="auto"/>
        <w:ind w:left="0" w:firstLine="720"/>
        <w:jc w:val="both"/>
      </w:pPr>
      <w:r w:rsidRPr="0077554B">
        <w:rPr>
          <w:rFonts w:hint="cs"/>
          <w:rtl/>
        </w:rPr>
        <w:t xml:space="preserve">القياس </w:t>
      </w:r>
      <w:r w:rsidR="00E55E01" w:rsidRPr="0077554B">
        <w:rPr>
          <w:rFonts w:hint="cs"/>
          <w:rtl/>
        </w:rPr>
        <w:t>على</w:t>
      </w:r>
      <w:r w:rsidR="0076450F" w:rsidRPr="0077554B">
        <w:rPr>
          <w:rFonts w:hint="cs"/>
          <w:rtl/>
        </w:rPr>
        <w:t xml:space="preserve"> الأسيرة</w:t>
      </w:r>
      <w:r w:rsidR="00E55E01" w:rsidRPr="0077554B">
        <w:rPr>
          <w:rFonts w:hint="cs"/>
          <w:rtl/>
        </w:rPr>
        <w:t xml:space="preserve"> </w:t>
      </w:r>
      <w:r w:rsidR="00A536AD" w:rsidRPr="0077554B">
        <w:rPr>
          <w:rFonts w:hint="cs"/>
          <w:rtl/>
        </w:rPr>
        <w:t>: "</w:t>
      </w:r>
      <w:r w:rsidRPr="0077554B">
        <w:rPr>
          <w:rtl/>
        </w:rPr>
        <w:t>إذا أسرت</w:t>
      </w:r>
      <w:r w:rsidRPr="0077554B">
        <w:rPr>
          <w:rFonts w:hint="cs"/>
          <w:rtl/>
        </w:rPr>
        <w:t>،</w:t>
      </w:r>
      <w:r w:rsidRPr="0077554B">
        <w:rPr>
          <w:rtl/>
        </w:rPr>
        <w:t xml:space="preserve"> وأمكنها أن تهرب منهم يلزمها أن تخرج </w:t>
      </w:r>
      <w:r w:rsidRPr="0077554B">
        <w:rPr>
          <w:rFonts w:hint="cs"/>
          <w:rtl/>
        </w:rPr>
        <w:t>من</w:t>
      </w:r>
      <w:r w:rsidRPr="0077554B">
        <w:rPr>
          <w:rtl/>
        </w:rPr>
        <w:t xml:space="preserve"> غير ذي محرم</w:t>
      </w:r>
      <w:r w:rsidRPr="0077554B">
        <w:rPr>
          <w:rFonts w:hint="cs"/>
          <w:rtl/>
        </w:rPr>
        <w:t>،</w:t>
      </w:r>
      <w:r w:rsidRPr="0077554B">
        <w:rPr>
          <w:rtl/>
        </w:rPr>
        <w:t xml:space="preserve"> فكذلك يلزمها أن تؤدي كل فرض عليها إذا لم يكن لها ذو محرم من حج أو غيره</w:t>
      </w:r>
      <w:r w:rsidRPr="0077554B">
        <w:rPr>
          <w:rFonts w:hint="cs"/>
          <w:rtl/>
        </w:rPr>
        <w:t xml:space="preserve">" </w:t>
      </w:r>
      <w:r w:rsidRPr="0077554B">
        <w:rPr>
          <w:rFonts w:hint="cs"/>
          <w:vertAlign w:val="superscript"/>
          <w:rtl/>
        </w:rPr>
        <w:t>(</w:t>
      </w:r>
      <w:r w:rsidRPr="0077554B">
        <w:rPr>
          <w:rStyle w:val="FootnoteReference"/>
          <w:rtl/>
        </w:rPr>
        <w:footnoteReference w:id="138"/>
      </w:r>
      <w:r w:rsidRPr="0077554B">
        <w:rPr>
          <w:rFonts w:hint="cs"/>
          <w:vertAlign w:val="superscript"/>
          <w:rtl/>
        </w:rPr>
        <w:t>)</w:t>
      </w:r>
      <w:r w:rsidRPr="0077554B">
        <w:rPr>
          <w:rFonts w:hint="cs"/>
          <w:rtl/>
        </w:rPr>
        <w:t>.</w:t>
      </w:r>
    </w:p>
    <w:p w:rsidR="00F76572" w:rsidRPr="0077554B" w:rsidRDefault="00F76572" w:rsidP="00785FF1">
      <w:pPr>
        <w:pStyle w:val="ListParagraph"/>
        <w:widowControl w:val="0"/>
        <w:numPr>
          <w:ilvl w:val="0"/>
          <w:numId w:val="4"/>
        </w:numPr>
        <w:spacing w:after="0" w:line="240" w:lineRule="auto"/>
        <w:ind w:left="0" w:firstLine="720"/>
        <w:jc w:val="both"/>
        <w:rPr>
          <w:rtl/>
        </w:rPr>
      </w:pPr>
      <w:r w:rsidRPr="0077554B">
        <w:rPr>
          <w:rFonts w:hint="cs"/>
          <w:rtl/>
        </w:rPr>
        <w:t xml:space="preserve"> </w:t>
      </w:r>
      <w:r w:rsidRPr="0077554B">
        <w:rPr>
          <w:rtl/>
        </w:rPr>
        <w:t>قياس جواز خروج المرأة لأداء الحج الواجب على جواز خروجها من بلدها إذا ثبتت</w:t>
      </w:r>
      <w:r w:rsidR="002C487A" w:rsidRPr="0077554B">
        <w:rPr>
          <w:rtl/>
        </w:rPr>
        <w:t xml:space="preserve"> عليها الدعوى فى بلد لا قاضى به</w:t>
      </w:r>
      <w:r w:rsidRPr="0077554B">
        <w:rPr>
          <w:rtl/>
        </w:rPr>
        <w:t>، فتخرج إلى بلد ال</w:t>
      </w:r>
      <w:r w:rsidR="00C85CB2" w:rsidRPr="0077554B">
        <w:rPr>
          <w:rtl/>
        </w:rPr>
        <w:t>قاضى مسيرة أيام مع غير ذى محرم</w:t>
      </w:r>
      <w:r w:rsidRPr="0077554B">
        <w:rPr>
          <w:rtl/>
        </w:rPr>
        <w:t xml:space="preserve">، بجامع لزوم الحق </w:t>
      </w:r>
      <w:r w:rsidR="00A957D6" w:rsidRPr="0077554B">
        <w:rPr>
          <w:rFonts w:hint="cs"/>
          <w:rtl/>
        </w:rPr>
        <w:t>في</w:t>
      </w:r>
      <w:r w:rsidRPr="0077554B">
        <w:rPr>
          <w:rtl/>
        </w:rPr>
        <w:t xml:space="preserve"> كل</w:t>
      </w:r>
      <w:r w:rsidRPr="0077554B">
        <w:rPr>
          <w:rFonts w:hint="cs"/>
          <w:rtl/>
        </w:rPr>
        <w:t xml:space="preserve"> </w:t>
      </w:r>
      <w:r w:rsidRPr="0077554B">
        <w:rPr>
          <w:rFonts w:hint="cs"/>
          <w:vertAlign w:val="superscript"/>
          <w:rtl/>
        </w:rPr>
        <w:t>(</w:t>
      </w:r>
      <w:r w:rsidRPr="0077554B">
        <w:rPr>
          <w:rStyle w:val="FootnoteReference"/>
          <w:rtl/>
        </w:rPr>
        <w:footnoteReference w:id="139"/>
      </w:r>
      <w:r w:rsidRPr="0077554B">
        <w:rPr>
          <w:rFonts w:hint="cs"/>
          <w:vertAlign w:val="superscript"/>
          <w:rtl/>
        </w:rPr>
        <w:t>)</w:t>
      </w:r>
      <w:r w:rsidRPr="0077554B">
        <w:rPr>
          <w:rFonts w:hint="cs"/>
          <w:rtl/>
        </w:rPr>
        <w:t>.</w:t>
      </w:r>
    </w:p>
    <w:p w:rsidR="00CC079F" w:rsidRDefault="00F76572" w:rsidP="00785FF1">
      <w:pPr>
        <w:pStyle w:val="ListParagraph"/>
        <w:widowControl w:val="0"/>
        <w:numPr>
          <w:ilvl w:val="0"/>
          <w:numId w:val="4"/>
        </w:numPr>
        <w:spacing w:after="0" w:line="240" w:lineRule="auto"/>
        <w:ind w:left="0" w:firstLine="720"/>
        <w:jc w:val="both"/>
      </w:pPr>
      <w:r w:rsidRPr="00384E85">
        <w:rPr>
          <w:rtl/>
        </w:rPr>
        <w:t>كذلك : قياس جواز خروج</w:t>
      </w:r>
      <w:r w:rsidRPr="00384E85">
        <w:rPr>
          <w:rFonts w:hint="cs"/>
          <w:rtl/>
        </w:rPr>
        <w:t>ها</w:t>
      </w:r>
      <w:r w:rsidRPr="00384E85">
        <w:rPr>
          <w:rtl/>
        </w:rPr>
        <w:t xml:space="preserve"> </w:t>
      </w:r>
      <w:r w:rsidRPr="00384E85">
        <w:rPr>
          <w:rFonts w:hint="cs"/>
          <w:rtl/>
        </w:rPr>
        <w:t>لأداء حج الفريضة</w:t>
      </w:r>
      <w:r w:rsidRPr="00384E85">
        <w:rPr>
          <w:rtl/>
        </w:rPr>
        <w:t xml:space="preserve"> على جواز خروج المعتدة لإقامة الحد عليها ، بجامع أن كلا منها حق لازم</w:t>
      </w:r>
      <w:r w:rsidRPr="00384E85">
        <w:rPr>
          <w:rFonts w:hint="cs"/>
          <w:rtl/>
        </w:rPr>
        <w:t xml:space="preserve"> </w:t>
      </w:r>
      <w:r w:rsidRPr="00384E85">
        <w:rPr>
          <w:rFonts w:hint="cs"/>
          <w:vertAlign w:val="superscript"/>
          <w:rtl/>
        </w:rPr>
        <w:t>(</w:t>
      </w:r>
      <w:r w:rsidRPr="00384E85">
        <w:rPr>
          <w:rStyle w:val="FootnoteReference"/>
          <w:rtl/>
        </w:rPr>
        <w:footnoteReference w:id="140"/>
      </w:r>
      <w:r w:rsidRPr="00384E85">
        <w:rPr>
          <w:rFonts w:hint="cs"/>
          <w:vertAlign w:val="superscript"/>
          <w:rtl/>
        </w:rPr>
        <w:t>)</w:t>
      </w:r>
      <w:r w:rsidRPr="00384E85">
        <w:rPr>
          <w:rtl/>
        </w:rPr>
        <w:t>.</w:t>
      </w:r>
    </w:p>
    <w:p w:rsidR="00A83314" w:rsidRPr="00A83314" w:rsidRDefault="00A83314" w:rsidP="00A83314">
      <w:pPr>
        <w:pStyle w:val="ListParagraph"/>
        <w:widowControl w:val="0"/>
        <w:spacing w:after="0" w:line="240" w:lineRule="auto"/>
        <w:jc w:val="both"/>
        <w:rPr>
          <w:sz w:val="16"/>
          <w:szCs w:val="16"/>
        </w:rPr>
      </w:pPr>
    </w:p>
    <w:p w:rsidR="00F76572" w:rsidRPr="00676CB2" w:rsidRDefault="00F76572" w:rsidP="00785FF1">
      <w:pPr>
        <w:pStyle w:val="ListParagraph"/>
        <w:widowControl w:val="0"/>
        <w:numPr>
          <w:ilvl w:val="0"/>
          <w:numId w:val="29"/>
        </w:numPr>
        <w:spacing w:after="0" w:line="240" w:lineRule="auto"/>
        <w:ind w:left="0" w:firstLine="720"/>
        <w:jc w:val="both"/>
        <w:rPr>
          <w:b/>
          <w:bCs/>
          <w:u w:val="single"/>
          <w:rtl/>
        </w:rPr>
      </w:pPr>
      <w:r w:rsidRPr="00676CB2">
        <w:rPr>
          <w:rFonts w:hint="cs"/>
          <w:b/>
          <w:bCs/>
          <w:u w:val="single"/>
          <w:rtl/>
        </w:rPr>
        <w:t>المناقشة :</w:t>
      </w:r>
    </w:p>
    <w:p w:rsidR="00F76572" w:rsidRPr="00384E85" w:rsidRDefault="00676CB2" w:rsidP="00DB0DA6">
      <w:pPr>
        <w:widowControl w:val="0"/>
        <w:spacing w:after="0" w:line="240" w:lineRule="auto"/>
        <w:ind w:firstLine="720"/>
        <w:contextualSpacing/>
        <w:jc w:val="both"/>
        <w:rPr>
          <w:b/>
          <w:bCs/>
          <w:rtl/>
        </w:rPr>
      </w:pPr>
      <w:r w:rsidRPr="00676CB2">
        <w:rPr>
          <w:rFonts w:hint="cs"/>
          <w:b/>
          <w:bCs/>
          <w:u w:val="single"/>
          <w:rtl/>
        </w:rPr>
        <w:t>(</w:t>
      </w:r>
      <w:r w:rsidR="00F76572" w:rsidRPr="00676CB2">
        <w:rPr>
          <w:rFonts w:hint="cs"/>
          <w:b/>
          <w:bCs/>
          <w:u w:val="single"/>
          <w:rtl/>
        </w:rPr>
        <w:t>أولا</w:t>
      </w:r>
      <w:r w:rsidRPr="00676CB2">
        <w:rPr>
          <w:rFonts w:hint="cs"/>
          <w:b/>
          <w:bCs/>
          <w:u w:val="single"/>
          <w:rtl/>
        </w:rPr>
        <w:t>)</w:t>
      </w:r>
      <w:r w:rsidR="00F76572" w:rsidRPr="00676CB2">
        <w:rPr>
          <w:rFonts w:hint="cs"/>
          <w:b/>
          <w:bCs/>
          <w:u w:val="single"/>
          <w:rtl/>
        </w:rPr>
        <w:t xml:space="preserve"> </w:t>
      </w:r>
      <w:r w:rsidR="00F76572" w:rsidRPr="00676CB2">
        <w:rPr>
          <w:b/>
          <w:bCs/>
          <w:u w:val="single"/>
          <w:rtl/>
        </w:rPr>
        <w:t>–</w:t>
      </w:r>
      <w:r w:rsidR="00F76572" w:rsidRPr="00676CB2">
        <w:rPr>
          <w:rFonts w:hint="cs"/>
          <w:b/>
          <w:bCs/>
          <w:u w:val="single"/>
          <w:rtl/>
        </w:rPr>
        <w:t xml:space="preserve"> الرد على أدلة القائلين بعدم جواز خروج المرأة إلى الحج دون محرم</w:t>
      </w:r>
      <w:r w:rsidR="00F76572" w:rsidRPr="00384E85">
        <w:rPr>
          <w:rFonts w:hint="cs"/>
          <w:b/>
          <w:bCs/>
          <w:rtl/>
        </w:rPr>
        <w:t xml:space="preserve"> :</w:t>
      </w:r>
    </w:p>
    <w:p w:rsidR="002C487A" w:rsidRPr="00384E85" w:rsidRDefault="00F76572" w:rsidP="00785FF1">
      <w:pPr>
        <w:pStyle w:val="ListParagraph"/>
        <w:widowControl w:val="0"/>
        <w:numPr>
          <w:ilvl w:val="0"/>
          <w:numId w:val="5"/>
        </w:numPr>
        <w:spacing w:after="0" w:line="240" w:lineRule="auto"/>
        <w:ind w:left="0" w:firstLine="720"/>
        <w:jc w:val="both"/>
      </w:pPr>
      <w:r w:rsidRPr="00384E85">
        <w:rPr>
          <w:rFonts w:hint="cs"/>
          <w:rtl/>
        </w:rPr>
        <w:t>رد القائلون بجواز خروج المرأة إلى الحج دون محرم على أحاديث المنع من السفر التى استدل بها الم</w:t>
      </w:r>
      <w:r w:rsidR="009B455A" w:rsidRPr="00384E85">
        <w:rPr>
          <w:rFonts w:hint="cs"/>
          <w:rtl/>
        </w:rPr>
        <w:t>انعون لخروجها دون محرم بما يأتى</w:t>
      </w:r>
      <w:r w:rsidRPr="00384E85">
        <w:rPr>
          <w:rFonts w:hint="cs"/>
          <w:rtl/>
        </w:rPr>
        <w:t>:</w:t>
      </w:r>
    </w:p>
    <w:p w:rsidR="00CF4448" w:rsidRPr="00384E85" w:rsidRDefault="00F76572" w:rsidP="00785FF1">
      <w:pPr>
        <w:pStyle w:val="ListParagraph"/>
        <w:widowControl w:val="0"/>
        <w:numPr>
          <w:ilvl w:val="0"/>
          <w:numId w:val="6"/>
        </w:numPr>
        <w:spacing w:after="0" w:line="240" w:lineRule="auto"/>
        <w:ind w:left="0" w:firstLine="720"/>
        <w:jc w:val="both"/>
      </w:pPr>
      <w:r w:rsidRPr="00384E85">
        <w:rPr>
          <w:rFonts w:hint="cs"/>
          <w:rtl/>
        </w:rPr>
        <w:t xml:space="preserve">قالوا : إن هذه الأحاديث عامة خصصها ما ذكرناه من أدلة </w:t>
      </w:r>
      <w:r w:rsidRPr="00384E85">
        <w:rPr>
          <w:rFonts w:hint="cs"/>
          <w:vertAlign w:val="superscript"/>
          <w:rtl/>
        </w:rPr>
        <w:t>(</w:t>
      </w:r>
      <w:r w:rsidRPr="00384E85">
        <w:rPr>
          <w:rStyle w:val="FootnoteReference"/>
          <w:rtl/>
        </w:rPr>
        <w:footnoteReference w:id="141"/>
      </w:r>
      <w:r w:rsidRPr="00384E85">
        <w:rPr>
          <w:rFonts w:hint="cs"/>
          <w:vertAlign w:val="superscript"/>
          <w:rtl/>
        </w:rPr>
        <w:t>)</w:t>
      </w:r>
      <w:r w:rsidRPr="00384E85">
        <w:rPr>
          <w:rFonts w:hint="cs"/>
          <w:rtl/>
        </w:rPr>
        <w:t>.</w:t>
      </w:r>
    </w:p>
    <w:p w:rsidR="00F76572" w:rsidRPr="00384E85" w:rsidRDefault="00B3069A" w:rsidP="00785FF1">
      <w:pPr>
        <w:pStyle w:val="ListParagraph"/>
        <w:widowControl w:val="0"/>
        <w:numPr>
          <w:ilvl w:val="0"/>
          <w:numId w:val="6"/>
        </w:numPr>
        <w:spacing w:after="0" w:line="240" w:lineRule="auto"/>
        <w:ind w:left="0" w:firstLine="720"/>
        <w:jc w:val="both"/>
      </w:pPr>
      <w:r w:rsidRPr="00384E85">
        <w:rPr>
          <w:rFonts w:hint="cs"/>
          <w:rtl/>
        </w:rPr>
        <w:t>أن المراد بالنهى عن السفر للحج</w:t>
      </w:r>
      <w:r w:rsidR="00F76572" w:rsidRPr="00384E85">
        <w:rPr>
          <w:rFonts w:hint="cs"/>
          <w:rtl/>
        </w:rPr>
        <w:t xml:space="preserve">، وغيره إنما هو النهى </w:t>
      </w:r>
      <w:r w:rsidR="00285B39">
        <w:rPr>
          <w:rFonts w:hint="cs"/>
          <w:rtl/>
        </w:rPr>
        <w:t xml:space="preserve">عن </w:t>
      </w:r>
      <w:r w:rsidR="00F76572" w:rsidRPr="00384E85">
        <w:rPr>
          <w:rFonts w:hint="cs"/>
          <w:rtl/>
        </w:rPr>
        <w:t>الأسفار</w:t>
      </w:r>
      <w:r w:rsidR="00285B39">
        <w:rPr>
          <w:rFonts w:hint="cs"/>
          <w:rtl/>
        </w:rPr>
        <w:t xml:space="preserve"> </w:t>
      </w:r>
      <w:r w:rsidR="00F76572" w:rsidRPr="00384E85">
        <w:rPr>
          <w:rFonts w:hint="cs"/>
          <w:rtl/>
        </w:rPr>
        <w:t xml:space="preserve">غير الواجبة </w:t>
      </w:r>
      <w:r w:rsidR="00F76572" w:rsidRPr="00384E85">
        <w:rPr>
          <w:rFonts w:hint="cs"/>
          <w:vertAlign w:val="superscript"/>
          <w:rtl/>
        </w:rPr>
        <w:t>(</w:t>
      </w:r>
      <w:r w:rsidR="00F76572" w:rsidRPr="00384E85">
        <w:rPr>
          <w:rStyle w:val="FootnoteReference"/>
          <w:rtl/>
        </w:rPr>
        <w:footnoteReference w:id="142"/>
      </w:r>
      <w:r w:rsidR="00F76572" w:rsidRPr="00384E85">
        <w:rPr>
          <w:rFonts w:hint="cs"/>
          <w:vertAlign w:val="superscript"/>
          <w:rtl/>
        </w:rPr>
        <w:t>)</w:t>
      </w:r>
      <w:r w:rsidR="00F76572" w:rsidRPr="00384E85">
        <w:rPr>
          <w:rFonts w:hint="cs"/>
          <w:rtl/>
        </w:rPr>
        <w:t xml:space="preserve"> </w:t>
      </w:r>
      <w:r w:rsidRPr="00384E85">
        <w:rPr>
          <w:rFonts w:hint="cs"/>
          <w:rtl/>
        </w:rPr>
        <w:t>ك</w:t>
      </w:r>
      <w:r w:rsidRPr="00384E85">
        <w:rPr>
          <w:rtl/>
        </w:rPr>
        <w:t>سفر التجارة، والزيارة ، وحج التطوع</w:t>
      </w:r>
      <w:r w:rsidR="00F76572" w:rsidRPr="00384E85">
        <w:rPr>
          <w:rFonts w:hint="cs"/>
          <w:rtl/>
        </w:rPr>
        <w:t>.</w:t>
      </w:r>
    </w:p>
    <w:p w:rsidR="00F76572" w:rsidRPr="00384E85" w:rsidRDefault="00F76572" w:rsidP="00785FF1">
      <w:pPr>
        <w:pStyle w:val="ListParagraph"/>
        <w:widowControl w:val="0"/>
        <w:numPr>
          <w:ilvl w:val="0"/>
          <w:numId w:val="6"/>
        </w:numPr>
        <w:spacing w:after="0" w:line="240" w:lineRule="auto"/>
        <w:ind w:left="0" w:firstLine="720"/>
        <w:jc w:val="both"/>
      </w:pPr>
      <w:r w:rsidRPr="00384E85">
        <w:rPr>
          <w:rFonts w:hint="cs"/>
          <w:rtl/>
        </w:rPr>
        <w:t xml:space="preserve"> وحملها بعضهم : " على ما إذا كان الطريق غير آمن " </w:t>
      </w:r>
      <w:r w:rsidRPr="00384E85">
        <w:rPr>
          <w:rFonts w:hint="cs"/>
          <w:vertAlign w:val="superscript"/>
          <w:rtl/>
        </w:rPr>
        <w:t>(</w:t>
      </w:r>
      <w:r w:rsidRPr="00384E85">
        <w:rPr>
          <w:rStyle w:val="FootnoteReference"/>
          <w:rtl/>
        </w:rPr>
        <w:footnoteReference w:id="143"/>
      </w:r>
      <w:r w:rsidRPr="00384E85">
        <w:rPr>
          <w:rFonts w:hint="cs"/>
          <w:vertAlign w:val="superscript"/>
          <w:rtl/>
        </w:rPr>
        <w:t>)</w:t>
      </w:r>
      <w:r w:rsidRPr="00384E85">
        <w:rPr>
          <w:rFonts w:hint="cs"/>
          <w:rtl/>
        </w:rPr>
        <w:t xml:space="preserve"> .</w:t>
      </w:r>
    </w:p>
    <w:p w:rsidR="00043E21" w:rsidRDefault="00F76572" w:rsidP="00785FF1">
      <w:pPr>
        <w:pStyle w:val="ListParagraph"/>
        <w:widowControl w:val="0"/>
        <w:numPr>
          <w:ilvl w:val="0"/>
          <w:numId w:val="5"/>
        </w:numPr>
        <w:spacing w:after="0" w:line="240" w:lineRule="auto"/>
        <w:ind w:left="0" w:firstLine="720"/>
        <w:jc w:val="both"/>
      </w:pPr>
      <w:r w:rsidRPr="00384E85">
        <w:rPr>
          <w:rFonts w:hint="cs"/>
          <w:rtl/>
        </w:rPr>
        <w:t xml:space="preserve">ردوا على استدلالهم بحديث الصحابى الذى اكتتب فى غزوة ، فقالوا: لم يأمر النبى </w:t>
      </w:r>
      <w:r w:rsidR="005A1FBE" w:rsidRPr="00384E85">
        <w:rPr>
          <w:rFonts w:ascii="Calibri" w:eastAsia="Calibri" w:hAnsi="Calibri" w:cs="Arial"/>
          <w:lang w:val="en-MY"/>
        </w:rPr>
        <w:sym w:font="AGA Arabesque" w:char="F065"/>
      </w:r>
      <w:r w:rsidRPr="00384E85">
        <w:rPr>
          <w:rFonts w:hint="cs"/>
          <w:rtl/>
        </w:rPr>
        <w:t xml:space="preserve"> بردها، ولا عاب سفرها دونه، ودون ذى محرم، فدل على الجواز </w:t>
      </w:r>
      <w:r w:rsidRPr="00384E85">
        <w:rPr>
          <w:rFonts w:hint="cs"/>
          <w:vertAlign w:val="superscript"/>
          <w:rtl/>
        </w:rPr>
        <w:t>(</w:t>
      </w:r>
      <w:r w:rsidRPr="00384E85">
        <w:rPr>
          <w:rStyle w:val="FootnoteReference"/>
          <w:rtl/>
        </w:rPr>
        <w:footnoteReference w:id="144"/>
      </w:r>
      <w:r w:rsidRPr="00384E85">
        <w:rPr>
          <w:rFonts w:hint="cs"/>
          <w:vertAlign w:val="superscript"/>
          <w:rtl/>
        </w:rPr>
        <w:t>)</w:t>
      </w:r>
      <w:r w:rsidR="009E64A0">
        <w:rPr>
          <w:rFonts w:hint="cs"/>
          <w:rtl/>
        </w:rPr>
        <w:t xml:space="preserve"> </w:t>
      </w:r>
      <w:r w:rsidRPr="00384E85">
        <w:rPr>
          <w:rFonts w:hint="cs"/>
          <w:rtl/>
        </w:rPr>
        <w:t>.</w:t>
      </w:r>
    </w:p>
    <w:p w:rsidR="00A044E0" w:rsidRPr="00A044E0" w:rsidRDefault="00A044E0" w:rsidP="00DB0DA6">
      <w:pPr>
        <w:pStyle w:val="ListParagraph"/>
        <w:widowControl w:val="0"/>
        <w:spacing w:after="0" w:line="240" w:lineRule="auto"/>
        <w:ind w:left="0" w:firstLine="720"/>
        <w:jc w:val="both"/>
        <w:rPr>
          <w:sz w:val="10"/>
          <w:szCs w:val="10"/>
          <w:rtl/>
        </w:rPr>
      </w:pPr>
    </w:p>
    <w:p w:rsidR="00F76572" w:rsidRPr="00676CB2" w:rsidRDefault="00F76572" w:rsidP="00DB0DA6">
      <w:pPr>
        <w:widowControl w:val="0"/>
        <w:spacing w:after="0" w:line="240" w:lineRule="auto"/>
        <w:ind w:firstLine="720"/>
        <w:contextualSpacing/>
        <w:jc w:val="both"/>
        <w:rPr>
          <w:b/>
          <w:bCs/>
          <w:u w:val="single"/>
          <w:rtl/>
        </w:rPr>
      </w:pPr>
      <w:r w:rsidRPr="00676CB2">
        <w:rPr>
          <w:rFonts w:hint="cs"/>
          <w:b/>
          <w:bCs/>
          <w:u w:val="single"/>
          <w:rtl/>
        </w:rPr>
        <w:t xml:space="preserve">ثانيا </w:t>
      </w:r>
      <w:r w:rsidRPr="00676CB2">
        <w:rPr>
          <w:b/>
          <w:bCs/>
          <w:u w:val="single"/>
          <w:rtl/>
        </w:rPr>
        <w:t>–</w:t>
      </w:r>
      <w:r w:rsidRPr="00676CB2">
        <w:rPr>
          <w:rFonts w:hint="cs"/>
          <w:b/>
          <w:bCs/>
          <w:u w:val="single"/>
          <w:rtl/>
        </w:rPr>
        <w:t xml:space="preserve"> الرد على أدلة القائلين بجواز خروج المرأة إلى الحج بدون محرم :</w:t>
      </w:r>
    </w:p>
    <w:p w:rsidR="000F04C5" w:rsidRPr="00A36F44" w:rsidRDefault="00F76572" w:rsidP="00DB0DA6">
      <w:pPr>
        <w:widowControl w:val="0"/>
        <w:spacing w:after="0" w:line="240" w:lineRule="auto"/>
        <w:ind w:firstLine="720"/>
        <w:contextualSpacing/>
        <w:jc w:val="both"/>
      </w:pPr>
      <w:r w:rsidRPr="00384E85">
        <w:rPr>
          <w:rFonts w:hint="cs"/>
          <w:rtl/>
        </w:rPr>
        <w:t xml:space="preserve">رد القائلون بعدم جواز خروج المرأة إلى الحج بدون محرم </w:t>
      </w:r>
      <w:r w:rsidR="00E24F85">
        <w:rPr>
          <w:rFonts w:hint="cs"/>
          <w:rtl/>
        </w:rPr>
        <w:t xml:space="preserve">عليهم </w:t>
      </w:r>
      <w:r w:rsidRPr="00384E85">
        <w:rPr>
          <w:rFonts w:hint="cs"/>
          <w:rtl/>
        </w:rPr>
        <w:t>بما يأتى :</w:t>
      </w:r>
    </w:p>
    <w:p w:rsidR="00F76572" w:rsidRPr="00E35E5B" w:rsidRDefault="00F76572" w:rsidP="00785FF1">
      <w:pPr>
        <w:pStyle w:val="ListParagraph"/>
        <w:widowControl w:val="0"/>
        <w:numPr>
          <w:ilvl w:val="0"/>
          <w:numId w:val="8"/>
        </w:numPr>
        <w:spacing w:after="0" w:line="240" w:lineRule="auto"/>
        <w:ind w:left="0" w:firstLine="720"/>
        <w:jc w:val="both"/>
        <w:rPr>
          <w:b/>
          <w:bCs/>
          <w:u w:val="single"/>
        </w:rPr>
      </w:pPr>
      <w:r w:rsidRPr="00E35E5B">
        <w:rPr>
          <w:rFonts w:hint="cs"/>
          <w:b/>
          <w:bCs/>
          <w:rtl/>
        </w:rPr>
        <w:t xml:space="preserve"> </w:t>
      </w:r>
      <w:r w:rsidRPr="00E35E5B">
        <w:rPr>
          <w:rFonts w:hint="cs"/>
          <w:b/>
          <w:bCs/>
          <w:u w:val="single"/>
          <w:rtl/>
        </w:rPr>
        <w:t xml:space="preserve">الرد على ما استدلوا به من الكتاب :  </w:t>
      </w:r>
    </w:p>
    <w:p w:rsidR="005A14F9" w:rsidRDefault="00F76572" w:rsidP="00785FF1">
      <w:pPr>
        <w:pStyle w:val="ListParagraph"/>
        <w:widowControl w:val="0"/>
        <w:numPr>
          <w:ilvl w:val="0"/>
          <w:numId w:val="7"/>
        </w:numPr>
        <w:tabs>
          <w:tab w:val="right" w:pos="990"/>
        </w:tabs>
        <w:spacing w:after="0" w:line="240" w:lineRule="auto"/>
        <w:ind w:left="0" w:firstLine="720"/>
        <w:jc w:val="both"/>
      </w:pPr>
      <w:r w:rsidRPr="00E35E5B">
        <w:rPr>
          <w:rFonts w:hint="cs"/>
          <w:rtl/>
        </w:rPr>
        <w:t xml:space="preserve">   قالوا : بأن الآية عامة</w:t>
      </w:r>
      <w:r w:rsidRPr="00E35E5B">
        <w:rPr>
          <w:rtl/>
        </w:rPr>
        <w:t xml:space="preserve"> </w:t>
      </w:r>
      <w:r w:rsidRPr="00E35E5B">
        <w:rPr>
          <w:rFonts w:hint="cs"/>
          <w:rtl/>
        </w:rPr>
        <w:t>قد</w:t>
      </w:r>
      <w:r w:rsidRPr="00E35E5B">
        <w:rPr>
          <w:rtl/>
        </w:rPr>
        <w:t xml:space="preserve"> </w:t>
      </w:r>
      <w:r w:rsidRPr="00E35E5B">
        <w:rPr>
          <w:rFonts w:hint="cs"/>
          <w:rtl/>
        </w:rPr>
        <w:t>خصصوها</w:t>
      </w:r>
      <w:r w:rsidRPr="00E35E5B">
        <w:rPr>
          <w:rtl/>
        </w:rPr>
        <w:t xml:space="preserve"> </w:t>
      </w:r>
      <w:r w:rsidRPr="00E35E5B">
        <w:rPr>
          <w:rFonts w:hint="cs"/>
          <w:rtl/>
        </w:rPr>
        <w:t>برأيهم</w:t>
      </w:r>
      <w:r w:rsidR="00300A70" w:rsidRPr="00E35E5B">
        <w:rPr>
          <w:rFonts w:hint="cs"/>
          <w:rtl/>
        </w:rPr>
        <w:t>،</w:t>
      </w:r>
      <w:r w:rsidRPr="00E35E5B">
        <w:rPr>
          <w:rtl/>
        </w:rPr>
        <w:t xml:space="preserve"> </w:t>
      </w:r>
      <w:r w:rsidRPr="00E35E5B">
        <w:rPr>
          <w:rFonts w:hint="cs"/>
          <w:rtl/>
        </w:rPr>
        <w:t>فاشترطوا</w:t>
      </w:r>
      <w:r w:rsidRPr="00E35E5B">
        <w:rPr>
          <w:rtl/>
        </w:rPr>
        <w:t xml:space="preserve"> </w:t>
      </w:r>
      <w:r w:rsidRPr="00E35E5B">
        <w:rPr>
          <w:rFonts w:hint="cs"/>
          <w:rtl/>
        </w:rPr>
        <w:t>أن</w:t>
      </w:r>
      <w:r w:rsidRPr="00E35E5B">
        <w:rPr>
          <w:rtl/>
        </w:rPr>
        <w:t xml:space="preserve"> </w:t>
      </w:r>
      <w:r w:rsidRPr="00E35E5B">
        <w:rPr>
          <w:rFonts w:hint="cs"/>
          <w:rtl/>
        </w:rPr>
        <w:t>يكون</w:t>
      </w:r>
      <w:r w:rsidRPr="00E35E5B">
        <w:rPr>
          <w:rtl/>
        </w:rPr>
        <w:t xml:space="preserve"> </w:t>
      </w:r>
      <w:r w:rsidRPr="00E35E5B">
        <w:rPr>
          <w:rFonts w:hint="cs"/>
          <w:rtl/>
        </w:rPr>
        <w:t>معها</w:t>
      </w:r>
      <w:r w:rsidRPr="00E35E5B">
        <w:rPr>
          <w:rtl/>
        </w:rPr>
        <w:t xml:space="preserve"> </w:t>
      </w:r>
      <w:r w:rsidRPr="00E35E5B">
        <w:rPr>
          <w:rFonts w:hint="cs"/>
          <w:rtl/>
        </w:rPr>
        <w:t>رفقة، ونساء</w:t>
      </w:r>
      <w:r w:rsidRPr="00E35E5B">
        <w:rPr>
          <w:rtl/>
        </w:rPr>
        <w:t xml:space="preserve"> </w:t>
      </w:r>
      <w:r w:rsidRPr="00E35E5B">
        <w:rPr>
          <w:rFonts w:hint="cs"/>
          <w:rtl/>
        </w:rPr>
        <w:t>ثقات</w:t>
      </w:r>
      <w:r w:rsidR="00300A70" w:rsidRPr="00E35E5B">
        <w:rPr>
          <w:rFonts w:hint="cs"/>
          <w:rtl/>
        </w:rPr>
        <w:t>،</w:t>
      </w:r>
      <w:r w:rsidRPr="00E35E5B">
        <w:rPr>
          <w:rtl/>
        </w:rPr>
        <w:t xml:space="preserve"> </w:t>
      </w:r>
      <w:r w:rsidRPr="00E35E5B">
        <w:rPr>
          <w:rFonts w:hint="cs"/>
          <w:rtl/>
        </w:rPr>
        <w:t>ونحن خصصناها</w:t>
      </w:r>
      <w:r w:rsidRPr="00E35E5B">
        <w:rPr>
          <w:rtl/>
        </w:rPr>
        <w:t xml:space="preserve"> </w:t>
      </w:r>
      <w:r w:rsidRPr="00E35E5B">
        <w:rPr>
          <w:rFonts w:hint="cs"/>
          <w:rtl/>
        </w:rPr>
        <w:t>بما</w:t>
      </w:r>
      <w:r w:rsidRPr="00E35E5B">
        <w:rPr>
          <w:rtl/>
        </w:rPr>
        <w:t xml:space="preserve"> </w:t>
      </w:r>
      <w:r w:rsidRPr="00E35E5B">
        <w:rPr>
          <w:rFonts w:hint="cs"/>
          <w:rtl/>
        </w:rPr>
        <w:t>روينا</w:t>
      </w:r>
      <w:r w:rsidRPr="00E35E5B">
        <w:rPr>
          <w:rtl/>
        </w:rPr>
        <w:t xml:space="preserve"> </w:t>
      </w:r>
      <w:r w:rsidRPr="00E35E5B">
        <w:rPr>
          <w:rFonts w:hint="cs"/>
          <w:rtl/>
        </w:rPr>
        <w:t>من أحاديث مجمع على صحتها توجب من</w:t>
      </w:r>
      <w:r w:rsidR="009E64A0" w:rsidRPr="00E35E5B">
        <w:rPr>
          <w:rFonts w:hint="cs"/>
          <w:rtl/>
        </w:rPr>
        <w:t>ع خروج المرأة إلى الحج دون محرم</w:t>
      </w:r>
      <w:r w:rsidRPr="00E35E5B">
        <w:rPr>
          <w:rFonts w:hint="cs"/>
          <w:vertAlign w:val="superscript"/>
          <w:rtl/>
        </w:rPr>
        <w:t>(</w:t>
      </w:r>
      <w:r w:rsidRPr="00E35E5B">
        <w:rPr>
          <w:rStyle w:val="FootnoteReference"/>
          <w:rtl/>
        </w:rPr>
        <w:footnoteReference w:id="145"/>
      </w:r>
      <w:r w:rsidRPr="00E35E5B">
        <w:rPr>
          <w:rFonts w:hint="cs"/>
          <w:vertAlign w:val="superscript"/>
          <w:rtl/>
        </w:rPr>
        <w:t>)</w:t>
      </w:r>
      <w:r w:rsidR="00043E21" w:rsidRPr="00E35E5B">
        <w:rPr>
          <w:rFonts w:hint="cs"/>
          <w:rtl/>
        </w:rPr>
        <w:t>.</w:t>
      </w:r>
    </w:p>
    <w:p w:rsidR="00F76572" w:rsidRPr="00384E85" w:rsidRDefault="005A14F9" w:rsidP="00DB0DA6">
      <w:pPr>
        <w:pStyle w:val="ListParagraph"/>
        <w:widowControl w:val="0"/>
        <w:tabs>
          <w:tab w:val="right" w:pos="990"/>
        </w:tabs>
        <w:spacing w:after="0" w:line="240" w:lineRule="auto"/>
        <w:ind w:left="0" w:firstLine="720"/>
        <w:jc w:val="both"/>
      </w:pPr>
      <w:r>
        <w:rPr>
          <w:rFonts w:hint="cs"/>
          <w:rtl/>
        </w:rPr>
        <w:tab/>
      </w:r>
      <w:r>
        <w:rPr>
          <w:rFonts w:hint="cs"/>
          <w:rtl/>
        </w:rPr>
        <w:tab/>
      </w:r>
      <w:r w:rsidR="00F76572" w:rsidRPr="00384E85">
        <w:rPr>
          <w:rFonts w:hint="cs"/>
          <w:rtl/>
        </w:rPr>
        <w:t xml:space="preserve">قال </w:t>
      </w:r>
      <w:r w:rsidR="00043E21" w:rsidRPr="00384E85">
        <w:rPr>
          <w:rFonts w:hint="cs"/>
          <w:rtl/>
        </w:rPr>
        <w:t>"</w:t>
      </w:r>
      <w:r w:rsidR="00631685" w:rsidRPr="00384E85">
        <w:rPr>
          <w:rFonts w:hint="cs"/>
          <w:rtl/>
        </w:rPr>
        <w:t>ا</w:t>
      </w:r>
      <w:r w:rsidR="00F76572" w:rsidRPr="005A14F9">
        <w:rPr>
          <w:rFonts w:hint="cs"/>
          <w:b/>
          <w:bCs/>
          <w:rtl/>
        </w:rPr>
        <w:t>بن المن</w:t>
      </w:r>
      <w:r w:rsidR="00300A70" w:rsidRPr="005A14F9">
        <w:rPr>
          <w:rFonts w:hint="cs"/>
          <w:b/>
          <w:bCs/>
          <w:rtl/>
        </w:rPr>
        <w:t>ذر</w:t>
      </w:r>
      <w:r w:rsidR="00043E21" w:rsidRPr="00384E85">
        <w:rPr>
          <w:rFonts w:hint="cs"/>
          <w:rtl/>
        </w:rPr>
        <w:t>"</w:t>
      </w:r>
      <w:r w:rsidR="00300A70" w:rsidRPr="00384E85">
        <w:rPr>
          <w:rFonts w:hint="cs"/>
          <w:rtl/>
        </w:rPr>
        <w:t>: " تركوا القول بظاهر الحديث</w:t>
      </w:r>
      <w:r w:rsidR="00F76572" w:rsidRPr="00384E85">
        <w:rPr>
          <w:rFonts w:hint="cs"/>
          <w:rtl/>
        </w:rPr>
        <w:t>، واشترط كل</w:t>
      </w:r>
      <w:r w:rsidR="009B455A" w:rsidRPr="00384E85">
        <w:rPr>
          <w:rFonts w:hint="cs"/>
          <w:rtl/>
        </w:rPr>
        <w:t xml:space="preserve"> واحد منهم شرطا لا حجة معه عليه</w:t>
      </w:r>
      <w:r w:rsidR="00F76572" w:rsidRPr="00384E85">
        <w:rPr>
          <w:rFonts w:hint="cs"/>
          <w:rtl/>
        </w:rPr>
        <w:t xml:space="preserve">" </w:t>
      </w:r>
      <w:r w:rsidR="00F76572" w:rsidRPr="005A14F9">
        <w:rPr>
          <w:rFonts w:hint="cs"/>
          <w:vertAlign w:val="superscript"/>
          <w:rtl/>
        </w:rPr>
        <w:t>(</w:t>
      </w:r>
      <w:r w:rsidR="00F76572" w:rsidRPr="00384E85">
        <w:rPr>
          <w:rStyle w:val="FootnoteReference"/>
          <w:rtl/>
        </w:rPr>
        <w:footnoteReference w:id="146"/>
      </w:r>
      <w:r w:rsidR="00F76572" w:rsidRPr="005A14F9">
        <w:rPr>
          <w:rFonts w:hint="cs"/>
          <w:vertAlign w:val="superscript"/>
          <w:rtl/>
        </w:rPr>
        <w:t>)</w:t>
      </w:r>
      <w:r w:rsidR="00F76572" w:rsidRPr="00384E85">
        <w:rPr>
          <w:rFonts w:hint="cs"/>
          <w:rtl/>
        </w:rPr>
        <w:t>.</w:t>
      </w:r>
    </w:p>
    <w:p w:rsidR="00F76572" w:rsidRPr="00384E85" w:rsidRDefault="00F76572" w:rsidP="00785FF1">
      <w:pPr>
        <w:pStyle w:val="ListParagraph"/>
        <w:widowControl w:val="0"/>
        <w:numPr>
          <w:ilvl w:val="0"/>
          <w:numId w:val="7"/>
        </w:numPr>
        <w:spacing w:after="0" w:line="240" w:lineRule="auto"/>
        <w:ind w:left="0" w:firstLine="720"/>
        <w:jc w:val="both"/>
      </w:pPr>
      <w:r w:rsidRPr="00384E85">
        <w:rPr>
          <w:rFonts w:hint="cs"/>
          <w:rtl/>
        </w:rPr>
        <w:t>أنه قد جاءت نصوص أخرى تنهى المرأة عن السفر إلى الحج بخصوصه إلا مع زوج أو محرم</w:t>
      </w:r>
      <w:r w:rsidRPr="00384E85">
        <w:rPr>
          <w:rFonts w:hint="cs"/>
          <w:vertAlign w:val="superscript"/>
          <w:rtl/>
        </w:rPr>
        <w:t>(</w:t>
      </w:r>
      <w:r w:rsidRPr="00384E85">
        <w:rPr>
          <w:rStyle w:val="FootnoteReference"/>
          <w:rtl/>
        </w:rPr>
        <w:footnoteReference w:id="147"/>
      </w:r>
      <w:r w:rsidRPr="00384E85">
        <w:rPr>
          <w:rFonts w:hint="cs"/>
          <w:vertAlign w:val="superscript"/>
          <w:rtl/>
        </w:rPr>
        <w:t>)</w:t>
      </w:r>
      <w:r w:rsidR="00776B0E">
        <w:rPr>
          <w:rFonts w:hint="cs"/>
          <w:rtl/>
        </w:rPr>
        <w:t xml:space="preserve"> </w:t>
      </w:r>
      <w:r w:rsidRPr="00384E85">
        <w:rPr>
          <w:rFonts w:hint="cs"/>
          <w:rtl/>
        </w:rPr>
        <w:t>.</w:t>
      </w:r>
    </w:p>
    <w:p w:rsidR="00F76572" w:rsidRPr="00384E85" w:rsidRDefault="00F76572" w:rsidP="00785FF1">
      <w:pPr>
        <w:pStyle w:val="ListParagraph"/>
        <w:widowControl w:val="0"/>
        <w:numPr>
          <w:ilvl w:val="0"/>
          <w:numId w:val="7"/>
        </w:numPr>
        <w:spacing w:after="0" w:line="240" w:lineRule="auto"/>
        <w:ind w:left="0" w:firstLine="720"/>
        <w:jc w:val="both"/>
      </w:pPr>
      <w:r w:rsidRPr="00384E85">
        <w:rPr>
          <w:rFonts w:hint="cs"/>
          <w:rtl/>
        </w:rPr>
        <w:t>إن الآية قد اشترطت الاستطاعة لوجوب خروج المرأة إلى الحج،</w:t>
      </w:r>
      <w:r w:rsidR="00D107E0" w:rsidRPr="00384E85">
        <w:rPr>
          <w:rFonts w:hint="cs"/>
          <w:rtl/>
        </w:rPr>
        <w:t xml:space="preserve"> والمرأة تفتقد إلى ذلك الشرط إذ</w:t>
      </w:r>
      <w:r w:rsidRPr="00384E85">
        <w:rPr>
          <w:rFonts w:hint="cs"/>
          <w:rtl/>
        </w:rPr>
        <w:t xml:space="preserve"> أنها </w:t>
      </w:r>
      <w:r w:rsidR="00300A70" w:rsidRPr="00384E85">
        <w:rPr>
          <w:rtl/>
        </w:rPr>
        <w:t>لا تقدر على الركوب</w:t>
      </w:r>
      <w:r w:rsidRPr="00384E85">
        <w:rPr>
          <w:rFonts w:hint="cs"/>
          <w:rtl/>
        </w:rPr>
        <w:t xml:space="preserve">، </w:t>
      </w:r>
      <w:r w:rsidRPr="00384E85">
        <w:rPr>
          <w:rtl/>
        </w:rPr>
        <w:t>والنزول وحدها عادة فتحتاج إلى من ير</w:t>
      </w:r>
      <w:r w:rsidR="00300A70" w:rsidRPr="00384E85">
        <w:rPr>
          <w:rFonts w:hint="cs"/>
          <w:rtl/>
        </w:rPr>
        <w:t>ُ</w:t>
      </w:r>
      <w:r w:rsidRPr="00384E85">
        <w:rPr>
          <w:rtl/>
        </w:rPr>
        <w:t xml:space="preserve">كبها </w:t>
      </w:r>
      <w:r w:rsidRPr="00384E85">
        <w:rPr>
          <w:rFonts w:hint="cs"/>
          <w:rtl/>
        </w:rPr>
        <w:t xml:space="preserve">، </w:t>
      </w:r>
      <w:r w:rsidRPr="00384E85">
        <w:rPr>
          <w:rtl/>
        </w:rPr>
        <w:t>وي</w:t>
      </w:r>
      <w:r w:rsidR="00300A70" w:rsidRPr="00384E85">
        <w:rPr>
          <w:rFonts w:hint="cs"/>
          <w:rtl/>
        </w:rPr>
        <w:t>ُ</w:t>
      </w:r>
      <w:r w:rsidRPr="00384E85">
        <w:rPr>
          <w:rtl/>
        </w:rPr>
        <w:t>ن</w:t>
      </w:r>
      <w:r w:rsidR="006614CA">
        <w:rPr>
          <w:rtl/>
        </w:rPr>
        <w:t>زلها</w:t>
      </w:r>
      <w:r w:rsidRPr="00384E85">
        <w:rPr>
          <w:rFonts w:hint="cs"/>
          <w:rtl/>
        </w:rPr>
        <w:t>، ولا يجوز ذلك إلا للمحارم، أو الزوج فلم تكن مستطيعة، فلا يتناولها النص</w:t>
      </w:r>
      <w:r w:rsidRPr="00384E85">
        <w:rPr>
          <w:rFonts w:hint="cs"/>
          <w:vertAlign w:val="superscript"/>
          <w:rtl/>
        </w:rPr>
        <w:t xml:space="preserve"> (</w:t>
      </w:r>
      <w:r w:rsidRPr="00384E85">
        <w:rPr>
          <w:rStyle w:val="FootnoteReference"/>
          <w:rtl/>
        </w:rPr>
        <w:footnoteReference w:id="148"/>
      </w:r>
      <w:r w:rsidRPr="00384E85">
        <w:rPr>
          <w:rFonts w:hint="cs"/>
          <w:vertAlign w:val="superscript"/>
          <w:rtl/>
        </w:rPr>
        <w:t>)</w:t>
      </w:r>
      <w:r w:rsidRPr="00384E85">
        <w:rPr>
          <w:rFonts w:hint="cs"/>
          <w:rtl/>
        </w:rPr>
        <w:t>.</w:t>
      </w:r>
    </w:p>
    <w:p w:rsidR="005310F9" w:rsidRPr="00384E85" w:rsidRDefault="005310F9" w:rsidP="00DB0DA6">
      <w:pPr>
        <w:pStyle w:val="ListParagraph"/>
        <w:widowControl w:val="0"/>
        <w:spacing w:after="0" w:line="240" w:lineRule="auto"/>
        <w:ind w:left="0" w:firstLine="720"/>
        <w:jc w:val="both"/>
        <w:rPr>
          <w:sz w:val="10"/>
          <w:szCs w:val="10"/>
        </w:rPr>
      </w:pPr>
    </w:p>
    <w:p w:rsidR="00F76572" w:rsidRPr="00173CE9" w:rsidRDefault="00F76572" w:rsidP="00785FF1">
      <w:pPr>
        <w:pStyle w:val="ListParagraph"/>
        <w:widowControl w:val="0"/>
        <w:numPr>
          <w:ilvl w:val="0"/>
          <w:numId w:val="8"/>
        </w:numPr>
        <w:tabs>
          <w:tab w:val="left" w:pos="1132"/>
        </w:tabs>
        <w:spacing w:after="0" w:line="240" w:lineRule="auto"/>
        <w:ind w:left="0" w:firstLine="720"/>
        <w:jc w:val="both"/>
        <w:rPr>
          <w:b/>
          <w:bCs/>
          <w:u w:val="single"/>
        </w:rPr>
      </w:pPr>
      <w:r w:rsidRPr="00173CE9">
        <w:rPr>
          <w:rFonts w:hint="cs"/>
          <w:b/>
          <w:bCs/>
          <w:u w:val="single"/>
          <w:rtl/>
        </w:rPr>
        <w:t xml:space="preserve">الرد على ما استدلوا به من السنة : </w:t>
      </w:r>
    </w:p>
    <w:p w:rsidR="00F76572" w:rsidRPr="004C0A04" w:rsidRDefault="00C85CB2" w:rsidP="00DB0DA6">
      <w:pPr>
        <w:widowControl w:val="0"/>
        <w:spacing w:after="0" w:line="240" w:lineRule="auto"/>
        <w:ind w:firstLine="720"/>
        <w:contextualSpacing/>
        <w:jc w:val="both"/>
        <w:rPr>
          <w:rtl/>
        </w:rPr>
      </w:pPr>
      <w:r w:rsidRPr="004C0A04">
        <w:rPr>
          <w:rFonts w:hint="cs"/>
          <w:b/>
          <w:bCs/>
          <w:u w:val="single"/>
          <w:rtl/>
        </w:rPr>
        <w:t>(</w:t>
      </w:r>
      <w:r w:rsidR="00F76572" w:rsidRPr="004C0A04">
        <w:rPr>
          <w:rFonts w:hint="cs"/>
          <w:b/>
          <w:bCs/>
          <w:u w:val="single"/>
          <w:rtl/>
        </w:rPr>
        <w:t>أولا</w:t>
      </w:r>
      <w:r w:rsidRPr="004C0A04">
        <w:rPr>
          <w:rFonts w:hint="cs"/>
          <w:b/>
          <w:bCs/>
          <w:u w:val="single"/>
          <w:rtl/>
        </w:rPr>
        <w:t>)</w:t>
      </w:r>
      <w:r w:rsidR="00F76572" w:rsidRPr="004C0A04">
        <w:rPr>
          <w:rFonts w:hint="cs"/>
          <w:b/>
          <w:bCs/>
          <w:u w:val="single"/>
          <w:rtl/>
        </w:rPr>
        <w:t xml:space="preserve"> :</w:t>
      </w:r>
      <w:r w:rsidR="00F76572" w:rsidRPr="004C0A04">
        <w:rPr>
          <w:rFonts w:hint="cs"/>
          <w:rtl/>
        </w:rPr>
        <w:t xml:space="preserve"> الرد على استدلالهم بحديث إيجاب الحج على المسلم :</w:t>
      </w:r>
    </w:p>
    <w:p w:rsidR="00F76572" w:rsidRPr="00384E85" w:rsidRDefault="00FD524D" w:rsidP="00DB0DA6">
      <w:pPr>
        <w:widowControl w:val="0"/>
        <w:spacing w:after="0" w:line="240" w:lineRule="auto"/>
        <w:ind w:firstLine="720"/>
        <w:contextualSpacing/>
        <w:jc w:val="both"/>
        <w:rPr>
          <w:b/>
          <w:bCs/>
          <w:rtl/>
        </w:rPr>
      </w:pPr>
      <w:r w:rsidRPr="00384E85">
        <w:rPr>
          <w:rFonts w:hint="cs"/>
          <w:b/>
          <w:bCs/>
          <w:rtl/>
        </w:rPr>
        <w:t>قالوا:</w:t>
      </w:r>
      <w:r w:rsidR="005310F9" w:rsidRPr="00384E85">
        <w:rPr>
          <w:rFonts w:hint="cs"/>
          <w:b/>
          <w:bCs/>
          <w:rtl/>
        </w:rPr>
        <w:t xml:space="preserve"> </w:t>
      </w:r>
      <w:r w:rsidR="00F76572" w:rsidRPr="00384E85">
        <w:rPr>
          <w:rFonts w:hint="cs"/>
          <w:rtl/>
        </w:rPr>
        <w:t xml:space="preserve">بأن الحديث كغيره من العمومات مخصص بأحاديث </w:t>
      </w:r>
      <w:r w:rsidR="005310F9" w:rsidRPr="00384E85">
        <w:rPr>
          <w:rFonts w:hint="cs"/>
          <w:rtl/>
        </w:rPr>
        <w:t>منع المرأة من السفر دون ذى محرم</w:t>
      </w:r>
      <w:r w:rsidR="00F76572" w:rsidRPr="00384E85">
        <w:rPr>
          <w:rFonts w:hint="cs"/>
          <w:vertAlign w:val="superscript"/>
          <w:rtl/>
        </w:rPr>
        <w:t>(</w:t>
      </w:r>
      <w:r w:rsidR="00F76572" w:rsidRPr="00384E85">
        <w:rPr>
          <w:rStyle w:val="FootnoteReference"/>
          <w:rtl/>
        </w:rPr>
        <w:footnoteReference w:id="149"/>
      </w:r>
      <w:r w:rsidR="00F76572" w:rsidRPr="00384E85">
        <w:rPr>
          <w:rFonts w:hint="cs"/>
          <w:vertAlign w:val="superscript"/>
          <w:rtl/>
        </w:rPr>
        <w:t>)</w:t>
      </w:r>
      <w:r w:rsidR="00F76572" w:rsidRPr="00384E85">
        <w:rPr>
          <w:rFonts w:hint="cs"/>
          <w:rtl/>
        </w:rPr>
        <w:t xml:space="preserve">.   </w:t>
      </w:r>
    </w:p>
    <w:p w:rsidR="00F76572" w:rsidRPr="004C0A04" w:rsidRDefault="00C85CB2" w:rsidP="00DB0DA6">
      <w:pPr>
        <w:widowControl w:val="0"/>
        <w:spacing w:after="0" w:line="240" w:lineRule="auto"/>
        <w:ind w:firstLine="720"/>
        <w:contextualSpacing/>
        <w:jc w:val="both"/>
      </w:pPr>
      <w:r w:rsidRPr="004C0A04">
        <w:rPr>
          <w:rFonts w:hint="cs"/>
          <w:b/>
          <w:bCs/>
          <w:u w:val="single"/>
          <w:rtl/>
        </w:rPr>
        <w:t>(</w:t>
      </w:r>
      <w:r w:rsidR="005310F9" w:rsidRPr="004C0A04">
        <w:rPr>
          <w:rFonts w:hint="cs"/>
          <w:b/>
          <w:bCs/>
          <w:u w:val="single"/>
          <w:rtl/>
        </w:rPr>
        <w:t>ثانيا</w:t>
      </w:r>
      <w:r w:rsidRPr="004C0A04">
        <w:rPr>
          <w:rFonts w:hint="cs"/>
          <w:b/>
          <w:bCs/>
          <w:u w:val="single"/>
          <w:rtl/>
        </w:rPr>
        <w:t>)</w:t>
      </w:r>
      <w:r w:rsidR="00F76572" w:rsidRPr="004C0A04">
        <w:rPr>
          <w:rFonts w:hint="cs"/>
          <w:b/>
          <w:bCs/>
          <w:u w:val="single"/>
          <w:rtl/>
        </w:rPr>
        <w:t>:</w:t>
      </w:r>
      <w:r w:rsidR="00F76572" w:rsidRPr="004C0A04">
        <w:rPr>
          <w:rFonts w:hint="cs"/>
          <w:rtl/>
        </w:rPr>
        <w:t xml:space="preserve"> الرد على استدلالهم بحديث النبى </w:t>
      </w:r>
      <w:r w:rsidR="005A1FBE" w:rsidRPr="004C0A04">
        <w:rPr>
          <w:rFonts w:ascii="Calibri" w:eastAsia="Calibri" w:hAnsi="Calibri" w:cs="Arial"/>
          <w:lang w:val="en-MY"/>
        </w:rPr>
        <w:sym w:font="AGA Arabesque" w:char="F065"/>
      </w:r>
      <w:r w:rsidR="00F76572" w:rsidRPr="004C0A04">
        <w:rPr>
          <w:rFonts w:hint="cs"/>
          <w:rtl/>
        </w:rPr>
        <w:t xml:space="preserve"> الذى فسر الاستطاعة بالزاد والراحلة:</w:t>
      </w:r>
    </w:p>
    <w:p w:rsidR="00801957" w:rsidRPr="004C0A04" w:rsidRDefault="00801957" w:rsidP="00785FF1">
      <w:pPr>
        <w:pStyle w:val="FootnoteText"/>
        <w:widowControl w:val="0"/>
        <w:numPr>
          <w:ilvl w:val="0"/>
          <w:numId w:val="79"/>
        </w:numPr>
        <w:ind w:left="0" w:firstLine="720"/>
        <w:contextualSpacing/>
        <w:jc w:val="both"/>
        <w:rPr>
          <w:sz w:val="36"/>
          <w:szCs w:val="36"/>
          <w:rtl/>
        </w:rPr>
      </w:pPr>
      <w:r w:rsidRPr="004C0A04">
        <w:rPr>
          <w:rFonts w:hint="cs"/>
          <w:sz w:val="36"/>
          <w:szCs w:val="36"/>
          <w:rtl/>
        </w:rPr>
        <w:t xml:space="preserve">من حيث </w:t>
      </w:r>
      <w:r w:rsidR="003D5C07" w:rsidRPr="004C0A04">
        <w:rPr>
          <w:rFonts w:hint="cs"/>
          <w:sz w:val="36"/>
          <w:szCs w:val="36"/>
          <w:rtl/>
        </w:rPr>
        <w:t>صحة الحديث، وضعفه</w:t>
      </w:r>
      <w:r w:rsidRPr="004C0A04">
        <w:rPr>
          <w:rFonts w:hint="cs"/>
          <w:sz w:val="36"/>
          <w:szCs w:val="36"/>
          <w:rtl/>
        </w:rPr>
        <w:t>:</w:t>
      </w:r>
    </w:p>
    <w:p w:rsidR="00DF052E" w:rsidRPr="00384E85" w:rsidRDefault="00176CA3" w:rsidP="00DB0DA6">
      <w:pPr>
        <w:pStyle w:val="FootnoteText"/>
        <w:widowControl w:val="0"/>
        <w:ind w:firstLine="720"/>
        <w:contextualSpacing/>
        <w:jc w:val="both"/>
        <w:rPr>
          <w:sz w:val="36"/>
          <w:szCs w:val="36"/>
          <w:rtl/>
        </w:rPr>
      </w:pPr>
      <w:r w:rsidRPr="00384E85">
        <w:rPr>
          <w:rFonts w:hint="cs"/>
          <w:sz w:val="36"/>
          <w:szCs w:val="36"/>
          <w:rtl/>
        </w:rPr>
        <w:t xml:space="preserve"> </w:t>
      </w:r>
      <w:r w:rsidR="00F76572" w:rsidRPr="00384E85">
        <w:rPr>
          <w:rFonts w:hint="cs"/>
          <w:sz w:val="36"/>
          <w:szCs w:val="36"/>
          <w:rtl/>
        </w:rPr>
        <w:t>بأن حديث تفسير السبيل بال</w:t>
      </w:r>
      <w:r w:rsidR="002E2363" w:rsidRPr="00384E85">
        <w:rPr>
          <w:rFonts w:hint="cs"/>
          <w:sz w:val="36"/>
          <w:szCs w:val="36"/>
          <w:rtl/>
        </w:rPr>
        <w:t>زاد والراحلة ضعيف على كثرة طرقه، ففيه إبراهيم بن يزيد</w:t>
      </w:r>
      <w:r w:rsidR="00E24F85">
        <w:rPr>
          <w:rFonts w:hint="cs"/>
          <w:sz w:val="36"/>
          <w:szCs w:val="36"/>
          <w:rtl/>
        </w:rPr>
        <w:t>َ</w:t>
      </w:r>
      <w:r w:rsidR="002E2363" w:rsidRPr="00384E85">
        <w:rPr>
          <w:rFonts w:hint="cs"/>
          <w:sz w:val="36"/>
          <w:szCs w:val="36"/>
          <w:rtl/>
        </w:rPr>
        <w:t xml:space="preserve">  الخوز</w:t>
      </w:r>
      <w:r w:rsidR="007E066D" w:rsidRPr="00384E85">
        <w:rPr>
          <w:rFonts w:hint="cs"/>
          <w:sz w:val="36"/>
          <w:szCs w:val="36"/>
          <w:rtl/>
        </w:rPr>
        <w:t>ي</w:t>
      </w:r>
      <w:r w:rsidR="00E24F85">
        <w:rPr>
          <w:rFonts w:hint="cs"/>
          <w:sz w:val="36"/>
          <w:szCs w:val="36"/>
          <w:rtl/>
        </w:rPr>
        <w:t>ّ</w:t>
      </w:r>
      <w:r w:rsidR="00F76572" w:rsidRPr="00384E85">
        <w:rPr>
          <w:rFonts w:hint="cs"/>
          <w:sz w:val="36"/>
          <w:szCs w:val="36"/>
          <w:rtl/>
        </w:rPr>
        <w:t>، وقد تكلم فيه بعض أهل العلم من</w:t>
      </w:r>
      <w:r w:rsidR="00965774" w:rsidRPr="00384E85">
        <w:rPr>
          <w:rFonts w:hint="cs"/>
          <w:sz w:val="36"/>
          <w:szCs w:val="36"/>
          <w:rtl/>
        </w:rPr>
        <w:t xml:space="preserve"> جهة حفظه  وقال فيه الإمام أحمد</w:t>
      </w:r>
      <w:r w:rsidR="00F76572" w:rsidRPr="00384E85">
        <w:rPr>
          <w:rFonts w:hint="cs"/>
          <w:sz w:val="36"/>
          <w:szCs w:val="36"/>
          <w:rtl/>
        </w:rPr>
        <w:t>، والنسائى ، وعلى بن الجنيد : متروك</w:t>
      </w:r>
      <w:r w:rsidR="00596460" w:rsidRPr="00384E85">
        <w:rPr>
          <w:rFonts w:hint="cs"/>
          <w:sz w:val="36"/>
          <w:szCs w:val="36"/>
          <w:rtl/>
        </w:rPr>
        <w:t xml:space="preserve"> الحديث ، وقال </w:t>
      </w:r>
      <w:r w:rsidR="009B455A" w:rsidRPr="00384E85">
        <w:rPr>
          <w:rFonts w:hint="cs"/>
          <w:sz w:val="36"/>
          <w:szCs w:val="36"/>
          <w:rtl/>
        </w:rPr>
        <w:t>ا</w:t>
      </w:r>
      <w:r w:rsidR="00596460" w:rsidRPr="00384E85">
        <w:rPr>
          <w:rFonts w:hint="cs"/>
          <w:sz w:val="36"/>
          <w:szCs w:val="36"/>
          <w:rtl/>
        </w:rPr>
        <w:t xml:space="preserve">بن معين ليس بثقة، وقال عبد الحق : إن طرقه كلها ضعيفة، </w:t>
      </w:r>
      <w:r w:rsidR="009B455A" w:rsidRPr="00384E85">
        <w:rPr>
          <w:rFonts w:hint="cs"/>
          <w:sz w:val="36"/>
          <w:szCs w:val="36"/>
          <w:rtl/>
        </w:rPr>
        <w:t>وقال م</w:t>
      </w:r>
      <w:r w:rsidR="00E24F85">
        <w:rPr>
          <w:rFonts w:hint="cs"/>
          <w:sz w:val="36"/>
          <w:szCs w:val="36"/>
          <w:rtl/>
        </w:rPr>
        <w:t>َ</w:t>
      </w:r>
      <w:r w:rsidR="009B455A" w:rsidRPr="00384E85">
        <w:rPr>
          <w:rFonts w:hint="cs"/>
          <w:sz w:val="36"/>
          <w:szCs w:val="36"/>
          <w:rtl/>
        </w:rPr>
        <w:t>ر</w:t>
      </w:r>
      <w:r w:rsidR="00E24F85">
        <w:rPr>
          <w:rFonts w:hint="cs"/>
          <w:sz w:val="36"/>
          <w:szCs w:val="36"/>
          <w:rtl/>
        </w:rPr>
        <w:t>َّ</w:t>
      </w:r>
      <w:r w:rsidR="009B455A" w:rsidRPr="00384E85">
        <w:rPr>
          <w:rFonts w:hint="cs"/>
          <w:sz w:val="36"/>
          <w:szCs w:val="36"/>
          <w:rtl/>
        </w:rPr>
        <w:t>ة</w:t>
      </w:r>
      <w:r w:rsidR="00461E4B" w:rsidRPr="00384E85">
        <w:rPr>
          <w:rFonts w:hint="cs"/>
          <w:sz w:val="36"/>
          <w:szCs w:val="36"/>
          <w:rtl/>
        </w:rPr>
        <w:t xml:space="preserve">: ليس بشيء، وقال البيهقي : منكر الحديث </w:t>
      </w:r>
      <w:r w:rsidR="00F76572" w:rsidRPr="00384E85">
        <w:rPr>
          <w:rFonts w:hint="cs"/>
          <w:sz w:val="36"/>
          <w:szCs w:val="36"/>
          <w:vertAlign w:val="superscript"/>
          <w:rtl/>
        </w:rPr>
        <w:t>(</w:t>
      </w:r>
      <w:r w:rsidR="00F76572" w:rsidRPr="00384E85">
        <w:rPr>
          <w:rStyle w:val="FootnoteReference"/>
          <w:sz w:val="36"/>
          <w:szCs w:val="36"/>
          <w:rtl/>
        </w:rPr>
        <w:footnoteReference w:id="150"/>
      </w:r>
      <w:r w:rsidR="00F76572" w:rsidRPr="00384E85">
        <w:rPr>
          <w:rFonts w:hint="cs"/>
          <w:sz w:val="36"/>
          <w:szCs w:val="36"/>
          <w:vertAlign w:val="superscript"/>
          <w:rtl/>
        </w:rPr>
        <w:t>)</w:t>
      </w:r>
      <w:r w:rsidR="00F76572" w:rsidRPr="00384E85">
        <w:rPr>
          <w:rFonts w:hint="cs"/>
          <w:sz w:val="36"/>
          <w:szCs w:val="36"/>
          <w:rtl/>
        </w:rPr>
        <w:t xml:space="preserve"> . </w:t>
      </w:r>
    </w:p>
    <w:p w:rsidR="00F76572" w:rsidRPr="004C0A04" w:rsidRDefault="00DF052E" w:rsidP="00785FF1">
      <w:pPr>
        <w:pStyle w:val="FootnoteText"/>
        <w:widowControl w:val="0"/>
        <w:numPr>
          <w:ilvl w:val="0"/>
          <w:numId w:val="79"/>
        </w:numPr>
        <w:ind w:left="0" w:firstLine="720"/>
        <w:contextualSpacing/>
        <w:jc w:val="both"/>
        <w:rPr>
          <w:sz w:val="36"/>
          <w:szCs w:val="36"/>
          <w:rtl/>
        </w:rPr>
      </w:pPr>
      <w:r w:rsidRPr="00384E85">
        <w:rPr>
          <w:rFonts w:hint="cs"/>
          <w:b/>
          <w:bCs/>
          <w:sz w:val="36"/>
          <w:szCs w:val="36"/>
          <w:rtl/>
        </w:rPr>
        <w:t xml:space="preserve"> </w:t>
      </w:r>
      <w:r w:rsidR="00B85944" w:rsidRPr="004C0A04">
        <w:rPr>
          <w:rFonts w:hint="cs"/>
          <w:sz w:val="36"/>
          <w:szCs w:val="36"/>
          <w:rtl/>
        </w:rPr>
        <w:t>من حيث دلالة الحديث</w:t>
      </w:r>
      <w:r w:rsidR="00F76572" w:rsidRPr="004C0A04">
        <w:rPr>
          <w:rFonts w:hint="cs"/>
          <w:sz w:val="36"/>
          <w:szCs w:val="36"/>
          <w:rtl/>
        </w:rPr>
        <w:t>:</w:t>
      </w:r>
    </w:p>
    <w:p w:rsidR="00F76572" w:rsidRPr="00384E85" w:rsidRDefault="002E2363" w:rsidP="00785FF1">
      <w:pPr>
        <w:pStyle w:val="FootnoteText"/>
        <w:widowControl w:val="0"/>
        <w:numPr>
          <w:ilvl w:val="0"/>
          <w:numId w:val="9"/>
        </w:numPr>
        <w:ind w:left="0" w:firstLine="720"/>
        <w:contextualSpacing/>
        <w:jc w:val="both"/>
        <w:rPr>
          <w:b/>
          <w:bCs/>
          <w:sz w:val="36"/>
          <w:szCs w:val="36"/>
          <w:rtl/>
        </w:rPr>
      </w:pPr>
      <w:r w:rsidRPr="00384E85">
        <w:rPr>
          <w:rFonts w:hint="cs"/>
          <w:sz w:val="36"/>
          <w:szCs w:val="36"/>
          <w:rtl/>
        </w:rPr>
        <w:t xml:space="preserve"> قالوا</w:t>
      </w:r>
      <w:r w:rsidRPr="00384E85">
        <w:rPr>
          <w:rFonts w:hint="cs"/>
          <w:b/>
          <w:bCs/>
          <w:sz w:val="36"/>
          <w:szCs w:val="36"/>
          <w:rtl/>
        </w:rPr>
        <w:t xml:space="preserve"> </w:t>
      </w:r>
      <w:r w:rsidRPr="00384E85">
        <w:rPr>
          <w:rFonts w:hint="cs"/>
          <w:sz w:val="36"/>
          <w:szCs w:val="36"/>
          <w:rtl/>
        </w:rPr>
        <w:t xml:space="preserve">: </w:t>
      </w:r>
      <w:r w:rsidR="00F76572" w:rsidRPr="00384E85">
        <w:rPr>
          <w:rFonts w:hint="cs"/>
          <w:sz w:val="36"/>
          <w:szCs w:val="36"/>
          <w:rtl/>
        </w:rPr>
        <w:t xml:space="preserve">تحمل الاستطاعة فى الحديث على استطاعة الرجل </w:t>
      </w:r>
      <w:r w:rsidR="00F76572" w:rsidRPr="00384E85">
        <w:rPr>
          <w:sz w:val="36"/>
          <w:szCs w:val="36"/>
          <w:rtl/>
        </w:rPr>
        <w:t>بدليل أنهم اشترطوا خروج غيرها معها، فجعل</w:t>
      </w:r>
      <w:r w:rsidR="00F76572" w:rsidRPr="00384E85">
        <w:rPr>
          <w:rFonts w:hint="cs"/>
          <w:sz w:val="36"/>
          <w:szCs w:val="36"/>
          <w:rtl/>
        </w:rPr>
        <w:t>وا</w:t>
      </w:r>
      <w:r w:rsidR="00F76572" w:rsidRPr="00384E85">
        <w:rPr>
          <w:sz w:val="36"/>
          <w:szCs w:val="36"/>
          <w:rtl/>
        </w:rPr>
        <w:t xml:space="preserve"> ذلك لغير المحرم الذي بينه النبي </w:t>
      </w:r>
      <w:r w:rsidR="005A1FBE" w:rsidRPr="00384E85">
        <w:rPr>
          <w:rFonts w:ascii="Calibri" w:eastAsia="Calibri" w:hAnsi="Calibri" w:cs="Arial"/>
          <w:sz w:val="36"/>
          <w:szCs w:val="36"/>
          <w:lang w:val="en-MY"/>
        </w:rPr>
        <w:sym w:font="AGA Arabesque" w:char="F065"/>
      </w:r>
      <w:r w:rsidR="005A1FBE" w:rsidRPr="00384E85">
        <w:rPr>
          <w:rFonts w:ascii="Calibri" w:eastAsia="Calibri" w:hAnsi="Calibri" w:cs="Arial" w:hint="cs"/>
          <w:sz w:val="36"/>
          <w:szCs w:val="36"/>
          <w:rtl/>
          <w:lang w:val="en-MY"/>
        </w:rPr>
        <w:t xml:space="preserve"> </w:t>
      </w:r>
      <w:r w:rsidR="00F76572" w:rsidRPr="00384E85">
        <w:rPr>
          <w:rFonts w:hint="cs"/>
          <w:sz w:val="36"/>
          <w:szCs w:val="36"/>
          <w:rtl/>
        </w:rPr>
        <w:t>ف</w:t>
      </w:r>
      <w:r w:rsidR="00F76572" w:rsidRPr="00384E85">
        <w:rPr>
          <w:sz w:val="36"/>
          <w:szCs w:val="36"/>
          <w:rtl/>
        </w:rPr>
        <w:t>أحاديثنا أولى مما اشترطوه بالتحكم من غير دليل</w:t>
      </w:r>
      <w:r w:rsidR="00F76572" w:rsidRPr="00384E85">
        <w:rPr>
          <w:rFonts w:hint="cs"/>
          <w:b/>
          <w:bCs/>
          <w:sz w:val="36"/>
          <w:szCs w:val="36"/>
          <w:rtl/>
        </w:rPr>
        <w:t xml:space="preserve"> </w:t>
      </w:r>
      <w:r w:rsidR="00F76572" w:rsidRPr="00384E85">
        <w:rPr>
          <w:rFonts w:hint="cs"/>
          <w:b/>
          <w:bCs/>
          <w:sz w:val="36"/>
          <w:szCs w:val="36"/>
          <w:vertAlign w:val="superscript"/>
          <w:rtl/>
        </w:rPr>
        <w:t>(</w:t>
      </w:r>
      <w:r w:rsidR="00F76572" w:rsidRPr="00384E85">
        <w:rPr>
          <w:rStyle w:val="FootnoteReference"/>
          <w:b/>
          <w:bCs/>
          <w:sz w:val="36"/>
          <w:szCs w:val="36"/>
          <w:rtl/>
        </w:rPr>
        <w:footnoteReference w:id="151"/>
      </w:r>
      <w:r w:rsidR="00F76572" w:rsidRPr="00384E85">
        <w:rPr>
          <w:rFonts w:hint="cs"/>
          <w:b/>
          <w:bCs/>
          <w:sz w:val="36"/>
          <w:szCs w:val="36"/>
          <w:vertAlign w:val="superscript"/>
          <w:rtl/>
        </w:rPr>
        <w:t>)</w:t>
      </w:r>
      <w:r w:rsidR="00F76572" w:rsidRPr="00384E85">
        <w:rPr>
          <w:rFonts w:hint="cs"/>
          <w:b/>
          <w:bCs/>
          <w:sz w:val="36"/>
          <w:szCs w:val="36"/>
          <w:rtl/>
        </w:rPr>
        <w:t>.</w:t>
      </w:r>
    </w:p>
    <w:p w:rsidR="00F76572" w:rsidRPr="00384E85" w:rsidRDefault="002E2363" w:rsidP="00785FF1">
      <w:pPr>
        <w:pStyle w:val="FootnoteText"/>
        <w:widowControl w:val="0"/>
        <w:numPr>
          <w:ilvl w:val="0"/>
          <w:numId w:val="9"/>
        </w:numPr>
        <w:ind w:left="0" w:firstLine="720"/>
        <w:contextualSpacing/>
        <w:jc w:val="both"/>
        <w:rPr>
          <w:b/>
          <w:bCs/>
          <w:sz w:val="36"/>
          <w:szCs w:val="36"/>
        </w:rPr>
      </w:pPr>
      <w:r w:rsidRPr="00384E85">
        <w:rPr>
          <w:rFonts w:hint="cs"/>
          <w:sz w:val="36"/>
          <w:szCs w:val="36"/>
          <w:rtl/>
        </w:rPr>
        <w:t>قالوا</w:t>
      </w:r>
      <w:r w:rsidRPr="00384E85">
        <w:rPr>
          <w:rFonts w:hint="cs"/>
          <w:b/>
          <w:bCs/>
          <w:sz w:val="36"/>
          <w:szCs w:val="36"/>
          <w:rtl/>
        </w:rPr>
        <w:t xml:space="preserve"> : </w:t>
      </w:r>
      <w:r w:rsidR="00F76572" w:rsidRPr="00384E85">
        <w:rPr>
          <w:rFonts w:hint="cs"/>
          <w:b/>
          <w:bCs/>
          <w:sz w:val="36"/>
          <w:szCs w:val="36"/>
          <w:rtl/>
        </w:rPr>
        <w:t xml:space="preserve">" </w:t>
      </w:r>
      <w:r w:rsidR="00F76572" w:rsidRPr="00384E85">
        <w:rPr>
          <w:sz w:val="36"/>
          <w:szCs w:val="36"/>
          <w:rtl/>
        </w:rPr>
        <w:t>يحتمل أنه أراد أن الزاد والراحلة يوجب الحج، مع كمال بقية الشروط</w:t>
      </w:r>
      <w:r w:rsidRPr="00384E85">
        <w:rPr>
          <w:rFonts w:hint="cs"/>
          <w:b/>
          <w:bCs/>
          <w:sz w:val="36"/>
          <w:szCs w:val="36"/>
          <w:rtl/>
        </w:rPr>
        <w:t>،</w:t>
      </w:r>
      <w:r w:rsidR="00F76572" w:rsidRPr="00384E85">
        <w:rPr>
          <w:rFonts w:hint="cs"/>
          <w:b/>
          <w:bCs/>
          <w:sz w:val="36"/>
          <w:szCs w:val="36"/>
          <w:rtl/>
        </w:rPr>
        <w:t xml:space="preserve"> </w:t>
      </w:r>
      <w:r w:rsidR="00F76572" w:rsidRPr="00384E85">
        <w:rPr>
          <w:sz w:val="36"/>
          <w:szCs w:val="36"/>
          <w:rtl/>
        </w:rPr>
        <w:t xml:space="preserve">ولذلك اشترطوا تخلية </w:t>
      </w:r>
      <w:r w:rsidR="00F76572" w:rsidRPr="00384E85">
        <w:rPr>
          <w:rFonts w:hint="cs"/>
          <w:sz w:val="36"/>
          <w:szCs w:val="36"/>
          <w:rtl/>
        </w:rPr>
        <w:t xml:space="preserve">  </w:t>
      </w:r>
      <w:r w:rsidR="00F76572" w:rsidRPr="00384E85">
        <w:rPr>
          <w:sz w:val="36"/>
          <w:szCs w:val="36"/>
          <w:rtl/>
        </w:rPr>
        <w:t>الطريق، وإمكان المسير، وقضاء الدين، ونفقة العيال، واشترط مالك إمكان الثبوت على الراحلة، وهي غير مذكورة في الحديث</w:t>
      </w:r>
      <w:r w:rsidRPr="00384E85">
        <w:rPr>
          <w:rFonts w:hint="cs"/>
          <w:sz w:val="36"/>
          <w:szCs w:val="36"/>
          <w:rtl/>
        </w:rPr>
        <w:t xml:space="preserve">، </w:t>
      </w:r>
      <w:r w:rsidR="00F76572" w:rsidRPr="00384E85">
        <w:rPr>
          <w:sz w:val="36"/>
          <w:szCs w:val="36"/>
          <w:rtl/>
        </w:rPr>
        <w:t xml:space="preserve">واشترط كل واحد منهم في محل النزاع شرطا من عند نفسه، لا من كتاب ولا من سنة، فما ذكره النبي  </w:t>
      </w:r>
      <w:r w:rsidR="005A1FBE" w:rsidRPr="00384E85">
        <w:rPr>
          <w:rFonts w:ascii="Calibri" w:eastAsia="Calibri" w:hAnsi="Calibri" w:cs="Arial"/>
          <w:sz w:val="36"/>
          <w:szCs w:val="36"/>
          <w:lang w:val="en-MY"/>
        </w:rPr>
        <w:sym w:font="AGA Arabesque" w:char="F065"/>
      </w:r>
      <w:r w:rsidR="00F76572" w:rsidRPr="00384E85">
        <w:rPr>
          <w:sz w:val="36"/>
          <w:szCs w:val="36"/>
          <w:rtl/>
        </w:rPr>
        <w:t xml:space="preserve"> أولى بالاشتراط</w:t>
      </w:r>
      <w:r w:rsidR="00046CBB" w:rsidRPr="00384E85">
        <w:rPr>
          <w:rFonts w:hint="cs"/>
          <w:sz w:val="36"/>
          <w:szCs w:val="36"/>
          <w:rtl/>
        </w:rPr>
        <w:t>"</w:t>
      </w:r>
      <w:r w:rsidR="00F76572" w:rsidRPr="00384E85">
        <w:rPr>
          <w:rFonts w:hint="cs"/>
          <w:sz w:val="36"/>
          <w:szCs w:val="36"/>
          <w:vertAlign w:val="superscript"/>
          <w:rtl/>
        </w:rPr>
        <w:t>(</w:t>
      </w:r>
      <w:r w:rsidR="00F76572" w:rsidRPr="00384E85">
        <w:rPr>
          <w:rStyle w:val="FootnoteReference"/>
          <w:sz w:val="36"/>
          <w:szCs w:val="36"/>
          <w:rtl/>
        </w:rPr>
        <w:footnoteReference w:id="152"/>
      </w:r>
      <w:r w:rsidR="00046CBB" w:rsidRPr="00384E85">
        <w:rPr>
          <w:rFonts w:hint="cs"/>
          <w:sz w:val="36"/>
          <w:szCs w:val="36"/>
          <w:vertAlign w:val="superscript"/>
          <w:rtl/>
        </w:rPr>
        <w:t>)</w:t>
      </w:r>
      <w:r w:rsidR="00F76572" w:rsidRPr="00384E85">
        <w:rPr>
          <w:rFonts w:hint="cs"/>
          <w:sz w:val="36"/>
          <w:szCs w:val="36"/>
          <w:vertAlign w:val="superscript"/>
          <w:rtl/>
        </w:rPr>
        <w:t>.</w:t>
      </w:r>
    </w:p>
    <w:p w:rsidR="00A25623" w:rsidRPr="00384E85" w:rsidRDefault="00A25623" w:rsidP="00DB0DA6">
      <w:pPr>
        <w:pStyle w:val="FootnoteText"/>
        <w:widowControl w:val="0"/>
        <w:ind w:firstLine="720"/>
        <w:contextualSpacing/>
        <w:jc w:val="both"/>
        <w:rPr>
          <w:b/>
          <w:bCs/>
          <w:sz w:val="10"/>
          <w:szCs w:val="10"/>
          <w:rtl/>
        </w:rPr>
      </w:pPr>
    </w:p>
    <w:p w:rsidR="00F76572" w:rsidRPr="00173CE9" w:rsidRDefault="0084242F" w:rsidP="00DB0DA6">
      <w:pPr>
        <w:widowControl w:val="0"/>
        <w:spacing w:after="0" w:line="240" w:lineRule="auto"/>
        <w:ind w:firstLine="720"/>
        <w:contextualSpacing/>
        <w:jc w:val="both"/>
        <w:rPr>
          <w:b/>
          <w:bCs/>
          <w:rtl/>
        </w:rPr>
      </w:pPr>
      <w:r w:rsidRPr="00CF6F5C">
        <w:rPr>
          <w:rFonts w:hint="cs"/>
          <w:b/>
          <w:bCs/>
          <w:u w:val="single"/>
          <w:rtl/>
        </w:rPr>
        <w:t>(</w:t>
      </w:r>
      <w:r w:rsidR="00C02DF0" w:rsidRPr="00CF6F5C">
        <w:rPr>
          <w:rFonts w:hint="cs"/>
          <w:b/>
          <w:bCs/>
          <w:u w:val="single"/>
          <w:rtl/>
        </w:rPr>
        <w:t>ثالثا</w:t>
      </w:r>
      <w:r w:rsidRPr="00CF6F5C">
        <w:rPr>
          <w:rFonts w:hint="cs"/>
          <w:b/>
          <w:bCs/>
          <w:u w:val="single"/>
          <w:rtl/>
        </w:rPr>
        <w:t>)</w:t>
      </w:r>
      <w:r w:rsidR="00F76572" w:rsidRPr="00CF6F5C">
        <w:rPr>
          <w:rFonts w:hint="cs"/>
          <w:b/>
          <w:bCs/>
          <w:u w:val="single"/>
          <w:rtl/>
        </w:rPr>
        <w:t>:</w:t>
      </w:r>
      <w:r w:rsidR="00F76572" w:rsidRPr="00173CE9">
        <w:rPr>
          <w:rFonts w:hint="cs"/>
          <w:b/>
          <w:bCs/>
          <w:rtl/>
        </w:rPr>
        <w:t xml:space="preserve">  </w:t>
      </w:r>
      <w:r w:rsidR="00F76572" w:rsidRPr="00CF6F5C">
        <w:rPr>
          <w:rFonts w:hint="cs"/>
          <w:rtl/>
        </w:rPr>
        <w:t>الرد على استدلالهم بحديث عديّ رضى الله عنه :</w:t>
      </w:r>
    </w:p>
    <w:p w:rsidR="00F76572" w:rsidRPr="00384E85" w:rsidRDefault="00F76572" w:rsidP="00DB0DA6">
      <w:pPr>
        <w:widowControl w:val="0"/>
        <w:spacing w:after="0" w:line="240" w:lineRule="auto"/>
        <w:ind w:firstLine="720"/>
        <w:contextualSpacing/>
        <w:jc w:val="both"/>
        <w:rPr>
          <w:rtl/>
        </w:rPr>
      </w:pPr>
      <w:r w:rsidRPr="00384E85">
        <w:rPr>
          <w:rFonts w:hint="cs"/>
          <w:rtl/>
        </w:rPr>
        <w:t xml:space="preserve">قالوا : بأن الحديث يدل على وقوع ما أخبر به النبى </w:t>
      </w:r>
      <w:r w:rsidR="005A1FBE" w:rsidRPr="00384E85">
        <w:rPr>
          <w:rFonts w:ascii="Calibri" w:eastAsia="Calibri" w:hAnsi="Calibri" w:cs="Arial"/>
          <w:lang w:val="en-MY"/>
        </w:rPr>
        <w:sym w:font="AGA Arabesque" w:char="F065"/>
      </w:r>
      <w:r w:rsidRPr="00384E85">
        <w:rPr>
          <w:rFonts w:hint="cs"/>
          <w:rtl/>
        </w:rPr>
        <w:t xml:space="preserve"> من وجود السفر لا على جوازه؛ إذ </w:t>
      </w:r>
      <w:r w:rsidR="00515130" w:rsidRPr="00384E85">
        <w:rPr>
          <w:rFonts w:hint="cs"/>
          <w:rtl/>
        </w:rPr>
        <w:t>ليس فيه سوى الإخبار بأشياء تحدث</w:t>
      </w:r>
      <w:r w:rsidRPr="00384E85">
        <w:rPr>
          <w:rFonts w:hint="cs"/>
          <w:rtl/>
        </w:rPr>
        <w:t>، ومنها بيان وقوع سفر المرأة ب</w:t>
      </w:r>
      <w:r w:rsidR="000D5796" w:rsidRPr="00384E85">
        <w:rPr>
          <w:rFonts w:hint="cs"/>
          <w:rtl/>
        </w:rPr>
        <w:t>دون محرم، ولايدل ذلك على إباحة خروجها للحج بدون زوج، أو محرم</w:t>
      </w:r>
      <w:r w:rsidRPr="00384E85">
        <w:rPr>
          <w:rFonts w:hint="cs"/>
          <w:vertAlign w:val="superscript"/>
          <w:rtl/>
        </w:rPr>
        <w:t xml:space="preserve"> (</w:t>
      </w:r>
      <w:r w:rsidRPr="00384E85">
        <w:rPr>
          <w:rStyle w:val="FootnoteReference"/>
          <w:rtl/>
        </w:rPr>
        <w:footnoteReference w:id="153"/>
      </w:r>
      <w:r w:rsidR="005B3616" w:rsidRPr="00384E85">
        <w:rPr>
          <w:rFonts w:hint="cs"/>
          <w:vertAlign w:val="superscript"/>
          <w:rtl/>
        </w:rPr>
        <w:t>)</w:t>
      </w:r>
      <w:r w:rsidRPr="00384E85">
        <w:rPr>
          <w:rFonts w:hint="cs"/>
          <w:rtl/>
        </w:rPr>
        <w:t xml:space="preserve">. </w:t>
      </w:r>
    </w:p>
    <w:p w:rsidR="00A25623" w:rsidRPr="00384E85" w:rsidRDefault="00A25623" w:rsidP="00DB0DA6">
      <w:pPr>
        <w:widowControl w:val="0"/>
        <w:spacing w:after="0" w:line="240" w:lineRule="auto"/>
        <w:ind w:firstLine="720"/>
        <w:contextualSpacing/>
        <w:jc w:val="both"/>
        <w:rPr>
          <w:sz w:val="10"/>
          <w:szCs w:val="10"/>
          <w:rtl/>
        </w:rPr>
      </w:pPr>
    </w:p>
    <w:p w:rsidR="00046CBB" w:rsidRPr="00173CE9" w:rsidRDefault="0084242F" w:rsidP="00DB0DA6">
      <w:pPr>
        <w:widowControl w:val="0"/>
        <w:autoSpaceDE w:val="0"/>
        <w:autoSpaceDN w:val="0"/>
        <w:adjustRightInd w:val="0"/>
        <w:spacing w:after="0" w:line="240" w:lineRule="auto"/>
        <w:ind w:firstLine="720"/>
        <w:contextualSpacing/>
        <w:jc w:val="both"/>
        <w:rPr>
          <w:b/>
          <w:bCs/>
          <w:rtl/>
        </w:rPr>
      </w:pPr>
      <w:r w:rsidRPr="00CF6F5C">
        <w:rPr>
          <w:rFonts w:hint="cs"/>
          <w:b/>
          <w:bCs/>
          <w:u w:val="single"/>
          <w:rtl/>
        </w:rPr>
        <w:t>(</w:t>
      </w:r>
      <w:r w:rsidR="00C02DF0" w:rsidRPr="00CF6F5C">
        <w:rPr>
          <w:rFonts w:hint="cs"/>
          <w:b/>
          <w:bCs/>
          <w:u w:val="single"/>
          <w:rtl/>
        </w:rPr>
        <w:t>رابعا</w:t>
      </w:r>
      <w:r w:rsidRPr="00CF6F5C">
        <w:rPr>
          <w:rFonts w:hint="cs"/>
          <w:b/>
          <w:bCs/>
          <w:u w:val="single"/>
          <w:rtl/>
        </w:rPr>
        <w:t>)</w:t>
      </w:r>
      <w:r w:rsidR="00F76572" w:rsidRPr="00CF6F5C">
        <w:rPr>
          <w:rFonts w:hint="cs"/>
          <w:b/>
          <w:bCs/>
          <w:u w:val="single"/>
          <w:rtl/>
        </w:rPr>
        <w:t>:</w:t>
      </w:r>
      <w:r w:rsidR="00F76572" w:rsidRPr="00173CE9">
        <w:rPr>
          <w:rFonts w:hint="cs"/>
          <w:b/>
          <w:bCs/>
          <w:rtl/>
        </w:rPr>
        <w:t xml:space="preserve"> </w:t>
      </w:r>
      <w:r w:rsidR="00F76572" w:rsidRPr="00CF6F5C">
        <w:rPr>
          <w:rFonts w:hint="cs"/>
          <w:rtl/>
        </w:rPr>
        <w:t xml:space="preserve">الرد على استدلالهم بقوله </w:t>
      </w:r>
      <w:r w:rsidR="005A1FBE" w:rsidRPr="00CF6F5C">
        <w:rPr>
          <w:rFonts w:ascii="Calibri" w:eastAsia="Calibri" w:hAnsi="Calibri" w:cs="Arial"/>
          <w:lang w:val="en-MY"/>
        </w:rPr>
        <w:sym w:font="AGA Arabesque" w:char="F065"/>
      </w:r>
      <w:r w:rsidR="00B36D0F" w:rsidRPr="00CF6F5C">
        <w:rPr>
          <w:rFonts w:hint="cs"/>
          <w:rtl/>
        </w:rPr>
        <w:t xml:space="preserve"> : "لا تمنعوا إماء الله مساجد الله</w:t>
      </w:r>
      <w:r w:rsidR="00F76572" w:rsidRPr="00CF6F5C">
        <w:rPr>
          <w:rFonts w:hint="cs"/>
          <w:rtl/>
        </w:rPr>
        <w:t>"</w:t>
      </w:r>
      <w:r w:rsidR="00046CBB" w:rsidRPr="00CF6F5C">
        <w:rPr>
          <w:rFonts w:hint="cs"/>
          <w:rtl/>
        </w:rPr>
        <w:t>.</w:t>
      </w:r>
    </w:p>
    <w:p w:rsidR="00F76572" w:rsidRPr="00384E85" w:rsidRDefault="00F76572" w:rsidP="00DB0DA6">
      <w:pPr>
        <w:widowControl w:val="0"/>
        <w:spacing w:after="0" w:line="240" w:lineRule="auto"/>
        <w:ind w:firstLine="720"/>
        <w:contextualSpacing/>
        <w:jc w:val="both"/>
        <w:rPr>
          <w:rtl/>
        </w:rPr>
      </w:pPr>
      <w:r w:rsidRPr="00384E85">
        <w:rPr>
          <w:rFonts w:hint="cs"/>
          <w:rtl/>
        </w:rPr>
        <w:t xml:space="preserve">قالوا :  </w:t>
      </w:r>
    </w:p>
    <w:p w:rsidR="00F76572" w:rsidRPr="00384E85" w:rsidRDefault="00F76572" w:rsidP="00785FF1">
      <w:pPr>
        <w:pStyle w:val="ListParagraph"/>
        <w:widowControl w:val="0"/>
        <w:numPr>
          <w:ilvl w:val="0"/>
          <w:numId w:val="20"/>
        </w:numPr>
        <w:tabs>
          <w:tab w:val="left" w:pos="1132"/>
        </w:tabs>
        <w:spacing w:after="0" w:line="240" w:lineRule="auto"/>
        <w:ind w:left="0" w:firstLine="720"/>
        <w:jc w:val="both"/>
      </w:pPr>
      <w:r w:rsidRPr="00384E85">
        <w:rPr>
          <w:rFonts w:hint="cs"/>
          <w:rtl/>
        </w:rPr>
        <w:t xml:space="preserve">  بأن النهى هنا عام</w:t>
      </w:r>
      <w:r w:rsidR="005A7773">
        <w:rPr>
          <w:rFonts w:hint="cs"/>
          <w:rtl/>
        </w:rPr>
        <w:t xml:space="preserve"> يشمل المساجد التى يُ</w:t>
      </w:r>
      <w:r w:rsidR="00C76310" w:rsidRPr="00384E85">
        <w:rPr>
          <w:rFonts w:hint="cs"/>
          <w:rtl/>
        </w:rPr>
        <w:t xml:space="preserve">سافر إليها، والتى </w:t>
      </w:r>
      <w:r w:rsidR="005A7773">
        <w:rPr>
          <w:rFonts w:hint="cs"/>
          <w:rtl/>
        </w:rPr>
        <w:t xml:space="preserve">لا </w:t>
      </w:r>
      <w:r w:rsidR="00C76310" w:rsidRPr="00384E85">
        <w:rPr>
          <w:rFonts w:hint="cs"/>
          <w:rtl/>
        </w:rPr>
        <w:t>يُسافر إليها</w:t>
      </w:r>
      <w:r w:rsidRPr="00384E85">
        <w:rPr>
          <w:rFonts w:hint="cs"/>
          <w:rtl/>
        </w:rPr>
        <w:t xml:space="preserve">، ولما كان النبى </w:t>
      </w:r>
      <w:r w:rsidR="005A1FBE" w:rsidRPr="00384E85">
        <w:rPr>
          <w:rFonts w:ascii="Calibri" w:eastAsia="Calibri" w:hAnsi="Calibri" w:cs="Arial"/>
          <w:lang w:val="en-MY"/>
        </w:rPr>
        <w:sym w:font="AGA Arabesque" w:char="F065"/>
      </w:r>
      <w:r w:rsidRPr="00384E85">
        <w:rPr>
          <w:rFonts w:hint="cs"/>
          <w:rtl/>
        </w:rPr>
        <w:t xml:space="preserve"> نهى عن السفر بغير محرم، وجب العمل بالحديث</w:t>
      </w:r>
      <w:r w:rsidR="00515130" w:rsidRPr="00384E85">
        <w:rPr>
          <w:rFonts w:hint="cs"/>
          <w:rtl/>
        </w:rPr>
        <w:t>ين</w:t>
      </w:r>
      <w:r w:rsidR="00043DA8" w:rsidRPr="00384E85">
        <w:rPr>
          <w:rFonts w:hint="cs"/>
          <w:rtl/>
        </w:rPr>
        <w:t>، فتخرج المرأة إلى أيّ</w:t>
      </w:r>
      <w:r w:rsidRPr="00384E85">
        <w:rPr>
          <w:rFonts w:hint="cs"/>
          <w:rtl/>
        </w:rPr>
        <w:t xml:space="preserve"> م</w:t>
      </w:r>
      <w:r w:rsidR="00515130" w:rsidRPr="00384E85">
        <w:rPr>
          <w:rFonts w:hint="cs"/>
          <w:rtl/>
        </w:rPr>
        <w:t>سجد مالم يتطلب سفراً</w:t>
      </w:r>
      <w:r w:rsidRPr="00384E85">
        <w:rPr>
          <w:rFonts w:hint="cs"/>
          <w:rtl/>
        </w:rPr>
        <w:t xml:space="preserve">، فإن كان كذلك منعت عنه المرأة إعمالا للنصوص التى نهت عن سفر المرأة بدون زوج أو محرم </w:t>
      </w:r>
      <w:r w:rsidRPr="00384E85">
        <w:rPr>
          <w:rFonts w:hint="cs"/>
          <w:vertAlign w:val="superscript"/>
          <w:rtl/>
        </w:rPr>
        <w:t>(</w:t>
      </w:r>
      <w:r w:rsidRPr="00384E85">
        <w:rPr>
          <w:rStyle w:val="FootnoteReference"/>
          <w:rtl/>
        </w:rPr>
        <w:footnoteReference w:id="154"/>
      </w:r>
      <w:r w:rsidRPr="00384E85">
        <w:rPr>
          <w:rFonts w:hint="cs"/>
          <w:vertAlign w:val="superscript"/>
          <w:rtl/>
        </w:rPr>
        <w:t>)</w:t>
      </w:r>
      <w:r w:rsidR="00043DA8" w:rsidRPr="00384E85">
        <w:rPr>
          <w:rFonts w:hint="cs"/>
          <w:rtl/>
        </w:rPr>
        <w:t xml:space="preserve"> </w:t>
      </w:r>
      <w:r w:rsidRPr="00384E85">
        <w:rPr>
          <w:rFonts w:hint="cs"/>
          <w:rtl/>
        </w:rPr>
        <w:t>.</w:t>
      </w:r>
    </w:p>
    <w:p w:rsidR="00A25623" w:rsidRDefault="00515130" w:rsidP="00785FF1">
      <w:pPr>
        <w:pStyle w:val="ListParagraph"/>
        <w:widowControl w:val="0"/>
        <w:numPr>
          <w:ilvl w:val="0"/>
          <w:numId w:val="20"/>
        </w:numPr>
        <w:autoSpaceDE w:val="0"/>
        <w:autoSpaceDN w:val="0"/>
        <w:adjustRightInd w:val="0"/>
        <w:spacing w:after="0" w:line="240" w:lineRule="auto"/>
        <w:ind w:left="0" w:firstLine="720"/>
        <w:jc w:val="both"/>
      </w:pPr>
      <w:r w:rsidRPr="00384E85">
        <w:rPr>
          <w:rFonts w:hint="cs"/>
          <w:rtl/>
        </w:rPr>
        <w:t xml:space="preserve">قالوا: </w:t>
      </w:r>
      <w:r w:rsidR="00F76572" w:rsidRPr="00384E85">
        <w:rPr>
          <w:rFonts w:hint="cs"/>
          <w:rtl/>
        </w:rPr>
        <w:t xml:space="preserve">" </w:t>
      </w:r>
      <w:r w:rsidR="00F76572" w:rsidRPr="00384E85">
        <w:rPr>
          <w:rtl/>
        </w:rPr>
        <w:t xml:space="preserve">بأن المراد </w:t>
      </w:r>
      <w:r w:rsidRPr="00384E85">
        <w:rPr>
          <w:rFonts w:hint="cs"/>
          <w:rtl/>
        </w:rPr>
        <w:t>النهي عن منعهم من</w:t>
      </w:r>
      <w:r w:rsidR="00F76572" w:rsidRPr="00384E85">
        <w:rPr>
          <w:rtl/>
        </w:rPr>
        <w:t xml:space="preserve"> حضور الجماعة، ولم ي</w:t>
      </w:r>
      <w:r w:rsidR="00043DA8" w:rsidRPr="00384E85">
        <w:rPr>
          <w:rFonts w:hint="cs"/>
          <w:rtl/>
        </w:rPr>
        <w:t>ُ</w:t>
      </w:r>
      <w:r w:rsidR="00F76572" w:rsidRPr="00384E85">
        <w:rPr>
          <w:rtl/>
        </w:rPr>
        <w:t>ر</w:t>
      </w:r>
      <w:r w:rsidR="00043DA8" w:rsidRPr="00384E85">
        <w:rPr>
          <w:rFonts w:hint="cs"/>
          <w:rtl/>
        </w:rPr>
        <w:t>ِ</w:t>
      </w:r>
      <w:r w:rsidR="00F76572" w:rsidRPr="00384E85">
        <w:rPr>
          <w:rtl/>
        </w:rPr>
        <w:t>د الحج، بدليل سياق الخبر، وبيوتهن خير لهن</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155"/>
      </w:r>
      <w:r w:rsidR="00F76572" w:rsidRPr="00384E85">
        <w:rPr>
          <w:rFonts w:hint="cs"/>
          <w:vertAlign w:val="superscript"/>
          <w:rtl/>
        </w:rPr>
        <w:t>)</w:t>
      </w:r>
      <w:r w:rsidRPr="00384E85">
        <w:rPr>
          <w:rFonts w:hint="cs"/>
          <w:rtl/>
        </w:rPr>
        <w:t>.</w:t>
      </w:r>
    </w:p>
    <w:p w:rsidR="004C3A0F" w:rsidRPr="004C3A0F" w:rsidRDefault="004C3A0F" w:rsidP="00DB0DA6">
      <w:pPr>
        <w:pStyle w:val="ListParagraph"/>
        <w:widowControl w:val="0"/>
        <w:autoSpaceDE w:val="0"/>
        <w:autoSpaceDN w:val="0"/>
        <w:adjustRightInd w:val="0"/>
        <w:spacing w:after="0" w:line="240" w:lineRule="auto"/>
        <w:ind w:left="0" w:firstLine="720"/>
        <w:jc w:val="both"/>
        <w:rPr>
          <w:sz w:val="10"/>
          <w:szCs w:val="10"/>
          <w:rtl/>
        </w:rPr>
      </w:pPr>
    </w:p>
    <w:p w:rsidR="00F76572" w:rsidRPr="00173CE9" w:rsidRDefault="0084242F" w:rsidP="00785FF1">
      <w:pPr>
        <w:pStyle w:val="ListParagraph"/>
        <w:widowControl w:val="0"/>
        <w:numPr>
          <w:ilvl w:val="0"/>
          <w:numId w:val="10"/>
        </w:numPr>
        <w:tabs>
          <w:tab w:val="left" w:pos="1132"/>
        </w:tabs>
        <w:autoSpaceDE w:val="0"/>
        <w:autoSpaceDN w:val="0"/>
        <w:adjustRightInd w:val="0"/>
        <w:spacing w:after="0" w:line="240" w:lineRule="auto"/>
        <w:ind w:left="0" w:firstLine="720"/>
        <w:jc w:val="both"/>
        <w:rPr>
          <w:b/>
          <w:bCs/>
          <w:u w:val="single"/>
        </w:rPr>
      </w:pPr>
      <w:r w:rsidRPr="00173CE9">
        <w:rPr>
          <w:rFonts w:hint="cs"/>
          <w:b/>
          <w:bCs/>
          <w:u w:val="single"/>
          <w:rtl/>
        </w:rPr>
        <w:t xml:space="preserve"> </w:t>
      </w:r>
      <w:r w:rsidR="00F76572" w:rsidRPr="00173CE9">
        <w:rPr>
          <w:rFonts w:hint="cs"/>
          <w:b/>
          <w:bCs/>
          <w:u w:val="single"/>
          <w:rtl/>
        </w:rPr>
        <w:t>ا</w:t>
      </w:r>
      <w:r w:rsidRPr="00173CE9">
        <w:rPr>
          <w:rFonts w:hint="cs"/>
          <w:b/>
          <w:bCs/>
          <w:u w:val="single"/>
          <w:rtl/>
        </w:rPr>
        <w:t>لرد على ما استدلوا به من الآثار</w:t>
      </w:r>
      <w:r w:rsidR="00F76572" w:rsidRPr="00173CE9">
        <w:rPr>
          <w:rFonts w:hint="cs"/>
          <w:b/>
          <w:bCs/>
          <w:u w:val="single"/>
          <w:rtl/>
        </w:rPr>
        <w:t>:</w:t>
      </w:r>
    </w:p>
    <w:p w:rsidR="00515130" w:rsidRPr="00384E85" w:rsidRDefault="00F76572" w:rsidP="00785FF1">
      <w:pPr>
        <w:pStyle w:val="ListParagraph"/>
        <w:widowControl w:val="0"/>
        <w:numPr>
          <w:ilvl w:val="0"/>
          <w:numId w:val="11"/>
        </w:numPr>
        <w:autoSpaceDE w:val="0"/>
        <w:autoSpaceDN w:val="0"/>
        <w:adjustRightInd w:val="0"/>
        <w:spacing w:after="0" w:line="240" w:lineRule="auto"/>
        <w:ind w:left="0" w:firstLine="720"/>
        <w:jc w:val="both"/>
        <w:rPr>
          <w:b/>
          <w:bCs/>
        </w:rPr>
      </w:pPr>
      <w:r w:rsidRPr="00384E85">
        <w:rPr>
          <w:rFonts w:hint="cs"/>
          <w:rtl/>
        </w:rPr>
        <w:t>ردوا على ما ر</w:t>
      </w:r>
      <w:r w:rsidR="005B6B81">
        <w:rPr>
          <w:rFonts w:hint="cs"/>
          <w:rtl/>
        </w:rPr>
        <w:t>ُوي</w:t>
      </w:r>
      <w:r w:rsidRPr="00384E85">
        <w:rPr>
          <w:rFonts w:hint="cs"/>
          <w:b/>
          <w:bCs/>
          <w:rtl/>
        </w:rPr>
        <w:t xml:space="preserve"> </w:t>
      </w:r>
      <w:r w:rsidRPr="00384E85">
        <w:rPr>
          <w:rFonts w:hint="cs"/>
          <w:rtl/>
        </w:rPr>
        <w:t xml:space="preserve">بأن عمر </w:t>
      </w:r>
      <w:r w:rsidR="00515130" w:rsidRPr="00384E85">
        <w:rPr>
          <w:rFonts w:hint="cs"/>
          <w:rtl/>
        </w:rPr>
        <w:t xml:space="preserve">- </w:t>
      </w:r>
      <w:r w:rsidRPr="00384E85">
        <w:rPr>
          <w:rFonts w:hint="cs"/>
          <w:rtl/>
        </w:rPr>
        <w:t xml:space="preserve">رضى الله عنه </w:t>
      </w:r>
      <w:r w:rsidR="00515130" w:rsidRPr="00384E85">
        <w:rPr>
          <w:rFonts w:hint="cs"/>
          <w:b/>
          <w:bCs/>
          <w:rtl/>
        </w:rPr>
        <w:t>-</w:t>
      </w:r>
      <w:r w:rsidRPr="00384E85">
        <w:rPr>
          <w:rtl/>
        </w:rPr>
        <w:t xml:space="preserve"> قال: </w:t>
      </w:r>
      <w:r w:rsidRPr="00384E85">
        <w:rPr>
          <w:rFonts w:hint="cs"/>
          <w:rtl/>
        </w:rPr>
        <w:t xml:space="preserve">" </w:t>
      </w:r>
      <w:r w:rsidRPr="00384E85">
        <w:rPr>
          <w:rtl/>
        </w:rPr>
        <w:t>أحجوا هذه الذري</w:t>
      </w:r>
      <w:r w:rsidR="00515130" w:rsidRPr="00384E85">
        <w:rPr>
          <w:rFonts w:hint="cs"/>
          <w:rtl/>
        </w:rPr>
        <w:t>ة</w:t>
      </w:r>
      <w:r w:rsidRPr="00384E85">
        <w:rPr>
          <w:rtl/>
        </w:rPr>
        <w:t>، ولا تأكلوا أرزاقها وتدعوا أ</w:t>
      </w:r>
      <w:r w:rsidRPr="00384E85">
        <w:rPr>
          <w:rFonts w:hint="cs"/>
          <w:rtl/>
        </w:rPr>
        <w:t>ر</w:t>
      </w:r>
      <w:r w:rsidRPr="00384E85">
        <w:rPr>
          <w:rtl/>
        </w:rPr>
        <w:t>باق</w:t>
      </w:r>
      <w:r w:rsidRPr="00384E85">
        <w:rPr>
          <w:rFonts w:hint="cs"/>
          <w:rtl/>
        </w:rPr>
        <w:t xml:space="preserve">ها  </w:t>
      </w:r>
      <w:r w:rsidRPr="00384E85">
        <w:rPr>
          <w:rtl/>
        </w:rPr>
        <w:t>في أعناقه</w:t>
      </w:r>
      <w:r w:rsidRPr="00384E85">
        <w:rPr>
          <w:rFonts w:hint="cs"/>
          <w:rtl/>
        </w:rPr>
        <w:t>ا "</w:t>
      </w:r>
      <w:r w:rsidR="00F54376" w:rsidRPr="00384E85">
        <w:rPr>
          <w:rFonts w:hint="cs"/>
          <w:rtl/>
        </w:rPr>
        <w:t xml:space="preserve"> </w:t>
      </w:r>
      <w:r w:rsidR="00F54376" w:rsidRPr="00384E85">
        <w:rPr>
          <w:rFonts w:hint="cs"/>
          <w:vertAlign w:val="superscript"/>
          <w:rtl/>
          <w:lang w:bidi="ar-EG"/>
        </w:rPr>
        <w:t>(</w:t>
      </w:r>
      <w:r w:rsidR="00F54376" w:rsidRPr="00384E85">
        <w:rPr>
          <w:rStyle w:val="FootnoteReference"/>
          <w:rtl/>
          <w:lang w:bidi="ar-EG"/>
        </w:rPr>
        <w:footnoteReference w:id="156"/>
      </w:r>
      <w:r w:rsidR="00F54376" w:rsidRPr="00384E85">
        <w:rPr>
          <w:rFonts w:hint="cs"/>
          <w:vertAlign w:val="superscript"/>
          <w:rtl/>
          <w:lang w:bidi="ar-EG"/>
        </w:rPr>
        <w:t>)</w:t>
      </w:r>
      <w:r w:rsidR="00F54376" w:rsidRPr="00384E85">
        <w:rPr>
          <w:rFonts w:hint="cs"/>
          <w:rtl/>
        </w:rPr>
        <w:t xml:space="preserve"> </w:t>
      </w:r>
      <w:r w:rsidRPr="00384E85">
        <w:rPr>
          <w:rFonts w:hint="cs"/>
          <w:rtl/>
        </w:rPr>
        <w:t>.</w:t>
      </w:r>
    </w:p>
    <w:p w:rsidR="00F76572" w:rsidRPr="00384E85" w:rsidRDefault="00F76572" w:rsidP="00DB0DA6">
      <w:pPr>
        <w:pStyle w:val="ListParagraph"/>
        <w:widowControl w:val="0"/>
        <w:autoSpaceDE w:val="0"/>
        <w:autoSpaceDN w:val="0"/>
        <w:adjustRightInd w:val="0"/>
        <w:spacing w:after="0" w:line="240" w:lineRule="auto"/>
        <w:ind w:left="0" w:firstLine="720"/>
        <w:jc w:val="both"/>
        <w:rPr>
          <w:b/>
          <w:bCs/>
          <w:rtl/>
        </w:rPr>
      </w:pPr>
      <w:r w:rsidRPr="00384E85">
        <w:rPr>
          <w:rFonts w:hint="cs"/>
          <w:rtl/>
        </w:rPr>
        <w:t>بأن المراد م</w:t>
      </w:r>
      <w:r w:rsidR="00515130" w:rsidRPr="00384E85">
        <w:rPr>
          <w:rFonts w:hint="cs"/>
          <w:rtl/>
        </w:rPr>
        <w:t>ن الحديث هو أن لا يس</w:t>
      </w:r>
      <w:r w:rsidR="001834EF" w:rsidRPr="00384E85">
        <w:rPr>
          <w:rFonts w:hint="cs"/>
          <w:rtl/>
        </w:rPr>
        <w:t>ت</w:t>
      </w:r>
      <w:r w:rsidR="00515130" w:rsidRPr="00384E85">
        <w:rPr>
          <w:rFonts w:hint="cs"/>
          <w:rtl/>
        </w:rPr>
        <w:t>فيد الأزواج</w:t>
      </w:r>
      <w:r w:rsidRPr="00384E85">
        <w:rPr>
          <w:rFonts w:hint="cs"/>
          <w:rtl/>
        </w:rPr>
        <w:t>، أو المحارم من خيرات نسائهن ثم ي</w:t>
      </w:r>
      <w:r w:rsidR="00515130" w:rsidRPr="00384E85">
        <w:rPr>
          <w:rFonts w:hint="cs"/>
          <w:rtl/>
        </w:rPr>
        <w:t>ُ</w:t>
      </w:r>
      <w:r w:rsidRPr="00384E85">
        <w:rPr>
          <w:rFonts w:hint="cs"/>
          <w:rtl/>
        </w:rPr>
        <w:t>هم</w:t>
      </w:r>
      <w:r w:rsidR="00515130" w:rsidRPr="00384E85">
        <w:rPr>
          <w:rFonts w:hint="cs"/>
          <w:rtl/>
        </w:rPr>
        <w:t>ِ</w:t>
      </w:r>
      <w:r w:rsidRPr="00384E85">
        <w:rPr>
          <w:rFonts w:hint="cs"/>
          <w:rtl/>
        </w:rPr>
        <w:t>لن  إعانته</w:t>
      </w:r>
      <w:r w:rsidR="00515130" w:rsidRPr="00384E85">
        <w:rPr>
          <w:rFonts w:hint="cs"/>
          <w:rtl/>
        </w:rPr>
        <w:t>ن على أداء الحقوق الواجبة عليهن</w:t>
      </w:r>
      <w:r w:rsidRPr="00384E85">
        <w:rPr>
          <w:rFonts w:hint="cs"/>
          <w:rtl/>
        </w:rPr>
        <w:t xml:space="preserve">، ومنها الحج </w:t>
      </w:r>
      <w:r w:rsidRPr="00384E85">
        <w:rPr>
          <w:rFonts w:hint="cs"/>
          <w:vertAlign w:val="superscript"/>
          <w:rtl/>
        </w:rPr>
        <w:t>(</w:t>
      </w:r>
      <w:r w:rsidRPr="00384E85">
        <w:rPr>
          <w:rStyle w:val="FootnoteReference"/>
          <w:rtl/>
        </w:rPr>
        <w:footnoteReference w:id="157"/>
      </w:r>
      <w:r w:rsidRPr="00384E85">
        <w:rPr>
          <w:rFonts w:hint="cs"/>
          <w:vertAlign w:val="superscript"/>
          <w:rtl/>
        </w:rPr>
        <w:t>)</w:t>
      </w:r>
      <w:r w:rsidRPr="00384E85">
        <w:rPr>
          <w:rFonts w:hint="cs"/>
          <w:rtl/>
        </w:rPr>
        <w:t xml:space="preserve">  .</w:t>
      </w:r>
    </w:p>
    <w:p w:rsidR="00F76572" w:rsidRPr="00384E85" w:rsidRDefault="00F76572" w:rsidP="00785FF1">
      <w:pPr>
        <w:pStyle w:val="ListParagraph"/>
        <w:widowControl w:val="0"/>
        <w:numPr>
          <w:ilvl w:val="0"/>
          <w:numId w:val="11"/>
        </w:numPr>
        <w:autoSpaceDE w:val="0"/>
        <w:autoSpaceDN w:val="0"/>
        <w:adjustRightInd w:val="0"/>
        <w:spacing w:after="0" w:line="240" w:lineRule="auto"/>
        <w:ind w:left="0" w:firstLine="720"/>
        <w:jc w:val="both"/>
      </w:pPr>
      <w:r w:rsidRPr="00384E85">
        <w:rPr>
          <w:rFonts w:hint="cs"/>
          <w:rtl/>
        </w:rPr>
        <w:t xml:space="preserve"> ردوا على ما روى بأن عمر رضى الله عنه </w:t>
      </w:r>
      <w:r w:rsidRPr="00384E85">
        <w:rPr>
          <w:rtl/>
        </w:rPr>
        <w:t>أذن لأزواج النبى، عليه السلام، فى آخر حجة حجها</w:t>
      </w:r>
      <w:r w:rsidRPr="00384E85">
        <w:rPr>
          <w:rFonts w:hint="cs"/>
          <w:rtl/>
        </w:rPr>
        <w:t xml:space="preserve"> </w:t>
      </w:r>
      <w:r w:rsidRPr="00384E85">
        <w:rPr>
          <w:rtl/>
        </w:rPr>
        <w:t>، فبعث معهن عثمان بن عفان، وعبدالرحمن</w:t>
      </w:r>
      <w:r w:rsidR="00891F8D">
        <w:rPr>
          <w:rFonts w:hint="cs"/>
          <w:rtl/>
        </w:rPr>
        <w:t xml:space="preserve"> ، بما يأتى</w:t>
      </w:r>
      <w:r w:rsidRPr="00384E85">
        <w:rPr>
          <w:rFonts w:hint="cs"/>
          <w:rtl/>
        </w:rPr>
        <w:t>:</w:t>
      </w:r>
    </w:p>
    <w:p w:rsidR="00F76572" w:rsidRPr="00384E85" w:rsidRDefault="00F76572" w:rsidP="00785FF1">
      <w:pPr>
        <w:pStyle w:val="ListParagraph"/>
        <w:widowControl w:val="0"/>
        <w:numPr>
          <w:ilvl w:val="0"/>
          <w:numId w:val="12"/>
        </w:numPr>
        <w:autoSpaceDE w:val="0"/>
        <w:autoSpaceDN w:val="0"/>
        <w:adjustRightInd w:val="0"/>
        <w:spacing w:after="0" w:line="240" w:lineRule="auto"/>
        <w:ind w:left="0" w:firstLine="720"/>
        <w:jc w:val="both"/>
        <w:rPr>
          <w:rtl/>
        </w:rPr>
      </w:pPr>
      <w:r w:rsidRPr="00384E85">
        <w:rPr>
          <w:rFonts w:hint="cs"/>
          <w:rtl/>
        </w:rPr>
        <w:t xml:space="preserve">بأن نساء النبى </w:t>
      </w:r>
      <w:r w:rsidR="005A1FBE" w:rsidRPr="00384E85">
        <w:rPr>
          <w:rFonts w:ascii="Calibri" w:eastAsia="Calibri" w:hAnsi="Calibri" w:cs="Arial"/>
          <w:lang w:val="en-MY"/>
        </w:rPr>
        <w:sym w:font="AGA Arabesque" w:char="F065"/>
      </w:r>
      <w:r w:rsidR="00515130" w:rsidRPr="00384E85">
        <w:rPr>
          <w:rFonts w:hint="cs"/>
          <w:rtl/>
        </w:rPr>
        <w:t xml:space="preserve"> لسن كباقى النساء، فهن أمهات المؤمنين</w:t>
      </w:r>
      <w:r w:rsidRPr="00384E85">
        <w:rPr>
          <w:rFonts w:hint="cs"/>
          <w:rtl/>
        </w:rPr>
        <w:t>، والمسلمون</w:t>
      </w:r>
      <w:r w:rsidRPr="00384E85">
        <w:rPr>
          <w:rtl/>
        </w:rPr>
        <w:t xml:space="preserve"> كلهم أبناؤه</w:t>
      </w:r>
      <w:r w:rsidR="00236617" w:rsidRPr="00384E85">
        <w:rPr>
          <w:rFonts w:hint="cs"/>
          <w:rtl/>
        </w:rPr>
        <w:t>ن</w:t>
      </w:r>
      <w:r w:rsidRPr="00384E85">
        <w:rPr>
          <w:rFonts w:hint="cs"/>
          <w:rtl/>
        </w:rPr>
        <w:t>،</w:t>
      </w:r>
      <w:r w:rsidRPr="00384E85">
        <w:rPr>
          <w:rtl/>
        </w:rPr>
        <w:t xml:space="preserve"> وذوو محارمه</w:t>
      </w:r>
      <w:r w:rsidR="00236617" w:rsidRPr="00384E85">
        <w:rPr>
          <w:rFonts w:hint="cs"/>
          <w:rtl/>
        </w:rPr>
        <w:t>ن</w:t>
      </w:r>
      <w:r w:rsidRPr="00384E85">
        <w:rPr>
          <w:rtl/>
        </w:rPr>
        <w:t xml:space="preserve"> بكتاب الله تعالى</w:t>
      </w:r>
      <w:r w:rsidRPr="00384E85">
        <w:rPr>
          <w:rFonts w:hint="cs"/>
          <w:rtl/>
        </w:rPr>
        <w:t xml:space="preserve"> </w:t>
      </w:r>
      <w:r w:rsidRPr="00384E85">
        <w:rPr>
          <w:rFonts w:hint="cs"/>
          <w:vertAlign w:val="superscript"/>
          <w:rtl/>
        </w:rPr>
        <w:t>(</w:t>
      </w:r>
      <w:r w:rsidRPr="00384E85">
        <w:rPr>
          <w:rStyle w:val="FootnoteReference"/>
          <w:rtl/>
        </w:rPr>
        <w:footnoteReference w:id="158"/>
      </w:r>
      <w:r w:rsidRPr="00384E85">
        <w:rPr>
          <w:rFonts w:hint="cs"/>
          <w:vertAlign w:val="superscript"/>
          <w:rtl/>
        </w:rPr>
        <w:t>)</w:t>
      </w:r>
      <w:r w:rsidRPr="00384E85">
        <w:rPr>
          <w:rFonts w:hint="cs"/>
          <w:rtl/>
        </w:rPr>
        <w:t>.</w:t>
      </w:r>
    </w:p>
    <w:p w:rsidR="00D60C8F" w:rsidRPr="00384E85" w:rsidRDefault="00F76572" w:rsidP="00785FF1">
      <w:pPr>
        <w:pStyle w:val="ListParagraph"/>
        <w:widowControl w:val="0"/>
        <w:numPr>
          <w:ilvl w:val="0"/>
          <w:numId w:val="12"/>
        </w:numPr>
        <w:autoSpaceDE w:val="0"/>
        <w:autoSpaceDN w:val="0"/>
        <w:adjustRightInd w:val="0"/>
        <w:spacing w:after="0" w:line="240" w:lineRule="auto"/>
        <w:ind w:left="0" w:firstLine="720"/>
        <w:jc w:val="both"/>
      </w:pPr>
      <w:r w:rsidRPr="00384E85">
        <w:rPr>
          <w:rFonts w:hint="cs"/>
          <w:rtl/>
        </w:rPr>
        <w:t xml:space="preserve">جاء فى بعض طرق الحديث أن عثمان رضى الله عنه كان ينادى: </w:t>
      </w:r>
      <w:r w:rsidR="001475FC" w:rsidRPr="00384E85">
        <w:rPr>
          <w:rFonts w:hint="cs"/>
          <w:rtl/>
        </w:rPr>
        <w:t>"</w:t>
      </w:r>
      <w:r w:rsidR="00515130" w:rsidRPr="00384E85">
        <w:rPr>
          <w:rFonts w:hint="cs"/>
          <w:rtl/>
        </w:rPr>
        <w:t>ألا لا يدنو أحد منهن</w:t>
      </w:r>
      <w:r w:rsidRPr="00384E85">
        <w:rPr>
          <w:rFonts w:hint="cs"/>
          <w:rtl/>
        </w:rPr>
        <w:t xml:space="preserve">، </w:t>
      </w:r>
      <w:r w:rsidRPr="00384E85">
        <w:rPr>
          <w:rtl/>
        </w:rPr>
        <w:t>ولا ينظر إليهن إلا مد البصر، وهن في الهوادج على الإبل، وأنزلهن صدر الشعب</w:t>
      </w:r>
      <w:r w:rsidR="00515130" w:rsidRPr="00384E85">
        <w:rPr>
          <w:rFonts w:hint="cs"/>
          <w:rtl/>
        </w:rPr>
        <w:t>،</w:t>
      </w:r>
      <w:r w:rsidRPr="00384E85">
        <w:rPr>
          <w:rtl/>
        </w:rPr>
        <w:t xml:space="preserve"> ونزل عثمان</w:t>
      </w:r>
      <w:r w:rsidR="00515130" w:rsidRPr="00384E85">
        <w:rPr>
          <w:rFonts w:hint="cs"/>
          <w:rtl/>
        </w:rPr>
        <w:t>،</w:t>
      </w:r>
      <w:r w:rsidRPr="00384E85">
        <w:rPr>
          <w:rtl/>
        </w:rPr>
        <w:t xml:space="preserve"> وعبد الرحمن بن عوف بذنبه، فلم يقعد إليهن أحد</w:t>
      </w:r>
      <w:r w:rsidRPr="00384E85">
        <w:rPr>
          <w:rFonts w:hint="cs"/>
          <w:rtl/>
        </w:rPr>
        <w:t xml:space="preserve">" </w:t>
      </w:r>
      <w:r w:rsidRPr="00384E85">
        <w:rPr>
          <w:rFonts w:hint="cs"/>
          <w:vertAlign w:val="superscript"/>
          <w:rtl/>
        </w:rPr>
        <w:t>(</w:t>
      </w:r>
      <w:r w:rsidRPr="00384E85">
        <w:rPr>
          <w:rStyle w:val="FootnoteReference"/>
          <w:rtl/>
        </w:rPr>
        <w:footnoteReference w:id="159"/>
      </w:r>
      <w:r w:rsidRPr="00384E85">
        <w:rPr>
          <w:rFonts w:hint="cs"/>
          <w:vertAlign w:val="superscript"/>
          <w:rtl/>
        </w:rPr>
        <w:t>)</w:t>
      </w:r>
      <w:r w:rsidRPr="00384E85">
        <w:rPr>
          <w:rFonts w:hint="cs"/>
          <w:rtl/>
        </w:rPr>
        <w:t xml:space="preserve">. </w:t>
      </w:r>
    </w:p>
    <w:p w:rsidR="00F76572" w:rsidRPr="00384E85" w:rsidRDefault="00F76572" w:rsidP="00DB0DA6">
      <w:pPr>
        <w:pStyle w:val="ListParagraph"/>
        <w:widowControl w:val="0"/>
        <w:autoSpaceDE w:val="0"/>
        <w:autoSpaceDN w:val="0"/>
        <w:adjustRightInd w:val="0"/>
        <w:spacing w:after="0" w:line="240" w:lineRule="auto"/>
        <w:ind w:left="0" w:firstLine="720"/>
        <w:jc w:val="both"/>
        <w:rPr>
          <w:rtl/>
        </w:rPr>
      </w:pPr>
      <w:r w:rsidRPr="00384E85">
        <w:rPr>
          <w:rFonts w:hint="cs"/>
          <w:rtl/>
        </w:rPr>
        <w:t xml:space="preserve">وفى ذلك دلالة على: " </w:t>
      </w:r>
      <w:r w:rsidR="00D60C8F" w:rsidRPr="00384E85">
        <w:rPr>
          <w:rFonts w:hint="cs"/>
          <w:rtl/>
        </w:rPr>
        <w:t>أ</w:t>
      </w:r>
      <w:r w:rsidRPr="00384E85">
        <w:rPr>
          <w:rFonts w:hint="cs"/>
          <w:rtl/>
        </w:rPr>
        <w:t xml:space="preserve">ن هذا الأمر تم فى غاية من الحيطة، والتحفظ ..، وهذه صفة لا تتوفر لأي إمرأة الآن " </w:t>
      </w:r>
      <w:r w:rsidRPr="00384E85">
        <w:rPr>
          <w:rFonts w:hint="cs"/>
          <w:vertAlign w:val="superscript"/>
          <w:rtl/>
        </w:rPr>
        <w:t>(</w:t>
      </w:r>
      <w:r w:rsidRPr="00384E85">
        <w:rPr>
          <w:rStyle w:val="FootnoteReference"/>
          <w:rtl/>
        </w:rPr>
        <w:footnoteReference w:id="160"/>
      </w:r>
      <w:r w:rsidRPr="00384E85">
        <w:rPr>
          <w:rFonts w:hint="cs"/>
          <w:vertAlign w:val="superscript"/>
          <w:rtl/>
        </w:rPr>
        <w:t>)</w:t>
      </w:r>
      <w:r w:rsidRPr="00384E85">
        <w:rPr>
          <w:rFonts w:hint="cs"/>
          <w:rtl/>
        </w:rPr>
        <w:t xml:space="preserve">  .</w:t>
      </w:r>
    </w:p>
    <w:p w:rsidR="00F76572" w:rsidRPr="00384E85" w:rsidRDefault="00F76572" w:rsidP="00785FF1">
      <w:pPr>
        <w:pStyle w:val="ListParagraph"/>
        <w:widowControl w:val="0"/>
        <w:numPr>
          <w:ilvl w:val="0"/>
          <w:numId w:val="11"/>
        </w:numPr>
        <w:autoSpaceDE w:val="0"/>
        <w:autoSpaceDN w:val="0"/>
        <w:adjustRightInd w:val="0"/>
        <w:spacing w:after="0" w:line="240" w:lineRule="auto"/>
        <w:ind w:left="0" w:firstLine="720"/>
        <w:jc w:val="both"/>
        <w:rPr>
          <w:rtl/>
        </w:rPr>
      </w:pPr>
      <w:r w:rsidRPr="00384E85">
        <w:rPr>
          <w:rFonts w:hint="cs"/>
          <w:rtl/>
        </w:rPr>
        <w:t xml:space="preserve">  </w:t>
      </w:r>
      <w:r w:rsidR="00E4148C" w:rsidRPr="00384E85">
        <w:rPr>
          <w:rFonts w:hint="cs"/>
          <w:rtl/>
        </w:rPr>
        <w:t xml:space="preserve">أجيب عن </w:t>
      </w:r>
      <w:r w:rsidR="009E64A0">
        <w:rPr>
          <w:rFonts w:hint="cs"/>
          <w:rtl/>
        </w:rPr>
        <w:t>استدلالهم بقول السيدة عائشة:  "ليس كل النساء يجد محرما</w:t>
      </w:r>
      <w:r w:rsidR="00D60C8F" w:rsidRPr="00384E85">
        <w:rPr>
          <w:rFonts w:hint="cs"/>
          <w:rtl/>
        </w:rPr>
        <w:t>"</w:t>
      </w:r>
      <w:r w:rsidRPr="00384E85">
        <w:rPr>
          <w:rFonts w:hint="cs"/>
          <w:rtl/>
        </w:rPr>
        <w:t>:</w:t>
      </w:r>
    </w:p>
    <w:p w:rsidR="00F76572" w:rsidRPr="00384E85" w:rsidRDefault="00E8480D" w:rsidP="00DB0DA6">
      <w:pPr>
        <w:pStyle w:val="ListParagraph"/>
        <w:widowControl w:val="0"/>
        <w:autoSpaceDE w:val="0"/>
        <w:autoSpaceDN w:val="0"/>
        <w:adjustRightInd w:val="0"/>
        <w:spacing w:after="0" w:line="240" w:lineRule="auto"/>
        <w:ind w:left="0" w:firstLine="720"/>
        <w:jc w:val="both"/>
        <w:rPr>
          <w:rtl/>
        </w:rPr>
      </w:pPr>
      <w:r w:rsidRPr="00384E85">
        <w:rPr>
          <w:rFonts w:hint="cs"/>
          <w:rtl/>
        </w:rPr>
        <w:t xml:space="preserve"> "</w:t>
      </w:r>
      <w:r w:rsidR="00D60C8F" w:rsidRPr="00384E85">
        <w:rPr>
          <w:rFonts w:hint="cs"/>
          <w:rtl/>
        </w:rPr>
        <w:t>بأن هذا الأثر من مراسيل الزهرى</w:t>
      </w:r>
      <w:r w:rsidRPr="00384E85">
        <w:rPr>
          <w:rFonts w:hint="cs"/>
          <w:rtl/>
        </w:rPr>
        <w:t>، وهى ضعيفة</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161"/>
      </w:r>
      <w:r w:rsidR="00F76572" w:rsidRPr="00384E85">
        <w:rPr>
          <w:rFonts w:hint="cs"/>
          <w:vertAlign w:val="superscript"/>
          <w:rtl/>
        </w:rPr>
        <w:t>)</w:t>
      </w:r>
      <w:r w:rsidR="00F76572" w:rsidRPr="00384E85">
        <w:rPr>
          <w:rFonts w:hint="cs"/>
          <w:rtl/>
        </w:rPr>
        <w:t xml:space="preserve"> . </w:t>
      </w:r>
    </w:p>
    <w:p w:rsidR="00F6166F" w:rsidRDefault="00015859" w:rsidP="00785FF1">
      <w:pPr>
        <w:pStyle w:val="ListParagraph"/>
        <w:widowControl w:val="0"/>
        <w:numPr>
          <w:ilvl w:val="0"/>
          <w:numId w:val="11"/>
        </w:numPr>
        <w:autoSpaceDE w:val="0"/>
        <w:autoSpaceDN w:val="0"/>
        <w:adjustRightInd w:val="0"/>
        <w:spacing w:after="0" w:line="240" w:lineRule="auto"/>
        <w:ind w:left="0" w:firstLine="720"/>
        <w:jc w:val="both"/>
      </w:pPr>
      <w:r>
        <w:rPr>
          <w:rFonts w:hint="cs"/>
          <w:rtl/>
        </w:rPr>
        <w:t xml:space="preserve"> وأجيب عن استدلالهم بالأثرين المرويين</w:t>
      </w:r>
      <w:r w:rsidR="00F76572" w:rsidRPr="00384E85">
        <w:rPr>
          <w:rFonts w:hint="cs"/>
          <w:rtl/>
        </w:rPr>
        <w:t xml:space="preserve"> عن ابن عمر : بأنهما مردودان بالأحاديث الصحيحة الواردة فى نه</w:t>
      </w:r>
      <w:r w:rsidR="00EA2D99" w:rsidRPr="00384E85">
        <w:rPr>
          <w:rFonts w:hint="cs"/>
          <w:rtl/>
        </w:rPr>
        <w:t>ي</w:t>
      </w:r>
      <w:r w:rsidR="00F76572" w:rsidRPr="00384E85">
        <w:rPr>
          <w:rFonts w:hint="cs"/>
          <w:rtl/>
        </w:rPr>
        <w:t xml:space="preserve"> المرأة </w:t>
      </w:r>
      <w:r w:rsidR="001110DC" w:rsidRPr="00384E85">
        <w:rPr>
          <w:rFonts w:hint="cs"/>
          <w:rtl/>
        </w:rPr>
        <w:t>عن السفر للحج ، وغيره بدون محرم</w:t>
      </w:r>
      <w:r w:rsidR="00F76572" w:rsidRPr="00384E85">
        <w:rPr>
          <w:rFonts w:hint="cs"/>
          <w:rtl/>
        </w:rPr>
        <w:t>.</w:t>
      </w:r>
    </w:p>
    <w:p w:rsidR="00846B4F" w:rsidRPr="00846B4F" w:rsidRDefault="00846B4F" w:rsidP="00DB0DA6">
      <w:pPr>
        <w:pStyle w:val="ListParagraph"/>
        <w:widowControl w:val="0"/>
        <w:autoSpaceDE w:val="0"/>
        <w:autoSpaceDN w:val="0"/>
        <w:adjustRightInd w:val="0"/>
        <w:spacing w:after="0" w:line="240" w:lineRule="auto"/>
        <w:ind w:left="0" w:firstLine="720"/>
        <w:jc w:val="both"/>
        <w:rPr>
          <w:sz w:val="6"/>
          <w:szCs w:val="6"/>
          <w:rtl/>
        </w:rPr>
      </w:pPr>
    </w:p>
    <w:p w:rsidR="00F6166F" w:rsidRPr="00173CE9" w:rsidRDefault="00F76572" w:rsidP="00785FF1">
      <w:pPr>
        <w:pStyle w:val="ListParagraph"/>
        <w:widowControl w:val="0"/>
        <w:numPr>
          <w:ilvl w:val="0"/>
          <w:numId w:val="13"/>
        </w:numPr>
        <w:autoSpaceDE w:val="0"/>
        <w:autoSpaceDN w:val="0"/>
        <w:adjustRightInd w:val="0"/>
        <w:spacing w:after="0" w:line="240" w:lineRule="auto"/>
        <w:ind w:left="0" w:firstLine="720"/>
        <w:jc w:val="both"/>
        <w:rPr>
          <w:b/>
          <w:bCs/>
          <w:u w:val="single"/>
        </w:rPr>
      </w:pPr>
      <w:r w:rsidRPr="00384E85">
        <w:rPr>
          <w:rFonts w:hint="cs"/>
          <w:b/>
          <w:bCs/>
          <w:rtl/>
        </w:rPr>
        <w:t xml:space="preserve"> </w:t>
      </w:r>
      <w:r w:rsidR="00D60C8F" w:rsidRPr="00173CE9">
        <w:rPr>
          <w:rFonts w:hint="cs"/>
          <w:b/>
          <w:bCs/>
          <w:u w:val="single"/>
          <w:rtl/>
        </w:rPr>
        <w:t>الرد على استدلالهم بالقياس</w:t>
      </w:r>
      <w:r w:rsidRPr="00173CE9">
        <w:rPr>
          <w:rFonts w:hint="cs"/>
          <w:b/>
          <w:bCs/>
          <w:u w:val="single"/>
          <w:rtl/>
        </w:rPr>
        <w:t>: قياس سفر المرأة إلى الحج عل</w:t>
      </w:r>
      <w:r w:rsidR="00D60C8F" w:rsidRPr="00173CE9">
        <w:rPr>
          <w:rFonts w:hint="cs"/>
          <w:b/>
          <w:bCs/>
          <w:u w:val="single"/>
          <w:rtl/>
        </w:rPr>
        <w:t>ى سفر المرأة الكافرة  إذا أسلمت،</w:t>
      </w:r>
      <w:r w:rsidRPr="00173CE9">
        <w:rPr>
          <w:rFonts w:hint="cs"/>
          <w:b/>
          <w:bCs/>
          <w:u w:val="single"/>
          <w:rtl/>
        </w:rPr>
        <w:t xml:space="preserve"> وكذلك الأسيرة </w:t>
      </w:r>
      <w:r w:rsidRPr="00173CE9">
        <w:rPr>
          <w:b/>
          <w:bCs/>
          <w:u w:val="single"/>
          <w:rtl/>
        </w:rPr>
        <w:t>–</w:t>
      </w:r>
      <w:r w:rsidRPr="00173CE9">
        <w:rPr>
          <w:rFonts w:hint="cs"/>
          <w:b/>
          <w:bCs/>
          <w:u w:val="single"/>
          <w:rtl/>
        </w:rPr>
        <w:t xml:space="preserve"> من دار الحرب : </w:t>
      </w:r>
    </w:p>
    <w:p w:rsidR="00F76572" w:rsidRPr="00384E85" w:rsidRDefault="00F76572" w:rsidP="00785FF1">
      <w:pPr>
        <w:pStyle w:val="ListParagraph"/>
        <w:widowControl w:val="0"/>
        <w:numPr>
          <w:ilvl w:val="0"/>
          <w:numId w:val="14"/>
        </w:numPr>
        <w:autoSpaceDE w:val="0"/>
        <w:autoSpaceDN w:val="0"/>
        <w:adjustRightInd w:val="0"/>
        <w:spacing w:after="0" w:line="240" w:lineRule="auto"/>
        <w:ind w:left="0" w:firstLine="720"/>
        <w:jc w:val="both"/>
        <w:rPr>
          <w:rtl/>
        </w:rPr>
      </w:pPr>
      <w:r w:rsidRPr="00384E85">
        <w:rPr>
          <w:rFonts w:hint="cs"/>
          <w:rtl/>
        </w:rPr>
        <w:t>قالوا : إن هذا قي</w:t>
      </w:r>
      <w:r w:rsidR="00851FB5" w:rsidRPr="00384E85">
        <w:rPr>
          <w:rFonts w:hint="cs"/>
          <w:rtl/>
        </w:rPr>
        <w:t>اس مع الفارق إذ أن سفر المهاجرة</w:t>
      </w:r>
      <w:r w:rsidRPr="00384E85">
        <w:rPr>
          <w:rFonts w:hint="cs"/>
          <w:rtl/>
        </w:rPr>
        <w:t>، أو الأسيرة إذا</w:t>
      </w:r>
      <w:r w:rsidR="00851FB5" w:rsidRPr="00384E85">
        <w:rPr>
          <w:rFonts w:hint="cs"/>
          <w:rtl/>
        </w:rPr>
        <w:t xml:space="preserve"> تخلصت من أيدى الكفار سفر ضرورة</w:t>
      </w:r>
      <w:r w:rsidRPr="00384E85">
        <w:rPr>
          <w:rFonts w:hint="cs"/>
          <w:rtl/>
        </w:rPr>
        <w:t xml:space="preserve">، ولا يقاس ذلك على حالة الاختيار كحالة سفرها إلى الحج </w:t>
      </w:r>
      <w:r w:rsidRPr="00384E85">
        <w:rPr>
          <w:rFonts w:hint="cs"/>
          <w:vertAlign w:val="superscript"/>
          <w:rtl/>
        </w:rPr>
        <w:t>(</w:t>
      </w:r>
      <w:r w:rsidRPr="00384E85">
        <w:rPr>
          <w:rStyle w:val="FootnoteReference"/>
          <w:rtl/>
        </w:rPr>
        <w:footnoteReference w:id="162"/>
      </w:r>
      <w:r w:rsidRPr="00384E85">
        <w:rPr>
          <w:rFonts w:hint="cs"/>
          <w:vertAlign w:val="superscript"/>
          <w:rtl/>
        </w:rPr>
        <w:t>)</w:t>
      </w:r>
      <w:r w:rsidR="00D60C8F" w:rsidRPr="00384E85">
        <w:rPr>
          <w:rFonts w:hint="cs"/>
          <w:rtl/>
        </w:rPr>
        <w:t xml:space="preserve"> </w:t>
      </w:r>
      <w:r w:rsidRPr="00384E85">
        <w:rPr>
          <w:rFonts w:hint="cs"/>
          <w:rtl/>
        </w:rPr>
        <w:t xml:space="preserve">. </w:t>
      </w:r>
    </w:p>
    <w:p w:rsidR="00F76572" w:rsidRPr="00384E85" w:rsidRDefault="00851FB5" w:rsidP="00785FF1">
      <w:pPr>
        <w:pStyle w:val="ListParagraph"/>
        <w:widowControl w:val="0"/>
        <w:numPr>
          <w:ilvl w:val="0"/>
          <w:numId w:val="21"/>
        </w:numPr>
        <w:autoSpaceDE w:val="0"/>
        <w:autoSpaceDN w:val="0"/>
        <w:adjustRightInd w:val="0"/>
        <w:spacing w:after="0" w:line="240" w:lineRule="auto"/>
        <w:ind w:left="0" w:firstLine="720"/>
        <w:jc w:val="both"/>
      </w:pPr>
      <w:r w:rsidRPr="00384E85">
        <w:rPr>
          <w:rFonts w:hint="cs"/>
          <w:rtl/>
        </w:rPr>
        <w:t>إن المهاجرة</w:t>
      </w:r>
      <w:r w:rsidR="00F76572" w:rsidRPr="00384E85">
        <w:rPr>
          <w:rFonts w:hint="cs"/>
          <w:rtl/>
        </w:rPr>
        <w:t>، والمأسورة لا تنشيء سفرًا إذ أن مقصودهما هو ا</w:t>
      </w:r>
      <w:r w:rsidRPr="00384E85">
        <w:rPr>
          <w:rFonts w:hint="cs"/>
          <w:rtl/>
        </w:rPr>
        <w:t>لنجاة لا غير خوفا من تبدل الدين</w:t>
      </w:r>
      <w:r w:rsidR="00F76572" w:rsidRPr="00384E85">
        <w:rPr>
          <w:rFonts w:hint="cs"/>
          <w:rtl/>
        </w:rPr>
        <w:t xml:space="preserve">؛ بدليل </w:t>
      </w:r>
      <w:r w:rsidR="00F76572" w:rsidRPr="00384E85">
        <w:rPr>
          <w:rtl/>
        </w:rPr>
        <w:t>أنها إذا وصلت إلى حي من</w:t>
      </w:r>
      <w:r w:rsidR="00FE1DF0" w:rsidRPr="00384E85">
        <w:rPr>
          <w:rFonts w:hint="cs"/>
          <w:rtl/>
        </w:rPr>
        <w:t xml:space="preserve"> أحياء</w:t>
      </w:r>
      <w:r w:rsidR="00F76572" w:rsidRPr="00384E85">
        <w:rPr>
          <w:rtl/>
        </w:rPr>
        <w:t xml:space="preserve"> المسلمين</w:t>
      </w:r>
      <w:r w:rsidR="00F76572" w:rsidRPr="00384E85">
        <w:rPr>
          <w:rFonts w:hint="cs"/>
          <w:rtl/>
        </w:rPr>
        <w:t>،</w:t>
      </w:r>
      <w:r w:rsidR="00F76572" w:rsidRPr="00384E85">
        <w:rPr>
          <w:rtl/>
        </w:rPr>
        <w:t xml:space="preserve"> </w:t>
      </w:r>
      <w:r w:rsidR="00F76572" w:rsidRPr="00384E85">
        <w:rPr>
          <w:rFonts w:hint="cs"/>
          <w:rtl/>
        </w:rPr>
        <w:t>و</w:t>
      </w:r>
      <w:r w:rsidR="00F76572" w:rsidRPr="00384E85">
        <w:rPr>
          <w:rtl/>
        </w:rPr>
        <w:t xml:space="preserve">صارت آمنة </w:t>
      </w:r>
      <w:r w:rsidR="00F76572" w:rsidRPr="00384E85">
        <w:rPr>
          <w:rFonts w:hint="cs"/>
          <w:rtl/>
        </w:rPr>
        <w:t xml:space="preserve"> لزمها القرار، و</w:t>
      </w:r>
      <w:r w:rsidR="00F76572" w:rsidRPr="00384E85">
        <w:rPr>
          <w:rtl/>
        </w:rPr>
        <w:t>ليس لها بعد ذلك أن تسافر بغير محرم</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163"/>
      </w:r>
      <w:r w:rsidR="00F76572" w:rsidRPr="00384E85">
        <w:rPr>
          <w:rFonts w:hint="cs"/>
          <w:vertAlign w:val="superscript"/>
          <w:rtl/>
        </w:rPr>
        <w:t>)</w:t>
      </w:r>
      <w:r w:rsidR="00D60C8F" w:rsidRPr="00384E85">
        <w:rPr>
          <w:rFonts w:hint="cs"/>
          <w:rtl/>
        </w:rPr>
        <w:t>.</w:t>
      </w:r>
      <w:r w:rsidR="00F76572" w:rsidRPr="00384E85">
        <w:rPr>
          <w:rFonts w:hint="cs"/>
          <w:rtl/>
        </w:rPr>
        <w:t xml:space="preserve"> </w:t>
      </w:r>
    </w:p>
    <w:p w:rsidR="00846B4F" w:rsidRPr="00173CE9" w:rsidRDefault="00F76572" w:rsidP="00785FF1">
      <w:pPr>
        <w:pStyle w:val="ListParagraph"/>
        <w:widowControl w:val="0"/>
        <w:numPr>
          <w:ilvl w:val="0"/>
          <w:numId w:val="22"/>
        </w:numPr>
        <w:autoSpaceDE w:val="0"/>
        <w:autoSpaceDN w:val="0"/>
        <w:adjustRightInd w:val="0"/>
        <w:spacing w:after="0" w:line="240" w:lineRule="auto"/>
        <w:ind w:left="0" w:firstLine="720"/>
        <w:jc w:val="both"/>
        <w:rPr>
          <w:b/>
          <w:bCs/>
        </w:rPr>
      </w:pPr>
      <w:r w:rsidRPr="00384E85">
        <w:rPr>
          <w:rFonts w:hint="cs"/>
          <w:rtl/>
        </w:rPr>
        <w:t xml:space="preserve">أجابوا عن قولهم : بأن النبى </w:t>
      </w:r>
      <w:r w:rsidR="005A1FBE" w:rsidRPr="00384E85">
        <w:rPr>
          <w:rFonts w:ascii="Calibri" w:eastAsia="Calibri" w:hAnsi="Calibri" w:cs="Arial"/>
          <w:lang w:val="en-MY"/>
        </w:rPr>
        <w:sym w:font="AGA Arabesque" w:char="F065"/>
      </w:r>
      <w:r w:rsidRPr="00384E85">
        <w:rPr>
          <w:rFonts w:hint="cs"/>
          <w:rtl/>
        </w:rPr>
        <w:t xml:space="preserve"> لم يأمر الصحابى الذى اكتتب فى غزوة بأن يرد زوجته، ولا عاب سفرها فدل ذلك على الجواز، " أنه عرف من النهى، ولم يأ</w:t>
      </w:r>
      <w:r w:rsidR="00B25EFD" w:rsidRPr="00384E85">
        <w:rPr>
          <w:rFonts w:hint="cs"/>
          <w:rtl/>
        </w:rPr>
        <w:t>مر بردها لأمر الزوج بالسفر معها"</w:t>
      </w:r>
      <w:r w:rsidRPr="00384E85">
        <w:rPr>
          <w:rFonts w:hint="cs"/>
          <w:vertAlign w:val="superscript"/>
          <w:rtl/>
        </w:rPr>
        <w:t>(</w:t>
      </w:r>
      <w:r w:rsidRPr="00384E85">
        <w:rPr>
          <w:rStyle w:val="FootnoteReference"/>
          <w:rtl/>
        </w:rPr>
        <w:footnoteReference w:id="164"/>
      </w:r>
      <w:r w:rsidRPr="00384E85">
        <w:rPr>
          <w:rFonts w:hint="cs"/>
          <w:vertAlign w:val="superscript"/>
          <w:rtl/>
        </w:rPr>
        <w:t>)</w:t>
      </w:r>
      <w:r w:rsidR="00B25EFD" w:rsidRPr="00384E85">
        <w:rPr>
          <w:rFonts w:hint="cs"/>
          <w:rtl/>
        </w:rPr>
        <w:t xml:space="preserve"> </w:t>
      </w:r>
      <w:r w:rsidRPr="00384E85">
        <w:rPr>
          <w:rFonts w:hint="cs"/>
          <w:rtl/>
        </w:rPr>
        <w:t>.</w:t>
      </w:r>
    </w:p>
    <w:p w:rsidR="00F76572" w:rsidRPr="00846B4F" w:rsidRDefault="00F76572" w:rsidP="00785FF1">
      <w:pPr>
        <w:pStyle w:val="ListParagraph"/>
        <w:widowControl w:val="0"/>
        <w:numPr>
          <w:ilvl w:val="0"/>
          <w:numId w:val="103"/>
        </w:numPr>
        <w:autoSpaceDE w:val="0"/>
        <w:autoSpaceDN w:val="0"/>
        <w:adjustRightInd w:val="0"/>
        <w:spacing w:after="0" w:line="240" w:lineRule="auto"/>
        <w:ind w:left="0" w:firstLine="720"/>
        <w:jc w:val="both"/>
        <w:rPr>
          <w:b/>
          <w:bCs/>
          <w:u w:val="single"/>
          <w:rtl/>
        </w:rPr>
      </w:pPr>
      <w:r w:rsidRPr="00846B4F">
        <w:rPr>
          <w:rFonts w:hint="cs"/>
          <w:b/>
          <w:bCs/>
          <w:u w:val="single"/>
          <w:rtl/>
        </w:rPr>
        <w:t>الترجيح :</w:t>
      </w:r>
    </w:p>
    <w:p w:rsidR="00F76572" w:rsidRPr="00384E85" w:rsidRDefault="00F76572" w:rsidP="00DB0DA6">
      <w:pPr>
        <w:widowControl w:val="0"/>
        <w:spacing w:after="0" w:line="240" w:lineRule="auto"/>
        <w:ind w:firstLine="720"/>
        <w:contextualSpacing/>
        <w:jc w:val="both"/>
        <w:rPr>
          <w:rtl/>
        </w:rPr>
      </w:pPr>
      <w:r w:rsidRPr="00384E85">
        <w:rPr>
          <w:rFonts w:hint="cs"/>
          <w:rtl/>
        </w:rPr>
        <w:t xml:space="preserve">بعد النظر فى أدلة الفريقين يتضح بجلاء رجحان المذهب الأول القائل بعدم جواز خروج المرأة إلى الحج بدون محرم ، وهو ما </w:t>
      </w:r>
      <w:r w:rsidR="00F355F9" w:rsidRPr="00384E85">
        <w:rPr>
          <w:rFonts w:hint="cs"/>
          <w:rtl/>
        </w:rPr>
        <w:t>يميل إليه الباحث</w:t>
      </w:r>
      <w:r w:rsidR="00C35CDB" w:rsidRPr="00384E85">
        <w:rPr>
          <w:rFonts w:hint="cs"/>
          <w:rtl/>
        </w:rPr>
        <w:t>، وذلك</w:t>
      </w:r>
      <w:r w:rsidRPr="00384E85">
        <w:rPr>
          <w:rFonts w:hint="cs"/>
          <w:rtl/>
        </w:rPr>
        <w:t>:</w:t>
      </w:r>
    </w:p>
    <w:p w:rsidR="00F76572" w:rsidRPr="00384E85" w:rsidRDefault="00F76572" w:rsidP="00785FF1">
      <w:pPr>
        <w:pStyle w:val="ListParagraph"/>
        <w:widowControl w:val="0"/>
        <w:numPr>
          <w:ilvl w:val="0"/>
          <w:numId w:val="15"/>
        </w:numPr>
        <w:spacing w:after="0" w:line="240" w:lineRule="auto"/>
        <w:ind w:left="0" w:firstLine="720"/>
        <w:jc w:val="both"/>
        <w:rPr>
          <w:rtl/>
        </w:rPr>
      </w:pPr>
      <w:r w:rsidRPr="00384E85">
        <w:rPr>
          <w:rFonts w:hint="cs"/>
          <w:rtl/>
        </w:rPr>
        <w:t xml:space="preserve"> </w:t>
      </w:r>
      <w:r w:rsidRPr="00384E85">
        <w:rPr>
          <w:rtl/>
        </w:rPr>
        <w:t xml:space="preserve"> </w:t>
      </w:r>
      <w:r w:rsidR="00F6166F" w:rsidRPr="00384E85">
        <w:rPr>
          <w:rtl/>
        </w:rPr>
        <w:t>لصحة</w:t>
      </w:r>
      <w:r w:rsidRPr="00384E85">
        <w:rPr>
          <w:rFonts w:hint="cs"/>
          <w:rtl/>
        </w:rPr>
        <w:t xml:space="preserve">، </w:t>
      </w:r>
      <w:r w:rsidRPr="00384E85">
        <w:rPr>
          <w:rtl/>
        </w:rPr>
        <w:t xml:space="preserve">وصراحة </w:t>
      </w:r>
      <w:r w:rsidRPr="00384E85">
        <w:rPr>
          <w:rFonts w:hint="cs"/>
          <w:rtl/>
        </w:rPr>
        <w:t xml:space="preserve">، </w:t>
      </w:r>
      <w:r w:rsidRPr="00384E85">
        <w:rPr>
          <w:rtl/>
        </w:rPr>
        <w:t>وعموم الأدلة التي استدلوا بها فضلاً عما رواه الشيخان من</w:t>
      </w:r>
      <w:r w:rsidRPr="00384E85">
        <w:rPr>
          <w:rFonts w:hint="cs"/>
          <w:rtl/>
        </w:rPr>
        <w:t xml:space="preserve"> </w:t>
      </w:r>
      <w:r w:rsidRPr="00384E85">
        <w:rPr>
          <w:rtl/>
        </w:rPr>
        <w:t xml:space="preserve">حديث ابن عباس </w:t>
      </w:r>
      <w:r w:rsidRPr="00384E85">
        <w:rPr>
          <w:rFonts w:hint="cs"/>
          <w:rtl/>
        </w:rPr>
        <w:t xml:space="preserve"> </w:t>
      </w:r>
      <w:r w:rsidRPr="00384E85">
        <w:rPr>
          <w:rtl/>
        </w:rPr>
        <w:t>فإنه نصٌّ في سفر الحج ، وكذا ما رواه الدارقطني عنه.</w:t>
      </w:r>
    </w:p>
    <w:p w:rsidR="003301CF" w:rsidRPr="00384E85" w:rsidRDefault="00F6166F" w:rsidP="00785FF1">
      <w:pPr>
        <w:pStyle w:val="ListParagraph"/>
        <w:widowControl w:val="0"/>
        <w:numPr>
          <w:ilvl w:val="0"/>
          <w:numId w:val="15"/>
        </w:numPr>
        <w:spacing w:after="0" w:line="240" w:lineRule="auto"/>
        <w:ind w:left="0" w:firstLine="720"/>
        <w:jc w:val="both"/>
      </w:pPr>
      <w:r w:rsidRPr="00384E85">
        <w:rPr>
          <w:rFonts w:hint="cs"/>
          <w:rtl/>
        </w:rPr>
        <w:t>أما أصحاب المذهب الثانى</w:t>
      </w:r>
      <w:r w:rsidR="00F76572" w:rsidRPr="00384E85">
        <w:rPr>
          <w:rFonts w:hint="cs"/>
          <w:rtl/>
        </w:rPr>
        <w:t>، فليس لديهم</w:t>
      </w:r>
      <w:r w:rsidRPr="00384E85">
        <w:rPr>
          <w:rtl/>
        </w:rPr>
        <w:t xml:space="preserve"> دليل يُعتَدُّ به</w:t>
      </w:r>
      <w:r w:rsidR="00F76572" w:rsidRPr="00384E85">
        <w:rPr>
          <w:rFonts w:hint="cs"/>
          <w:rtl/>
        </w:rPr>
        <w:t xml:space="preserve">، </w:t>
      </w:r>
      <w:r w:rsidR="00F76572" w:rsidRPr="00384E85">
        <w:rPr>
          <w:rtl/>
        </w:rPr>
        <w:t>وليس ثمة إلا اجتهادات لا</w:t>
      </w:r>
      <w:r w:rsidR="00F76572" w:rsidRPr="00384E85">
        <w:rPr>
          <w:rFonts w:hint="cs"/>
          <w:rtl/>
        </w:rPr>
        <w:t xml:space="preserve"> </w:t>
      </w:r>
      <w:r w:rsidR="00F76572" w:rsidRPr="00384E85">
        <w:rPr>
          <w:rtl/>
        </w:rPr>
        <w:t>تُسلّم لقائليها</w:t>
      </w:r>
      <w:r w:rsidR="00F76572" w:rsidRPr="00384E85">
        <w:rPr>
          <w:rFonts w:hint="cs"/>
          <w:rtl/>
        </w:rPr>
        <w:t xml:space="preserve"> </w:t>
      </w:r>
      <w:r w:rsidR="00F76572" w:rsidRPr="00384E85">
        <w:rPr>
          <w:rtl/>
        </w:rPr>
        <w:t xml:space="preserve">  </w:t>
      </w:r>
      <w:r w:rsidR="00F76572" w:rsidRPr="00384E85">
        <w:rPr>
          <w:rFonts w:hint="cs"/>
          <w:rtl/>
        </w:rPr>
        <w:t>فضلاً</w:t>
      </w:r>
      <w:r w:rsidRPr="00384E85">
        <w:rPr>
          <w:rtl/>
        </w:rPr>
        <w:t xml:space="preserve"> عن مصادمتها لأدلة</w:t>
      </w:r>
      <w:r w:rsidR="00F76572" w:rsidRPr="00384E85">
        <w:rPr>
          <w:rFonts w:hint="cs"/>
          <w:rtl/>
        </w:rPr>
        <w:t xml:space="preserve">، </w:t>
      </w:r>
      <w:r w:rsidR="00F76572" w:rsidRPr="00384E85">
        <w:rPr>
          <w:rtl/>
        </w:rPr>
        <w:t>ونصوص صريحة في محلّ النزاع .</w:t>
      </w:r>
    </w:p>
    <w:p w:rsidR="00F76572" w:rsidRPr="00384E85" w:rsidRDefault="00F76572" w:rsidP="00DB0DA6">
      <w:pPr>
        <w:pStyle w:val="ListParagraph"/>
        <w:widowControl w:val="0"/>
        <w:spacing w:after="0" w:line="240" w:lineRule="auto"/>
        <w:ind w:left="0" w:firstLine="720"/>
        <w:jc w:val="both"/>
        <w:rPr>
          <w:rtl/>
        </w:rPr>
      </w:pPr>
      <w:r w:rsidRPr="00384E85">
        <w:rPr>
          <w:rFonts w:hint="cs"/>
          <w:rtl/>
        </w:rPr>
        <w:t xml:space="preserve">قال </w:t>
      </w:r>
      <w:r w:rsidR="003301CF" w:rsidRPr="00384E85">
        <w:rPr>
          <w:rFonts w:hint="cs"/>
          <w:rtl/>
        </w:rPr>
        <w:t>"</w:t>
      </w:r>
      <w:r w:rsidR="00F355F9" w:rsidRPr="00384E85">
        <w:rPr>
          <w:rFonts w:hint="cs"/>
          <w:b/>
          <w:bCs/>
          <w:rtl/>
        </w:rPr>
        <w:t>ا</w:t>
      </w:r>
      <w:r w:rsidR="003301CF" w:rsidRPr="00384E85">
        <w:rPr>
          <w:rFonts w:hint="cs"/>
          <w:b/>
          <w:bCs/>
          <w:rtl/>
        </w:rPr>
        <w:t>بن قدامة</w:t>
      </w:r>
      <w:r w:rsidR="003301CF" w:rsidRPr="00384E85">
        <w:rPr>
          <w:rFonts w:hint="cs"/>
          <w:rtl/>
        </w:rPr>
        <w:t>"</w:t>
      </w:r>
      <w:r w:rsidRPr="00384E85">
        <w:rPr>
          <w:rFonts w:hint="cs"/>
          <w:rtl/>
        </w:rPr>
        <w:t>:" واشترط كل واحد منهم عند محل الن</w:t>
      </w:r>
      <w:r w:rsidR="003301CF" w:rsidRPr="00384E85">
        <w:rPr>
          <w:rFonts w:hint="cs"/>
          <w:rtl/>
        </w:rPr>
        <w:t>زاع شرطا من عند نفسه لا من كتاب</w:t>
      </w:r>
      <w:r w:rsidRPr="00384E85">
        <w:rPr>
          <w:rFonts w:hint="cs"/>
          <w:rtl/>
        </w:rPr>
        <w:t xml:space="preserve">، ولا من سنة  فما ذكره النبى </w:t>
      </w:r>
      <w:r w:rsidR="005A1FBE" w:rsidRPr="00384E85">
        <w:rPr>
          <w:rFonts w:ascii="Calibri" w:eastAsia="Calibri" w:hAnsi="Calibri" w:cs="Arial"/>
          <w:lang w:val="en-MY"/>
        </w:rPr>
        <w:sym w:font="AGA Arabesque" w:char="F065"/>
      </w:r>
      <w:r w:rsidRPr="00384E85">
        <w:rPr>
          <w:rFonts w:hint="cs"/>
          <w:rtl/>
        </w:rPr>
        <w:t xml:space="preserve"> أولى بالاشتراط</w:t>
      </w:r>
      <w:r w:rsidR="00F355F9" w:rsidRPr="00384E85">
        <w:rPr>
          <w:rFonts w:hint="cs"/>
          <w:rtl/>
        </w:rPr>
        <w:t>"</w:t>
      </w:r>
      <w:r w:rsidRPr="00384E85">
        <w:rPr>
          <w:rFonts w:hint="cs"/>
          <w:rtl/>
        </w:rPr>
        <w:t xml:space="preserve"> </w:t>
      </w:r>
      <w:r w:rsidRPr="00384E85">
        <w:rPr>
          <w:rFonts w:hint="cs"/>
          <w:vertAlign w:val="superscript"/>
          <w:rtl/>
        </w:rPr>
        <w:t>(</w:t>
      </w:r>
      <w:r w:rsidRPr="00384E85">
        <w:rPr>
          <w:rStyle w:val="FootnoteReference"/>
          <w:rtl/>
        </w:rPr>
        <w:footnoteReference w:id="165"/>
      </w:r>
      <w:r w:rsidRPr="00384E85">
        <w:rPr>
          <w:rFonts w:hint="cs"/>
          <w:vertAlign w:val="superscript"/>
          <w:rtl/>
        </w:rPr>
        <w:t>)</w:t>
      </w:r>
      <w:r w:rsidR="00846B4F">
        <w:rPr>
          <w:rFonts w:hint="cs"/>
          <w:rtl/>
        </w:rPr>
        <w:t xml:space="preserve"> </w:t>
      </w:r>
      <w:r w:rsidRPr="00384E85">
        <w:rPr>
          <w:rFonts w:hint="cs"/>
          <w:rtl/>
        </w:rPr>
        <w:t>.</w:t>
      </w:r>
    </w:p>
    <w:p w:rsidR="003301CF" w:rsidRPr="00C50CD1" w:rsidRDefault="003301CF" w:rsidP="00DB0DA6">
      <w:pPr>
        <w:pStyle w:val="ListParagraph"/>
        <w:widowControl w:val="0"/>
        <w:spacing w:after="0" w:line="240" w:lineRule="auto"/>
        <w:ind w:left="0" w:firstLine="720"/>
        <w:jc w:val="both"/>
        <w:rPr>
          <w:sz w:val="16"/>
          <w:szCs w:val="16"/>
          <w:rtl/>
        </w:rPr>
      </w:pPr>
    </w:p>
    <w:p w:rsidR="009E64A0" w:rsidRPr="00846B4F" w:rsidRDefault="00846B4F" w:rsidP="00785FF1">
      <w:pPr>
        <w:pStyle w:val="ListParagraph"/>
        <w:widowControl w:val="0"/>
        <w:numPr>
          <w:ilvl w:val="0"/>
          <w:numId w:val="21"/>
        </w:numPr>
        <w:autoSpaceDE w:val="0"/>
        <w:autoSpaceDN w:val="0"/>
        <w:adjustRightInd w:val="0"/>
        <w:spacing w:after="0" w:line="240" w:lineRule="auto"/>
        <w:ind w:left="0" w:firstLine="720"/>
        <w:jc w:val="both"/>
        <w:rPr>
          <w:u w:val="single"/>
        </w:rPr>
      </w:pPr>
      <w:r>
        <w:rPr>
          <w:rFonts w:hint="cs"/>
          <w:b/>
          <w:bCs/>
          <w:u w:val="single"/>
          <w:rtl/>
        </w:rPr>
        <w:t xml:space="preserve">مسألة: حكم خروج المرأة للسفر بوسائل النقل السريعة: </w:t>
      </w:r>
    </w:p>
    <w:p w:rsidR="003301CF" w:rsidRPr="00384E85" w:rsidRDefault="00F76572" w:rsidP="00DB0DA6">
      <w:pPr>
        <w:pStyle w:val="ListParagraph"/>
        <w:widowControl w:val="0"/>
        <w:autoSpaceDE w:val="0"/>
        <w:autoSpaceDN w:val="0"/>
        <w:adjustRightInd w:val="0"/>
        <w:spacing w:after="0" w:line="240" w:lineRule="auto"/>
        <w:ind w:left="0" w:firstLine="720"/>
        <w:jc w:val="both"/>
        <w:rPr>
          <w:rtl/>
        </w:rPr>
      </w:pPr>
      <w:r w:rsidRPr="00384E85">
        <w:rPr>
          <w:rFonts w:hint="cs"/>
          <w:rtl/>
        </w:rPr>
        <w:t>يستوقفنا هنا ما استُحدث من وسائط النقل السريعة ك</w:t>
      </w:r>
      <w:r w:rsidR="003301CF" w:rsidRPr="00384E85">
        <w:rPr>
          <w:rFonts w:hint="cs"/>
          <w:rtl/>
        </w:rPr>
        <w:t>الطائرات</w:t>
      </w:r>
      <w:r w:rsidR="00F6166F" w:rsidRPr="00384E85">
        <w:rPr>
          <w:rFonts w:hint="cs"/>
          <w:rtl/>
        </w:rPr>
        <w:t>، والقطارات، والحافلات</w:t>
      </w:r>
      <w:r w:rsidRPr="00384E85">
        <w:rPr>
          <w:rFonts w:hint="cs"/>
          <w:rtl/>
        </w:rPr>
        <w:t xml:space="preserve">، حيث تقلّ العشرات بل المئات من الناس </w:t>
      </w:r>
      <w:r w:rsidRPr="00384E85">
        <w:rPr>
          <w:rtl/>
        </w:rPr>
        <w:t>–</w:t>
      </w:r>
      <w:r w:rsidR="004C492B">
        <w:rPr>
          <w:rFonts w:hint="cs"/>
          <w:rtl/>
        </w:rPr>
        <w:t xml:space="preserve"> رجالا ونساء -</w:t>
      </w:r>
      <w:r w:rsidRPr="00384E85">
        <w:rPr>
          <w:rFonts w:hint="cs"/>
          <w:rtl/>
        </w:rPr>
        <w:t>، فتنتفى الخلوة إذ تعتبر تلك الوسائل كالأسواق التى يجتمع فيها الرجال</w:t>
      </w:r>
      <w:r w:rsidR="00F6166F" w:rsidRPr="00384E85">
        <w:rPr>
          <w:rFonts w:hint="cs"/>
          <w:rtl/>
        </w:rPr>
        <w:t>، والنساء بدون محرم</w:t>
      </w:r>
      <w:r w:rsidRPr="00384E85">
        <w:rPr>
          <w:rFonts w:hint="cs"/>
          <w:rtl/>
        </w:rPr>
        <w:t>، ويتأكد الأمن بالنسبة للمرأة إذ أن السفر بتلك الوسائل يتم وفق ضوابط أمنية صارمة ..</w:t>
      </w:r>
    </w:p>
    <w:p w:rsidR="003301CF" w:rsidRPr="00384E85" w:rsidRDefault="00F76572" w:rsidP="00DB0DA6">
      <w:pPr>
        <w:widowControl w:val="0"/>
        <w:autoSpaceDE w:val="0"/>
        <w:autoSpaceDN w:val="0"/>
        <w:adjustRightInd w:val="0"/>
        <w:spacing w:after="0" w:line="240" w:lineRule="auto"/>
        <w:ind w:firstLine="720"/>
        <w:contextualSpacing/>
        <w:jc w:val="both"/>
        <w:rPr>
          <w:b/>
          <w:bCs/>
          <w:rtl/>
        </w:rPr>
      </w:pPr>
      <w:r w:rsidRPr="00384E85">
        <w:rPr>
          <w:rFonts w:hint="cs"/>
          <w:rtl/>
        </w:rPr>
        <w:t>فهل يختلف الحكم تبعا لتغير وسائل</w:t>
      </w:r>
      <w:r w:rsidR="00332461">
        <w:rPr>
          <w:rFonts w:hint="cs"/>
          <w:rtl/>
        </w:rPr>
        <w:t xml:space="preserve"> السفر</w:t>
      </w:r>
      <w:r w:rsidRPr="00384E85">
        <w:rPr>
          <w:rFonts w:hint="cs"/>
          <w:rtl/>
        </w:rPr>
        <w:t>؟</w:t>
      </w:r>
      <w:r w:rsidRPr="00384E85">
        <w:rPr>
          <w:rFonts w:hint="cs"/>
          <w:b/>
          <w:bCs/>
          <w:rtl/>
        </w:rPr>
        <w:t xml:space="preserve"> </w:t>
      </w:r>
      <w:r w:rsidR="009E64A0">
        <w:rPr>
          <w:rFonts w:hint="cs"/>
          <w:b/>
          <w:bCs/>
          <w:rtl/>
        </w:rPr>
        <w:t xml:space="preserve"> </w:t>
      </w:r>
    </w:p>
    <w:p w:rsidR="00F91A73" w:rsidRPr="00384E85" w:rsidRDefault="00F91A73" w:rsidP="00DB0DA6">
      <w:pPr>
        <w:widowControl w:val="0"/>
        <w:autoSpaceDE w:val="0"/>
        <w:autoSpaceDN w:val="0"/>
        <w:adjustRightInd w:val="0"/>
        <w:spacing w:after="0" w:line="240" w:lineRule="auto"/>
        <w:ind w:firstLine="720"/>
        <w:contextualSpacing/>
        <w:jc w:val="both"/>
        <w:rPr>
          <w:b/>
          <w:bCs/>
          <w:sz w:val="10"/>
          <w:szCs w:val="10"/>
          <w:rtl/>
        </w:rPr>
      </w:pPr>
    </w:p>
    <w:p w:rsidR="00E46198" w:rsidRPr="00846B4F" w:rsidRDefault="00F76572" w:rsidP="00DB0DA6">
      <w:pPr>
        <w:widowControl w:val="0"/>
        <w:autoSpaceDE w:val="0"/>
        <w:autoSpaceDN w:val="0"/>
        <w:adjustRightInd w:val="0"/>
        <w:spacing w:after="0" w:line="240" w:lineRule="auto"/>
        <w:ind w:firstLine="720"/>
        <w:contextualSpacing/>
        <w:jc w:val="both"/>
        <w:rPr>
          <w:b/>
          <w:bCs/>
          <w:u w:val="single"/>
          <w:rtl/>
        </w:rPr>
      </w:pPr>
      <w:r w:rsidRPr="00846B4F">
        <w:rPr>
          <w:rFonts w:hint="cs"/>
          <w:b/>
          <w:bCs/>
          <w:u w:val="single"/>
          <w:rtl/>
        </w:rPr>
        <w:t>اختلف العلماء المعاصرون فى تلك المسألة على قولين :</w:t>
      </w:r>
    </w:p>
    <w:p w:rsidR="00F91A73" w:rsidRPr="00384E85" w:rsidRDefault="00F91A73" w:rsidP="00DB0DA6">
      <w:pPr>
        <w:widowControl w:val="0"/>
        <w:autoSpaceDE w:val="0"/>
        <w:autoSpaceDN w:val="0"/>
        <w:adjustRightInd w:val="0"/>
        <w:spacing w:after="0" w:line="240" w:lineRule="auto"/>
        <w:ind w:firstLine="720"/>
        <w:contextualSpacing/>
        <w:jc w:val="both"/>
        <w:rPr>
          <w:b/>
          <w:bCs/>
          <w:sz w:val="10"/>
          <w:szCs w:val="10"/>
          <w:rtl/>
        </w:rPr>
      </w:pPr>
    </w:p>
    <w:p w:rsidR="004D25AF" w:rsidRDefault="0084242F" w:rsidP="0006296A">
      <w:pPr>
        <w:widowControl w:val="0"/>
        <w:autoSpaceDE w:val="0"/>
        <w:autoSpaceDN w:val="0"/>
        <w:adjustRightInd w:val="0"/>
        <w:spacing w:after="0" w:line="240" w:lineRule="auto"/>
        <w:ind w:firstLine="720"/>
        <w:contextualSpacing/>
        <w:jc w:val="both"/>
        <w:rPr>
          <w:rtl/>
        </w:rPr>
      </w:pPr>
      <w:r w:rsidRPr="00384E85">
        <w:rPr>
          <w:rFonts w:hint="cs"/>
          <w:b/>
          <w:bCs/>
          <w:u w:val="single"/>
          <w:rtl/>
        </w:rPr>
        <w:t>القول الأول</w:t>
      </w:r>
      <w:r w:rsidR="00F76572" w:rsidRPr="00384E85">
        <w:rPr>
          <w:rFonts w:hint="cs"/>
          <w:b/>
          <w:bCs/>
          <w:u w:val="single"/>
          <w:rtl/>
        </w:rPr>
        <w:t>:</w:t>
      </w:r>
      <w:r w:rsidR="00F76572" w:rsidRPr="00384E85">
        <w:rPr>
          <w:rFonts w:hint="cs"/>
          <w:b/>
          <w:bCs/>
          <w:rtl/>
        </w:rPr>
        <w:t xml:space="preserve"> </w:t>
      </w:r>
      <w:r w:rsidR="00F76572" w:rsidRPr="00384E85">
        <w:rPr>
          <w:rFonts w:hint="cs"/>
          <w:rtl/>
        </w:rPr>
        <w:t xml:space="preserve">يرى عدم جواز </w:t>
      </w:r>
      <w:r w:rsidR="00BD7C42" w:rsidRPr="00384E85">
        <w:rPr>
          <w:rFonts w:hint="cs"/>
          <w:rtl/>
        </w:rPr>
        <w:t>سفر المرأة إلى الحج لا بالطائرة</w:t>
      </w:r>
      <w:r w:rsidR="009E64A0">
        <w:rPr>
          <w:rFonts w:hint="cs"/>
          <w:rtl/>
        </w:rPr>
        <w:t>، ولا بالسيارة بدون محرم</w:t>
      </w:r>
      <w:r w:rsidR="004D25AF">
        <w:rPr>
          <w:rFonts w:hint="cs"/>
          <w:rtl/>
        </w:rPr>
        <w:t>.</w:t>
      </w:r>
    </w:p>
    <w:p w:rsidR="003301CF" w:rsidRPr="0006296A" w:rsidRDefault="00F76572" w:rsidP="0006296A">
      <w:pPr>
        <w:widowControl w:val="0"/>
        <w:autoSpaceDE w:val="0"/>
        <w:autoSpaceDN w:val="0"/>
        <w:adjustRightInd w:val="0"/>
        <w:spacing w:after="0" w:line="240" w:lineRule="auto"/>
        <w:ind w:firstLine="720"/>
        <w:contextualSpacing/>
        <w:jc w:val="both"/>
        <w:rPr>
          <w:b/>
          <w:bCs/>
          <w:rtl/>
        </w:rPr>
      </w:pPr>
      <w:r w:rsidRPr="00384E85">
        <w:rPr>
          <w:rFonts w:hint="cs"/>
          <w:rtl/>
        </w:rPr>
        <w:t xml:space="preserve"> وإلى هذا ذهب </w:t>
      </w:r>
      <w:r w:rsidR="003301CF" w:rsidRPr="00384E85">
        <w:rPr>
          <w:rFonts w:hint="cs"/>
          <w:rtl/>
        </w:rPr>
        <w:t>جماعة من أهل العلم، ومنهم الشيخ</w:t>
      </w:r>
      <w:r w:rsidRPr="00384E85">
        <w:rPr>
          <w:rFonts w:hint="cs"/>
          <w:rtl/>
        </w:rPr>
        <w:t xml:space="preserve">: </w:t>
      </w:r>
      <w:r w:rsidR="009E64A0">
        <w:rPr>
          <w:rFonts w:hint="cs"/>
          <w:rtl/>
        </w:rPr>
        <w:t>ا</w:t>
      </w:r>
      <w:r w:rsidRPr="00384E85">
        <w:rPr>
          <w:rFonts w:hint="cs"/>
          <w:rtl/>
        </w:rPr>
        <w:t xml:space="preserve">بن العثيمين </w:t>
      </w:r>
      <w:r w:rsidRPr="00384E85">
        <w:rPr>
          <w:rFonts w:hint="cs"/>
          <w:vertAlign w:val="superscript"/>
          <w:rtl/>
        </w:rPr>
        <w:t>(</w:t>
      </w:r>
      <w:r w:rsidRPr="00384E85">
        <w:rPr>
          <w:rStyle w:val="FootnoteReference"/>
          <w:rtl/>
        </w:rPr>
        <w:footnoteReference w:id="166"/>
      </w:r>
      <w:r w:rsidRPr="00384E85">
        <w:rPr>
          <w:rFonts w:hint="cs"/>
          <w:vertAlign w:val="superscript"/>
          <w:rtl/>
        </w:rPr>
        <w:t>)</w:t>
      </w:r>
      <w:r w:rsidRPr="00384E85">
        <w:rPr>
          <w:rFonts w:hint="cs"/>
          <w:rtl/>
        </w:rPr>
        <w:t xml:space="preserve"> ، وابن باز </w:t>
      </w:r>
      <w:r w:rsidRPr="00384E85">
        <w:rPr>
          <w:rFonts w:hint="cs"/>
          <w:vertAlign w:val="superscript"/>
          <w:rtl/>
        </w:rPr>
        <w:t>(</w:t>
      </w:r>
      <w:r w:rsidRPr="00384E85">
        <w:rPr>
          <w:rStyle w:val="FootnoteReference"/>
          <w:rtl/>
        </w:rPr>
        <w:footnoteReference w:id="167"/>
      </w:r>
      <w:r w:rsidRPr="00384E85">
        <w:rPr>
          <w:rFonts w:hint="cs"/>
          <w:vertAlign w:val="superscript"/>
          <w:rtl/>
        </w:rPr>
        <w:t>)</w:t>
      </w:r>
      <w:r w:rsidRPr="00384E85">
        <w:rPr>
          <w:rFonts w:hint="cs"/>
          <w:rtl/>
        </w:rPr>
        <w:t>.</w:t>
      </w:r>
    </w:p>
    <w:p w:rsidR="00F91A73" w:rsidRPr="00384E85" w:rsidRDefault="00F91A73" w:rsidP="00DB0DA6">
      <w:pPr>
        <w:widowControl w:val="0"/>
        <w:autoSpaceDE w:val="0"/>
        <w:autoSpaceDN w:val="0"/>
        <w:adjustRightInd w:val="0"/>
        <w:spacing w:after="0" w:line="240" w:lineRule="auto"/>
        <w:ind w:firstLine="720"/>
        <w:contextualSpacing/>
        <w:jc w:val="both"/>
        <w:rPr>
          <w:sz w:val="10"/>
          <w:szCs w:val="10"/>
          <w:rtl/>
        </w:rPr>
      </w:pPr>
    </w:p>
    <w:p w:rsidR="00F76572" w:rsidRPr="00384E85" w:rsidRDefault="0084242F" w:rsidP="00DB0DA6">
      <w:pPr>
        <w:widowControl w:val="0"/>
        <w:autoSpaceDE w:val="0"/>
        <w:autoSpaceDN w:val="0"/>
        <w:adjustRightInd w:val="0"/>
        <w:spacing w:after="0" w:line="240" w:lineRule="auto"/>
        <w:ind w:firstLine="720"/>
        <w:contextualSpacing/>
        <w:jc w:val="both"/>
        <w:rPr>
          <w:b/>
          <w:bCs/>
          <w:rtl/>
        </w:rPr>
      </w:pPr>
      <w:r w:rsidRPr="00384E85">
        <w:rPr>
          <w:rFonts w:hint="cs"/>
          <w:b/>
          <w:bCs/>
          <w:u w:val="single"/>
          <w:rtl/>
        </w:rPr>
        <w:t>القول الثانى</w:t>
      </w:r>
      <w:r w:rsidR="00F76572" w:rsidRPr="00384E85">
        <w:rPr>
          <w:rFonts w:hint="cs"/>
          <w:b/>
          <w:bCs/>
          <w:u w:val="single"/>
          <w:rtl/>
        </w:rPr>
        <w:t>:</w:t>
      </w:r>
      <w:r w:rsidRPr="00384E85">
        <w:rPr>
          <w:rFonts w:hint="cs"/>
          <w:b/>
          <w:bCs/>
          <w:rtl/>
        </w:rPr>
        <w:t xml:space="preserve"> </w:t>
      </w:r>
      <w:r w:rsidR="00F76572" w:rsidRPr="00384E85">
        <w:rPr>
          <w:rFonts w:hint="cs"/>
          <w:rtl/>
        </w:rPr>
        <w:t>يرى جواز سفر المرأة بالطائرة بدون محرم ، بشرط أن يوصله</w:t>
      </w:r>
      <w:r w:rsidR="00F6166F" w:rsidRPr="00384E85">
        <w:rPr>
          <w:rFonts w:hint="cs"/>
          <w:rtl/>
        </w:rPr>
        <w:t>ا المحرم الأول إلى المطار</w:t>
      </w:r>
      <w:r w:rsidR="00F76572" w:rsidRPr="00384E85">
        <w:rPr>
          <w:rFonts w:hint="cs"/>
          <w:rtl/>
        </w:rPr>
        <w:t xml:space="preserve">، </w:t>
      </w:r>
      <w:r w:rsidR="00E8480D" w:rsidRPr="00384E85">
        <w:rPr>
          <w:rFonts w:hint="cs"/>
          <w:rtl/>
        </w:rPr>
        <w:t>ويستقبلها الثانى فى مكان الوصول</w:t>
      </w:r>
      <w:r w:rsidR="00F76572" w:rsidRPr="00384E85">
        <w:rPr>
          <w:rFonts w:hint="cs"/>
          <w:rtl/>
        </w:rPr>
        <w:t>.</w:t>
      </w:r>
    </w:p>
    <w:p w:rsidR="00F76572" w:rsidRPr="00384E85" w:rsidRDefault="00F6166F" w:rsidP="00DB0DA6">
      <w:pPr>
        <w:widowControl w:val="0"/>
        <w:autoSpaceDE w:val="0"/>
        <w:autoSpaceDN w:val="0"/>
        <w:adjustRightInd w:val="0"/>
        <w:spacing w:after="0" w:line="240" w:lineRule="auto"/>
        <w:ind w:firstLine="720"/>
        <w:contextualSpacing/>
        <w:jc w:val="both"/>
        <w:rPr>
          <w:rtl/>
        </w:rPr>
      </w:pPr>
      <w:r w:rsidRPr="00384E85">
        <w:rPr>
          <w:rFonts w:hint="cs"/>
          <w:rtl/>
        </w:rPr>
        <w:t>وإلى هذا ذهب بعض العلماء</w:t>
      </w:r>
      <w:r w:rsidR="00E8480D" w:rsidRPr="00384E85">
        <w:rPr>
          <w:rFonts w:hint="cs"/>
          <w:rtl/>
        </w:rPr>
        <w:t>، ومنهم  الشيخ: "عبد الله بن جبرين</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168"/>
      </w:r>
      <w:r w:rsidR="00F76572" w:rsidRPr="00384E85">
        <w:rPr>
          <w:rFonts w:hint="cs"/>
          <w:vertAlign w:val="superscript"/>
          <w:rtl/>
        </w:rPr>
        <w:t>)</w:t>
      </w:r>
      <w:r w:rsidR="00F76572" w:rsidRPr="00384E85">
        <w:rPr>
          <w:rFonts w:hint="cs"/>
          <w:rtl/>
        </w:rPr>
        <w:t>.</w:t>
      </w:r>
    </w:p>
    <w:p w:rsidR="00F76572" w:rsidRPr="00384E85" w:rsidRDefault="00F76572" w:rsidP="00DB0DA6">
      <w:pPr>
        <w:widowControl w:val="0"/>
        <w:autoSpaceDE w:val="0"/>
        <w:autoSpaceDN w:val="0"/>
        <w:adjustRightInd w:val="0"/>
        <w:spacing w:after="0" w:line="240" w:lineRule="auto"/>
        <w:ind w:firstLine="720"/>
        <w:contextualSpacing/>
        <w:jc w:val="both"/>
        <w:rPr>
          <w:b/>
          <w:bCs/>
          <w:u w:val="single"/>
          <w:rtl/>
        </w:rPr>
      </w:pPr>
      <w:r w:rsidRPr="00384E85">
        <w:rPr>
          <w:rFonts w:hint="cs"/>
          <w:b/>
          <w:bCs/>
          <w:u w:val="single"/>
          <w:rtl/>
        </w:rPr>
        <w:t xml:space="preserve">الأدلة : </w:t>
      </w:r>
    </w:p>
    <w:p w:rsidR="00664CBB" w:rsidRPr="00163EFF" w:rsidRDefault="00873DD7" w:rsidP="00DB0DA6">
      <w:pPr>
        <w:widowControl w:val="0"/>
        <w:autoSpaceDE w:val="0"/>
        <w:autoSpaceDN w:val="0"/>
        <w:adjustRightInd w:val="0"/>
        <w:spacing w:after="0" w:line="240" w:lineRule="auto"/>
        <w:ind w:firstLine="720"/>
        <w:contextualSpacing/>
        <w:jc w:val="both"/>
        <w:rPr>
          <w:b/>
          <w:bCs/>
          <w:u w:val="single"/>
          <w:rtl/>
        </w:rPr>
      </w:pPr>
      <w:r w:rsidRPr="00163EFF">
        <w:rPr>
          <w:rFonts w:hint="cs"/>
          <w:b/>
          <w:bCs/>
          <w:u w:val="single"/>
          <w:rtl/>
        </w:rPr>
        <w:t xml:space="preserve">استدل أصحاب القول الأول </w:t>
      </w:r>
      <w:r w:rsidR="00F76572" w:rsidRPr="00163EFF">
        <w:rPr>
          <w:rFonts w:hint="cs"/>
          <w:b/>
          <w:bCs/>
          <w:u w:val="single"/>
          <w:rtl/>
        </w:rPr>
        <w:t>:</w:t>
      </w:r>
      <w:r w:rsidRPr="00163EFF">
        <w:rPr>
          <w:rFonts w:hint="cs"/>
          <w:b/>
          <w:bCs/>
          <w:u w:val="single"/>
          <w:rtl/>
        </w:rPr>
        <w:t xml:space="preserve"> </w:t>
      </w:r>
    </w:p>
    <w:p w:rsidR="00F76572" w:rsidRPr="00384E85" w:rsidRDefault="00873DD7" w:rsidP="00DB0DA6">
      <w:pPr>
        <w:widowControl w:val="0"/>
        <w:autoSpaceDE w:val="0"/>
        <w:autoSpaceDN w:val="0"/>
        <w:adjustRightInd w:val="0"/>
        <w:spacing w:after="0" w:line="240" w:lineRule="auto"/>
        <w:ind w:firstLine="720"/>
        <w:contextualSpacing/>
        <w:jc w:val="both"/>
        <w:rPr>
          <w:rtl/>
        </w:rPr>
      </w:pPr>
      <w:r w:rsidRPr="00384E85">
        <w:rPr>
          <w:rFonts w:hint="cs"/>
          <w:rtl/>
        </w:rPr>
        <w:t xml:space="preserve">بقوله </w:t>
      </w:r>
      <w:r w:rsidR="005A1FBE" w:rsidRPr="00384E85">
        <w:rPr>
          <w:rFonts w:ascii="Calibri" w:eastAsia="Calibri" w:hAnsi="Calibri" w:cs="Arial"/>
          <w:lang w:val="en-MY"/>
        </w:rPr>
        <w:sym w:font="AGA Arabesque" w:char="F065"/>
      </w:r>
      <w:r w:rsidRPr="00384E85">
        <w:rPr>
          <w:rFonts w:hint="cs"/>
          <w:rtl/>
        </w:rPr>
        <w:t xml:space="preserve"> </w:t>
      </w:r>
      <w:r w:rsidR="00F76572" w:rsidRPr="00384E85">
        <w:rPr>
          <w:rFonts w:hint="cs"/>
          <w:rtl/>
        </w:rPr>
        <w:t xml:space="preserve">: " لا تسافر امرأة إلا مع ذى محرم " </w:t>
      </w:r>
      <w:r w:rsidR="00F76572" w:rsidRPr="00384E85">
        <w:rPr>
          <w:rFonts w:hint="cs"/>
          <w:vertAlign w:val="superscript"/>
          <w:rtl/>
        </w:rPr>
        <w:t>(</w:t>
      </w:r>
      <w:r w:rsidR="00F76572" w:rsidRPr="00384E85">
        <w:rPr>
          <w:rStyle w:val="FootnoteReference"/>
          <w:rtl/>
        </w:rPr>
        <w:footnoteReference w:id="169"/>
      </w:r>
      <w:r w:rsidR="00F76572" w:rsidRPr="00384E85">
        <w:rPr>
          <w:rFonts w:hint="cs"/>
          <w:vertAlign w:val="superscript"/>
          <w:rtl/>
        </w:rPr>
        <w:t>)</w:t>
      </w:r>
      <w:r w:rsidR="00BD7C42" w:rsidRPr="00384E85">
        <w:rPr>
          <w:rFonts w:hint="cs"/>
          <w:rtl/>
        </w:rPr>
        <w:t>.</w:t>
      </w:r>
    </w:p>
    <w:p w:rsidR="003C7648" w:rsidRDefault="00163EFF" w:rsidP="00DB0DA6">
      <w:pPr>
        <w:widowControl w:val="0"/>
        <w:autoSpaceDE w:val="0"/>
        <w:autoSpaceDN w:val="0"/>
        <w:adjustRightInd w:val="0"/>
        <w:spacing w:after="0" w:line="240" w:lineRule="auto"/>
        <w:ind w:firstLine="720"/>
        <w:contextualSpacing/>
        <w:jc w:val="both"/>
        <w:rPr>
          <w:b/>
          <w:bCs/>
          <w:rtl/>
        </w:rPr>
      </w:pPr>
      <w:r>
        <w:rPr>
          <w:rFonts w:hint="cs"/>
          <w:b/>
          <w:bCs/>
          <w:rtl/>
        </w:rPr>
        <w:t>وجه الدلالة</w:t>
      </w:r>
      <w:r w:rsidR="00F76572" w:rsidRPr="00384E85">
        <w:rPr>
          <w:rFonts w:hint="cs"/>
          <w:b/>
          <w:bCs/>
          <w:rtl/>
        </w:rPr>
        <w:t>:</w:t>
      </w:r>
      <w:r>
        <w:rPr>
          <w:rFonts w:hint="cs"/>
          <w:b/>
          <w:bCs/>
          <w:rtl/>
        </w:rPr>
        <w:t xml:space="preserve"> </w:t>
      </w:r>
    </w:p>
    <w:p w:rsidR="00873DD7" w:rsidRDefault="00C76310" w:rsidP="00DB0DA6">
      <w:pPr>
        <w:widowControl w:val="0"/>
        <w:autoSpaceDE w:val="0"/>
        <w:autoSpaceDN w:val="0"/>
        <w:adjustRightInd w:val="0"/>
        <w:spacing w:after="0" w:line="240" w:lineRule="auto"/>
        <w:ind w:firstLine="720"/>
        <w:contextualSpacing/>
        <w:jc w:val="both"/>
        <w:rPr>
          <w:b/>
          <w:bCs/>
          <w:rtl/>
        </w:rPr>
      </w:pPr>
      <w:r w:rsidRPr="00384E85">
        <w:rPr>
          <w:rFonts w:hint="cs"/>
          <w:rtl/>
        </w:rPr>
        <w:t>فى الحديث نهى للنساء عن السفر بدون ذوي محارم، و</w:t>
      </w:r>
      <w:r w:rsidR="00F76572" w:rsidRPr="00384E85">
        <w:rPr>
          <w:rFonts w:hint="cs"/>
          <w:rtl/>
        </w:rPr>
        <w:t xml:space="preserve">النهى </w:t>
      </w:r>
      <w:r w:rsidRPr="00384E85">
        <w:rPr>
          <w:rFonts w:hint="cs"/>
          <w:rtl/>
        </w:rPr>
        <w:t>يقتضي</w:t>
      </w:r>
      <w:r w:rsidR="00F76572" w:rsidRPr="00384E85">
        <w:rPr>
          <w:rFonts w:hint="cs"/>
          <w:rtl/>
        </w:rPr>
        <w:t xml:space="preserve"> </w:t>
      </w:r>
      <w:r w:rsidRPr="00384E85">
        <w:rPr>
          <w:rFonts w:hint="cs"/>
          <w:rtl/>
        </w:rPr>
        <w:t>التحريم</w:t>
      </w:r>
      <w:r w:rsidR="00F76572" w:rsidRPr="00384E85">
        <w:rPr>
          <w:rFonts w:hint="cs"/>
          <w:rtl/>
        </w:rPr>
        <w:t>، وهو عام فى كل سفر</w:t>
      </w:r>
      <w:r w:rsidR="0019225B">
        <w:rPr>
          <w:rFonts w:hint="cs"/>
          <w:rtl/>
        </w:rPr>
        <w:t>،</w:t>
      </w:r>
      <w:r w:rsidR="00F76572" w:rsidRPr="00384E85">
        <w:rPr>
          <w:rFonts w:hint="cs"/>
          <w:rtl/>
        </w:rPr>
        <w:t xml:space="preserve"> فلا</w:t>
      </w:r>
      <w:r w:rsidR="00F6166F" w:rsidRPr="00384E85">
        <w:rPr>
          <w:rFonts w:hint="cs"/>
          <w:rtl/>
        </w:rPr>
        <w:t xml:space="preserve"> يحل للمرأة أن تسافر فى الطائرة</w:t>
      </w:r>
      <w:r w:rsidR="00F76572" w:rsidRPr="00384E85">
        <w:rPr>
          <w:rFonts w:hint="cs"/>
          <w:rtl/>
        </w:rPr>
        <w:t>، أو السيارة،  أو السفينة بدون زوج</w:t>
      </w:r>
      <w:r w:rsidR="00D72247" w:rsidRPr="00384E85">
        <w:rPr>
          <w:rFonts w:hint="cs"/>
          <w:rtl/>
        </w:rPr>
        <w:t>،</w:t>
      </w:r>
      <w:r w:rsidR="00F76572" w:rsidRPr="00384E85">
        <w:rPr>
          <w:rFonts w:hint="cs"/>
          <w:rtl/>
        </w:rPr>
        <w:t xml:space="preserve"> أو محرم </w:t>
      </w:r>
      <w:r w:rsidR="00F76572" w:rsidRPr="00384E85">
        <w:rPr>
          <w:rFonts w:hint="cs"/>
          <w:vertAlign w:val="superscript"/>
          <w:rtl/>
        </w:rPr>
        <w:t>(</w:t>
      </w:r>
      <w:r w:rsidR="00F76572" w:rsidRPr="00384E85">
        <w:rPr>
          <w:rStyle w:val="FootnoteReference"/>
          <w:rtl/>
        </w:rPr>
        <w:footnoteReference w:id="170"/>
      </w:r>
      <w:r w:rsidR="00F76572" w:rsidRPr="00384E85">
        <w:rPr>
          <w:rFonts w:hint="cs"/>
          <w:vertAlign w:val="superscript"/>
          <w:rtl/>
        </w:rPr>
        <w:t>)</w:t>
      </w:r>
      <w:r w:rsidR="00F76572" w:rsidRPr="00384E85">
        <w:rPr>
          <w:rFonts w:hint="cs"/>
          <w:rtl/>
        </w:rPr>
        <w:t>.</w:t>
      </w:r>
    </w:p>
    <w:p w:rsidR="003C7648" w:rsidRPr="003C7648" w:rsidRDefault="003C7648" w:rsidP="00DB0DA6">
      <w:pPr>
        <w:widowControl w:val="0"/>
        <w:autoSpaceDE w:val="0"/>
        <w:autoSpaceDN w:val="0"/>
        <w:adjustRightInd w:val="0"/>
        <w:spacing w:after="0" w:line="240" w:lineRule="auto"/>
        <w:ind w:firstLine="720"/>
        <w:contextualSpacing/>
        <w:jc w:val="both"/>
        <w:rPr>
          <w:b/>
          <w:bCs/>
          <w:sz w:val="16"/>
          <w:szCs w:val="16"/>
          <w:rtl/>
        </w:rPr>
      </w:pPr>
    </w:p>
    <w:p w:rsidR="006E6D72" w:rsidRPr="00384E85" w:rsidRDefault="00F76572" w:rsidP="00DB0DA6">
      <w:pPr>
        <w:widowControl w:val="0"/>
        <w:autoSpaceDE w:val="0"/>
        <w:autoSpaceDN w:val="0"/>
        <w:adjustRightInd w:val="0"/>
        <w:spacing w:after="0" w:line="240" w:lineRule="auto"/>
        <w:ind w:firstLine="720"/>
        <w:contextualSpacing/>
        <w:jc w:val="both"/>
        <w:rPr>
          <w:rtl/>
        </w:rPr>
      </w:pPr>
      <w:r w:rsidRPr="00163EFF">
        <w:rPr>
          <w:rFonts w:hint="cs"/>
          <w:b/>
          <w:bCs/>
          <w:u w:val="single"/>
          <w:rtl/>
        </w:rPr>
        <w:t>واستدل أصحاب القول الثانى  بما يأتى</w:t>
      </w:r>
      <w:r w:rsidRPr="00384E85">
        <w:rPr>
          <w:rFonts w:hint="cs"/>
          <w:b/>
          <w:bCs/>
          <w:rtl/>
        </w:rPr>
        <w:t xml:space="preserve"> :</w:t>
      </w:r>
      <w:r w:rsidRPr="00384E85">
        <w:rPr>
          <w:rFonts w:hint="cs"/>
          <w:rtl/>
        </w:rPr>
        <w:t xml:space="preserve"> </w:t>
      </w:r>
    </w:p>
    <w:p w:rsidR="00873DD7" w:rsidRPr="00384E85" w:rsidRDefault="00CA4130" w:rsidP="00785FF1">
      <w:pPr>
        <w:pStyle w:val="ListParagraph"/>
        <w:widowControl w:val="0"/>
        <w:numPr>
          <w:ilvl w:val="0"/>
          <w:numId w:val="17"/>
        </w:numPr>
        <w:autoSpaceDE w:val="0"/>
        <w:autoSpaceDN w:val="0"/>
        <w:adjustRightInd w:val="0"/>
        <w:spacing w:after="0" w:line="240" w:lineRule="auto"/>
        <w:ind w:left="0" w:firstLine="720"/>
        <w:jc w:val="both"/>
      </w:pPr>
      <w:r w:rsidRPr="00384E85">
        <w:rPr>
          <w:rFonts w:hint="cs"/>
          <w:rtl/>
        </w:rPr>
        <w:t>قالوا:</w:t>
      </w:r>
      <w:r w:rsidR="00873DD7" w:rsidRPr="00384E85">
        <w:rPr>
          <w:rFonts w:hint="cs"/>
          <w:rtl/>
        </w:rPr>
        <w:t xml:space="preserve"> </w:t>
      </w:r>
      <w:r w:rsidR="00F76572" w:rsidRPr="00384E85">
        <w:rPr>
          <w:rFonts w:hint="cs"/>
          <w:rtl/>
        </w:rPr>
        <w:t>إن الطائرة آمنة لكون</w:t>
      </w:r>
      <w:r w:rsidR="00F6166F" w:rsidRPr="00384E85">
        <w:rPr>
          <w:rFonts w:hint="cs"/>
          <w:rtl/>
        </w:rPr>
        <w:t xml:space="preserve"> محرمها الأول يوصلها إلى المطار</w:t>
      </w:r>
      <w:r w:rsidR="00F76572" w:rsidRPr="00384E85">
        <w:rPr>
          <w:rFonts w:hint="cs"/>
          <w:rtl/>
        </w:rPr>
        <w:t xml:space="preserve">، والآخر يستقبلها إذا وصلت فلا يقع </w:t>
      </w:r>
      <w:r w:rsidR="00F76572" w:rsidRPr="00384E85">
        <w:rPr>
          <w:rtl/>
        </w:rPr>
        <w:t xml:space="preserve">المحذور من سفرها وحدها الذي تكون </w:t>
      </w:r>
      <w:r w:rsidR="00F76572" w:rsidRPr="00384E85">
        <w:rPr>
          <w:rFonts w:hint="cs"/>
          <w:rtl/>
        </w:rPr>
        <w:t xml:space="preserve">فيه </w:t>
      </w:r>
      <w:r w:rsidR="00F76572" w:rsidRPr="00384E85">
        <w:rPr>
          <w:rtl/>
        </w:rPr>
        <w:t>عرضة للضياع</w:t>
      </w:r>
      <w:r w:rsidR="00873DD7" w:rsidRPr="00384E85">
        <w:rPr>
          <w:rFonts w:hint="cs"/>
          <w:rtl/>
        </w:rPr>
        <w:t>،</w:t>
      </w:r>
      <w:r w:rsidR="00F76572" w:rsidRPr="00384E85">
        <w:rPr>
          <w:rtl/>
        </w:rPr>
        <w:t xml:space="preserve"> أو لاعتراض أهل الفساد</w:t>
      </w:r>
      <w:r w:rsidR="00F76572" w:rsidRPr="00384E85">
        <w:rPr>
          <w:rFonts w:hint="cs"/>
          <w:vertAlign w:val="superscript"/>
          <w:rtl/>
        </w:rPr>
        <w:t>(</w:t>
      </w:r>
      <w:r w:rsidR="00F76572" w:rsidRPr="00384E85">
        <w:rPr>
          <w:rStyle w:val="FootnoteReference"/>
          <w:rtl/>
        </w:rPr>
        <w:footnoteReference w:id="171"/>
      </w:r>
      <w:r w:rsidR="00F76572" w:rsidRPr="00384E85">
        <w:rPr>
          <w:rFonts w:hint="cs"/>
          <w:vertAlign w:val="superscript"/>
          <w:rtl/>
        </w:rPr>
        <w:t>)</w:t>
      </w:r>
      <w:r w:rsidR="00F76572" w:rsidRPr="00384E85">
        <w:rPr>
          <w:rFonts w:hint="cs"/>
          <w:rtl/>
        </w:rPr>
        <w:t>.</w:t>
      </w:r>
    </w:p>
    <w:p w:rsidR="00F76572" w:rsidRPr="00384E85" w:rsidRDefault="00F76572" w:rsidP="00785FF1">
      <w:pPr>
        <w:pStyle w:val="ListParagraph"/>
        <w:widowControl w:val="0"/>
        <w:numPr>
          <w:ilvl w:val="0"/>
          <w:numId w:val="17"/>
        </w:numPr>
        <w:autoSpaceDE w:val="0"/>
        <w:autoSpaceDN w:val="0"/>
        <w:adjustRightInd w:val="0"/>
        <w:spacing w:after="0" w:line="240" w:lineRule="auto"/>
        <w:ind w:left="0" w:firstLine="720"/>
        <w:jc w:val="both"/>
      </w:pPr>
      <w:r w:rsidRPr="00384E85">
        <w:rPr>
          <w:rFonts w:hint="cs"/>
          <w:rtl/>
        </w:rPr>
        <w:t>قياس الطائرة ع</w:t>
      </w:r>
      <w:r w:rsidR="00664CBB" w:rsidRPr="00384E85">
        <w:rPr>
          <w:rFonts w:hint="cs"/>
          <w:rtl/>
        </w:rPr>
        <w:t>لى السوق:</w:t>
      </w:r>
      <w:r w:rsidR="00163EFF">
        <w:rPr>
          <w:rFonts w:hint="cs"/>
          <w:rtl/>
        </w:rPr>
        <w:t xml:space="preserve"> فقالوا</w:t>
      </w:r>
      <w:r w:rsidR="00664CBB" w:rsidRPr="00384E85">
        <w:rPr>
          <w:rFonts w:hint="cs"/>
          <w:rtl/>
        </w:rPr>
        <w:t xml:space="preserve">: الطائرة كالسوق </w:t>
      </w:r>
      <w:r w:rsidR="00BF2985" w:rsidRPr="00384E85">
        <w:rPr>
          <w:rFonts w:hint="cs"/>
          <w:rtl/>
        </w:rPr>
        <w:t>التى يجتمع فيها الرجال، والنساء بدون محرم، بجامع أمن الفتنة</w:t>
      </w:r>
      <w:r w:rsidRPr="00384E85">
        <w:rPr>
          <w:rFonts w:hint="cs"/>
          <w:rtl/>
        </w:rPr>
        <w:t xml:space="preserve">، وعدم تحقق الخلوة فى كل </w:t>
      </w:r>
      <w:r w:rsidRPr="00163EFF">
        <w:rPr>
          <w:rFonts w:hint="cs"/>
          <w:vertAlign w:val="superscript"/>
          <w:rtl/>
        </w:rPr>
        <w:t>(</w:t>
      </w:r>
      <w:r w:rsidRPr="00384E85">
        <w:rPr>
          <w:rStyle w:val="FootnoteReference"/>
          <w:rtl/>
        </w:rPr>
        <w:footnoteReference w:id="172"/>
      </w:r>
      <w:r w:rsidRPr="00163EFF">
        <w:rPr>
          <w:rFonts w:hint="cs"/>
          <w:vertAlign w:val="superscript"/>
          <w:rtl/>
        </w:rPr>
        <w:t>)</w:t>
      </w:r>
      <w:r w:rsidRPr="00384E85">
        <w:rPr>
          <w:rFonts w:hint="cs"/>
          <w:rtl/>
        </w:rPr>
        <w:t xml:space="preserve">  .</w:t>
      </w:r>
    </w:p>
    <w:p w:rsidR="00F76572" w:rsidRPr="00384E85" w:rsidRDefault="00E0678F" w:rsidP="00785FF1">
      <w:pPr>
        <w:pStyle w:val="ListParagraph"/>
        <w:widowControl w:val="0"/>
        <w:numPr>
          <w:ilvl w:val="0"/>
          <w:numId w:val="17"/>
        </w:numPr>
        <w:autoSpaceDE w:val="0"/>
        <w:autoSpaceDN w:val="0"/>
        <w:adjustRightInd w:val="0"/>
        <w:spacing w:after="0" w:line="240" w:lineRule="auto"/>
        <w:ind w:left="0" w:firstLine="720"/>
        <w:jc w:val="both"/>
      </w:pPr>
      <w:r w:rsidRPr="00384E85">
        <w:rPr>
          <w:rFonts w:hint="cs"/>
          <w:rtl/>
        </w:rPr>
        <w:t xml:space="preserve">قالوا : إن مدة السفر بالطائرة تكون قصيرة، </w:t>
      </w:r>
      <w:r w:rsidR="00F76572" w:rsidRPr="00384E85">
        <w:rPr>
          <w:rFonts w:hint="cs"/>
          <w:rtl/>
        </w:rPr>
        <w:t xml:space="preserve">فلا يسمى ذلك سفرًا أصلا </w:t>
      </w:r>
      <w:r w:rsidR="00F76572" w:rsidRPr="00384E85">
        <w:rPr>
          <w:rFonts w:hint="cs"/>
          <w:vertAlign w:val="superscript"/>
          <w:rtl/>
        </w:rPr>
        <w:t>(</w:t>
      </w:r>
      <w:r w:rsidR="00F76572" w:rsidRPr="00384E85">
        <w:rPr>
          <w:rStyle w:val="FootnoteReference"/>
          <w:rtl/>
        </w:rPr>
        <w:footnoteReference w:id="173"/>
      </w:r>
      <w:r w:rsidR="00F76572" w:rsidRPr="00384E85">
        <w:rPr>
          <w:rFonts w:hint="cs"/>
          <w:vertAlign w:val="superscript"/>
          <w:rtl/>
        </w:rPr>
        <w:t>)</w:t>
      </w:r>
      <w:r w:rsidR="00163EFF">
        <w:rPr>
          <w:rFonts w:hint="cs"/>
          <w:rtl/>
        </w:rPr>
        <w:t xml:space="preserve"> </w:t>
      </w:r>
      <w:r w:rsidR="00F76572" w:rsidRPr="00384E85">
        <w:rPr>
          <w:rFonts w:hint="cs"/>
          <w:rtl/>
        </w:rPr>
        <w:t>.</w:t>
      </w:r>
    </w:p>
    <w:p w:rsidR="00F76572" w:rsidRDefault="00F76572" w:rsidP="00DB0DA6">
      <w:pPr>
        <w:widowControl w:val="0"/>
        <w:autoSpaceDE w:val="0"/>
        <w:autoSpaceDN w:val="0"/>
        <w:adjustRightInd w:val="0"/>
        <w:spacing w:after="0" w:line="240" w:lineRule="auto"/>
        <w:ind w:firstLine="720"/>
        <w:contextualSpacing/>
        <w:jc w:val="both"/>
        <w:rPr>
          <w:b/>
          <w:bCs/>
          <w:rtl/>
        </w:rPr>
      </w:pPr>
      <w:r w:rsidRPr="00163EFF">
        <w:rPr>
          <w:rFonts w:hint="cs"/>
          <w:b/>
          <w:bCs/>
          <w:u w:val="single"/>
          <w:rtl/>
        </w:rPr>
        <w:t>الرد على ما استدل به أصحاب القول الثانى</w:t>
      </w:r>
      <w:r w:rsidRPr="00384E85">
        <w:rPr>
          <w:rFonts w:hint="cs"/>
          <w:b/>
          <w:bCs/>
          <w:rtl/>
        </w:rPr>
        <w:t xml:space="preserve"> :</w:t>
      </w:r>
    </w:p>
    <w:p w:rsidR="006C7BF0" w:rsidRPr="006C7BF0" w:rsidRDefault="006C7BF0" w:rsidP="00DB0DA6">
      <w:pPr>
        <w:widowControl w:val="0"/>
        <w:autoSpaceDE w:val="0"/>
        <w:autoSpaceDN w:val="0"/>
        <w:adjustRightInd w:val="0"/>
        <w:spacing w:after="0" w:line="240" w:lineRule="auto"/>
        <w:ind w:firstLine="720"/>
        <w:contextualSpacing/>
        <w:jc w:val="both"/>
        <w:rPr>
          <w:b/>
          <w:bCs/>
          <w:sz w:val="16"/>
          <w:szCs w:val="16"/>
          <w:rtl/>
        </w:rPr>
      </w:pPr>
    </w:p>
    <w:p w:rsidR="00F76572" w:rsidRPr="00384E85" w:rsidRDefault="00F76572" w:rsidP="00785FF1">
      <w:pPr>
        <w:pStyle w:val="ListParagraph"/>
        <w:widowControl w:val="0"/>
        <w:numPr>
          <w:ilvl w:val="0"/>
          <w:numId w:val="16"/>
        </w:numPr>
        <w:autoSpaceDE w:val="0"/>
        <w:autoSpaceDN w:val="0"/>
        <w:adjustRightInd w:val="0"/>
        <w:spacing w:after="0" w:line="240" w:lineRule="auto"/>
        <w:ind w:left="0" w:firstLine="720"/>
        <w:jc w:val="both"/>
        <w:rPr>
          <w:rtl/>
        </w:rPr>
      </w:pPr>
      <w:r w:rsidRPr="00384E85">
        <w:rPr>
          <w:rFonts w:hint="cs"/>
          <w:rtl/>
        </w:rPr>
        <w:t>أجيب عن قولهم : إن الطائرة آمنة لكون مح</w:t>
      </w:r>
      <w:r w:rsidR="00BF2985" w:rsidRPr="00384E85">
        <w:rPr>
          <w:rFonts w:hint="cs"/>
          <w:rtl/>
        </w:rPr>
        <w:t>رمها يوصلها إلى المطار حتى تركب، والآخر يستقبلها إذا وصلت</w:t>
      </w:r>
      <w:r w:rsidRPr="00384E85">
        <w:rPr>
          <w:rFonts w:hint="cs"/>
          <w:rtl/>
        </w:rPr>
        <w:t xml:space="preserve">، فلا يقع </w:t>
      </w:r>
      <w:r w:rsidRPr="00384E85">
        <w:rPr>
          <w:rtl/>
        </w:rPr>
        <w:t>المحذور من سفرها وحدها</w:t>
      </w:r>
      <w:r w:rsidRPr="00384E85">
        <w:rPr>
          <w:rFonts w:hint="cs"/>
          <w:rtl/>
        </w:rPr>
        <w:t xml:space="preserve"> بما يأتى :</w:t>
      </w:r>
    </w:p>
    <w:p w:rsidR="00F76572" w:rsidRPr="00384E85" w:rsidRDefault="00F76572" w:rsidP="00785FF1">
      <w:pPr>
        <w:pStyle w:val="ListParagraph"/>
        <w:widowControl w:val="0"/>
        <w:numPr>
          <w:ilvl w:val="0"/>
          <w:numId w:val="18"/>
        </w:numPr>
        <w:autoSpaceDE w:val="0"/>
        <w:autoSpaceDN w:val="0"/>
        <w:adjustRightInd w:val="0"/>
        <w:spacing w:after="0" w:line="240" w:lineRule="auto"/>
        <w:ind w:left="0" w:firstLine="720"/>
        <w:jc w:val="both"/>
      </w:pPr>
      <w:r w:rsidRPr="00384E85">
        <w:rPr>
          <w:rFonts w:hint="cs"/>
          <w:rtl/>
        </w:rPr>
        <w:t xml:space="preserve">قالوا : إن قولهم هذا </w:t>
      </w:r>
      <w:r w:rsidR="00BF2985" w:rsidRPr="00384E85">
        <w:rPr>
          <w:rFonts w:hint="cs"/>
          <w:rtl/>
        </w:rPr>
        <w:t>غير مسلم،</w:t>
      </w:r>
      <w:r w:rsidRPr="00384E85">
        <w:rPr>
          <w:rFonts w:hint="cs"/>
          <w:rtl/>
        </w:rPr>
        <w:t xml:space="preserve"> فإن الطائرة قد </w:t>
      </w:r>
      <w:r w:rsidR="00BD7C42" w:rsidRPr="00384E85">
        <w:rPr>
          <w:rFonts w:hint="cs"/>
          <w:rtl/>
        </w:rPr>
        <w:t>يعتريها ما يمنعها من الإقلاع</w:t>
      </w:r>
      <w:r w:rsidR="00BF2985" w:rsidRPr="00384E85">
        <w:rPr>
          <w:rFonts w:hint="cs"/>
          <w:rtl/>
        </w:rPr>
        <w:t xml:space="preserve">، </w:t>
      </w:r>
      <w:r w:rsidRPr="00384E85">
        <w:rPr>
          <w:rFonts w:hint="cs"/>
          <w:rtl/>
        </w:rPr>
        <w:t xml:space="preserve">وإن </w:t>
      </w:r>
      <w:r w:rsidR="00BF2985" w:rsidRPr="00384E85">
        <w:rPr>
          <w:rFonts w:hint="cs"/>
          <w:rtl/>
        </w:rPr>
        <w:t xml:space="preserve">أقلعت، </w:t>
      </w:r>
      <w:r w:rsidRPr="00384E85">
        <w:rPr>
          <w:rFonts w:hint="cs"/>
          <w:rtl/>
        </w:rPr>
        <w:t xml:space="preserve">فقد تضطر للهبوط فى مطار </w:t>
      </w:r>
      <w:r w:rsidR="00BF2985" w:rsidRPr="00384E85">
        <w:rPr>
          <w:rFonts w:hint="cs"/>
          <w:rtl/>
        </w:rPr>
        <w:t>أو بلد آخر</w:t>
      </w:r>
      <w:r w:rsidRPr="00384E85">
        <w:rPr>
          <w:rFonts w:hint="cs"/>
          <w:rtl/>
        </w:rPr>
        <w:t>، فإذا قي</w:t>
      </w:r>
      <w:r w:rsidR="00A84E07" w:rsidRPr="00384E85">
        <w:rPr>
          <w:rFonts w:hint="cs"/>
          <w:rtl/>
        </w:rPr>
        <w:t>ل للركاب تفرقوا فمن الذى يؤويها</w:t>
      </w:r>
      <w:r w:rsidRPr="00384E85">
        <w:rPr>
          <w:rFonts w:hint="cs"/>
          <w:vertAlign w:val="superscript"/>
          <w:rtl/>
        </w:rPr>
        <w:t>(</w:t>
      </w:r>
      <w:r w:rsidRPr="00384E85">
        <w:rPr>
          <w:rStyle w:val="FootnoteReference"/>
          <w:rtl/>
        </w:rPr>
        <w:footnoteReference w:id="174"/>
      </w:r>
      <w:r w:rsidRPr="00384E85">
        <w:rPr>
          <w:rFonts w:hint="cs"/>
          <w:vertAlign w:val="superscript"/>
          <w:rtl/>
        </w:rPr>
        <w:t>)</w:t>
      </w:r>
      <w:r w:rsidRPr="00384E85">
        <w:rPr>
          <w:rFonts w:hint="cs"/>
          <w:rtl/>
        </w:rPr>
        <w:t xml:space="preserve"> . </w:t>
      </w:r>
    </w:p>
    <w:p w:rsidR="00F76572" w:rsidRPr="00384E85" w:rsidRDefault="00F76572" w:rsidP="00785FF1">
      <w:pPr>
        <w:pStyle w:val="ListParagraph"/>
        <w:widowControl w:val="0"/>
        <w:numPr>
          <w:ilvl w:val="0"/>
          <w:numId w:val="18"/>
        </w:numPr>
        <w:autoSpaceDE w:val="0"/>
        <w:autoSpaceDN w:val="0"/>
        <w:adjustRightInd w:val="0"/>
        <w:spacing w:after="0" w:line="240" w:lineRule="auto"/>
        <w:ind w:left="0" w:firstLine="720"/>
        <w:jc w:val="both"/>
        <w:rPr>
          <w:rtl/>
        </w:rPr>
      </w:pPr>
      <w:r w:rsidRPr="00384E85">
        <w:rPr>
          <w:rFonts w:hint="cs"/>
          <w:rtl/>
        </w:rPr>
        <w:t xml:space="preserve">أن الصحابى الذى أمره النبى </w:t>
      </w:r>
      <w:r w:rsidR="005A1FBE" w:rsidRPr="00384E85">
        <w:rPr>
          <w:rFonts w:ascii="Calibri" w:eastAsia="Calibri" w:hAnsi="Calibri" w:cs="Arial"/>
          <w:lang w:val="en-MY"/>
        </w:rPr>
        <w:sym w:font="AGA Arabesque" w:char="F065"/>
      </w:r>
      <w:r w:rsidR="00BD7A5C" w:rsidRPr="00384E85">
        <w:rPr>
          <w:rFonts w:hint="cs"/>
          <w:rtl/>
        </w:rPr>
        <w:t xml:space="preserve"> أن يدع الغزوة</w:t>
      </w:r>
      <w:r w:rsidRPr="00384E85">
        <w:rPr>
          <w:rFonts w:hint="cs"/>
          <w:rtl/>
        </w:rPr>
        <w:t xml:space="preserve">، وأن ينطلق </w:t>
      </w:r>
      <w:r w:rsidR="00BD7A5C" w:rsidRPr="00384E85">
        <w:rPr>
          <w:rFonts w:hint="cs"/>
          <w:rtl/>
        </w:rPr>
        <w:t>ل</w:t>
      </w:r>
      <w:r w:rsidRPr="00384E85">
        <w:rPr>
          <w:rFonts w:hint="cs"/>
          <w:rtl/>
        </w:rPr>
        <w:t>يحج مع امرأته</w:t>
      </w:r>
      <w:r w:rsidR="00D16BA5" w:rsidRPr="00384E85">
        <w:rPr>
          <w:rFonts w:hint="cs"/>
          <w:rtl/>
        </w:rPr>
        <w:t xml:space="preserve"> </w:t>
      </w:r>
      <w:r w:rsidR="00D16BA5" w:rsidRPr="00384E85">
        <w:rPr>
          <w:rFonts w:hint="cs"/>
          <w:vertAlign w:val="superscript"/>
          <w:rtl/>
        </w:rPr>
        <w:t>(</w:t>
      </w:r>
      <w:r w:rsidR="00D16BA5" w:rsidRPr="00384E85">
        <w:rPr>
          <w:rStyle w:val="FootnoteReference"/>
          <w:rtl/>
        </w:rPr>
        <w:footnoteReference w:id="175"/>
      </w:r>
      <w:r w:rsidR="00D16BA5" w:rsidRPr="00384E85">
        <w:rPr>
          <w:rFonts w:hint="cs"/>
          <w:vertAlign w:val="superscript"/>
          <w:rtl/>
        </w:rPr>
        <w:t>)</w:t>
      </w:r>
      <w:r w:rsidRPr="00384E85">
        <w:rPr>
          <w:rFonts w:hint="cs"/>
          <w:rtl/>
        </w:rPr>
        <w:t>،لم يستفصل النب</w:t>
      </w:r>
      <w:r w:rsidR="00D16BA5" w:rsidRPr="00384E85">
        <w:rPr>
          <w:rFonts w:hint="cs"/>
          <w:rtl/>
        </w:rPr>
        <w:t xml:space="preserve">ى </w:t>
      </w:r>
      <w:r w:rsidR="005B3A54" w:rsidRPr="00384E85">
        <w:rPr>
          <w:rFonts w:ascii="Calibri" w:eastAsia="Calibri" w:hAnsi="Calibri" w:cs="Arial"/>
          <w:lang w:val="en-MY"/>
        </w:rPr>
        <w:sym w:font="AGA Arabesque" w:char="F065"/>
      </w:r>
      <w:r w:rsidR="00D16BA5" w:rsidRPr="00384E85">
        <w:rPr>
          <w:rFonts w:hint="cs"/>
          <w:rtl/>
        </w:rPr>
        <w:t xml:space="preserve"> هل هى آمنة</w:t>
      </w:r>
      <w:r w:rsidRPr="00384E85">
        <w:rPr>
          <w:rFonts w:hint="cs"/>
          <w:rtl/>
        </w:rPr>
        <w:t>، أ</w:t>
      </w:r>
      <w:r w:rsidR="00D16BA5" w:rsidRPr="00384E85">
        <w:rPr>
          <w:rFonts w:hint="cs"/>
          <w:rtl/>
        </w:rPr>
        <w:t>و غير آمنة ؟ فدل ذلك على العموم</w:t>
      </w:r>
      <w:r w:rsidRPr="00384E85">
        <w:rPr>
          <w:rFonts w:hint="cs"/>
          <w:rtl/>
        </w:rPr>
        <w:t>، وأنه لا يحل</w:t>
      </w:r>
      <w:r w:rsidR="00D16BA5" w:rsidRPr="00384E85">
        <w:rPr>
          <w:rFonts w:hint="cs"/>
          <w:rtl/>
        </w:rPr>
        <w:t xml:space="preserve"> لامرأة أن تسافر للحج  بالطائرة</w:t>
      </w:r>
      <w:r w:rsidR="0096759F" w:rsidRPr="00384E85">
        <w:rPr>
          <w:rFonts w:hint="cs"/>
          <w:rtl/>
        </w:rPr>
        <w:t>، وغيرها إلى الحج وغيره</w:t>
      </w:r>
      <w:r w:rsidRPr="00384E85">
        <w:rPr>
          <w:rFonts w:hint="cs"/>
          <w:rtl/>
        </w:rPr>
        <w:t xml:space="preserve">، إلا مع ذى محرم </w:t>
      </w:r>
      <w:r w:rsidRPr="00384E85">
        <w:rPr>
          <w:rFonts w:hint="cs"/>
          <w:vertAlign w:val="superscript"/>
          <w:rtl/>
        </w:rPr>
        <w:t>(</w:t>
      </w:r>
      <w:r w:rsidRPr="00384E85">
        <w:rPr>
          <w:rStyle w:val="FootnoteReference"/>
          <w:rtl/>
        </w:rPr>
        <w:footnoteReference w:id="176"/>
      </w:r>
      <w:r w:rsidRPr="00384E85">
        <w:rPr>
          <w:rFonts w:hint="cs"/>
          <w:vertAlign w:val="superscript"/>
          <w:rtl/>
        </w:rPr>
        <w:t>)</w:t>
      </w:r>
      <w:r w:rsidRPr="00384E85">
        <w:rPr>
          <w:rFonts w:hint="cs"/>
          <w:rtl/>
        </w:rPr>
        <w:t xml:space="preserve">  .</w:t>
      </w:r>
    </w:p>
    <w:p w:rsidR="00F76572" w:rsidRPr="00384E85" w:rsidRDefault="00F76572" w:rsidP="00785FF1">
      <w:pPr>
        <w:pStyle w:val="ListParagraph"/>
        <w:widowControl w:val="0"/>
        <w:numPr>
          <w:ilvl w:val="0"/>
          <w:numId w:val="16"/>
        </w:numPr>
        <w:autoSpaceDE w:val="0"/>
        <w:autoSpaceDN w:val="0"/>
        <w:adjustRightInd w:val="0"/>
        <w:spacing w:after="0" w:line="240" w:lineRule="auto"/>
        <w:ind w:left="0" w:firstLine="720"/>
        <w:jc w:val="both"/>
      </w:pPr>
      <w:r w:rsidRPr="00384E85">
        <w:rPr>
          <w:rFonts w:hint="cs"/>
          <w:rtl/>
        </w:rPr>
        <w:t>قياس الطائرة على السوق</w:t>
      </w:r>
      <w:r w:rsidR="00E95E9B" w:rsidRPr="00384E85">
        <w:rPr>
          <w:rFonts w:hint="cs"/>
          <w:rtl/>
        </w:rPr>
        <w:t xml:space="preserve"> قياس فى مقابلة النص، لأن السوق ليس بسفر</w:t>
      </w:r>
      <w:r w:rsidRPr="00384E85">
        <w:rPr>
          <w:rFonts w:hint="cs"/>
          <w:rtl/>
        </w:rPr>
        <w:t>، والحكم الشرعى م</w:t>
      </w:r>
      <w:r w:rsidR="00BD7C42" w:rsidRPr="00384E85">
        <w:rPr>
          <w:rFonts w:hint="cs"/>
          <w:rtl/>
        </w:rPr>
        <w:t>ت</w:t>
      </w:r>
      <w:r w:rsidRPr="00384E85">
        <w:rPr>
          <w:rFonts w:hint="cs"/>
          <w:rtl/>
        </w:rPr>
        <w:t xml:space="preserve">علق بالسفر </w:t>
      </w:r>
      <w:r w:rsidRPr="00384E85">
        <w:rPr>
          <w:rFonts w:hint="cs"/>
          <w:vertAlign w:val="superscript"/>
          <w:rtl/>
        </w:rPr>
        <w:t>(</w:t>
      </w:r>
      <w:r w:rsidRPr="00384E85">
        <w:rPr>
          <w:rStyle w:val="FootnoteReference"/>
          <w:rtl/>
        </w:rPr>
        <w:footnoteReference w:id="177"/>
      </w:r>
      <w:r w:rsidRPr="00384E85">
        <w:rPr>
          <w:rFonts w:hint="cs"/>
          <w:vertAlign w:val="superscript"/>
          <w:rtl/>
        </w:rPr>
        <w:t>)</w:t>
      </w:r>
      <w:r w:rsidRPr="00384E85">
        <w:rPr>
          <w:rFonts w:hint="cs"/>
          <w:rtl/>
        </w:rPr>
        <w:t xml:space="preserve">  .</w:t>
      </w:r>
    </w:p>
    <w:p w:rsidR="006C7BF0" w:rsidRDefault="00F76572" w:rsidP="00785FF1">
      <w:pPr>
        <w:pStyle w:val="ListParagraph"/>
        <w:widowControl w:val="0"/>
        <w:numPr>
          <w:ilvl w:val="0"/>
          <w:numId w:val="16"/>
        </w:numPr>
        <w:autoSpaceDE w:val="0"/>
        <w:autoSpaceDN w:val="0"/>
        <w:adjustRightInd w:val="0"/>
        <w:spacing w:after="0" w:line="240" w:lineRule="auto"/>
        <w:ind w:left="0" w:firstLine="720"/>
        <w:jc w:val="both"/>
      </w:pPr>
      <w:r w:rsidRPr="00384E85">
        <w:rPr>
          <w:rFonts w:hint="cs"/>
          <w:rtl/>
        </w:rPr>
        <w:t>وأما قولهم بأن مدة</w:t>
      </w:r>
      <w:r w:rsidR="00E95E9B" w:rsidRPr="00384E85">
        <w:rPr>
          <w:rFonts w:hint="cs"/>
          <w:rtl/>
        </w:rPr>
        <w:t xml:space="preserve"> السفر قصيرة</w:t>
      </w:r>
      <w:r w:rsidR="004B0442" w:rsidRPr="00384E85">
        <w:rPr>
          <w:rFonts w:hint="cs"/>
          <w:rtl/>
        </w:rPr>
        <w:t>،</w:t>
      </w:r>
      <w:r w:rsidR="00E95E9B" w:rsidRPr="00384E85">
        <w:rPr>
          <w:rFonts w:hint="cs"/>
          <w:rtl/>
        </w:rPr>
        <w:t xml:space="preserve"> فلا يسمى ذلك سفرًا، فهذا فيه تكلف</w:t>
      </w:r>
      <w:r w:rsidRPr="00384E85">
        <w:rPr>
          <w:rFonts w:hint="cs"/>
          <w:rtl/>
        </w:rPr>
        <w:t>، وصرف للأ</w:t>
      </w:r>
      <w:r w:rsidR="006C7BF0">
        <w:rPr>
          <w:rFonts w:hint="cs"/>
          <w:rtl/>
        </w:rPr>
        <w:t>مر عن حقيقته بغير دليل</w:t>
      </w:r>
      <w:r w:rsidR="00925B41">
        <w:rPr>
          <w:rFonts w:hint="cs"/>
          <w:rtl/>
        </w:rPr>
        <w:t>؛ إذ أن المعتبر هو</w:t>
      </w:r>
      <w:r w:rsidR="00E95E9B" w:rsidRPr="00384E85">
        <w:rPr>
          <w:rtl/>
        </w:rPr>
        <w:t xml:space="preserve"> السفر بسير الدواب المعتادة في الماضي، لا بوسائط النقل والمواصلات السريعة اليوم</w:t>
      </w:r>
      <w:r w:rsidR="00925B41" w:rsidRPr="006C7BF0">
        <w:rPr>
          <w:rFonts w:hint="cs"/>
          <w:vertAlign w:val="superscript"/>
          <w:rtl/>
        </w:rPr>
        <w:t xml:space="preserve"> </w:t>
      </w:r>
      <w:r w:rsidR="009153D4" w:rsidRPr="006C7BF0">
        <w:rPr>
          <w:rFonts w:hint="cs"/>
          <w:vertAlign w:val="superscript"/>
          <w:rtl/>
        </w:rPr>
        <w:t>(</w:t>
      </w:r>
      <w:r w:rsidR="009153D4" w:rsidRPr="00384E85">
        <w:rPr>
          <w:rStyle w:val="FootnoteReference"/>
          <w:rtl/>
        </w:rPr>
        <w:footnoteReference w:id="178"/>
      </w:r>
      <w:r w:rsidR="009153D4" w:rsidRPr="006C7BF0">
        <w:rPr>
          <w:rFonts w:hint="cs"/>
          <w:vertAlign w:val="superscript"/>
          <w:rtl/>
        </w:rPr>
        <w:t>)</w:t>
      </w:r>
      <w:r w:rsidR="004B0442" w:rsidRPr="00384E85">
        <w:rPr>
          <w:rFonts w:hint="cs"/>
          <w:rtl/>
        </w:rPr>
        <w:t>.</w:t>
      </w:r>
    </w:p>
    <w:p w:rsidR="006C7BF0" w:rsidRPr="005210BC" w:rsidRDefault="006C7BF0" w:rsidP="00DB0DA6">
      <w:pPr>
        <w:bidi w:val="0"/>
        <w:spacing w:after="0" w:line="240" w:lineRule="auto"/>
        <w:ind w:firstLine="720"/>
        <w:rPr>
          <w:rFonts w:asciiTheme="minorHAnsi" w:hAnsiTheme="minorHAnsi"/>
        </w:rPr>
      </w:pPr>
      <w:r>
        <w:br w:type="page"/>
      </w:r>
    </w:p>
    <w:p w:rsidR="00F76572" w:rsidRPr="00384E85" w:rsidRDefault="00E95E9B" w:rsidP="00DB0DA6">
      <w:pPr>
        <w:pStyle w:val="ListParagraph"/>
        <w:widowControl w:val="0"/>
        <w:autoSpaceDE w:val="0"/>
        <w:autoSpaceDN w:val="0"/>
        <w:adjustRightInd w:val="0"/>
        <w:spacing w:after="0" w:line="240" w:lineRule="auto"/>
        <w:ind w:left="0" w:firstLine="720"/>
        <w:jc w:val="both"/>
      </w:pPr>
      <w:r w:rsidRPr="00384E85">
        <w:rPr>
          <w:rFonts w:hint="cs"/>
          <w:rtl/>
        </w:rPr>
        <w:t xml:space="preserve">والحاصل أن المرأة ممنوعة من كل ما يطلق عليه اسم السفر بدون </w:t>
      </w:r>
      <w:r w:rsidR="005B182A" w:rsidRPr="00384E85">
        <w:rPr>
          <w:rFonts w:hint="cs"/>
          <w:rtl/>
        </w:rPr>
        <w:t xml:space="preserve">زوج أو </w:t>
      </w:r>
      <w:r w:rsidR="00F76572" w:rsidRPr="00384E85">
        <w:rPr>
          <w:rFonts w:hint="cs"/>
          <w:rtl/>
        </w:rPr>
        <w:t>محرم</w:t>
      </w:r>
      <w:r w:rsidR="0096759F" w:rsidRPr="00384E85">
        <w:rPr>
          <w:rFonts w:hint="cs"/>
          <w:rtl/>
        </w:rPr>
        <w:t xml:space="preserve"> </w:t>
      </w:r>
      <w:r w:rsidR="0096759F" w:rsidRPr="00384E85">
        <w:rPr>
          <w:rFonts w:hint="cs"/>
          <w:vertAlign w:val="superscript"/>
          <w:rtl/>
        </w:rPr>
        <w:t>(</w:t>
      </w:r>
      <w:r w:rsidR="0096759F" w:rsidRPr="00384E85">
        <w:rPr>
          <w:rStyle w:val="FootnoteReference"/>
          <w:rtl/>
        </w:rPr>
        <w:footnoteReference w:id="179"/>
      </w:r>
      <w:r w:rsidR="0096759F" w:rsidRPr="00384E85">
        <w:rPr>
          <w:rFonts w:hint="cs"/>
          <w:vertAlign w:val="superscript"/>
          <w:rtl/>
        </w:rPr>
        <w:t>)</w:t>
      </w:r>
      <w:r w:rsidR="0096759F" w:rsidRPr="00384E85">
        <w:rPr>
          <w:rFonts w:hint="cs"/>
          <w:rtl/>
        </w:rPr>
        <w:t>،</w:t>
      </w:r>
      <w:r w:rsidR="009153D4" w:rsidRPr="00384E85">
        <w:rPr>
          <w:rFonts w:hint="cs"/>
          <w:rtl/>
        </w:rPr>
        <w:t xml:space="preserve"> </w:t>
      </w:r>
      <w:r w:rsidR="00AC59AE" w:rsidRPr="00384E85">
        <w:rPr>
          <w:rFonts w:hint="cs"/>
          <w:rtl/>
        </w:rPr>
        <w:t xml:space="preserve"> إذ </w:t>
      </w:r>
      <w:r w:rsidR="00F76572" w:rsidRPr="00384E85">
        <w:rPr>
          <w:rtl/>
        </w:rPr>
        <w:t xml:space="preserve">العبرة </w:t>
      </w:r>
      <w:r w:rsidR="00F76572" w:rsidRPr="00384E85">
        <w:rPr>
          <w:rFonts w:hint="cs"/>
          <w:rtl/>
        </w:rPr>
        <w:t>ب</w:t>
      </w:r>
      <w:r w:rsidR="00F76572" w:rsidRPr="00384E85">
        <w:rPr>
          <w:rtl/>
        </w:rPr>
        <w:t>المسافة</w:t>
      </w:r>
      <w:r w:rsidR="0096759F" w:rsidRPr="00384E85">
        <w:rPr>
          <w:rFonts w:hint="cs"/>
          <w:rtl/>
        </w:rPr>
        <w:t xml:space="preserve"> التى تعد </w:t>
      </w:r>
      <w:r w:rsidR="00D64FEC">
        <w:rPr>
          <w:rFonts w:hint="cs"/>
          <w:rtl/>
        </w:rPr>
        <w:t>سفرًا عرفًا</w:t>
      </w:r>
      <w:r w:rsidR="0096759F" w:rsidRPr="00384E85">
        <w:rPr>
          <w:rtl/>
        </w:rPr>
        <w:t xml:space="preserve">، </w:t>
      </w:r>
      <w:r w:rsidR="0096759F" w:rsidRPr="00384E85">
        <w:rPr>
          <w:rFonts w:hint="cs"/>
          <w:rtl/>
        </w:rPr>
        <w:t xml:space="preserve">وليس </w:t>
      </w:r>
      <w:r w:rsidR="00F76572" w:rsidRPr="00384E85">
        <w:rPr>
          <w:rtl/>
        </w:rPr>
        <w:t>بالزمن الذي تقطع فيه</w:t>
      </w:r>
      <w:r w:rsidR="00D64FEC">
        <w:rPr>
          <w:rFonts w:hint="cs"/>
          <w:rtl/>
        </w:rPr>
        <w:t xml:space="preserve"> تلك المسافة</w:t>
      </w:r>
      <w:r w:rsidR="00AC59AE" w:rsidRPr="00384E85">
        <w:rPr>
          <w:rFonts w:hint="cs"/>
          <w:rtl/>
        </w:rPr>
        <w:t>.</w:t>
      </w:r>
    </w:p>
    <w:p w:rsidR="00F76572" w:rsidRPr="00163EFF" w:rsidRDefault="00F76572" w:rsidP="00785FF1">
      <w:pPr>
        <w:pStyle w:val="ListParagraph"/>
        <w:widowControl w:val="0"/>
        <w:numPr>
          <w:ilvl w:val="0"/>
          <w:numId w:val="21"/>
        </w:numPr>
        <w:tabs>
          <w:tab w:val="right" w:pos="1132"/>
        </w:tabs>
        <w:autoSpaceDE w:val="0"/>
        <w:autoSpaceDN w:val="0"/>
        <w:adjustRightInd w:val="0"/>
        <w:spacing w:after="0" w:line="240" w:lineRule="auto"/>
        <w:ind w:left="0" w:firstLine="720"/>
        <w:jc w:val="both"/>
        <w:rPr>
          <w:b/>
          <w:bCs/>
          <w:u w:val="single"/>
          <w:rtl/>
        </w:rPr>
      </w:pPr>
      <w:r w:rsidRPr="00163EFF">
        <w:rPr>
          <w:rFonts w:hint="cs"/>
          <w:b/>
          <w:bCs/>
          <w:u w:val="single"/>
          <w:rtl/>
        </w:rPr>
        <w:t>الترجيح :</w:t>
      </w:r>
    </w:p>
    <w:p w:rsidR="00F76572" w:rsidRPr="00384E85" w:rsidRDefault="00F76572" w:rsidP="00DB0DA6">
      <w:pPr>
        <w:widowControl w:val="0"/>
        <w:autoSpaceDE w:val="0"/>
        <w:autoSpaceDN w:val="0"/>
        <w:adjustRightInd w:val="0"/>
        <w:spacing w:after="0" w:line="240" w:lineRule="auto"/>
        <w:ind w:firstLine="720"/>
        <w:contextualSpacing/>
        <w:jc w:val="both"/>
        <w:rPr>
          <w:rtl/>
        </w:rPr>
      </w:pPr>
      <w:r w:rsidRPr="00384E85">
        <w:rPr>
          <w:rtl/>
        </w:rPr>
        <w:t xml:space="preserve">مما تقدم ذكره من أدلة كل فريق يتبين أن الراجح هو القول بتحريم </w:t>
      </w:r>
      <w:r w:rsidR="005D209F" w:rsidRPr="00384E85">
        <w:rPr>
          <w:rtl/>
        </w:rPr>
        <w:t>سفر المرأة إلى الحج دون محرم بأ</w:t>
      </w:r>
      <w:r w:rsidR="005D209F" w:rsidRPr="00384E85">
        <w:rPr>
          <w:rFonts w:hint="cs"/>
          <w:rtl/>
        </w:rPr>
        <w:t>يّ</w:t>
      </w:r>
      <w:r w:rsidR="00C0598A" w:rsidRPr="00384E85">
        <w:rPr>
          <w:rtl/>
        </w:rPr>
        <w:t xml:space="preserve"> وسيلة من وسائل السفر المعاصرة</w:t>
      </w:r>
      <w:r w:rsidRPr="00384E85">
        <w:rPr>
          <w:rFonts w:hint="cs"/>
          <w:rtl/>
        </w:rPr>
        <w:t xml:space="preserve">، </w:t>
      </w:r>
      <w:r w:rsidRPr="00384E85">
        <w:rPr>
          <w:rtl/>
        </w:rPr>
        <w:t xml:space="preserve">إذ أن </w:t>
      </w:r>
      <w:r w:rsidR="005D209F" w:rsidRPr="00384E85">
        <w:rPr>
          <w:rtl/>
        </w:rPr>
        <w:t>ذلك هو الصواب الذى تؤيده الأدلة</w:t>
      </w:r>
      <w:r w:rsidRPr="00384E85">
        <w:rPr>
          <w:rtl/>
        </w:rPr>
        <w:t>،</w:t>
      </w:r>
      <w:r w:rsidRPr="00384E85">
        <w:rPr>
          <w:rFonts w:hint="cs"/>
          <w:rtl/>
        </w:rPr>
        <w:t xml:space="preserve"> </w:t>
      </w:r>
      <w:r w:rsidRPr="00384E85">
        <w:rPr>
          <w:rtl/>
        </w:rPr>
        <w:t>وتتحقق به السلامة المرجوة للمرأة .</w:t>
      </w:r>
    </w:p>
    <w:p w:rsidR="00F76572" w:rsidRPr="00384E85" w:rsidRDefault="00F76572" w:rsidP="00DB0DA6">
      <w:pPr>
        <w:widowControl w:val="0"/>
        <w:autoSpaceDE w:val="0"/>
        <w:autoSpaceDN w:val="0"/>
        <w:adjustRightInd w:val="0"/>
        <w:spacing w:after="0" w:line="240" w:lineRule="auto"/>
        <w:ind w:firstLine="720"/>
        <w:contextualSpacing/>
        <w:jc w:val="both"/>
        <w:rPr>
          <w:rtl/>
        </w:rPr>
      </w:pPr>
      <w:r w:rsidRPr="00384E85">
        <w:rPr>
          <w:rtl/>
        </w:rPr>
        <w:t xml:space="preserve">أما ما ذهب إليه أصحاب القول الثانى من جواز سفر المرأة دون محرم معها </w:t>
      </w:r>
      <w:r w:rsidR="00314547" w:rsidRPr="00384E85">
        <w:rPr>
          <w:rFonts w:hint="cs"/>
          <w:rtl/>
        </w:rPr>
        <w:t>فهو</w:t>
      </w:r>
      <w:r w:rsidRPr="00384E85">
        <w:rPr>
          <w:rtl/>
        </w:rPr>
        <w:t>:</w:t>
      </w:r>
    </w:p>
    <w:p w:rsidR="00F76572" w:rsidRPr="00384E85" w:rsidRDefault="00F76572" w:rsidP="00785FF1">
      <w:pPr>
        <w:pStyle w:val="ListParagraph"/>
        <w:widowControl w:val="0"/>
        <w:numPr>
          <w:ilvl w:val="0"/>
          <w:numId w:val="19"/>
        </w:numPr>
        <w:autoSpaceDE w:val="0"/>
        <w:autoSpaceDN w:val="0"/>
        <w:adjustRightInd w:val="0"/>
        <w:spacing w:after="0" w:line="240" w:lineRule="auto"/>
        <w:ind w:left="0" w:firstLine="720"/>
        <w:jc w:val="both"/>
      </w:pPr>
      <w:r w:rsidRPr="00384E85">
        <w:rPr>
          <w:rFonts w:hint="cs"/>
          <w:rtl/>
        </w:rPr>
        <w:t xml:space="preserve"> مخالف</w:t>
      </w:r>
      <w:r w:rsidR="005D209F" w:rsidRPr="00384E85">
        <w:rPr>
          <w:rtl/>
        </w:rPr>
        <w:t xml:space="preserve"> </w:t>
      </w:r>
      <w:r w:rsidR="005D209F" w:rsidRPr="00384E85">
        <w:rPr>
          <w:rFonts w:hint="cs"/>
          <w:rtl/>
        </w:rPr>
        <w:t>ل</w:t>
      </w:r>
      <w:r w:rsidR="005D209F" w:rsidRPr="00384E85">
        <w:rPr>
          <w:rtl/>
        </w:rPr>
        <w:t>لأدلة الصحيحة</w:t>
      </w:r>
      <w:r w:rsidRPr="00384E85">
        <w:rPr>
          <w:rtl/>
        </w:rPr>
        <w:t>، فضلا عما يترتب عليه من عظيم المفاسد</w:t>
      </w:r>
      <w:r w:rsidR="00F355F9" w:rsidRPr="00384E85">
        <w:rPr>
          <w:rtl/>
        </w:rPr>
        <w:t xml:space="preserve"> المحققة، لا سيما فى هذا الزم</w:t>
      </w:r>
      <w:r w:rsidR="00F355F9" w:rsidRPr="00384E85">
        <w:rPr>
          <w:rFonts w:hint="cs"/>
          <w:rtl/>
        </w:rPr>
        <w:t>ان .</w:t>
      </w:r>
    </w:p>
    <w:p w:rsidR="00F76572" w:rsidRPr="00384E85" w:rsidRDefault="00C57959" w:rsidP="00785FF1">
      <w:pPr>
        <w:pStyle w:val="ListParagraph"/>
        <w:widowControl w:val="0"/>
        <w:numPr>
          <w:ilvl w:val="0"/>
          <w:numId w:val="19"/>
        </w:numPr>
        <w:autoSpaceDE w:val="0"/>
        <w:autoSpaceDN w:val="0"/>
        <w:adjustRightInd w:val="0"/>
        <w:spacing w:after="0" w:line="240" w:lineRule="auto"/>
        <w:ind w:left="0" w:firstLine="720"/>
        <w:jc w:val="both"/>
      </w:pPr>
      <w:r w:rsidRPr="00384E85">
        <w:rPr>
          <w:rFonts w:hint="cs"/>
          <w:rtl/>
        </w:rPr>
        <w:t xml:space="preserve"> إن من يطالع الصحف</w:t>
      </w:r>
      <w:r w:rsidR="00F76572" w:rsidRPr="00384E85">
        <w:rPr>
          <w:rFonts w:hint="cs"/>
          <w:rtl/>
        </w:rPr>
        <w:t>، والأخبار سيرى حالا مؤسفة من تحرشات بالنساء فى وسائل المواصلات المختلفة إذ لا تخلو و</w:t>
      </w:r>
      <w:r w:rsidR="005D209F" w:rsidRPr="00384E85">
        <w:rPr>
          <w:rFonts w:hint="cs"/>
          <w:rtl/>
        </w:rPr>
        <w:t>سيلة من وسائل المواصلات من فاسدي</w:t>
      </w:r>
      <w:r w:rsidR="00F76572" w:rsidRPr="00384E85">
        <w:rPr>
          <w:rFonts w:hint="cs"/>
          <w:rtl/>
        </w:rPr>
        <w:t xml:space="preserve"> الأخلاق الذين يتربصون بالنساء شرًا. </w:t>
      </w:r>
    </w:p>
    <w:p w:rsidR="005D209F" w:rsidRPr="00384E85" w:rsidRDefault="00F76572" w:rsidP="00DB0DA6">
      <w:pPr>
        <w:widowControl w:val="0"/>
        <w:autoSpaceDE w:val="0"/>
        <w:autoSpaceDN w:val="0"/>
        <w:adjustRightInd w:val="0"/>
        <w:spacing w:after="0" w:line="240" w:lineRule="auto"/>
        <w:ind w:firstLine="720"/>
        <w:contextualSpacing/>
        <w:jc w:val="both"/>
        <w:rPr>
          <w:rtl/>
        </w:rPr>
      </w:pPr>
      <w:r w:rsidRPr="00384E85">
        <w:rPr>
          <w:rtl/>
        </w:rPr>
        <w:t xml:space="preserve">فالأولى أن لا </w:t>
      </w:r>
      <w:r w:rsidR="00D86984" w:rsidRPr="00384E85">
        <w:rPr>
          <w:rFonts w:hint="cs"/>
          <w:rtl/>
        </w:rPr>
        <w:t xml:space="preserve">تسافر المرأة وحدها بالطائرة، أو غيرها من الوسائل </w:t>
      </w:r>
      <w:r w:rsidRPr="00384E85">
        <w:rPr>
          <w:rtl/>
        </w:rPr>
        <w:t xml:space="preserve">إلا بمحرم امتثالا لأمر رسول </w:t>
      </w:r>
      <w:r w:rsidR="001C652E" w:rsidRPr="00384E85">
        <w:rPr>
          <w:rtl/>
        </w:rPr>
        <w:t xml:space="preserve">الله </w:t>
      </w:r>
      <w:r w:rsidR="00E902D7" w:rsidRPr="00384E85">
        <w:rPr>
          <w:rFonts w:ascii="Calibri" w:eastAsia="Calibri" w:hAnsi="Calibri" w:cs="Arial"/>
          <w:lang w:val="en-MY"/>
        </w:rPr>
        <w:sym w:font="AGA Arabesque" w:char="F065"/>
      </w:r>
      <w:r w:rsidR="001C652E" w:rsidRPr="00384E85">
        <w:rPr>
          <w:rtl/>
        </w:rPr>
        <w:t xml:space="preserve"> حيث قال</w:t>
      </w:r>
      <w:r w:rsidRPr="00384E85">
        <w:rPr>
          <w:rtl/>
        </w:rPr>
        <w:t>: " لا تسافر المرأة إلا مع ذى محرم "</w:t>
      </w:r>
      <w:r w:rsidRPr="00384E85">
        <w:rPr>
          <w:rFonts w:hint="cs"/>
          <w:rtl/>
        </w:rPr>
        <w:t xml:space="preserve"> </w:t>
      </w:r>
      <w:r w:rsidRPr="00384E85">
        <w:rPr>
          <w:rFonts w:hint="cs"/>
          <w:vertAlign w:val="superscript"/>
          <w:rtl/>
        </w:rPr>
        <w:t>(</w:t>
      </w:r>
      <w:r w:rsidRPr="00384E85">
        <w:rPr>
          <w:rStyle w:val="FootnoteReference"/>
          <w:rtl/>
        </w:rPr>
        <w:footnoteReference w:id="180"/>
      </w:r>
      <w:r w:rsidRPr="00384E85">
        <w:rPr>
          <w:rFonts w:hint="cs"/>
          <w:vertAlign w:val="superscript"/>
          <w:rtl/>
        </w:rPr>
        <w:t>)</w:t>
      </w:r>
      <w:r w:rsidRPr="00384E85">
        <w:rPr>
          <w:rFonts w:hint="cs"/>
          <w:rtl/>
        </w:rPr>
        <w:t xml:space="preserve"> .</w:t>
      </w:r>
    </w:p>
    <w:p w:rsidR="00D21622" w:rsidRPr="00384E85" w:rsidRDefault="00D21622" w:rsidP="00DB0DA6">
      <w:pPr>
        <w:widowControl w:val="0"/>
        <w:spacing w:after="0" w:line="240" w:lineRule="auto"/>
        <w:ind w:firstLine="720"/>
        <w:contextualSpacing/>
        <w:jc w:val="both"/>
        <w:rPr>
          <w:rtl/>
        </w:rPr>
      </w:pPr>
    </w:p>
    <w:p w:rsidR="002E513D" w:rsidRPr="00384E85" w:rsidRDefault="002E513D" w:rsidP="00DB0DA6">
      <w:pPr>
        <w:widowControl w:val="0"/>
        <w:spacing w:after="0" w:line="240" w:lineRule="auto"/>
        <w:ind w:firstLine="720"/>
        <w:contextualSpacing/>
        <w:jc w:val="both"/>
        <w:rPr>
          <w:rtl/>
        </w:rPr>
      </w:pPr>
    </w:p>
    <w:p w:rsidR="007C3F48" w:rsidRDefault="007C3F48" w:rsidP="00DB0DA6">
      <w:pPr>
        <w:widowControl w:val="0"/>
        <w:spacing w:after="0" w:line="240" w:lineRule="auto"/>
        <w:ind w:firstLine="720"/>
        <w:contextualSpacing/>
        <w:jc w:val="both"/>
        <w:rPr>
          <w:rtl/>
        </w:rPr>
      </w:pPr>
    </w:p>
    <w:p w:rsidR="00163EFF" w:rsidRDefault="00163EFF" w:rsidP="00DB0DA6">
      <w:pPr>
        <w:widowControl w:val="0"/>
        <w:spacing w:after="0" w:line="240" w:lineRule="auto"/>
        <w:ind w:firstLine="720"/>
        <w:contextualSpacing/>
        <w:jc w:val="both"/>
        <w:rPr>
          <w:rtl/>
        </w:rPr>
      </w:pPr>
    </w:p>
    <w:p w:rsidR="00163EFF" w:rsidRDefault="00163EFF" w:rsidP="00DB0DA6">
      <w:pPr>
        <w:widowControl w:val="0"/>
        <w:spacing w:after="0" w:line="240" w:lineRule="auto"/>
        <w:ind w:firstLine="720"/>
        <w:contextualSpacing/>
        <w:jc w:val="both"/>
        <w:rPr>
          <w:rtl/>
        </w:rPr>
      </w:pPr>
    </w:p>
    <w:p w:rsidR="00163EFF" w:rsidRDefault="00163EFF" w:rsidP="00DB0DA6">
      <w:pPr>
        <w:widowControl w:val="0"/>
        <w:spacing w:after="0" w:line="240" w:lineRule="auto"/>
        <w:ind w:firstLine="720"/>
        <w:contextualSpacing/>
        <w:jc w:val="both"/>
        <w:rPr>
          <w:rtl/>
        </w:rPr>
      </w:pPr>
    </w:p>
    <w:p w:rsidR="009E64A0" w:rsidRDefault="009E64A0" w:rsidP="00DB0DA6">
      <w:pPr>
        <w:widowControl w:val="0"/>
        <w:spacing w:after="0" w:line="240" w:lineRule="auto"/>
        <w:ind w:firstLine="720"/>
        <w:contextualSpacing/>
        <w:jc w:val="both"/>
        <w:rPr>
          <w:rtl/>
        </w:rPr>
      </w:pPr>
    </w:p>
    <w:p w:rsidR="000B1EB2" w:rsidRPr="00384E85" w:rsidRDefault="000B1EB2" w:rsidP="00DB0DA6">
      <w:pPr>
        <w:widowControl w:val="0"/>
        <w:spacing w:after="0" w:line="240" w:lineRule="auto"/>
        <w:ind w:firstLine="720"/>
        <w:contextualSpacing/>
        <w:jc w:val="both"/>
        <w:rPr>
          <w:rtl/>
        </w:rPr>
      </w:pPr>
    </w:p>
    <w:p w:rsidR="00A77103" w:rsidRPr="00384E85" w:rsidRDefault="00F76572" w:rsidP="00DB0DA6">
      <w:pPr>
        <w:widowControl w:val="0"/>
        <w:spacing w:after="0" w:line="240" w:lineRule="auto"/>
        <w:ind w:firstLine="720"/>
        <w:contextualSpacing/>
        <w:jc w:val="center"/>
        <w:rPr>
          <w:b/>
          <w:bCs/>
          <w:rtl/>
        </w:rPr>
      </w:pPr>
      <w:r w:rsidRPr="00384E85">
        <w:rPr>
          <w:b/>
          <w:bCs/>
          <w:rtl/>
        </w:rPr>
        <w:t>المطلب الثالث</w:t>
      </w:r>
    </w:p>
    <w:p w:rsidR="00C06844" w:rsidRPr="007136CD" w:rsidRDefault="00F76572" w:rsidP="007136CD">
      <w:pPr>
        <w:widowControl w:val="0"/>
        <w:spacing w:after="0" w:line="240" w:lineRule="auto"/>
        <w:ind w:firstLine="720"/>
        <w:contextualSpacing/>
        <w:jc w:val="center"/>
        <w:rPr>
          <w:b/>
          <w:bCs/>
          <w:rtl/>
        </w:rPr>
      </w:pPr>
      <w:r w:rsidRPr="00384E85">
        <w:rPr>
          <w:b/>
          <w:bCs/>
          <w:rtl/>
        </w:rPr>
        <w:t xml:space="preserve">اشتراط إذن الزوج لخروج </w:t>
      </w:r>
      <w:r w:rsidR="000B1EB2">
        <w:rPr>
          <w:rFonts w:hint="cs"/>
          <w:b/>
          <w:bCs/>
          <w:rtl/>
        </w:rPr>
        <w:t>الزوجة</w:t>
      </w:r>
      <w:r w:rsidRPr="00384E85">
        <w:rPr>
          <w:b/>
          <w:bCs/>
          <w:rtl/>
        </w:rPr>
        <w:t xml:space="preserve"> لح</w:t>
      </w:r>
      <w:r w:rsidR="00394FA8" w:rsidRPr="00384E85">
        <w:rPr>
          <w:rFonts w:hint="cs"/>
          <w:b/>
          <w:bCs/>
          <w:rtl/>
        </w:rPr>
        <w:t>ج</w:t>
      </w:r>
      <w:r w:rsidR="000B1EB2">
        <w:rPr>
          <w:rFonts w:hint="cs"/>
          <w:b/>
          <w:bCs/>
          <w:rtl/>
        </w:rPr>
        <w:t>ة</w:t>
      </w:r>
      <w:r w:rsidR="00394FA8" w:rsidRPr="00384E85">
        <w:rPr>
          <w:rFonts w:hint="cs"/>
          <w:b/>
          <w:bCs/>
          <w:rtl/>
        </w:rPr>
        <w:t xml:space="preserve"> الفريضة</w:t>
      </w:r>
      <w:r w:rsidR="000B1EB2">
        <w:rPr>
          <w:rFonts w:hint="cs"/>
          <w:b/>
          <w:bCs/>
          <w:rtl/>
        </w:rPr>
        <w:t xml:space="preserve"> حتى مع وجود محرم لها غيره</w:t>
      </w:r>
    </w:p>
    <w:p w:rsidR="0016309E" w:rsidRPr="00384E85" w:rsidRDefault="00F76572" w:rsidP="00DB0DA6">
      <w:pPr>
        <w:widowControl w:val="0"/>
        <w:spacing w:after="0" w:line="240" w:lineRule="auto"/>
        <w:ind w:firstLine="720"/>
        <w:contextualSpacing/>
        <w:jc w:val="both"/>
        <w:rPr>
          <w:rtl/>
        </w:rPr>
      </w:pPr>
      <w:r w:rsidRPr="00384E85">
        <w:rPr>
          <w:rtl/>
        </w:rPr>
        <w:t xml:space="preserve">اختلف العلماء فى ذلك </w:t>
      </w:r>
      <w:r w:rsidRPr="00384E85">
        <w:rPr>
          <w:rFonts w:hint="cs"/>
          <w:rtl/>
        </w:rPr>
        <w:t>على</w:t>
      </w:r>
      <w:r w:rsidR="00331443" w:rsidRPr="00384E85">
        <w:rPr>
          <w:rFonts w:hint="cs"/>
          <w:rtl/>
        </w:rPr>
        <w:t xml:space="preserve"> رأيين</w:t>
      </w:r>
      <w:r w:rsidR="00C06844" w:rsidRPr="00384E85">
        <w:rPr>
          <w:rtl/>
        </w:rPr>
        <w:t>:</w:t>
      </w:r>
    </w:p>
    <w:p w:rsidR="00AA3BCE" w:rsidRDefault="00D86984" w:rsidP="00DB0DA6">
      <w:pPr>
        <w:widowControl w:val="0"/>
        <w:spacing w:after="0" w:line="240" w:lineRule="auto"/>
        <w:ind w:firstLine="720"/>
        <w:contextualSpacing/>
        <w:jc w:val="both"/>
        <w:rPr>
          <w:rtl/>
        </w:rPr>
      </w:pPr>
      <w:r w:rsidRPr="00384E85">
        <w:rPr>
          <w:rFonts w:hint="cs"/>
          <w:b/>
          <w:bCs/>
          <w:u w:val="single"/>
          <w:rtl/>
        </w:rPr>
        <w:t xml:space="preserve">الرأيّ </w:t>
      </w:r>
      <w:r w:rsidRPr="00384E85">
        <w:rPr>
          <w:b/>
          <w:bCs/>
          <w:u w:val="single"/>
          <w:rtl/>
        </w:rPr>
        <w:t>الأول</w:t>
      </w:r>
      <w:r w:rsidRPr="00384E85">
        <w:rPr>
          <w:b/>
          <w:bCs/>
          <w:rtl/>
        </w:rPr>
        <w:t xml:space="preserve"> :</w:t>
      </w:r>
      <w:r w:rsidRPr="00384E85">
        <w:rPr>
          <w:rtl/>
        </w:rPr>
        <w:t xml:space="preserve"> </w:t>
      </w:r>
    </w:p>
    <w:p w:rsidR="0016309E" w:rsidRPr="00384E85" w:rsidRDefault="00D86984" w:rsidP="00DB0DA6">
      <w:pPr>
        <w:widowControl w:val="0"/>
        <w:spacing w:after="0" w:line="240" w:lineRule="auto"/>
        <w:ind w:firstLine="720"/>
        <w:contextualSpacing/>
        <w:jc w:val="both"/>
        <w:rPr>
          <w:rtl/>
        </w:rPr>
      </w:pPr>
      <w:r w:rsidRPr="00384E85">
        <w:rPr>
          <w:rtl/>
        </w:rPr>
        <w:t>ذهب الحنفي</w:t>
      </w:r>
      <w:r w:rsidRPr="00384E85">
        <w:rPr>
          <w:rFonts w:hint="cs"/>
          <w:rtl/>
        </w:rPr>
        <w:t xml:space="preserve">ة </w:t>
      </w:r>
      <w:r w:rsidRPr="00384E85">
        <w:rPr>
          <w:rFonts w:hint="cs"/>
          <w:vertAlign w:val="superscript"/>
          <w:rtl/>
        </w:rPr>
        <w:t>(</w:t>
      </w:r>
      <w:r w:rsidRPr="00384E85">
        <w:rPr>
          <w:rStyle w:val="FootnoteReference"/>
          <w:rtl/>
        </w:rPr>
        <w:footnoteReference w:id="181"/>
      </w:r>
      <w:r w:rsidRPr="00384E85">
        <w:rPr>
          <w:rFonts w:hint="cs"/>
          <w:vertAlign w:val="superscript"/>
          <w:rtl/>
        </w:rPr>
        <w:t>)</w:t>
      </w:r>
      <w:r w:rsidRPr="00384E85">
        <w:rPr>
          <w:rFonts w:hint="cs"/>
          <w:rtl/>
        </w:rPr>
        <w:t xml:space="preserve">، والمالكية فى المشهور من مذهبهم، وذلك على القول </w:t>
      </w:r>
      <w:r w:rsidR="00574842">
        <w:rPr>
          <w:rFonts w:hint="cs"/>
          <w:rtl/>
        </w:rPr>
        <w:t xml:space="preserve">بوجوب </w:t>
      </w:r>
      <w:r w:rsidR="00FA3F34">
        <w:rPr>
          <w:rFonts w:hint="cs"/>
          <w:rtl/>
        </w:rPr>
        <w:t xml:space="preserve">الحج </w:t>
      </w:r>
      <w:r w:rsidR="00574842">
        <w:rPr>
          <w:rFonts w:hint="cs"/>
          <w:rtl/>
        </w:rPr>
        <w:t>على الفور</w:t>
      </w:r>
      <w:r w:rsidRPr="00384E85">
        <w:rPr>
          <w:rFonts w:hint="cs"/>
          <w:vertAlign w:val="superscript"/>
          <w:rtl/>
        </w:rPr>
        <w:t>(</w:t>
      </w:r>
      <w:r w:rsidRPr="00384E85">
        <w:rPr>
          <w:rStyle w:val="FootnoteReference"/>
          <w:rtl/>
        </w:rPr>
        <w:footnoteReference w:id="182"/>
      </w:r>
      <w:r w:rsidRPr="00384E85">
        <w:rPr>
          <w:rFonts w:hint="cs"/>
          <w:vertAlign w:val="superscript"/>
          <w:rtl/>
        </w:rPr>
        <w:t>)</w:t>
      </w:r>
      <w:r w:rsidRPr="00384E85">
        <w:rPr>
          <w:rtl/>
        </w:rPr>
        <w:t>،</w:t>
      </w:r>
      <w:r w:rsidRPr="00384E85">
        <w:rPr>
          <w:rFonts w:hint="cs"/>
          <w:rtl/>
        </w:rPr>
        <w:t xml:space="preserve"> والشافعية فى قول </w:t>
      </w:r>
      <w:r w:rsidRPr="00384E85">
        <w:rPr>
          <w:rFonts w:hint="cs"/>
          <w:vertAlign w:val="superscript"/>
          <w:rtl/>
        </w:rPr>
        <w:t>(</w:t>
      </w:r>
      <w:r w:rsidRPr="00384E85">
        <w:rPr>
          <w:rStyle w:val="FootnoteReference"/>
          <w:rtl/>
        </w:rPr>
        <w:footnoteReference w:id="183"/>
      </w:r>
      <w:r w:rsidRPr="00384E85">
        <w:rPr>
          <w:rFonts w:hint="cs"/>
          <w:vertAlign w:val="superscript"/>
          <w:rtl/>
        </w:rPr>
        <w:t>)</w:t>
      </w:r>
      <w:r w:rsidRPr="00384E85">
        <w:rPr>
          <w:rtl/>
        </w:rPr>
        <w:t>،</w:t>
      </w:r>
      <w:r w:rsidRPr="00384E85">
        <w:rPr>
          <w:rFonts w:hint="cs"/>
          <w:rtl/>
        </w:rPr>
        <w:t xml:space="preserve"> </w:t>
      </w:r>
      <w:r w:rsidRPr="00384E85">
        <w:rPr>
          <w:rtl/>
        </w:rPr>
        <w:t>والحنابلة</w:t>
      </w:r>
      <w:r w:rsidRPr="00384E85">
        <w:rPr>
          <w:rFonts w:hint="cs"/>
          <w:rtl/>
        </w:rPr>
        <w:t xml:space="preserve"> فى الصحيح من المذهب </w:t>
      </w:r>
      <w:r w:rsidRPr="00384E85">
        <w:rPr>
          <w:rFonts w:hint="cs"/>
          <w:vertAlign w:val="superscript"/>
          <w:rtl/>
        </w:rPr>
        <w:t>(</w:t>
      </w:r>
      <w:r w:rsidRPr="00384E85">
        <w:rPr>
          <w:rStyle w:val="FootnoteReference"/>
          <w:rtl/>
        </w:rPr>
        <w:footnoteReference w:id="184"/>
      </w:r>
      <w:r w:rsidRPr="00384E85">
        <w:rPr>
          <w:rFonts w:hint="cs"/>
          <w:vertAlign w:val="superscript"/>
          <w:rtl/>
        </w:rPr>
        <w:t>)</w:t>
      </w:r>
      <w:r w:rsidRPr="00384E85">
        <w:rPr>
          <w:rFonts w:hint="cs"/>
          <w:rtl/>
        </w:rPr>
        <w:t xml:space="preserve">، وابن حزم </w:t>
      </w:r>
      <w:r w:rsidRPr="00384E85">
        <w:rPr>
          <w:rFonts w:hint="cs"/>
          <w:vertAlign w:val="superscript"/>
          <w:rtl/>
        </w:rPr>
        <w:t>(</w:t>
      </w:r>
      <w:r w:rsidRPr="00384E85">
        <w:rPr>
          <w:rStyle w:val="FootnoteReference"/>
          <w:rtl/>
        </w:rPr>
        <w:footnoteReference w:id="185"/>
      </w:r>
      <w:r w:rsidRPr="00384E85">
        <w:rPr>
          <w:rFonts w:hint="cs"/>
          <w:vertAlign w:val="superscript"/>
          <w:rtl/>
        </w:rPr>
        <w:t>)</w:t>
      </w:r>
      <w:r w:rsidRPr="00384E85">
        <w:rPr>
          <w:rFonts w:hint="cs"/>
          <w:rtl/>
        </w:rPr>
        <w:t xml:space="preserve">، إلى </w:t>
      </w:r>
      <w:r w:rsidRPr="00384E85">
        <w:rPr>
          <w:rtl/>
        </w:rPr>
        <w:t>أنه ليس للزوج منع</w:t>
      </w:r>
      <w:r w:rsidRPr="00384E85">
        <w:rPr>
          <w:rFonts w:hint="cs"/>
          <w:rtl/>
        </w:rPr>
        <w:t xml:space="preserve"> الزوجة</w:t>
      </w:r>
      <w:r w:rsidRPr="00384E85">
        <w:rPr>
          <w:rtl/>
        </w:rPr>
        <w:t xml:space="preserve"> </w:t>
      </w:r>
      <w:r w:rsidRPr="00384E85">
        <w:rPr>
          <w:rFonts w:hint="cs"/>
          <w:rtl/>
        </w:rPr>
        <w:t>من الخروج لحجة الإسلام، إذا استكملت شروط الحج، وكان لها محرم يخرج معها، غير أن ابن</w:t>
      </w:r>
      <w:r w:rsidR="00B64F53" w:rsidRPr="00384E85">
        <w:rPr>
          <w:rFonts w:hint="cs"/>
          <w:rtl/>
        </w:rPr>
        <w:t xml:space="preserve"> حزم لم يشترط أن يكون معها محرم</w:t>
      </w:r>
      <w:r w:rsidRPr="00384E85">
        <w:rPr>
          <w:rFonts w:hint="cs"/>
          <w:rtl/>
        </w:rPr>
        <w:t>.</w:t>
      </w:r>
    </w:p>
    <w:p w:rsidR="0016309E" w:rsidRPr="00384E85" w:rsidRDefault="00D86984" w:rsidP="00DB0DA6">
      <w:pPr>
        <w:widowControl w:val="0"/>
        <w:spacing w:after="0" w:line="240" w:lineRule="auto"/>
        <w:ind w:firstLine="720"/>
        <w:contextualSpacing/>
        <w:jc w:val="both"/>
        <w:rPr>
          <w:rtl/>
        </w:rPr>
      </w:pPr>
      <w:r w:rsidRPr="00384E85">
        <w:rPr>
          <w:rFonts w:hint="cs"/>
          <w:rtl/>
        </w:rPr>
        <w:t xml:space="preserve">وعلى هذا فيستحب لها أن تستأذن زوجها، فإن كان غائبا كتبت إليه </w:t>
      </w:r>
      <w:r w:rsidRPr="00384E85">
        <w:rPr>
          <w:rFonts w:hint="cs"/>
          <w:vertAlign w:val="superscript"/>
          <w:rtl/>
        </w:rPr>
        <w:t>(</w:t>
      </w:r>
      <w:r w:rsidRPr="00384E85">
        <w:rPr>
          <w:rStyle w:val="FootnoteReference"/>
          <w:rtl/>
        </w:rPr>
        <w:footnoteReference w:id="186"/>
      </w:r>
      <w:r w:rsidRPr="00384E85">
        <w:rPr>
          <w:rFonts w:hint="cs"/>
          <w:vertAlign w:val="superscript"/>
          <w:rtl/>
        </w:rPr>
        <w:t>)</w:t>
      </w:r>
      <w:r w:rsidR="0016309E" w:rsidRPr="00384E85">
        <w:rPr>
          <w:rFonts w:hint="cs"/>
          <w:rtl/>
        </w:rPr>
        <w:t xml:space="preserve">، </w:t>
      </w:r>
      <w:r w:rsidRPr="00384E85">
        <w:rPr>
          <w:rFonts w:hint="cs"/>
          <w:rtl/>
        </w:rPr>
        <w:t xml:space="preserve">فإن أذن وإلا خرجت هى دونه </w:t>
      </w:r>
      <w:r w:rsidRPr="00384E85">
        <w:rPr>
          <w:rFonts w:hint="cs"/>
          <w:vertAlign w:val="superscript"/>
          <w:rtl/>
        </w:rPr>
        <w:t>(</w:t>
      </w:r>
      <w:r w:rsidRPr="00384E85">
        <w:rPr>
          <w:rStyle w:val="FootnoteReference"/>
          <w:rtl/>
        </w:rPr>
        <w:footnoteReference w:id="187"/>
      </w:r>
      <w:r w:rsidRPr="00384E85">
        <w:rPr>
          <w:rFonts w:hint="cs"/>
          <w:vertAlign w:val="superscript"/>
          <w:rtl/>
        </w:rPr>
        <w:t>)</w:t>
      </w:r>
      <w:r w:rsidRPr="00384E85">
        <w:rPr>
          <w:rFonts w:hint="cs"/>
          <w:rtl/>
        </w:rPr>
        <w:t xml:space="preserve">، ولا يملك تحليلها </w:t>
      </w:r>
      <w:r w:rsidRPr="00384E85">
        <w:rPr>
          <w:rFonts w:hint="cs"/>
          <w:vertAlign w:val="superscript"/>
          <w:rtl/>
        </w:rPr>
        <w:t>(</w:t>
      </w:r>
      <w:r w:rsidRPr="00384E85">
        <w:rPr>
          <w:rStyle w:val="FootnoteReference"/>
          <w:rtl/>
        </w:rPr>
        <w:footnoteReference w:id="188"/>
      </w:r>
      <w:r w:rsidRPr="00384E85">
        <w:rPr>
          <w:rFonts w:hint="cs"/>
          <w:vertAlign w:val="superscript"/>
          <w:rtl/>
        </w:rPr>
        <w:t>)</w:t>
      </w:r>
      <w:r w:rsidR="0016309E" w:rsidRPr="00384E85">
        <w:rPr>
          <w:rFonts w:hint="cs"/>
          <w:rtl/>
        </w:rPr>
        <w:t>.</w:t>
      </w:r>
    </w:p>
    <w:p w:rsidR="00007AB3" w:rsidRPr="00384E85" w:rsidRDefault="00D86984" w:rsidP="00DB0DA6">
      <w:pPr>
        <w:widowControl w:val="0"/>
        <w:spacing w:after="0" w:line="240" w:lineRule="auto"/>
        <w:ind w:firstLine="720"/>
        <w:contextualSpacing/>
        <w:jc w:val="both"/>
        <w:rPr>
          <w:rtl/>
        </w:rPr>
      </w:pPr>
      <w:r w:rsidRPr="00384E85">
        <w:rPr>
          <w:rFonts w:hint="cs"/>
          <w:rtl/>
        </w:rPr>
        <w:t xml:space="preserve"> وقال بعض متأخري المالكية، وابن حزم:</w:t>
      </w:r>
      <w:r w:rsidR="00275728">
        <w:rPr>
          <w:rFonts w:hint="cs"/>
          <w:rtl/>
        </w:rPr>
        <w:t xml:space="preserve"> </w:t>
      </w:r>
      <w:r w:rsidRPr="00384E85">
        <w:rPr>
          <w:rFonts w:hint="cs"/>
          <w:rtl/>
        </w:rPr>
        <w:t>إلا أن يضر</w:t>
      </w:r>
      <w:r w:rsidR="0092747A" w:rsidRPr="00384E85">
        <w:rPr>
          <w:rFonts w:hint="cs"/>
          <w:rtl/>
        </w:rPr>
        <w:t>ّ</w:t>
      </w:r>
      <w:r w:rsidRPr="00384E85">
        <w:rPr>
          <w:rFonts w:hint="cs"/>
          <w:rtl/>
        </w:rPr>
        <w:t xml:space="preserve"> ذلك به فله منعها</w:t>
      </w:r>
      <w:r w:rsidR="0016309E" w:rsidRPr="00384E85">
        <w:rPr>
          <w:rFonts w:hint="cs"/>
          <w:rtl/>
        </w:rPr>
        <w:t xml:space="preserve"> من الخروج</w:t>
      </w:r>
      <w:r w:rsidRPr="00384E85">
        <w:rPr>
          <w:rFonts w:hint="cs"/>
          <w:rtl/>
        </w:rPr>
        <w:t xml:space="preserve"> </w:t>
      </w:r>
      <w:r w:rsidRPr="00384E85">
        <w:rPr>
          <w:rFonts w:hint="cs"/>
          <w:vertAlign w:val="superscript"/>
          <w:rtl/>
        </w:rPr>
        <w:t>(</w:t>
      </w:r>
      <w:r w:rsidRPr="00384E85">
        <w:rPr>
          <w:rStyle w:val="FootnoteReference"/>
          <w:rtl/>
        </w:rPr>
        <w:footnoteReference w:id="189"/>
      </w:r>
      <w:r w:rsidRPr="00384E85">
        <w:rPr>
          <w:rFonts w:hint="cs"/>
          <w:vertAlign w:val="superscript"/>
          <w:rtl/>
        </w:rPr>
        <w:t>)</w:t>
      </w:r>
      <w:r w:rsidRPr="00384E85">
        <w:rPr>
          <w:rFonts w:hint="cs"/>
          <w:rtl/>
        </w:rPr>
        <w:t xml:space="preserve">. </w:t>
      </w:r>
    </w:p>
    <w:p w:rsidR="00AA3BCE" w:rsidRDefault="00D86984" w:rsidP="00DB0DA6">
      <w:pPr>
        <w:widowControl w:val="0"/>
        <w:spacing w:after="0" w:line="240" w:lineRule="auto"/>
        <w:ind w:firstLine="720"/>
        <w:contextualSpacing/>
        <w:jc w:val="both"/>
        <w:rPr>
          <w:b/>
          <w:bCs/>
          <w:rtl/>
        </w:rPr>
      </w:pPr>
      <w:r w:rsidRPr="00384E85">
        <w:rPr>
          <w:rFonts w:hint="cs"/>
          <w:b/>
          <w:bCs/>
          <w:u w:val="single"/>
          <w:rtl/>
        </w:rPr>
        <w:t>الرأيّ الثانى</w:t>
      </w:r>
      <w:r w:rsidRPr="00384E85">
        <w:rPr>
          <w:rFonts w:hint="cs"/>
          <w:b/>
          <w:bCs/>
          <w:rtl/>
        </w:rPr>
        <w:t xml:space="preserve">: </w:t>
      </w:r>
    </w:p>
    <w:p w:rsidR="00E46198" w:rsidRPr="00384E85" w:rsidRDefault="00D86984" w:rsidP="00DB0DA6">
      <w:pPr>
        <w:widowControl w:val="0"/>
        <w:spacing w:after="0" w:line="240" w:lineRule="auto"/>
        <w:ind w:firstLine="720"/>
        <w:contextualSpacing/>
        <w:jc w:val="both"/>
        <w:rPr>
          <w:b/>
          <w:bCs/>
          <w:rtl/>
        </w:rPr>
      </w:pPr>
      <w:r w:rsidRPr="00384E85">
        <w:rPr>
          <w:rFonts w:hint="cs"/>
          <w:rtl/>
        </w:rPr>
        <w:t>وهو</w:t>
      </w:r>
      <w:r w:rsidRPr="00384E85">
        <w:rPr>
          <w:rFonts w:hint="cs"/>
          <w:b/>
          <w:bCs/>
          <w:rtl/>
        </w:rPr>
        <w:t xml:space="preserve"> </w:t>
      </w:r>
      <w:r w:rsidRPr="00384E85">
        <w:rPr>
          <w:rFonts w:hint="cs"/>
          <w:rtl/>
        </w:rPr>
        <w:t xml:space="preserve">الصحيح المشهور من قولى الشافعى </w:t>
      </w:r>
      <w:r w:rsidRPr="00384E85">
        <w:rPr>
          <w:rFonts w:hint="cs"/>
          <w:vertAlign w:val="superscript"/>
          <w:rtl/>
        </w:rPr>
        <w:t>(</w:t>
      </w:r>
      <w:r w:rsidRPr="00384E85">
        <w:rPr>
          <w:rStyle w:val="FootnoteReference"/>
          <w:rtl/>
        </w:rPr>
        <w:footnoteReference w:id="190"/>
      </w:r>
      <w:r w:rsidRPr="00384E85">
        <w:rPr>
          <w:rFonts w:hint="cs"/>
          <w:vertAlign w:val="superscript"/>
          <w:rtl/>
        </w:rPr>
        <w:t>)</w:t>
      </w:r>
      <w:r w:rsidRPr="00384E85">
        <w:rPr>
          <w:rFonts w:hint="cs"/>
          <w:rtl/>
        </w:rPr>
        <w:t>،</w:t>
      </w:r>
      <w:r w:rsidR="00BD33FE" w:rsidRPr="00384E85">
        <w:rPr>
          <w:rFonts w:hint="cs"/>
          <w:rtl/>
        </w:rPr>
        <w:t xml:space="preserve"> </w:t>
      </w:r>
      <w:r w:rsidR="00E46198" w:rsidRPr="00384E85">
        <w:rPr>
          <w:rFonts w:hint="cs"/>
          <w:rtl/>
        </w:rPr>
        <w:t xml:space="preserve">ورواية عند الحنابلة تقابل الصحيح </w:t>
      </w:r>
      <w:r w:rsidR="00E46198" w:rsidRPr="00384E85">
        <w:rPr>
          <w:rFonts w:hint="cs"/>
          <w:vertAlign w:val="superscript"/>
          <w:rtl/>
        </w:rPr>
        <w:t>(</w:t>
      </w:r>
      <w:r w:rsidR="00E46198" w:rsidRPr="00384E85">
        <w:rPr>
          <w:rStyle w:val="FootnoteReference"/>
          <w:rtl/>
        </w:rPr>
        <w:footnoteReference w:id="191"/>
      </w:r>
      <w:r w:rsidR="00E46198" w:rsidRPr="00384E85">
        <w:rPr>
          <w:rFonts w:hint="cs"/>
          <w:vertAlign w:val="superscript"/>
          <w:rtl/>
        </w:rPr>
        <w:t>)</w:t>
      </w:r>
      <w:r w:rsidR="00E93B0C" w:rsidRPr="00384E85">
        <w:rPr>
          <w:rFonts w:hint="cs"/>
          <w:rtl/>
        </w:rPr>
        <w:t xml:space="preserve">، </w:t>
      </w:r>
      <w:r w:rsidR="00E46198" w:rsidRPr="00384E85">
        <w:rPr>
          <w:rFonts w:hint="cs"/>
          <w:rtl/>
        </w:rPr>
        <w:t>وأحد قوليّ متأخري المالكية، وذلك على القول بوجوب الحج على التر</w:t>
      </w:r>
      <w:r w:rsidR="00792731" w:rsidRPr="00384E85">
        <w:rPr>
          <w:rFonts w:hint="cs"/>
          <w:rtl/>
        </w:rPr>
        <w:t>ا</w:t>
      </w:r>
      <w:r w:rsidR="00E46198" w:rsidRPr="00384E85">
        <w:rPr>
          <w:rFonts w:hint="cs"/>
          <w:rtl/>
        </w:rPr>
        <w:t>خي</w:t>
      </w:r>
      <w:r w:rsidR="00E93B0C" w:rsidRPr="00384E85">
        <w:rPr>
          <w:rFonts w:hint="cs"/>
          <w:rtl/>
        </w:rPr>
        <w:t xml:space="preserve"> عندهم</w:t>
      </w:r>
      <w:r w:rsidR="00B8235A" w:rsidRPr="00384E85">
        <w:rPr>
          <w:rFonts w:hint="cs"/>
          <w:rtl/>
        </w:rPr>
        <w:t xml:space="preserve"> </w:t>
      </w:r>
      <w:r w:rsidR="00B8235A" w:rsidRPr="00384E85">
        <w:rPr>
          <w:rFonts w:hint="cs"/>
          <w:vertAlign w:val="superscript"/>
          <w:rtl/>
        </w:rPr>
        <w:t>(</w:t>
      </w:r>
      <w:r w:rsidR="00B8235A" w:rsidRPr="00384E85">
        <w:rPr>
          <w:rStyle w:val="FootnoteReference"/>
          <w:rtl/>
        </w:rPr>
        <w:footnoteReference w:id="192"/>
      </w:r>
      <w:r w:rsidR="00B8235A" w:rsidRPr="00384E85">
        <w:rPr>
          <w:rFonts w:hint="cs"/>
          <w:vertAlign w:val="superscript"/>
          <w:rtl/>
        </w:rPr>
        <w:t>)</w:t>
      </w:r>
      <w:r w:rsidR="00B8235A" w:rsidRPr="00384E85">
        <w:rPr>
          <w:rFonts w:hint="cs"/>
          <w:rtl/>
        </w:rPr>
        <w:t>،</w:t>
      </w:r>
      <w:r w:rsidR="00E46198" w:rsidRPr="00384E85">
        <w:rPr>
          <w:rFonts w:hint="cs"/>
          <w:rtl/>
        </w:rPr>
        <w:t xml:space="preserve"> وهؤلاء يرون أن للزوج </w:t>
      </w:r>
      <w:r w:rsidR="007A306F" w:rsidRPr="00384E85">
        <w:rPr>
          <w:rFonts w:hint="cs"/>
          <w:rtl/>
        </w:rPr>
        <w:t xml:space="preserve">منع زوجته من الخروج </w:t>
      </w:r>
      <w:r w:rsidR="00E46198" w:rsidRPr="00384E85">
        <w:rPr>
          <w:rFonts w:hint="cs"/>
          <w:rtl/>
        </w:rPr>
        <w:t xml:space="preserve"> لحجة الإسلام .</w:t>
      </w:r>
    </w:p>
    <w:p w:rsidR="00FF0006" w:rsidRPr="00384E85" w:rsidRDefault="00FF0006" w:rsidP="00DB0DA6">
      <w:pPr>
        <w:widowControl w:val="0"/>
        <w:spacing w:after="0" w:line="240" w:lineRule="auto"/>
        <w:ind w:firstLine="720"/>
        <w:contextualSpacing/>
        <w:jc w:val="both"/>
        <w:rPr>
          <w:b/>
          <w:bCs/>
          <w:sz w:val="6"/>
          <w:szCs w:val="6"/>
          <w:rtl/>
        </w:rPr>
      </w:pPr>
    </w:p>
    <w:p w:rsidR="00FF0006" w:rsidRPr="00384E85" w:rsidRDefault="00744948" w:rsidP="00785FF1">
      <w:pPr>
        <w:pStyle w:val="ListParagraph"/>
        <w:widowControl w:val="0"/>
        <w:numPr>
          <w:ilvl w:val="0"/>
          <w:numId w:val="21"/>
        </w:numPr>
        <w:tabs>
          <w:tab w:val="left" w:pos="848"/>
          <w:tab w:val="left" w:pos="990"/>
        </w:tabs>
        <w:spacing w:after="0" w:line="240" w:lineRule="auto"/>
        <w:ind w:left="0" w:firstLine="720"/>
        <w:jc w:val="both"/>
        <w:rPr>
          <w:b/>
          <w:bCs/>
          <w:u w:val="single"/>
          <w:rtl/>
        </w:rPr>
      </w:pPr>
      <w:r w:rsidRPr="00384E85">
        <w:rPr>
          <w:rFonts w:hint="cs"/>
          <w:b/>
          <w:bCs/>
          <w:u w:val="single"/>
          <w:rtl/>
        </w:rPr>
        <w:t>الأدلة</w:t>
      </w:r>
      <w:r w:rsidR="00F76572" w:rsidRPr="00384E85">
        <w:rPr>
          <w:rFonts w:hint="cs"/>
          <w:b/>
          <w:bCs/>
          <w:u w:val="single"/>
          <w:rtl/>
        </w:rPr>
        <w:t xml:space="preserve">: </w:t>
      </w:r>
    </w:p>
    <w:p w:rsidR="00FF0006" w:rsidRPr="00903198" w:rsidRDefault="00677ADC" w:rsidP="00DB0DA6">
      <w:pPr>
        <w:widowControl w:val="0"/>
        <w:spacing w:after="0" w:line="240" w:lineRule="auto"/>
        <w:ind w:firstLine="720"/>
        <w:contextualSpacing/>
        <w:jc w:val="both"/>
        <w:rPr>
          <w:b/>
          <w:bCs/>
          <w:u w:val="single"/>
          <w:rtl/>
        </w:rPr>
      </w:pPr>
      <w:r w:rsidRPr="00903198">
        <w:rPr>
          <w:rFonts w:hint="cs"/>
          <w:b/>
          <w:bCs/>
          <w:u w:val="single"/>
          <w:rtl/>
        </w:rPr>
        <w:t>(</w:t>
      </w:r>
      <w:r w:rsidR="00F76572" w:rsidRPr="00903198">
        <w:rPr>
          <w:rFonts w:hint="cs"/>
          <w:b/>
          <w:bCs/>
          <w:u w:val="single"/>
          <w:rtl/>
        </w:rPr>
        <w:t>أولا</w:t>
      </w:r>
      <w:r w:rsidRPr="00903198">
        <w:rPr>
          <w:rFonts w:hint="cs"/>
          <w:b/>
          <w:bCs/>
          <w:u w:val="single"/>
          <w:rtl/>
        </w:rPr>
        <w:t>)</w:t>
      </w:r>
      <w:r w:rsidR="00F76572" w:rsidRPr="00903198">
        <w:rPr>
          <w:rFonts w:hint="cs"/>
          <w:b/>
          <w:bCs/>
          <w:u w:val="single"/>
          <w:rtl/>
        </w:rPr>
        <w:t xml:space="preserve"> -</w:t>
      </w:r>
      <w:r w:rsidR="00F76572" w:rsidRPr="00903198">
        <w:rPr>
          <w:rFonts w:hint="cs"/>
          <w:u w:val="single"/>
          <w:rtl/>
        </w:rPr>
        <w:t xml:space="preserve"> </w:t>
      </w:r>
      <w:r w:rsidRPr="00903198">
        <w:rPr>
          <w:rFonts w:hint="cs"/>
          <w:b/>
          <w:bCs/>
          <w:u w:val="single"/>
          <w:rtl/>
        </w:rPr>
        <w:t>أدلة المذهب الأول</w:t>
      </w:r>
      <w:r w:rsidR="00FF0006" w:rsidRPr="00903198">
        <w:rPr>
          <w:rFonts w:hint="cs"/>
          <w:b/>
          <w:bCs/>
          <w:u w:val="single"/>
          <w:rtl/>
        </w:rPr>
        <w:t>:</w:t>
      </w:r>
      <w:r w:rsidR="00F76572" w:rsidRPr="00903198">
        <w:rPr>
          <w:rFonts w:hint="cs"/>
          <w:b/>
          <w:bCs/>
          <w:u w:val="single"/>
          <w:rtl/>
        </w:rPr>
        <w:t xml:space="preserve"> القائل بأنه</w:t>
      </w:r>
      <w:r w:rsidR="00F76572" w:rsidRPr="00903198">
        <w:rPr>
          <w:b/>
          <w:bCs/>
          <w:u w:val="single"/>
          <w:rtl/>
        </w:rPr>
        <w:t xml:space="preserve"> ليس للزوج منع</w:t>
      </w:r>
      <w:r w:rsidR="00A562D8" w:rsidRPr="00903198">
        <w:rPr>
          <w:rFonts w:hint="cs"/>
          <w:b/>
          <w:bCs/>
          <w:u w:val="single"/>
          <w:rtl/>
        </w:rPr>
        <w:t xml:space="preserve"> الزوج</w:t>
      </w:r>
      <w:r w:rsidR="00741817">
        <w:rPr>
          <w:rFonts w:hint="cs"/>
          <w:b/>
          <w:bCs/>
          <w:u w:val="single"/>
          <w:rtl/>
        </w:rPr>
        <w:t>ة</w:t>
      </w:r>
      <w:r w:rsidR="00A562D8" w:rsidRPr="00903198">
        <w:rPr>
          <w:rFonts w:hint="cs"/>
          <w:b/>
          <w:bCs/>
          <w:u w:val="single"/>
          <w:rtl/>
        </w:rPr>
        <w:t xml:space="preserve"> للخروج لحجة الإسلام</w:t>
      </w:r>
      <w:r w:rsidRPr="00903198">
        <w:rPr>
          <w:rFonts w:hint="cs"/>
          <w:b/>
          <w:bCs/>
          <w:u w:val="single"/>
          <w:rtl/>
        </w:rPr>
        <w:t>:</w:t>
      </w:r>
    </w:p>
    <w:p w:rsidR="00F76572" w:rsidRPr="00492BA1" w:rsidRDefault="00F76572" w:rsidP="00785FF1">
      <w:pPr>
        <w:pStyle w:val="ListParagraph"/>
        <w:widowControl w:val="0"/>
        <w:numPr>
          <w:ilvl w:val="0"/>
          <w:numId w:val="23"/>
        </w:numPr>
        <w:tabs>
          <w:tab w:val="left" w:pos="565"/>
          <w:tab w:val="right" w:pos="1132"/>
          <w:tab w:val="right" w:pos="1982"/>
        </w:tabs>
        <w:spacing w:after="0" w:line="240" w:lineRule="auto"/>
        <w:ind w:left="0" w:firstLine="720"/>
        <w:jc w:val="both"/>
        <w:rPr>
          <w:u w:val="single"/>
        </w:rPr>
      </w:pPr>
      <w:r w:rsidRPr="00384E85">
        <w:rPr>
          <w:rFonts w:hint="cs"/>
          <w:b/>
          <w:bCs/>
          <w:rtl/>
        </w:rPr>
        <w:t xml:space="preserve">  </w:t>
      </w:r>
      <w:r w:rsidRPr="00492BA1">
        <w:rPr>
          <w:rFonts w:hint="cs"/>
          <w:b/>
          <w:bCs/>
          <w:u w:val="single"/>
          <w:rtl/>
        </w:rPr>
        <w:t>من السنة</w:t>
      </w:r>
      <w:r w:rsidRPr="00492BA1">
        <w:rPr>
          <w:rFonts w:hint="cs"/>
          <w:u w:val="single"/>
          <w:rtl/>
        </w:rPr>
        <w:t xml:space="preserve"> </w:t>
      </w:r>
      <w:r w:rsidRPr="00492BA1">
        <w:rPr>
          <w:rFonts w:hint="cs"/>
          <w:u w:val="single"/>
          <w:vertAlign w:val="superscript"/>
          <w:rtl/>
        </w:rPr>
        <w:t>(</w:t>
      </w:r>
      <w:r w:rsidRPr="00492BA1">
        <w:rPr>
          <w:rStyle w:val="FootnoteReference"/>
          <w:u w:val="single"/>
          <w:rtl/>
        </w:rPr>
        <w:footnoteReference w:id="193"/>
      </w:r>
      <w:r w:rsidRPr="00492BA1">
        <w:rPr>
          <w:rFonts w:hint="cs"/>
          <w:u w:val="single"/>
          <w:vertAlign w:val="superscript"/>
          <w:rtl/>
        </w:rPr>
        <w:t>)</w:t>
      </w:r>
      <w:r w:rsidRPr="00492BA1">
        <w:rPr>
          <w:rFonts w:hint="cs"/>
          <w:u w:val="single"/>
          <w:rtl/>
        </w:rPr>
        <w:t>:</w:t>
      </w:r>
    </w:p>
    <w:p w:rsidR="00FF0006" w:rsidRPr="00384E85" w:rsidRDefault="005A31E0" w:rsidP="00785FF1">
      <w:pPr>
        <w:pStyle w:val="ListParagraph"/>
        <w:widowControl w:val="0"/>
        <w:numPr>
          <w:ilvl w:val="0"/>
          <w:numId w:val="26"/>
        </w:numPr>
        <w:tabs>
          <w:tab w:val="left" w:pos="1132"/>
        </w:tabs>
        <w:autoSpaceDE w:val="0"/>
        <w:autoSpaceDN w:val="0"/>
        <w:adjustRightInd w:val="0"/>
        <w:spacing w:after="0" w:line="240" w:lineRule="auto"/>
        <w:ind w:left="0" w:firstLine="720"/>
        <w:jc w:val="both"/>
        <w:rPr>
          <w:sz w:val="44"/>
          <w:szCs w:val="44"/>
          <w:rtl/>
        </w:rPr>
      </w:pPr>
      <w:r w:rsidRPr="00384E85">
        <w:rPr>
          <w:rFonts w:hint="cs"/>
          <w:rtl/>
        </w:rPr>
        <w:t xml:space="preserve">  </w:t>
      </w:r>
      <w:r w:rsidR="00F76572" w:rsidRPr="00384E85">
        <w:rPr>
          <w:rtl/>
        </w:rPr>
        <w:t>عن ابن عمر</w:t>
      </w:r>
      <w:r w:rsidR="00724B43">
        <w:rPr>
          <w:rFonts w:hint="cs"/>
          <w:rtl/>
        </w:rPr>
        <w:t>-رضى الله عنهما -</w:t>
      </w:r>
      <w:r w:rsidR="00F76572" w:rsidRPr="00384E85">
        <w:rPr>
          <w:rtl/>
        </w:rPr>
        <w:t>قال</w:t>
      </w:r>
      <w:r w:rsidR="00F76572" w:rsidRPr="00384E85">
        <w:rPr>
          <w:rFonts w:hint="cs"/>
          <w:rtl/>
        </w:rPr>
        <w:t>:</w:t>
      </w:r>
      <w:r w:rsidR="00F76572" w:rsidRPr="00384E85">
        <w:rPr>
          <w:rtl/>
        </w:rPr>
        <w:t xml:space="preserve"> قال رسول الله </w:t>
      </w:r>
      <w:r w:rsidR="00E902D7" w:rsidRPr="00384E85">
        <w:rPr>
          <w:rFonts w:ascii="Calibri" w:eastAsia="Calibri" w:hAnsi="Calibri" w:cs="Arial"/>
          <w:lang w:val="en-MY"/>
        </w:rPr>
        <w:sym w:font="AGA Arabesque" w:char="F065"/>
      </w:r>
      <w:r w:rsidR="00E902D7" w:rsidRPr="00384E85">
        <w:rPr>
          <w:rFonts w:hint="cs"/>
          <w:rtl/>
        </w:rPr>
        <w:t>:</w:t>
      </w:r>
      <w:r w:rsidR="00E902D7" w:rsidRPr="00384E85">
        <w:rPr>
          <w:rFonts w:ascii="Calibri" w:eastAsia="Calibri" w:hAnsi="Calibri" w:cs="Arial" w:hint="cs"/>
          <w:rtl/>
          <w:lang w:val="en-MY"/>
        </w:rPr>
        <w:t xml:space="preserve"> </w:t>
      </w:r>
      <w:r w:rsidR="00F76572" w:rsidRPr="00384E85">
        <w:rPr>
          <w:rtl/>
        </w:rPr>
        <w:t>«لا تمنعوا إماء الله مساجد الله»</w:t>
      </w:r>
      <w:r w:rsidR="00F76572" w:rsidRPr="00384E85">
        <w:rPr>
          <w:rFonts w:hint="cs"/>
          <w:vertAlign w:val="superscript"/>
          <w:rtl/>
        </w:rPr>
        <w:t>(</w:t>
      </w:r>
      <w:r w:rsidR="00F76572" w:rsidRPr="00384E85">
        <w:rPr>
          <w:rStyle w:val="FootnoteReference"/>
          <w:rtl/>
        </w:rPr>
        <w:footnoteReference w:id="194"/>
      </w:r>
      <w:r w:rsidR="00F76572" w:rsidRPr="00384E85">
        <w:rPr>
          <w:rFonts w:hint="cs"/>
          <w:vertAlign w:val="superscript"/>
          <w:rtl/>
        </w:rPr>
        <w:t>)</w:t>
      </w:r>
      <w:r w:rsidRPr="00384E85">
        <w:rPr>
          <w:rFonts w:hint="cs"/>
          <w:rtl/>
        </w:rPr>
        <w:t>.</w:t>
      </w:r>
    </w:p>
    <w:p w:rsidR="00F76572" w:rsidRPr="00384E85" w:rsidRDefault="005A31E0" w:rsidP="00785FF1">
      <w:pPr>
        <w:pStyle w:val="ListParagraph"/>
        <w:widowControl w:val="0"/>
        <w:numPr>
          <w:ilvl w:val="0"/>
          <w:numId w:val="26"/>
        </w:numPr>
        <w:tabs>
          <w:tab w:val="right" w:pos="1273"/>
        </w:tabs>
        <w:spacing w:after="0" w:line="240" w:lineRule="auto"/>
        <w:ind w:left="0" w:firstLine="720"/>
        <w:jc w:val="both"/>
        <w:rPr>
          <w:rtl/>
        </w:rPr>
      </w:pPr>
      <w:r w:rsidRPr="00384E85">
        <w:rPr>
          <w:rFonts w:hint="cs"/>
          <w:rtl/>
        </w:rPr>
        <w:t xml:space="preserve"> </w:t>
      </w:r>
      <w:r w:rsidR="00F76572" w:rsidRPr="00384E85">
        <w:rPr>
          <w:rFonts w:hint="cs"/>
          <w:rtl/>
        </w:rPr>
        <w:t>عن</w:t>
      </w:r>
      <w:r w:rsidR="00F76572" w:rsidRPr="00384E85">
        <w:rPr>
          <w:rtl/>
        </w:rPr>
        <w:t xml:space="preserve"> ابن عمر </w:t>
      </w:r>
      <w:r w:rsidR="00A562D8" w:rsidRPr="00384E85">
        <w:rPr>
          <w:rFonts w:hint="cs"/>
          <w:rtl/>
        </w:rPr>
        <w:t>-رضى الله عنهما</w:t>
      </w:r>
      <w:r w:rsidRPr="00384E85">
        <w:rPr>
          <w:rFonts w:hint="cs"/>
          <w:rtl/>
        </w:rPr>
        <w:t xml:space="preserve">- </w:t>
      </w:r>
      <w:r w:rsidR="00F76572" w:rsidRPr="00384E85">
        <w:rPr>
          <w:rFonts w:hint="cs"/>
          <w:rtl/>
        </w:rPr>
        <w:t>قال:</w:t>
      </w:r>
      <w:r w:rsidR="00F76572" w:rsidRPr="00384E85">
        <w:rPr>
          <w:rtl/>
        </w:rPr>
        <w:t xml:space="preserve"> سمعت رسول الله </w:t>
      </w:r>
      <w:r w:rsidR="00E902D7" w:rsidRPr="00384E85">
        <w:rPr>
          <w:rFonts w:ascii="Calibri" w:eastAsia="Calibri" w:hAnsi="Calibri" w:cs="Arial"/>
          <w:lang w:val="en-MY"/>
        </w:rPr>
        <w:sym w:font="AGA Arabesque" w:char="F065"/>
      </w:r>
      <w:r w:rsidR="00E902D7" w:rsidRPr="00384E85">
        <w:rPr>
          <w:rFonts w:ascii="Calibri" w:eastAsia="Calibri" w:hAnsi="Calibri" w:cs="Arial" w:hint="cs"/>
          <w:rtl/>
          <w:lang w:val="en-MY"/>
        </w:rPr>
        <w:t xml:space="preserve"> </w:t>
      </w:r>
      <w:r w:rsidR="00F76572" w:rsidRPr="00384E85">
        <w:rPr>
          <w:rtl/>
        </w:rPr>
        <w:t>يقول: «إذا استأذنكم نساؤكم إلى المساجد فأذنوا لهن»</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195"/>
      </w:r>
      <w:r w:rsidR="00F76572" w:rsidRPr="00384E85">
        <w:rPr>
          <w:rFonts w:hint="cs"/>
          <w:vertAlign w:val="superscript"/>
          <w:rtl/>
        </w:rPr>
        <w:t>)</w:t>
      </w:r>
      <w:r w:rsidR="00FF0006" w:rsidRPr="00384E85">
        <w:rPr>
          <w:rFonts w:hint="cs"/>
          <w:rtl/>
        </w:rPr>
        <w:t>.</w:t>
      </w:r>
      <w:r w:rsidR="00F76572" w:rsidRPr="00384E85">
        <w:rPr>
          <w:rFonts w:hint="cs"/>
          <w:rtl/>
        </w:rPr>
        <w:t xml:space="preserve"> </w:t>
      </w:r>
    </w:p>
    <w:p w:rsidR="001D1214" w:rsidRPr="00384E85" w:rsidRDefault="0092747A" w:rsidP="00DB0DA6">
      <w:pPr>
        <w:widowControl w:val="0"/>
        <w:spacing w:after="0" w:line="240" w:lineRule="auto"/>
        <w:ind w:firstLine="720"/>
        <w:contextualSpacing/>
        <w:jc w:val="both"/>
        <w:rPr>
          <w:b/>
          <w:bCs/>
          <w:rtl/>
        </w:rPr>
      </w:pPr>
      <w:r w:rsidRPr="00384E85">
        <w:rPr>
          <w:rFonts w:hint="cs"/>
          <w:b/>
          <w:bCs/>
          <w:rtl/>
        </w:rPr>
        <w:t xml:space="preserve"> </w:t>
      </w:r>
      <w:r w:rsidR="00F76572" w:rsidRPr="00384E85">
        <w:rPr>
          <w:rFonts w:hint="cs"/>
          <w:b/>
          <w:bCs/>
          <w:rtl/>
        </w:rPr>
        <w:t>وجه الدلالة</w:t>
      </w:r>
      <w:r w:rsidR="005A31E0" w:rsidRPr="00384E85">
        <w:rPr>
          <w:rFonts w:hint="cs"/>
          <w:b/>
          <w:bCs/>
          <w:rtl/>
        </w:rPr>
        <w:t xml:space="preserve"> من الحديثين</w:t>
      </w:r>
      <w:r w:rsidR="00FF0006" w:rsidRPr="00384E85">
        <w:rPr>
          <w:rFonts w:hint="cs"/>
          <w:b/>
          <w:bCs/>
          <w:rtl/>
        </w:rPr>
        <w:t>:</w:t>
      </w:r>
      <w:r w:rsidR="002D69D4">
        <w:rPr>
          <w:rFonts w:hint="cs"/>
          <w:b/>
          <w:bCs/>
          <w:rtl/>
        </w:rPr>
        <w:t xml:space="preserve"> </w:t>
      </w:r>
      <w:r w:rsidR="003F18D5" w:rsidRPr="00384E85">
        <w:rPr>
          <w:rFonts w:hint="cs"/>
          <w:rtl/>
        </w:rPr>
        <w:t>أن</w:t>
      </w:r>
      <w:r w:rsidR="00F76572" w:rsidRPr="00384E85">
        <w:rPr>
          <w:rFonts w:hint="cs"/>
          <w:rtl/>
        </w:rPr>
        <w:t xml:space="preserve"> رسول الله </w:t>
      </w:r>
      <w:r w:rsidR="00E902D7" w:rsidRPr="00384E85">
        <w:rPr>
          <w:rFonts w:ascii="Calibri" w:eastAsia="Calibri" w:hAnsi="Calibri" w:cs="Arial"/>
          <w:lang w:val="en-MY"/>
        </w:rPr>
        <w:sym w:font="AGA Arabesque" w:char="F065"/>
      </w:r>
      <w:r w:rsidR="00F76572" w:rsidRPr="00384E85">
        <w:rPr>
          <w:rFonts w:hint="cs"/>
          <w:rtl/>
        </w:rPr>
        <w:t xml:space="preserve"> </w:t>
      </w:r>
      <w:r w:rsidR="00186058" w:rsidRPr="00384E85">
        <w:rPr>
          <w:rFonts w:hint="cs"/>
          <w:rtl/>
        </w:rPr>
        <w:t xml:space="preserve">أمر </w:t>
      </w:r>
      <w:r w:rsidR="00F76572" w:rsidRPr="00384E85">
        <w:rPr>
          <w:rtl/>
        </w:rPr>
        <w:t>الأزواج</w:t>
      </w:r>
      <w:r w:rsidR="00F76572" w:rsidRPr="00384E85">
        <w:rPr>
          <w:rFonts w:hint="cs"/>
          <w:rtl/>
        </w:rPr>
        <w:t>،</w:t>
      </w:r>
      <w:r w:rsidR="00186058" w:rsidRPr="00384E85">
        <w:rPr>
          <w:rFonts w:hint="cs"/>
          <w:rtl/>
        </w:rPr>
        <w:t xml:space="preserve"> وغيرهم</w:t>
      </w:r>
      <w:r w:rsidR="00F76572" w:rsidRPr="00384E85">
        <w:rPr>
          <w:rtl/>
        </w:rPr>
        <w:t xml:space="preserve"> أن لا يمنعوا </w:t>
      </w:r>
      <w:r w:rsidR="00186058" w:rsidRPr="00384E85">
        <w:rPr>
          <w:rFonts w:hint="cs"/>
          <w:rtl/>
        </w:rPr>
        <w:t>نساءهم</w:t>
      </w:r>
      <w:r w:rsidR="00F76572" w:rsidRPr="00384E85">
        <w:rPr>
          <w:rtl/>
        </w:rPr>
        <w:t xml:space="preserve"> من المساجد</w:t>
      </w:r>
      <w:r w:rsidR="001D1214" w:rsidRPr="00384E85">
        <w:rPr>
          <w:rFonts w:hint="cs"/>
          <w:rtl/>
        </w:rPr>
        <w:t>، وأن يأذنوا لهن،</w:t>
      </w:r>
      <w:r w:rsidR="00F76572" w:rsidRPr="00384E85">
        <w:rPr>
          <w:rFonts w:hint="cs"/>
          <w:rtl/>
        </w:rPr>
        <w:t xml:space="preserve"> وذلك عام يشمل سائر المساجد،</w:t>
      </w:r>
      <w:r w:rsidR="00F76572" w:rsidRPr="00384E85">
        <w:rPr>
          <w:rtl/>
        </w:rPr>
        <w:t xml:space="preserve"> </w:t>
      </w:r>
      <w:r w:rsidR="003F18D5" w:rsidRPr="00384E85">
        <w:rPr>
          <w:rFonts w:hint="cs"/>
          <w:rtl/>
        </w:rPr>
        <w:t xml:space="preserve">والعبرة بعموم اللفظ </w:t>
      </w:r>
      <w:r w:rsidR="003F18D5" w:rsidRPr="00384E85">
        <w:rPr>
          <w:rFonts w:hint="cs"/>
          <w:vertAlign w:val="superscript"/>
          <w:rtl/>
        </w:rPr>
        <w:t>(</w:t>
      </w:r>
      <w:r w:rsidR="003F18D5" w:rsidRPr="00384E85">
        <w:rPr>
          <w:rStyle w:val="FootnoteReference"/>
          <w:rtl/>
        </w:rPr>
        <w:footnoteReference w:id="196"/>
      </w:r>
      <w:r w:rsidR="003F18D5" w:rsidRPr="00384E85">
        <w:rPr>
          <w:rFonts w:hint="cs"/>
          <w:vertAlign w:val="superscript"/>
          <w:rtl/>
        </w:rPr>
        <w:t>)</w:t>
      </w:r>
      <w:r w:rsidR="003F18D5" w:rsidRPr="00384E85">
        <w:rPr>
          <w:rFonts w:hint="cs"/>
          <w:rtl/>
        </w:rPr>
        <w:t>.</w:t>
      </w:r>
    </w:p>
    <w:p w:rsidR="00F76572" w:rsidRPr="00384E85" w:rsidRDefault="004F3D23" w:rsidP="00785FF1">
      <w:pPr>
        <w:pStyle w:val="ListParagraph"/>
        <w:widowControl w:val="0"/>
        <w:numPr>
          <w:ilvl w:val="0"/>
          <w:numId w:val="24"/>
        </w:numPr>
        <w:tabs>
          <w:tab w:val="left" w:pos="1132"/>
        </w:tabs>
        <w:spacing w:after="0" w:line="240" w:lineRule="auto"/>
        <w:ind w:left="0" w:firstLine="720"/>
        <w:jc w:val="both"/>
        <w:rPr>
          <w:b/>
          <w:bCs/>
        </w:rPr>
      </w:pPr>
      <w:r>
        <w:rPr>
          <w:rFonts w:hint="cs"/>
          <w:b/>
          <w:bCs/>
          <w:rtl/>
        </w:rPr>
        <w:t>اعتراض</w:t>
      </w:r>
      <w:r w:rsidR="00F76572" w:rsidRPr="00384E85">
        <w:rPr>
          <w:rFonts w:hint="cs"/>
          <w:b/>
          <w:bCs/>
          <w:rtl/>
        </w:rPr>
        <w:t>:</w:t>
      </w:r>
    </w:p>
    <w:p w:rsidR="00F76572" w:rsidRPr="00384E85" w:rsidRDefault="00F76572" w:rsidP="00DB0DA6">
      <w:pPr>
        <w:widowControl w:val="0"/>
        <w:spacing w:after="0" w:line="240" w:lineRule="auto"/>
        <w:ind w:firstLine="720"/>
        <w:contextualSpacing/>
        <w:jc w:val="both"/>
        <w:rPr>
          <w:b/>
          <w:bCs/>
          <w:rtl/>
        </w:rPr>
      </w:pPr>
      <w:r w:rsidRPr="00384E85">
        <w:rPr>
          <w:rFonts w:hint="cs"/>
          <w:b/>
          <w:bCs/>
          <w:rtl/>
        </w:rPr>
        <w:t xml:space="preserve">اُعْترض على استدلالهم </w:t>
      </w:r>
      <w:r w:rsidR="0092747A" w:rsidRPr="00384E85">
        <w:rPr>
          <w:rFonts w:hint="cs"/>
          <w:b/>
          <w:bCs/>
          <w:rtl/>
        </w:rPr>
        <w:t xml:space="preserve">من </w:t>
      </w:r>
      <w:r w:rsidR="004F3D23">
        <w:rPr>
          <w:rFonts w:hint="cs"/>
          <w:b/>
          <w:bCs/>
          <w:rtl/>
        </w:rPr>
        <w:t>السنة بما يأتى</w:t>
      </w:r>
      <w:r w:rsidRPr="00384E85">
        <w:rPr>
          <w:rFonts w:hint="cs"/>
          <w:b/>
          <w:bCs/>
          <w:rtl/>
        </w:rPr>
        <w:t>:</w:t>
      </w:r>
    </w:p>
    <w:p w:rsidR="00F76572" w:rsidRPr="00384E85" w:rsidRDefault="00F76572" w:rsidP="00785FF1">
      <w:pPr>
        <w:pStyle w:val="ListParagraph"/>
        <w:widowControl w:val="0"/>
        <w:numPr>
          <w:ilvl w:val="0"/>
          <w:numId w:val="25"/>
        </w:numPr>
        <w:spacing w:after="0" w:line="240" w:lineRule="auto"/>
        <w:ind w:left="0" w:firstLine="720"/>
        <w:jc w:val="both"/>
      </w:pPr>
      <w:r w:rsidRPr="00384E85">
        <w:rPr>
          <w:rFonts w:hint="cs"/>
          <w:rtl/>
        </w:rPr>
        <w:t xml:space="preserve"> </w:t>
      </w:r>
      <w:r w:rsidRPr="00384E85">
        <w:rPr>
          <w:rtl/>
        </w:rPr>
        <w:t>«</w:t>
      </w:r>
      <w:r w:rsidRPr="00384E85">
        <w:rPr>
          <w:rFonts w:hint="cs"/>
          <w:rtl/>
        </w:rPr>
        <w:t xml:space="preserve">أن الحديث </w:t>
      </w:r>
      <w:r w:rsidRPr="00384E85">
        <w:rPr>
          <w:rtl/>
        </w:rPr>
        <w:t xml:space="preserve">محمول على </w:t>
      </w:r>
      <w:r w:rsidRPr="00384E85">
        <w:rPr>
          <w:rFonts w:hint="cs"/>
          <w:rtl/>
        </w:rPr>
        <w:t>أ</w:t>
      </w:r>
      <w:r w:rsidRPr="00384E85">
        <w:rPr>
          <w:rtl/>
        </w:rPr>
        <w:t>نه نهي تنزيه</w:t>
      </w:r>
      <w:r w:rsidRPr="00384E85">
        <w:rPr>
          <w:rFonts w:hint="cs"/>
          <w:rtl/>
        </w:rPr>
        <w:t>،</w:t>
      </w:r>
      <w:r w:rsidRPr="00384E85">
        <w:rPr>
          <w:rtl/>
        </w:rPr>
        <w:t xml:space="preserve"> أو على غير المتزوجات لأن غير الم</w:t>
      </w:r>
      <w:r w:rsidRPr="00384E85">
        <w:rPr>
          <w:rFonts w:hint="cs"/>
          <w:rtl/>
        </w:rPr>
        <w:t>ت</w:t>
      </w:r>
      <w:r w:rsidRPr="00384E85">
        <w:rPr>
          <w:rtl/>
        </w:rPr>
        <w:t>زوجات لم يتعلق بهن حق على الفور</w:t>
      </w:r>
      <w:r w:rsidRPr="00384E85">
        <w:rPr>
          <w:rFonts w:hint="cs"/>
          <w:rtl/>
        </w:rPr>
        <w:t>،</w:t>
      </w:r>
      <w:r w:rsidRPr="00384E85">
        <w:rPr>
          <w:rtl/>
        </w:rPr>
        <w:t xml:space="preserve"> وذلك كالبنت والأخت»</w:t>
      </w:r>
      <w:r w:rsidRPr="00384E85">
        <w:rPr>
          <w:rFonts w:hint="cs"/>
          <w:rtl/>
        </w:rPr>
        <w:t xml:space="preserve"> </w:t>
      </w:r>
      <w:r w:rsidRPr="00384E85">
        <w:rPr>
          <w:rFonts w:hint="cs"/>
          <w:vertAlign w:val="superscript"/>
          <w:rtl/>
        </w:rPr>
        <w:t>(</w:t>
      </w:r>
      <w:r w:rsidRPr="00384E85">
        <w:rPr>
          <w:rStyle w:val="FootnoteReference"/>
          <w:rtl/>
        </w:rPr>
        <w:footnoteReference w:id="197"/>
      </w:r>
      <w:r w:rsidRPr="00384E85">
        <w:rPr>
          <w:rFonts w:hint="cs"/>
          <w:vertAlign w:val="superscript"/>
          <w:rtl/>
        </w:rPr>
        <w:t>)</w:t>
      </w:r>
      <w:r w:rsidRPr="00384E85">
        <w:rPr>
          <w:rFonts w:hint="cs"/>
          <w:rtl/>
        </w:rPr>
        <w:t xml:space="preserve"> .</w:t>
      </w:r>
    </w:p>
    <w:p w:rsidR="00F76572" w:rsidRPr="00384E85" w:rsidRDefault="005A31E0" w:rsidP="00785FF1">
      <w:pPr>
        <w:pStyle w:val="ListParagraph"/>
        <w:widowControl w:val="0"/>
        <w:numPr>
          <w:ilvl w:val="0"/>
          <w:numId w:val="25"/>
        </w:numPr>
        <w:tabs>
          <w:tab w:val="left" w:pos="990"/>
        </w:tabs>
        <w:spacing w:after="0" w:line="240" w:lineRule="auto"/>
        <w:ind w:left="0" w:firstLine="720"/>
        <w:jc w:val="both"/>
      </w:pPr>
      <w:r w:rsidRPr="00384E85">
        <w:rPr>
          <w:rFonts w:hint="cs"/>
          <w:rtl/>
        </w:rPr>
        <w:t xml:space="preserve">  </w:t>
      </w:r>
      <w:r w:rsidR="00F76572" w:rsidRPr="00384E85">
        <w:rPr>
          <w:rtl/>
        </w:rPr>
        <w:t>«أن المراد لا تمنعوهن مساجد الله للصلوات</w:t>
      </w:r>
      <w:r w:rsidR="00F76572" w:rsidRPr="00384E85">
        <w:rPr>
          <w:rFonts w:hint="cs"/>
          <w:rtl/>
        </w:rPr>
        <w:t>،</w:t>
      </w:r>
      <w:r w:rsidR="00F76572" w:rsidRPr="00384E85">
        <w:rPr>
          <w:rtl/>
        </w:rPr>
        <w:t xml:space="preserve"> وهذا هو ظاهر سياق الحديث»</w:t>
      </w:r>
      <w:r w:rsidR="00F76572" w:rsidRPr="00384E85">
        <w:rPr>
          <w:rFonts w:hint="cs"/>
          <w:rtl/>
        </w:rPr>
        <w:t xml:space="preserve"> </w:t>
      </w:r>
      <w:r w:rsidR="00F76572" w:rsidRPr="00384E85">
        <w:rPr>
          <w:rFonts w:hint="cs"/>
          <w:vertAlign w:val="superscript"/>
          <w:rtl/>
        </w:rPr>
        <w:t>(</w:t>
      </w:r>
      <w:r w:rsidR="00F76572" w:rsidRPr="00384E85">
        <w:rPr>
          <w:rStyle w:val="FootnoteReference"/>
          <w:rtl/>
        </w:rPr>
        <w:footnoteReference w:id="198"/>
      </w:r>
      <w:r w:rsidR="00F76572" w:rsidRPr="00384E85">
        <w:rPr>
          <w:rFonts w:hint="cs"/>
          <w:vertAlign w:val="superscript"/>
          <w:rtl/>
        </w:rPr>
        <w:t>)</w:t>
      </w:r>
      <w:r w:rsidR="001D1214" w:rsidRPr="00384E85">
        <w:rPr>
          <w:rFonts w:hint="cs"/>
          <w:rtl/>
        </w:rPr>
        <w:t xml:space="preserve">، ومحل العموم يكون عند عدم وجود نص معارض </w:t>
      </w:r>
      <w:r w:rsidR="001D1214" w:rsidRPr="00384E85">
        <w:rPr>
          <w:rFonts w:hint="cs"/>
          <w:vertAlign w:val="superscript"/>
          <w:rtl/>
        </w:rPr>
        <w:t>(</w:t>
      </w:r>
      <w:r w:rsidR="001D1214" w:rsidRPr="00384E85">
        <w:rPr>
          <w:rStyle w:val="FootnoteReference"/>
          <w:rtl/>
        </w:rPr>
        <w:footnoteReference w:id="199"/>
      </w:r>
      <w:r w:rsidR="001D1214" w:rsidRPr="00384E85">
        <w:rPr>
          <w:rFonts w:hint="cs"/>
          <w:vertAlign w:val="superscript"/>
          <w:rtl/>
        </w:rPr>
        <w:t>)</w:t>
      </w:r>
      <w:r w:rsidR="001D1214" w:rsidRPr="00384E85">
        <w:rPr>
          <w:rFonts w:hint="cs"/>
          <w:rtl/>
        </w:rPr>
        <w:t>.</w:t>
      </w:r>
    </w:p>
    <w:p w:rsidR="00A64280" w:rsidRPr="00384E85" w:rsidRDefault="00A64280" w:rsidP="00DB0DA6">
      <w:pPr>
        <w:pStyle w:val="ListParagraph"/>
        <w:widowControl w:val="0"/>
        <w:tabs>
          <w:tab w:val="left" w:pos="990"/>
        </w:tabs>
        <w:spacing w:after="0" w:line="240" w:lineRule="auto"/>
        <w:ind w:left="0" w:firstLine="720"/>
        <w:jc w:val="both"/>
        <w:rPr>
          <w:sz w:val="10"/>
          <w:szCs w:val="10"/>
          <w:rtl/>
        </w:rPr>
      </w:pPr>
    </w:p>
    <w:p w:rsidR="00F76572" w:rsidRPr="00492BA1" w:rsidRDefault="00F76572" w:rsidP="00785FF1">
      <w:pPr>
        <w:pStyle w:val="ListParagraph"/>
        <w:widowControl w:val="0"/>
        <w:numPr>
          <w:ilvl w:val="0"/>
          <w:numId w:val="23"/>
        </w:numPr>
        <w:spacing w:after="0" w:line="240" w:lineRule="auto"/>
        <w:ind w:left="0" w:firstLine="720"/>
        <w:jc w:val="both"/>
        <w:rPr>
          <w:u w:val="single"/>
          <w:rtl/>
        </w:rPr>
      </w:pPr>
      <w:r w:rsidRPr="00492BA1">
        <w:rPr>
          <w:rFonts w:hint="cs"/>
          <w:b/>
          <w:bCs/>
          <w:u w:val="single"/>
          <w:rtl/>
        </w:rPr>
        <w:t>من القياس</w:t>
      </w:r>
      <w:r w:rsidRPr="00492BA1">
        <w:rPr>
          <w:rFonts w:hint="cs"/>
          <w:u w:val="single"/>
          <w:rtl/>
        </w:rPr>
        <w:t xml:space="preserve"> : </w:t>
      </w:r>
    </w:p>
    <w:p w:rsidR="00F76572" w:rsidRPr="00384E85" w:rsidRDefault="00F76572" w:rsidP="00DB0DA6">
      <w:pPr>
        <w:pStyle w:val="ListParagraph"/>
        <w:widowControl w:val="0"/>
        <w:spacing w:after="0" w:line="240" w:lineRule="auto"/>
        <w:ind w:left="0" w:firstLine="720"/>
        <w:jc w:val="both"/>
        <w:rPr>
          <w:b/>
          <w:rtl/>
        </w:rPr>
      </w:pPr>
      <w:r w:rsidRPr="00384E85">
        <w:rPr>
          <w:rFonts w:hint="cs"/>
          <w:b/>
          <w:rtl/>
        </w:rPr>
        <w:t xml:space="preserve">قياس الحج على الصلوات الخمس، وصوم رمضان بجامع أنها فرائض، فكما لا يجوز للزوج أن يمنع زوجته من أداء الصلاة والصوم، فكذلك لا يجوز له أن يمنعها من الخروج لأداء حج الفريضة إذا وجدت محرما إذ أن حقه لا يظهر فى الفرائض </w:t>
      </w:r>
      <w:r w:rsidRPr="00384E85">
        <w:rPr>
          <w:rFonts w:hint="cs"/>
          <w:b/>
          <w:vertAlign w:val="superscript"/>
          <w:rtl/>
        </w:rPr>
        <w:t>(</w:t>
      </w:r>
      <w:r w:rsidRPr="00384E85">
        <w:rPr>
          <w:rStyle w:val="FootnoteReference"/>
          <w:b/>
          <w:rtl/>
        </w:rPr>
        <w:footnoteReference w:id="200"/>
      </w:r>
      <w:r w:rsidRPr="00384E85">
        <w:rPr>
          <w:rFonts w:hint="cs"/>
          <w:b/>
          <w:vertAlign w:val="superscript"/>
          <w:rtl/>
        </w:rPr>
        <w:t>)</w:t>
      </w:r>
      <w:r w:rsidRPr="00384E85">
        <w:rPr>
          <w:rFonts w:hint="cs"/>
          <w:b/>
          <w:rtl/>
        </w:rPr>
        <w:t>.</w:t>
      </w:r>
    </w:p>
    <w:p w:rsidR="00A64280" w:rsidRPr="00384E85" w:rsidRDefault="00A64280" w:rsidP="00DB0DA6">
      <w:pPr>
        <w:pStyle w:val="ListParagraph"/>
        <w:widowControl w:val="0"/>
        <w:spacing w:after="0" w:line="240" w:lineRule="auto"/>
        <w:ind w:left="0" w:firstLine="720"/>
        <w:jc w:val="both"/>
        <w:rPr>
          <w:b/>
          <w:sz w:val="10"/>
          <w:szCs w:val="10"/>
          <w:rtl/>
        </w:rPr>
      </w:pPr>
    </w:p>
    <w:p w:rsidR="00F76572" w:rsidRPr="00384E85" w:rsidRDefault="00F76572" w:rsidP="00785FF1">
      <w:pPr>
        <w:pStyle w:val="ListParagraph"/>
        <w:widowControl w:val="0"/>
        <w:numPr>
          <w:ilvl w:val="0"/>
          <w:numId w:val="24"/>
        </w:numPr>
        <w:spacing w:after="0" w:line="240" w:lineRule="auto"/>
        <w:ind w:left="0" w:firstLine="720"/>
        <w:jc w:val="both"/>
        <w:rPr>
          <w:bCs/>
          <w:rtl/>
        </w:rPr>
      </w:pPr>
      <w:r w:rsidRPr="00384E85">
        <w:rPr>
          <w:rFonts w:hint="cs"/>
          <w:bCs/>
          <w:rtl/>
        </w:rPr>
        <w:t xml:space="preserve">اعتراض : </w:t>
      </w:r>
    </w:p>
    <w:p w:rsidR="00F76572" w:rsidRPr="00384E85" w:rsidRDefault="00F76572" w:rsidP="00DB0DA6">
      <w:pPr>
        <w:pStyle w:val="ListParagraph"/>
        <w:widowControl w:val="0"/>
        <w:spacing w:after="0" w:line="240" w:lineRule="auto"/>
        <w:ind w:left="0" w:firstLine="720"/>
        <w:jc w:val="both"/>
        <w:rPr>
          <w:b/>
          <w:rtl/>
        </w:rPr>
      </w:pPr>
      <w:r w:rsidRPr="00384E85">
        <w:rPr>
          <w:rFonts w:hint="cs"/>
          <w:rtl/>
        </w:rPr>
        <w:t>اُعترض على ذلك بأن قياس الحج ع</w:t>
      </w:r>
      <w:r w:rsidR="005A31E0" w:rsidRPr="00384E85">
        <w:rPr>
          <w:rFonts w:hint="cs"/>
          <w:rtl/>
        </w:rPr>
        <w:t>لى الصوم والصلاة قياس مع الفارق</w:t>
      </w:r>
      <w:r w:rsidRPr="00384E85">
        <w:rPr>
          <w:rFonts w:hint="cs"/>
          <w:rtl/>
        </w:rPr>
        <w:t>، إذ أن الحج مدته طويلة بخلاف الصوم</w:t>
      </w:r>
      <w:r w:rsidR="00B726B1" w:rsidRPr="00384E85">
        <w:rPr>
          <w:rFonts w:hint="cs"/>
          <w:rtl/>
        </w:rPr>
        <w:t>،</w:t>
      </w:r>
      <w:r w:rsidRPr="00384E85">
        <w:rPr>
          <w:rFonts w:hint="cs"/>
          <w:rtl/>
        </w:rPr>
        <w:t xml:space="preserve"> والصلاة </w:t>
      </w:r>
      <w:r w:rsidRPr="00384E85">
        <w:rPr>
          <w:rFonts w:hint="cs"/>
          <w:vertAlign w:val="superscript"/>
          <w:rtl/>
        </w:rPr>
        <w:t>(</w:t>
      </w:r>
      <w:r w:rsidRPr="00384E85">
        <w:rPr>
          <w:rStyle w:val="FootnoteReference"/>
          <w:rtl/>
        </w:rPr>
        <w:footnoteReference w:id="201"/>
      </w:r>
      <w:r w:rsidRPr="00384E85">
        <w:rPr>
          <w:rFonts w:hint="cs"/>
          <w:vertAlign w:val="superscript"/>
          <w:rtl/>
        </w:rPr>
        <w:t>)</w:t>
      </w:r>
      <w:r w:rsidRPr="00384E85">
        <w:rPr>
          <w:rFonts w:hint="cs"/>
          <w:b/>
          <w:rtl/>
        </w:rPr>
        <w:t>.</w:t>
      </w:r>
    </w:p>
    <w:p w:rsidR="00A64280" w:rsidRPr="00384E85" w:rsidRDefault="00A64280" w:rsidP="00DB0DA6">
      <w:pPr>
        <w:pStyle w:val="ListParagraph"/>
        <w:widowControl w:val="0"/>
        <w:spacing w:after="0" w:line="240" w:lineRule="auto"/>
        <w:ind w:left="0" w:firstLine="720"/>
        <w:jc w:val="both"/>
        <w:rPr>
          <w:b/>
          <w:sz w:val="10"/>
          <w:szCs w:val="10"/>
          <w:rtl/>
        </w:rPr>
      </w:pPr>
    </w:p>
    <w:p w:rsidR="00F76572" w:rsidRPr="00492BA1" w:rsidRDefault="00F76572" w:rsidP="00785FF1">
      <w:pPr>
        <w:pStyle w:val="ListParagraph"/>
        <w:widowControl w:val="0"/>
        <w:numPr>
          <w:ilvl w:val="0"/>
          <w:numId w:val="23"/>
        </w:numPr>
        <w:spacing w:after="0" w:line="240" w:lineRule="auto"/>
        <w:ind w:left="0" w:firstLine="720"/>
        <w:jc w:val="both"/>
        <w:rPr>
          <w:bCs/>
          <w:u w:val="single"/>
        </w:rPr>
      </w:pPr>
      <w:r w:rsidRPr="00492BA1">
        <w:rPr>
          <w:rFonts w:hint="cs"/>
          <w:bCs/>
          <w:u w:val="single"/>
          <w:rtl/>
        </w:rPr>
        <w:t>من المعقول :</w:t>
      </w:r>
    </w:p>
    <w:p w:rsidR="00A64280" w:rsidRPr="00384E85" w:rsidRDefault="00D501B2" w:rsidP="00DB0DA6">
      <w:pPr>
        <w:widowControl w:val="0"/>
        <w:spacing w:after="0" w:line="240" w:lineRule="auto"/>
        <w:ind w:firstLine="720"/>
        <w:contextualSpacing/>
        <w:jc w:val="both"/>
        <w:rPr>
          <w:rtl/>
        </w:rPr>
      </w:pPr>
      <w:r w:rsidRPr="00384E85">
        <w:rPr>
          <w:rFonts w:hint="cs"/>
          <w:rtl/>
        </w:rPr>
        <w:t>قالوا</w:t>
      </w:r>
      <w:r w:rsidR="00F76572" w:rsidRPr="00384E85">
        <w:rPr>
          <w:rFonts w:hint="cs"/>
          <w:rtl/>
        </w:rPr>
        <w:t>:</w:t>
      </w:r>
      <w:r w:rsidRPr="00384E85">
        <w:rPr>
          <w:rFonts w:hint="cs"/>
          <w:rtl/>
        </w:rPr>
        <w:t xml:space="preserve"> </w:t>
      </w:r>
      <w:r w:rsidR="00F76572" w:rsidRPr="00384E85">
        <w:rPr>
          <w:rFonts w:hint="cs"/>
          <w:rtl/>
        </w:rPr>
        <w:t xml:space="preserve">" </w:t>
      </w:r>
      <w:r w:rsidR="00F76572" w:rsidRPr="00384E85">
        <w:rPr>
          <w:rtl/>
        </w:rPr>
        <w:t>أنها إذا وجدت محرما فقد استطاعت إلى حج البيت سبيلا لأنها قدرت على الركوب والنزول</w:t>
      </w:r>
      <w:r w:rsidR="00F76572" w:rsidRPr="00384E85">
        <w:rPr>
          <w:rFonts w:hint="cs"/>
          <w:rtl/>
        </w:rPr>
        <w:t>،</w:t>
      </w:r>
      <w:r w:rsidR="00F76572" w:rsidRPr="00384E85">
        <w:rPr>
          <w:rtl/>
        </w:rPr>
        <w:t xml:space="preserve"> وأمنت المخاوف لأن المحرم يصونها</w:t>
      </w:r>
      <w:r w:rsidR="00F76572" w:rsidRPr="00384E85">
        <w:rPr>
          <w:rFonts w:hint="cs"/>
          <w:rtl/>
        </w:rPr>
        <w:t xml:space="preserve"> " </w:t>
      </w:r>
      <w:r w:rsidR="00F76572" w:rsidRPr="00384E85">
        <w:rPr>
          <w:rFonts w:hint="cs"/>
          <w:vertAlign w:val="superscript"/>
          <w:rtl/>
        </w:rPr>
        <w:t>(</w:t>
      </w:r>
      <w:r w:rsidR="00F76572" w:rsidRPr="00384E85">
        <w:rPr>
          <w:rStyle w:val="FootnoteReference"/>
          <w:rtl/>
        </w:rPr>
        <w:footnoteReference w:id="202"/>
      </w:r>
      <w:r w:rsidR="00F76572" w:rsidRPr="00384E85">
        <w:rPr>
          <w:rFonts w:hint="cs"/>
          <w:vertAlign w:val="superscript"/>
          <w:rtl/>
        </w:rPr>
        <w:t>)</w:t>
      </w:r>
      <w:r w:rsidR="007C0304" w:rsidRPr="00384E85">
        <w:rPr>
          <w:rFonts w:hint="cs"/>
          <w:rtl/>
        </w:rPr>
        <w:t xml:space="preserve"> </w:t>
      </w:r>
      <w:r w:rsidR="00F76572" w:rsidRPr="00384E85">
        <w:rPr>
          <w:rFonts w:hint="cs"/>
          <w:rtl/>
        </w:rPr>
        <w:t>.</w:t>
      </w:r>
    </w:p>
    <w:p w:rsidR="00F76572" w:rsidRPr="00DE785A" w:rsidRDefault="00FF0006" w:rsidP="00741817">
      <w:pPr>
        <w:widowControl w:val="0"/>
        <w:spacing w:after="0" w:line="240" w:lineRule="auto"/>
        <w:ind w:firstLine="720"/>
        <w:contextualSpacing/>
        <w:jc w:val="both"/>
        <w:rPr>
          <w:bCs/>
          <w:u w:val="single"/>
          <w:rtl/>
        </w:rPr>
      </w:pPr>
      <w:r w:rsidRPr="00DE785A">
        <w:rPr>
          <w:rFonts w:hint="cs"/>
          <w:bCs/>
          <w:u w:val="single"/>
          <w:rtl/>
        </w:rPr>
        <w:t>(</w:t>
      </w:r>
      <w:r w:rsidR="00F76572" w:rsidRPr="00DE785A">
        <w:rPr>
          <w:rFonts w:hint="cs"/>
          <w:bCs/>
          <w:u w:val="single"/>
          <w:rtl/>
        </w:rPr>
        <w:t>ثانيا</w:t>
      </w:r>
      <w:r w:rsidRPr="00DE785A">
        <w:rPr>
          <w:rFonts w:hint="cs"/>
          <w:bCs/>
          <w:u w:val="single"/>
          <w:rtl/>
        </w:rPr>
        <w:t>)</w:t>
      </w:r>
      <w:r w:rsidR="00F76572" w:rsidRPr="00DE785A">
        <w:rPr>
          <w:rFonts w:hint="cs"/>
          <w:bCs/>
          <w:u w:val="single"/>
          <w:rtl/>
        </w:rPr>
        <w:t xml:space="preserve"> - أدلة المذهب الثانى القائل بأن للزوج منع زوجته </w:t>
      </w:r>
      <w:r w:rsidR="00741817">
        <w:rPr>
          <w:rFonts w:hint="cs"/>
          <w:bCs/>
          <w:u w:val="single"/>
          <w:rtl/>
        </w:rPr>
        <w:t>من ا</w:t>
      </w:r>
      <w:r w:rsidR="00F76572" w:rsidRPr="00DE785A">
        <w:rPr>
          <w:rFonts w:hint="cs"/>
          <w:bCs/>
          <w:u w:val="single"/>
          <w:rtl/>
        </w:rPr>
        <w:t xml:space="preserve">لخروج لحجة الإسلام </w:t>
      </w:r>
      <w:r w:rsidR="00741817">
        <w:rPr>
          <w:rFonts w:hint="cs"/>
          <w:bCs/>
          <w:u w:val="single"/>
          <w:rtl/>
        </w:rPr>
        <w:t>حتى لو وجد لها محرم غيره</w:t>
      </w:r>
      <w:r w:rsidR="00F76572" w:rsidRPr="00DE785A">
        <w:rPr>
          <w:rFonts w:hint="cs"/>
          <w:bCs/>
          <w:u w:val="single"/>
          <w:rtl/>
        </w:rPr>
        <w:t>:</w:t>
      </w:r>
    </w:p>
    <w:p w:rsidR="00F76572" w:rsidRPr="00384E85" w:rsidRDefault="00F76572" w:rsidP="00785FF1">
      <w:pPr>
        <w:pStyle w:val="ListParagraph"/>
        <w:widowControl w:val="0"/>
        <w:numPr>
          <w:ilvl w:val="0"/>
          <w:numId w:val="27"/>
        </w:numPr>
        <w:spacing w:after="0" w:line="240" w:lineRule="auto"/>
        <w:ind w:left="0" w:firstLine="720"/>
        <w:jc w:val="both"/>
        <w:rPr>
          <w:bCs/>
        </w:rPr>
      </w:pPr>
      <w:r w:rsidRPr="00492BA1">
        <w:rPr>
          <w:rFonts w:hint="cs"/>
          <w:bCs/>
          <w:u w:val="single"/>
          <w:rtl/>
        </w:rPr>
        <w:t xml:space="preserve">من السنة </w:t>
      </w:r>
      <w:r w:rsidRPr="00492BA1">
        <w:rPr>
          <w:rFonts w:hint="cs"/>
          <w:bCs/>
          <w:u w:val="single"/>
          <w:vertAlign w:val="superscript"/>
          <w:rtl/>
        </w:rPr>
        <w:t>(</w:t>
      </w:r>
      <w:r w:rsidRPr="00492BA1">
        <w:rPr>
          <w:rStyle w:val="FootnoteReference"/>
          <w:bCs/>
          <w:u w:val="single"/>
          <w:rtl/>
        </w:rPr>
        <w:footnoteReference w:id="203"/>
      </w:r>
      <w:r w:rsidRPr="00492BA1">
        <w:rPr>
          <w:rFonts w:hint="cs"/>
          <w:bCs/>
          <w:u w:val="single"/>
          <w:vertAlign w:val="superscript"/>
          <w:rtl/>
        </w:rPr>
        <w:t>)</w:t>
      </w:r>
      <w:r w:rsidR="00DE567C" w:rsidRPr="00384E85">
        <w:rPr>
          <w:rFonts w:hint="cs"/>
          <w:bCs/>
          <w:rtl/>
        </w:rPr>
        <w:t xml:space="preserve"> </w:t>
      </w:r>
      <w:r w:rsidRPr="00384E85">
        <w:rPr>
          <w:rFonts w:hint="cs"/>
          <w:bCs/>
          <w:rtl/>
        </w:rPr>
        <w:t>:</w:t>
      </w:r>
    </w:p>
    <w:p w:rsidR="00F76572" w:rsidRDefault="00F76572" w:rsidP="00DB0DA6">
      <w:pPr>
        <w:widowControl w:val="0"/>
        <w:autoSpaceDE w:val="0"/>
        <w:autoSpaceDN w:val="0"/>
        <w:adjustRightInd w:val="0"/>
        <w:spacing w:after="0" w:line="240" w:lineRule="auto"/>
        <w:ind w:firstLine="720"/>
        <w:contextualSpacing/>
        <w:jc w:val="both"/>
        <w:rPr>
          <w:b/>
          <w:rtl/>
        </w:rPr>
      </w:pPr>
      <w:r w:rsidRPr="00384E85">
        <w:rPr>
          <w:b/>
          <w:rtl/>
        </w:rPr>
        <w:t>عن ابن عمر</w:t>
      </w:r>
      <w:r w:rsidR="00DC756C" w:rsidRPr="00384E85">
        <w:rPr>
          <w:rFonts w:hint="cs"/>
          <w:b/>
          <w:rtl/>
        </w:rPr>
        <w:t xml:space="preserve">؛ </w:t>
      </w:r>
      <w:r w:rsidRPr="00384E85">
        <w:rPr>
          <w:rFonts w:hint="cs"/>
          <w:b/>
          <w:rtl/>
        </w:rPr>
        <w:t xml:space="preserve">عن رسول الله </w:t>
      </w:r>
      <w:r w:rsidR="00E902D7" w:rsidRPr="00384E85">
        <w:rPr>
          <w:rFonts w:ascii="Calibri" w:eastAsia="Calibri" w:hAnsi="Calibri" w:cs="Arial"/>
          <w:lang w:val="en-MY"/>
        </w:rPr>
        <w:sym w:font="AGA Arabesque" w:char="F065"/>
      </w:r>
      <w:r w:rsidR="00E902D7" w:rsidRPr="00384E85">
        <w:rPr>
          <w:rFonts w:ascii="Calibri" w:eastAsia="Calibri" w:hAnsi="Calibri" w:cs="Arial" w:hint="cs"/>
          <w:rtl/>
          <w:lang w:val="en-MY"/>
        </w:rPr>
        <w:t xml:space="preserve"> </w:t>
      </w:r>
      <w:r w:rsidRPr="00384E85">
        <w:rPr>
          <w:b/>
          <w:rtl/>
        </w:rPr>
        <w:t>في امرأة لها زوج</w:t>
      </w:r>
      <w:r w:rsidRPr="00384E85">
        <w:rPr>
          <w:rFonts w:hint="cs"/>
          <w:b/>
          <w:rtl/>
        </w:rPr>
        <w:t>،</w:t>
      </w:r>
      <w:r w:rsidRPr="00384E85">
        <w:rPr>
          <w:b/>
          <w:rtl/>
        </w:rPr>
        <w:t xml:space="preserve"> ولها مال</w:t>
      </w:r>
      <w:r w:rsidRPr="00384E85">
        <w:rPr>
          <w:rFonts w:hint="cs"/>
          <w:b/>
          <w:rtl/>
        </w:rPr>
        <w:t>،</w:t>
      </w:r>
      <w:r w:rsidRPr="00384E85">
        <w:rPr>
          <w:b/>
          <w:rtl/>
        </w:rPr>
        <w:t xml:space="preserve"> ول</w:t>
      </w:r>
      <w:r w:rsidRPr="00384E85">
        <w:rPr>
          <w:rFonts w:hint="cs"/>
          <w:b/>
          <w:rtl/>
        </w:rPr>
        <w:t>ا</w:t>
      </w:r>
      <w:r w:rsidR="00115C76" w:rsidRPr="00384E85">
        <w:rPr>
          <w:b/>
          <w:rtl/>
        </w:rPr>
        <w:t xml:space="preserve"> يأذن لها في الحج: "</w:t>
      </w:r>
      <w:r w:rsidRPr="00384E85">
        <w:rPr>
          <w:b/>
          <w:rtl/>
        </w:rPr>
        <w:t>ليس لها أن تنطلق إلا بإذن زوجها</w:t>
      </w:r>
      <w:r w:rsidRPr="00384E85">
        <w:rPr>
          <w:rFonts w:hint="cs"/>
          <w:b/>
          <w:rtl/>
        </w:rPr>
        <w:t xml:space="preserve">" </w:t>
      </w:r>
      <w:r w:rsidRPr="00384E85">
        <w:rPr>
          <w:rFonts w:hint="cs"/>
          <w:b/>
          <w:vertAlign w:val="superscript"/>
          <w:rtl/>
        </w:rPr>
        <w:t>(</w:t>
      </w:r>
      <w:r w:rsidRPr="00384E85">
        <w:rPr>
          <w:rStyle w:val="FootnoteReference"/>
          <w:b/>
          <w:rtl/>
        </w:rPr>
        <w:footnoteReference w:id="204"/>
      </w:r>
      <w:r w:rsidRPr="00384E85">
        <w:rPr>
          <w:rFonts w:hint="cs"/>
          <w:b/>
          <w:vertAlign w:val="superscript"/>
          <w:rtl/>
        </w:rPr>
        <w:t>)</w:t>
      </w:r>
      <w:r w:rsidRPr="00384E85">
        <w:rPr>
          <w:rFonts w:hint="cs"/>
          <w:b/>
          <w:rtl/>
        </w:rPr>
        <w:t>.</w:t>
      </w:r>
    </w:p>
    <w:p w:rsidR="00F76572" w:rsidRPr="00384E85" w:rsidRDefault="00CC1F73" w:rsidP="00DB0DA6">
      <w:pPr>
        <w:pStyle w:val="ListParagraph"/>
        <w:widowControl w:val="0"/>
        <w:spacing w:after="0" w:line="240" w:lineRule="auto"/>
        <w:ind w:left="0" w:firstLine="720"/>
        <w:jc w:val="both"/>
        <w:rPr>
          <w:bCs/>
          <w:rtl/>
        </w:rPr>
      </w:pPr>
      <w:r>
        <w:rPr>
          <w:rFonts w:hint="cs"/>
          <w:bCs/>
          <w:rtl/>
        </w:rPr>
        <w:t>وجه الدلالة</w:t>
      </w:r>
      <w:r w:rsidR="00F76572" w:rsidRPr="00384E85">
        <w:rPr>
          <w:rFonts w:hint="cs"/>
          <w:bCs/>
          <w:rtl/>
        </w:rPr>
        <w:t>:</w:t>
      </w:r>
    </w:p>
    <w:p w:rsidR="00F76572" w:rsidRPr="00384E85" w:rsidRDefault="00C65D56" w:rsidP="00DB0DA6">
      <w:pPr>
        <w:pStyle w:val="ListParagraph"/>
        <w:widowControl w:val="0"/>
        <w:spacing w:after="0" w:line="240" w:lineRule="auto"/>
        <w:ind w:left="0" w:firstLine="720"/>
        <w:jc w:val="both"/>
        <w:rPr>
          <w:b/>
          <w:rtl/>
        </w:rPr>
      </w:pPr>
      <w:r>
        <w:rPr>
          <w:rFonts w:hint="cs"/>
          <w:b/>
          <w:rtl/>
        </w:rPr>
        <w:t>في الحديث دلالة</w:t>
      </w:r>
      <w:r w:rsidR="00F76572" w:rsidRPr="00384E85">
        <w:rPr>
          <w:rFonts w:hint="cs"/>
          <w:b/>
          <w:rtl/>
        </w:rPr>
        <w:t xml:space="preserve"> على عدم جواز خروج</w:t>
      </w:r>
      <w:r w:rsidR="00B0666A" w:rsidRPr="00384E85">
        <w:rPr>
          <w:rFonts w:hint="cs"/>
          <w:b/>
          <w:rtl/>
        </w:rPr>
        <w:t xml:space="preserve"> المرأة إلى الحج إلا بإذن زوجها</w:t>
      </w:r>
      <w:r>
        <w:rPr>
          <w:rFonts w:hint="cs"/>
          <w:b/>
          <w:rtl/>
        </w:rPr>
        <w:t>، فكان شرطا فى ذلك</w:t>
      </w:r>
      <w:r w:rsidR="00F76572" w:rsidRPr="00384E85">
        <w:rPr>
          <w:rFonts w:hint="cs"/>
          <w:b/>
          <w:rtl/>
        </w:rPr>
        <w:t>.</w:t>
      </w:r>
    </w:p>
    <w:p w:rsidR="00492BA1" w:rsidRPr="00492BA1" w:rsidRDefault="00EE3433" w:rsidP="00785FF1">
      <w:pPr>
        <w:pStyle w:val="ListParagraph"/>
        <w:widowControl w:val="0"/>
        <w:numPr>
          <w:ilvl w:val="0"/>
          <w:numId w:val="24"/>
        </w:numPr>
        <w:tabs>
          <w:tab w:val="right" w:pos="1273"/>
        </w:tabs>
        <w:spacing w:after="0" w:line="240" w:lineRule="auto"/>
        <w:ind w:left="0" w:firstLine="720"/>
        <w:jc w:val="both"/>
        <w:rPr>
          <w:bCs/>
        </w:rPr>
      </w:pPr>
      <w:r>
        <w:rPr>
          <w:rFonts w:hint="cs"/>
          <w:bCs/>
          <w:rtl/>
        </w:rPr>
        <w:t>اعتراض</w:t>
      </w:r>
      <w:r w:rsidR="00F76572" w:rsidRPr="00384E85">
        <w:rPr>
          <w:rFonts w:hint="cs"/>
          <w:bCs/>
          <w:rtl/>
        </w:rPr>
        <w:t>:</w:t>
      </w:r>
    </w:p>
    <w:p w:rsidR="00F76572" w:rsidRDefault="00492BA1" w:rsidP="00DB0DA6">
      <w:pPr>
        <w:pStyle w:val="ListParagraph"/>
        <w:widowControl w:val="0"/>
        <w:tabs>
          <w:tab w:val="right" w:pos="1273"/>
        </w:tabs>
        <w:spacing w:after="0" w:line="240" w:lineRule="auto"/>
        <w:ind w:left="0" w:firstLine="720"/>
        <w:jc w:val="both"/>
        <w:rPr>
          <w:bCs/>
          <w:rtl/>
        </w:rPr>
      </w:pPr>
      <w:r>
        <w:rPr>
          <w:rFonts w:hint="cs"/>
          <w:b/>
          <w:rtl/>
        </w:rPr>
        <w:tab/>
        <w:t xml:space="preserve">        </w:t>
      </w:r>
      <w:r w:rsidR="006C1413" w:rsidRPr="00384E85">
        <w:rPr>
          <w:rFonts w:hint="cs"/>
          <w:b/>
          <w:rtl/>
        </w:rPr>
        <w:t>اُعترض على ذلك</w:t>
      </w:r>
      <w:r w:rsidR="00F76572" w:rsidRPr="00384E85">
        <w:rPr>
          <w:rFonts w:hint="cs"/>
          <w:b/>
          <w:rtl/>
        </w:rPr>
        <w:t xml:space="preserve"> الح</w:t>
      </w:r>
      <w:r w:rsidR="00EE3433">
        <w:rPr>
          <w:rFonts w:hint="cs"/>
          <w:b/>
          <w:rtl/>
        </w:rPr>
        <w:t>ديث : "بأنه محمول على حج التطوع</w:t>
      </w:r>
      <w:r w:rsidR="00F76572" w:rsidRPr="00384E85">
        <w:rPr>
          <w:rFonts w:hint="cs"/>
          <w:b/>
          <w:rtl/>
        </w:rPr>
        <w:t xml:space="preserve">" </w:t>
      </w:r>
      <w:r w:rsidR="00F76572" w:rsidRPr="00384E85">
        <w:rPr>
          <w:rFonts w:hint="cs"/>
          <w:b/>
          <w:vertAlign w:val="superscript"/>
          <w:rtl/>
        </w:rPr>
        <w:t>(</w:t>
      </w:r>
      <w:r w:rsidR="00F76572" w:rsidRPr="00384E85">
        <w:rPr>
          <w:rStyle w:val="FootnoteReference"/>
          <w:b/>
          <w:rtl/>
        </w:rPr>
        <w:footnoteReference w:id="205"/>
      </w:r>
      <w:r w:rsidR="00F76572" w:rsidRPr="00384E85">
        <w:rPr>
          <w:rFonts w:hint="cs"/>
          <w:b/>
          <w:vertAlign w:val="superscript"/>
          <w:rtl/>
        </w:rPr>
        <w:t>)</w:t>
      </w:r>
      <w:r w:rsidR="00F76572" w:rsidRPr="00384E85">
        <w:rPr>
          <w:rFonts w:hint="cs"/>
          <w:b/>
          <w:rtl/>
        </w:rPr>
        <w:t>.</w:t>
      </w:r>
    </w:p>
    <w:p w:rsidR="007136CD" w:rsidRPr="007136CD" w:rsidRDefault="007136CD" w:rsidP="00DB0DA6">
      <w:pPr>
        <w:pStyle w:val="ListParagraph"/>
        <w:widowControl w:val="0"/>
        <w:tabs>
          <w:tab w:val="right" w:pos="1273"/>
        </w:tabs>
        <w:spacing w:after="0" w:line="240" w:lineRule="auto"/>
        <w:ind w:left="0" w:firstLine="720"/>
        <w:jc w:val="both"/>
        <w:rPr>
          <w:bCs/>
          <w:sz w:val="16"/>
          <w:szCs w:val="16"/>
          <w:rtl/>
        </w:rPr>
      </w:pPr>
    </w:p>
    <w:p w:rsidR="00F76572" w:rsidRPr="00FE78D1" w:rsidRDefault="00F76572" w:rsidP="00785FF1">
      <w:pPr>
        <w:pStyle w:val="ListParagraph"/>
        <w:widowControl w:val="0"/>
        <w:numPr>
          <w:ilvl w:val="0"/>
          <w:numId w:val="27"/>
        </w:numPr>
        <w:spacing w:after="0" w:line="240" w:lineRule="auto"/>
        <w:ind w:left="0" w:firstLine="720"/>
        <w:jc w:val="both"/>
        <w:rPr>
          <w:bCs/>
          <w:u w:val="single"/>
          <w:rtl/>
        </w:rPr>
      </w:pPr>
      <w:r w:rsidRPr="00FE78D1">
        <w:rPr>
          <w:rFonts w:hint="cs"/>
          <w:bCs/>
          <w:u w:val="single"/>
          <w:rtl/>
        </w:rPr>
        <w:t>من القياس :</w:t>
      </w:r>
    </w:p>
    <w:p w:rsidR="00F76572" w:rsidRPr="00384E85" w:rsidRDefault="00F76572" w:rsidP="00DB0DA6">
      <w:pPr>
        <w:pStyle w:val="ListParagraph"/>
        <w:widowControl w:val="0"/>
        <w:spacing w:after="0" w:line="240" w:lineRule="auto"/>
        <w:ind w:left="0" w:firstLine="720"/>
        <w:jc w:val="both"/>
        <w:rPr>
          <w:b/>
          <w:rtl/>
        </w:rPr>
      </w:pPr>
      <w:r w:rsidRPr="00384E85">
        <w:rPr>
          <w:b/>
          <w:rtl/>
        </w:rPr>
        <w:t>«</w:t>
      </w:r>
      <w:r w:rsidRPr="00384E85">
        <w:rPr>
          <w:rFonts w:hint="cs"/>
          <w:b/>
          <w:rtl/>
        </w:rPr>
        <w:t xml:space="preserve">أن </w:t>
      </w:r>
      <w:r w:rsidRPr="00384E85">
        <w:rPr>
          <w:b/>
          <w:rtl/>
        </w:rPr>
        <w:t>حق الزوج على الفور والحج على التراخي فقدم ما كان على الفور كما ت</w:t>
      </w:r>
      <w:r w:rsidR="008F6803" w:rsidRPr="00384E85">
        <w:rPr>
          <w:rFonts w:hint="cs"/>
          <w:b/>
          <w:rtl/>
        </w:rPr>
        <w:t>ُ</w:t>
      </w:r>
      <w:r w:rsidRPr="00384E85">
        <w:rPr>
          <w:b/>
          <w:rtl/>
        </w:rPr>
        <w:t>قد</w:t>
      </w:r>
      <w:r w:rsidR="008F6803" w:rsidRPr="00384E85">
        <w:rPr>
          <w:rFonts w:hint="cs"/>
          <w:b/>
          <w:rtl/>
        </w:rPr>
        <w:t>ّ</w:t>
      </w:r>
      <w:r w:rsidRPr="00384E85">
        <w:rPr>
          <w:b/>
          <w:rtl/>
        </w:rPr>
        <w:t xml:space="preserve">م </w:t>
      </w:r>
      <w:r w:rsidR="00ED4082" w:rsidRPr="00384E85">
        <w:rPr>
          <w:rFonts w:hint="cs"/>
          <w:b/>
          <w:rtl/>
        </w:rPr>
        <w:t>(</w:t>
      </w:r>
      <w:r w:rsidRPr="00384E85">
        <w:rPr>
          <w:b/>
          <w:rtl/>
        </w:rPr>
        <w:t>العد</w:t>
      </w:r>
      <w:r w:rsidR="003F22FA" w:rsidRPr="00384E85">
        <w:rPr>
          <w:rFonts w:hint="cs"/>
          <w:b/>
          <w:rtl/>
        </w:rPr>
        <w:t>ّ</w:t>
      </w:r>
      <w:r w:rsidRPr="00384E85">
        <w:rPr>
          <w:b/>
          <w:rtl/>
        </w:rPr>
        <w:t>ة</w:t>
      </w:r>
      <w:r w:rsidR="00ED4082" w:rsidRPr="00384E85">
        <w:rPr>
          <w:rFonts w:hint="cs"/>
          <w:b/>
          <w:rtl/>
        </w:rPr>
        <w:t>)</w:t>
      </w:r>
      <w:r w:rsidRPr="00384E85">
        <w:rPr>
          <w:b/>
          <w:rtl/>
        </w:rPr>
        <w:t xml:space="preserve"> على الحج بلا خلاف»</w:t>
      </w:r>
      <w:r w:rsidRPr="00384E85">
        <w:rPr>
          <w:rFonts w:hint="cs"/>
          <w:b/>
          <w:rtl/>
        </w:rPr>
        <w:t xml:space="preserve"> </w:t>
      </w:r>
      <w:r w:rsidRPr="00384E85">
        <w:rPr>
          <w:rFonts w:hint="cs"/>
          <w:b/>
          <w:vertAlign w:val="superscript"/>
          <w:rtl/>
        </w:rPr>
        <w:t>(</w:t>
      </w:r>
      <w:r w:rsidRPr="00384E85">
        <w:rPr>
          <w:rStyle w:val="FootnoteReference"/>
          <w:b/>
          <w:rtl/>
        </w:rPr>
        <w:footnoteReference w:id="206"/>
      </w:r>
      <w:r w:rsidRPr="00384E85">
        <w:rPr>
          <w:rFonts w:hint="cs"/>
          <w:b/>
          <w:vertAlign w:val="superscript"/>
          <w:rtl/>
        </w:rPr>
        <w:t>)</w:t>
      </w:r>
      <w:r w:rsidR="002E513D" w:rsidRPr="00384E85">
        <w:rPr>
          <w:rFonts w:hint="cs"/>
          <w:b/>
          <w:rtl/>
        </w:rPr>
        <w:t>.</w:t>
      </w:r>
      <w:r w:rsidRPr="00384E85">
        <w:rPr>
          <w:rFonts w:hint="cs"/>
          <w:b/>
          <w:rtl/>
        </w:rPr>
        <w:t xml:space="preserve"> </w:t>
      </w:r>
    </w:p>
    <w:p w:rsidR="00F76572" w:rsidRPr="00384E85" w:rsidRDefault="00F76572" w:rsidP="00785FF1">
      <w:pPr>
        <w:pStyle w:val="ListParagraph"/>
        <w:widowControl w:val="0"/>
        <w:numPr>
          <w:ilvl w:val="0"/>
          <w:numId w:val="24"/>
        </w:numPr>
        <w:tabs>
          <w:tab w:val="right" w:pos="1273"/>
        </w:tabs>
        <w:spacing w:after="0" w:line="240" w:lineRule="auto"/>
        <w:ind w:left="0" w:firstLine="720"/>
        <w:jc w:val="both"/>
        <w:rPr>
          <w:bCs/>
          <w:rtl/>
        </w:rPr>
      </w:pPr>
      <w:r w:rsidRPr="00384E85">
        <w:rPr>
          <w:rFonts w:hint="cs"/>
          <w:bCs/>
          <w:rtl/>
        </w:rPr>
        <w:t xml:space="preserve">اعتراض : </w:t>
      </w:r>
    </w:p>
    <w:p w:rsidR="00767ADD" w:rsidRDefault="00F76572" w:rsidP="00DB0DA6">
      <w:pPr>
        <w:widowControl w:val="0"/>
        <w:spacing w:after="0" w:line="240" w:lineRule="auto"/>
        <w:ind w:firstLine="720"/>
        <w:contextualSpacing/>
        <w:jc w:val="both"/>
        <w:rPr>
          <w:b/>
          <w:rtl/>
        </w:rPr>
      </w:pPr>
      <w:r w:rsidRPr="00384E85">
        <w:rPr>
          <w:rFonts w:hint="cs"/>
          <w:b/>
          <w:rtl/>
        </w:rPr>
        <w:t>ا</w:t>
      </w:r>
      <w:r w:rsidR="006C1413" w:rsidRPr="00384E85">
        <w:rPr>
          <w:rFonts w:hint="cs"/>
          <w:b/>
          <w:rtl/>
        </w:rPr>
        <w:t>ُ</w:t>
      </w:r>
      <w:r w:rsidRPr="00384E85">
        <w:rPr>
          <w:rFonts w:hint="cs"/>
          <w:b/>
          <w:rtl/>
        </w:rPr>
        <w:t>عترض على ذلك</w:t>
      </w:r>
      <w:r w:rsidR="00767ADD">
        <w:rPr>
          <w:rFonts w:hint="cs"/>
          <w:b/>
          <w:rtl/>
        </w:rPr>
        <w:t>:</w:t>
      </w:r>
    </w:p>
    <w:p w:rsidR="00A221B2" w:rsidRDefault="00F76572" w:rsidP="00DB0DA6">
      <w:pPr>
        <w:widowControl w:val="0"/>
        <w:spacing w:after="0" w:line="240" w:lineRule="auto"/>
        <w:ind w:firstLine="720"/>
        <w:contextualSpacing/>
        <w:jc w:val="both"/>
        <w:rPr>
          <w:b/>
          <w:sz w:val="16"/>
          <w:szCs w:val="16"/>
          <w:rtl/>
        </w:rPr>
      </w:pPr>
      <w:r w:rsidRPr="00384E85">
        <w:rPr>
          <w:rFonts w:hint="cs"/>
          <w:b/>
          <w:rtl/>
        </w:rPr>
        <w:t xml:space="preserve"> بأن العدة واجبة على الفور بلا خلاف؛ بينما الحج مختلف فى وجوبه على الفور أو على </w:t>
      </w:r>
      <w:r w:rsidR="006C1413" w:rsidRPr="00384E85">
        <w:rPr>
          <w:rFonts w:hint="cs"/>
          <w:b/>
          <w:rtl/>
        </w:rPr>
        <w:t>التراخى</w:t>
      </w:r>
      <w:r w:rsidR="00767ADD">
        <w:rPr>
          <w:rFonts w:hint="cs"/>
          <w:b/>
          <w:rtl/>
        </w:rPr>
        <w:t>، ومن ثم فهذا قياس مع الفارق</w:t>
      </w:r>
      <w:r w:rsidRPr="00384E85">
        <w:rPr>
          <w:rFonts w:hint="cs"/>
          <w:b/>
          <w:rtl/>
        </w:rPr>
        <w:t>.</w:t>
      </w:r>
    </w:p>
    <w:p w:rsidR="007136CD" w:rsidRPr="007136CD" w:rsidRDefault="007136CD" w:rsidP="00DB0DA6">
      <w:pPr>
        <w:widowControl w:val="0"/>
        <w:spacing w:after="0" w:line="240" w:lineRule="auto"/>
        <w:ind w:firstLine="720"/>
        <w:contextualSpacing/>
        <w:jc w:val="both"/>
        <w:rPr>
          <w:b/>
          <w:sz w:val="16"/>
          <w:szCs w:val="16"/>
          <w:rtl/>
        </w:rPr>
      </w:pPr>
    </w:p>
    <w:p w:rsidR="00F76572" w:rsidRPr="00FE78D1" w:rsidRDefault="00F76572" w:rsidP="00785FF1">
      <w:pPr>
        <w:pStyle w:val="ListParagraph"/>
        <w:widowControl w:val="0"/>
        <w:numPr>
          <w:ilvl w:val="0"/>
          <w:numId w:val="27"/>
        </w:numPr>
        <w:spacing w:after="0" w:line="240" w:lineRule="auto"/>
        <w:ind w:left="0" w:firstLine="720"/>
        <w:jc w:val="both"/>
        <w:rPr>
          <w:bCs/>
          <w:u w:val="single"/>
        </w:rPr>
      </w:pPr>
      <w:r w:rsidRPr="00FE78D1">
        <w:rPr>
          <w:rFonts w:hint="cs"/>
          <w:bCs/>
          <w:u w:val="single"/>
          <w:rtl/>
        </w:rPr>
        <w:t>من المعقول :</w:t>
      </w:r>
    </w:p>
    <w:p w:rsidR="00F76572" w:rsidRPr="00384E85" w:rsidRDefault="00F76572" w:rsidP="00DB0DA6">
      <w:pPr>
        <w:widowControl w:val="0"/>
        <w:spacing w:after="0" w:line="240" w:lineRule="auto"/>
        <w:ind w:firstLine="720"/>
        <w:contextualSpacing/>
        <w:jc w:val="both"/>
        <w:rPr>
          <w:b/>
          <w:rtl/>
        </w:rPr>
      </w:pPr>
      <w:r w:rsidRPr="00384E85">
        <w:rPr>
          <w:rFonts w:hint="cs"/>
          <w:b/>
          <w:rtl/>
        </w:rPr>
        <w:t>قالوا : بأن المرأة صارت كالمملوكة للزوج بعقد النكاح، وثبت حقه فى الاستمتاع بها وبخروجها إلى الحج بغير إذنه</w:t>
      </w:r>
      <w:r w:rsidR="006C1413" w:rsidRPr="00384E85">
        <w:rPr>
          <w:rFonts w:hint="cs"/>
          <w:b/>
          <w:rtl/>
        </w:rPr>
        <w:t>،</w:t>
      </w:r>
      <w:r w:rsidRPr="00384E85">
        <w:rPr>
          <w:rFonts w:hint="cs"/>
          <w:b/>
          <w:rtl/>
        </w:rPr>
        <w:t xml:space="preserve"> فإنها تحول بين الزوج، وبين حقه، كما أنه تلزمه مشقة السفر، فكان له أن يمنعها من الخروج </w:t>
      </w:r>
      <w:r w:rsidRPr="00384E85">
        <w:rPr>
          <w:rFonts w:hint="cs"/>
          <w:b/>
          <w:vertAlign w:val="superscript"/>
          <w:rtl/>
        </w:rPr>
        <w:t>(</w:t>
      </w:r>
      <w:r w:rsidRPr="00384E85">
        <w:rPr>
          <w:rStyle w:val="FootnoteReference"/>
          <w:b/>
          <w:rtl/>
        </w:rPr>
        <w:footnoteReference w:id="207"/>
      </w:r>
      <w:r w:rsidRPr="00384E85">
        <w:rPr>
          <w:rFonts w:hint="cs"/>
          <w:b/>
          <w:vertAlign w:val="superscript"/>
          <w:rtl/>
        </w:rPr>
        <w:t>)</w:t>
      </w:r>
      <w:r w:rsidRPr="00384E85">
        <w:rPr>
          <w:rFonts w:hint="cs"/>
          <w:b/>
          <w:rtl/>
        </w:rPr>
        <w:t xml:space="preserve">.    </w:t>
      </w:r>
    </w:p>
    <w:p w:rsidR="00F76572" w:rsidRPr="00384E85" w:rsidRDefault="009E64A0" w:rsidP="00785FF1">
      <w:pPr>
        <w:pStyle w:val="ListParagraph"/>
        <w:widowControl w:val="0"/>
        <w:numPr>
          <w:ilvl w:val="0"/>
          <w:numId w:val="24"/>
        </w:numPr>
        <w:spacing w:after="0" w:line="240" w:lineRule="auto"/>
        <w:ind w:left="0" w:firstLine="720"/>
        <w:jc w:val="both"/>
        <w:rPr>
          <w:bCs/>
          <w:rtl/>
        </w:rPr>
      </w:pPr>
      <w:r>
        <w:rPr>
          <w:rFonts w:hint="cs"/>
          <w:bCs/>
          <w:rtl/>
        </w:rPr>
        <w:t>اعتراض</w:t>
      </w:r>
      <w:r w:rsidR="00F76572" w:rsidRPr="00384E85">
        <w:rPr>
          <w:rFonts w:hint="cs"/>
          <w:bCs/>
          <w:rtl/>
        </w:rPr>
        <w:t>:</w:t>
      </w:r>
    </w:p>
    <w:p w:rsidR="005E66E7" w:rsidRPr="00384E85" w:rsidRDefault="00F76572" w:rsidP="0018378B">
      <w:pPr>
        <w:widowControl w:val="0"/>
        <w:spacing w:after="0" w:line="240" w:lineRule="auto"/>
        <w:ind w:firstLine="720"/>
        <w:contextualSpacing/>
        <w:jc w:val="both"/>
        <w:rPr>
          <w:b/>
          <w:rtl/>
        </w:rPr>
      </w:pPr>
      <w:r w:rsidRPr="00384E85">
        <w:rPr>
          <w:rFonts w:hint="cs"/>
          <w:b/>
          <w:rtl/>
        </w:rPr>
        <w:t>ا</w:t>
      </w:r>
      <w:r w:rsidR="009F7B99" w:rsidRPr="00384E85">
        <w:rPr>
          <w:rFonts w:hint="cs"/>
          <w:b/>
          <w:rtl/>
        </w:rPr>
        <w:t>ُ</w:t>
      </w:r>
      <w:r w:rsidRPr="00384E85">
        <w:rPr>
          <w:rFonts w:hint="cs"/>
          <w:b/>
          <w:rtl/>
        </w:rPr>
        <w:t>عترض</w:t>
      </w:r>
      <w:r w:rsidR="009F7B99" w:rsidRPr="00384E85">
        <w:rPr>
          <w:rFonts w:hint="cs"/>
          <w:b/>
          <w:rtl/>
        </w:rPr>
        <w:t xml:space="preserve"> على</w:t>
      </w:r>
      <w:r w:rsidR="00E33EAE">
        <w:rPr>
          <w:rFonts w:hint="cs"/>
          <w:b/>
          <w:rtl/>
        </w:rPr>
        <w:t xml:space="preserve"> ذلك</w:t>
      </w:r>
      <w:r w:rsidRPr="00384E85">
        <w:rPr>
          <w:rFonts w:hint="cs"/>
          <w:b/>
          <w:rtl/>
        </w:rPr>
        <w:t>: بأن عقد النكاح يثبت للزوج حق الاستمتاع بالزوجه لكنه لا يثبت له حق منعها من أداء الفرائض، والحج منها، فإن منافع الزوجة مستثناة من حقه كما فى الفرائض</w:t>
      </w:r>
      <w:r w:rsidR="002B1FCD">
        <w:rPr>
          <w:rFonts w:hint="cs"/>
          <w:b/>
          <w:rtl/>
        </w:rPr>
        <w:t xml:space="preserve">؛ </w:t>
      </w:r>
      <w:r w:rsidR="00A83903">
        <w:rPr>
          <w:rFonts w:hint="cs"/>
          <w:b/>
          <w:rtl/>
        </w:rPr>
        <w:t>ك</w:t>
      </w:r>
      <w:r w:rsidR="002B1FCD">
        <w:rPr>
          <w:rFonts w:hint="cs"/>
          <w:b/>
          <w:rtl/>
        </w:rPr>
        <w:t>الصلاة، وصوم رمضان</w:t>
      </w:r>
      <w:r w:rsidRPr="00384E85">
        <w:rPr>
          <w:rFonts w:hint="cs"/>
          <w:b/>
          <w:vertAlign w:val="superscript"/>
          <w:rtl/>
        </w:rPr>
        <w:t>(</w:t>
      </w:r>
      <w:r w:rsidRPr="00384E85">
        <w:rPr>
          <w:rStyle w:val="FootnoteReference"/>
          <w:b/>
          <w:rtl/>
        </w:rPr>
        <w:footnoteReference w:id="208"/>
      </w:r>
      <w:r w:rsidRPr="00384E85">
        <w:rPr>
          <w:rFonts w:hint="cs"/>
          <w:b/>
          <w:vertAlign w:val="superscript"/>
          <w:rtl/>
        </w:rPr>
        <w:t>)</w:t>
      </w:r>
      <w:r w:rsidR="002B1FCD">
        <w:rPr>
          <w:rFonts w:hint="cs"/>
          <w:b/>
          <w:rtl/>
        </w:rPr>
        <w:t>.</w:t>
      </w:r>
      <w:r w:rsidR="00FE78D1">
        <w:rPr>
          <w:rFonts w:hint="cs"/>
          <w:b/>
          <w:rtl/>
        </w:rPr>
        <w:t xml:space="preserve"> </w:t>
      </w:r>
    </w:p>
    <w:p w:rsidR="00F876A7" w:rsidRPr="00DE785A" w:rsidRDefault="0092747A" w:rsidP="00785FF1">
      <w:pPr>
        <w:pStyle w:val="ListParagraph"/>
        <w:widowControl w:val="0"/>
        <w:numPr>
          <w:ilvl w:val="0"/>
          <w:numId w:val="24"/>
        </w:numPr>
        <w:tabs>
          <w:tab w:val="right" w:pos="1132"/>
        </w:tabs>
        <w:spacing w:after="0" w:line="240" w:lineRule="auto"/>
        <w:ind w:left="0" w:firstLine="720"/>
        <w:jc w:val="both"/>
        <w:rPr>
          <w:bCs/>
          <w:u w:val="single"/>
        </w:rPr>
      </w:pPr>
      <w:r w:rsidRPr="00DE785A">
        <w:rPr>
          <w:rFonts w:hint="cs"/>
          <w:bCs/>
          <w:u w:val="single"/>
          <w:rtl/>
        </w:rPr>
        <w:t>الترجيح</w:t>
      </w:r>
      <w:r w:rsidR="00F76572" w:rsidRPr="00DE785A">
        <w:rPr>
          <w:rFonts w:hint="cs"/>
          <w:bCs/>
          <w:u w:val="single"/>
          <w:rtl/>
        </w:rPr>
        <w:t>:</w:t>
      </w:r>
      <w:r w:rsidR="009F7B99" w:rsidRPr="00DE785A">
        <w:rPr>
          <w:rFonts w:hint="cs"/>
          <w:bCs/>
          <w:u w:val="single"/>
          <w:rtl/>
        </w:rPr>
        <w:t xml:space="preserve">  </w:t>
      </w:r>
    </w:p>
    <w:p w:rsidR="00E62A7F" w:rsidRPr="00384E85" w:rsidRDefault="0092747A" w:rsidP="00DB0DA6">
      <w:pPr>
        <w:pStyle w:val="ListParagraph"/>
        <w:widowControl w:val="0"/>
        <w:spacing w:after="0" w:line="240" w:lineRule="auto"/>
        <w:ind w:left="0" w:firstLine="720"/>
        <w:jc w:val="both"/>
        <w:rPr>
          <w:bCs/>
          <w:rtl/>
        </w:rPr>
      </w:pPr>
      <w:r w:rsidRPr="00384E85">
        <w:rPr>
          <w:rFonts w:hint="cs"/>
          <w:b/>
          <w:rtl/>
        </w:rPr>
        <w:t>بعد النظر فى أدلة الفريقين يتضح أن الراجح هو ما ذهب إليه جمهور الفقهاء بأنه إذا</w:t>
      </w:r>
      <w:r w:rsidRPr="00384E85">
        <w:rPr>
          <w:b/>
          <w:rtl/>
        </w:rPr>
        <w:t xml:space="preserve"> </w:t>
      </w:r>
      <w:r w:rsidRPr="00384E85">
        <w:rPr>
          <w:rFonts w:hint="cs"/>
          <w:b/>
          <w:rtl/>
        </w:rPr>
        <w:t>توافرت شروط</w:t>
      </w:r>
      <w:r w:rsidR="009F7B99" w:rsidRPr="00384E85">
        <w:rPr>
          <w:rFonts w:hint="cs"/>
          <w:bCs/>
          <w:rtl/>
        </w:rPr>
        <w:t xml:space="preserve"> </w:t>
      </w:r>
      <w:r w:rsidRPr="00384E85">
        <w:rPr>
          <w:rFonts w:hint="cs"/>
          <w:b/>
          <w:rtl/>
        </w:rPr>
        <w:t>وجوب</w:t>
      </w:r>
      <w:r w:rsidRPr="00384E85">
        <w:rPr>
          <w:b/>
          <w:rtl/>
        </w:rPr>
        <w:t xml:space="preserve"> </w:t>
      </w:r>
      <w:r w:rsidRPr="00384E85">
        <w:rPr>
          <w:rFonts w:hint="cs"/>
          <w:b/>
          <w:rtl/>
        </w:rPr>
        <w:t>الحج</w:t>
      </w:r>
      <w:r w:rsidRPr="00384E85">
        <w:rPr>
          <w:b/>
          <w:rtl/>
        </w:rPr>
        <w:t xml:space="preserve"> </w:t>
      </w:r>
      <w:r w:rsidRPr="00384E85">
        <w:rPr>
          <w:rFonts w:hint="cs"/>
          <w:b/>
          <w:rtl/>
        </w:rPr>
        <w:t>في</w:t>
      </w:r>
      <w:r w:rsidRPr="00384E85">
        <w:rPr>
          <w:b/>
          <w:rtl/>
        </w:rPr>
        <w:t xml:space="preserve"> </w:t>
      </w:r>
      <w:r w:rsidRPr="00384E85">
        <w:rPr>
          <w:rFonts w:hint="cs"/>
          <w:b/>
          <w:rtl/>
        </w:rPr>
        <w:t>حق</w:t>
      </w:r>
      <w:r w:rsidRPr="00384E85">
        <w:rPr>
          <w:b/>
          <w:rtl/>
        </w:rPr>
        <w:t xml:space="preserve"> </w:t>
      </w:r>
      <w:r w:rsidRPr="00384E85">
        <w:rPr>
          <w:rFonts w:hint="cs"/>
          <w:b/>
          <w:rtl/>
        </w:rPr>
        <w:t>المرأة</w:t>
      </w:r>
      <w:r w:rsidR="00A34B03" w:rsidRPr="00384E85">
        <w:rPr>
          <w:rFonts w:hint="cs"/>
          <w:b/>
          <w:rtl/>
        </w:rPr>
        <w:t>،</w:t>
      </w:r>
      <w:r w:rsidRPr="00384E85">
        <w:rPr>
          <w:b/>
          <w:rtl/>
        </w:rPr>
        <w:t xml:space="preserve"> </w:t>
      </w:r>
      <w:r w:rsidRPr="00384E85">
        <w:rPr>
          <w:rFonts w:hint="cs"/>
          <w:b/>
          <w:rtl/>
        </w:rPr>
        <w:t>فإنه</w:t>
      </w:r>
      <w:r w:rsidRPr="00384E85">
        <w:rPr>
          <w:b/>
          <w:rtl/>
        </w:rPr>
        <w:t xml:space="preserve"> </w:t>
      </w:r>
      <w:r w:rsidRPr="00384E85">
        <w:rPr>
          <w:rFonts w:hint="cs"/>
          <w:b/>
          <w:rtl/>
        </w:rPr>
        <w:t>لا</w:t>
      </w:r>
      <w:r w:rsidRPr="00384E85">
        <w:rPr>
          <w:b/>
          <w:rtl/>
        </w:rPr>
        <w:t xml:space="preserve"> </w:t>
      </w:r>
      <w:r w:rsidRPr="00384E85">
        <w:rPr>
          <w:rFonts w:hint="cs"/>
          <w:b/>
          <w:rtl/>
        </w:rPr>
        <w:t>ينبغي</w:t>
      </w:r>
      <w:r w:rsidRPr="00384E85">
        <w:rPr>
          <w:b/>
          <w:rtl/>
        </w:rPr>
        <w:t xml:space="preserve"> </w:t>
      </w:r>
      <w:r w:rsidRPr="00384E85">
        <w:rPr>
          <w:rFonts w:hint="cs"/>
          <w:b/>
          <w:rtl/>
        </w:rPr>
        <w:t>لزوجها</w:t>
      </w:r>
      <w:r w:rsidRPr="00384E85">
        <w:rPr>
          <w:b/>
          <w:rtl/>
        </w:rPr>
        <w:t xml:space="preserve"> </w:t>
      </w:r>
      <w:r w:rsidRPr="00384E85">
        <w:rPr>
          <w:rFonts w:hint="cs"/>
          <w:b/>
          <w:rtl/>
        </w:rPr>
        <w:t>أن</w:t>
      </w:r>
      <w:r w:rsidRPr="00384E85">
        <w:rPr>
          <w:b/>
          <w:rtl/>
        </w:rPr>
        <w:t xml:space="preserve"> </w:t>
      </w:r>
      <w:r w:rsidRPr="00384E85">
        <w:rPr>
          <w:rFonts w:hint="cs"/>
          <w:b/>
          <w:rtl/>
        </w:rPr>
        <w:t>يمنعها</w:t>
      </w:r>
      <w:r w:rsidRPr="00384E85">
        <w:rPr>
          <w:b/>
          <w:rtl/>
        </w:rPr>
        <w:t xml:space="preserve"> </w:t>
      </w:r>
      <w:r w:rsidRPr="00384E85">
        <w:rPr>
          <w:rFonts w:hint="cs"/>
          <w:b/>
          <w:rtl/>
        </w:rPr>
        <w:t>منه</w:t>
      </w:r>
      <w:r w:rsidRPr="00384E85">
        <w:rPr>
          <w:b/>
          <w:rtl/>
        </w:rPr>
        <w:t xml:space="preserve"> </w:t>
      </w:r>
      <w:r w:rsidRPr="00384E85">
        <w:rPr>
          <w:rFonts w:hint="cs"/>
          <w:b/>
          <w:rtl/>
        </w:rPr>
        <w:t>بدون مبرر</w:t>
      </w:r>
      <w:r w:rsidR="00A34B03" w:rsidRPr="00384E85">
        <w:rPr>
          <w:rFonts w:hint="cs"/>
          <w:b/>
          <w:rtl/>
        </w:rPr>
        <w:t>،</w:t>
      </w:r>
      <w:r w:rsidRPr="00384E85">
        <w:rPr>
          <w:b/>
          <w:rtl/>
        </w:rPr>
        <w:t xml:space="preserve"> </w:t>
      </w:r>
      <w:r w:rsidRPr="00384E85">
        <w:rPr>
          <w:rFonts w:hint="cs"/>
          <w:b/>
          <w:rtl/>
        </w:rPr>
        <w:t>فقد</w:t>
      </w:r>
      <w:r w:rsidRPr="00384E85">
        <w:rPr>
          <w:b/>
          <w:rtl/>
        </w:rPr>
        <w:t xml:space="preserve"> </w:t>
      </w:r>
      <w:r w:rsidRPr="00384E85">
        <w:rPr>
          <w:rFonts w:hint="cs"/>
          <w:b/>
          <w:rtl/>
        </w:rPr>
        <w:t>لا</w:t>
      </w:r>
      <w:r w:rsidRPr="00384E85">
        <w:rPr>
          <w:b/>
          <w:rtl/>
        </w:rPr>
        <w:t xml:space="preserve"> </w:t>
      </w:r>
      <w:r w:rsidRPr="00384E85">
        <w:rPr>
          <w:rFonts w:hint="cs"/>
          <w:b/>
          <w:rtl/>
        </w:rPr>
        <w:t>يتيسر لها</w:t>
      </w:r>
      <w:r w:rsidRPr="00384E85">
        <w:rPr>
          <w:b/>
          <w:rtl/>
        </w:rPr>
        <w:t xml:space="preserve"> </w:t>
      </w:r>
      <w:r w:rsidRPr="00384E85">
        <w:rPr>
          <w:rFonts w:hint="cs"/>
          <w:b/>
          <w:rtl/>
        </w:rPr>
        <w:t>الحج</w:t>
      </w:r>
      <w:r w:rsidRPr="00384E85">
        <w:rPr>
          <w:b/>
          <w:rtl/>
        </w:rPr>
        <w:t xml:space="preserve"> </w:t>
      </w:r>
      <w:r w:rsidRPr="00384E85">
        <w:rPr>
          <w:rFonts w:hint="cs"/>
          <w:b/>
          <w:rtl/>
        </w:rPr>
        <w:t>في</w:t>
      </w:r>
      <w:r w:rsidRPr="00384E85">
        <w:rPr>
          <w:b/>
          <w:rtl/>
        </w:rPr>
        <w:t xml:space="preserve"> </w:t>
      </w:r>
      <w:r w:rsidRPr="00384E85">
        <w:rPr>
          <w:rFonts w:hint="cs"/>
          <w:b/>
          <w:rtl/>
        </w:rPr>
        <w:t>موسم</w:t>
      </w:r>
      <w:r w:rsidRPr="00384E85">
        <w:rPr>
          <w:b/>
          <w:rtl/>
        </w:rPr>
        <w:t xml:space="preserve"> </w:t>
      </w:r>
      <w:r w:rsidRPr="00384E85">
        <w:rPr>
          <w:rFonts w:hint="cs"/>
          <w:b/>
          <w:rtl/>
        </w:rPr>
        <w:t>آخر،</w:t>
      </w:r>
      <w:r w:rsidRPr="00384E85">
        <w:rPr>
          <w:b/>
          <w:rtl/>
        </w:rPr>
        <w:t xml:space="preserve"> </w:t>
      </w:r>
      <w:r w:rsidRPr="00384E85">
        <w:rPr>
          <w:rFonts w:hint="cs"/>
          <w:b/>
          <w:rtl/>
        </w:rPr>
        <w:t>والأصل</w:t>
      </w:r>
      <w:r w:rsidRPr="00384E85">
        <w:rPr>
          <w:b/>
          <w:rtl/>
        </w:rPr>
        <w:t xml:space="preserve"> </w:t>
      </w:r>
      <w:r w:rsidRPr="00384E85">
        <w:rPr>
          <w:rFonts w:hint="cs"/>
          <w:b/>
          <w:rtl/>
        </w:rPr>
        <w:t>هو</w:t>
      </w:r>
      <w:r w:rsidRPr="00384E85">
        <w:rPr>
          <w:b/>
          <w:rtl/>
        </w:rPr>
        <w:t xml:space="preserve"> </w:t>
      </w:r>
      <w:r w:rsidRPr="00384E85">
        <w:rPr>
          <w:rFonts w:hint="cs"/>
          <w:b/>
          <w:rtl/>
        </w:rPr>
        <w:t>المبادرة</w:t>
      </w:r>
      <w:r w:rsidRPr="00384E85">
        <w:rPr>
          <w:b/>
          <w:rtl/>
        </w:rPr>
        <w:t xml:space="preserve"> </w:t>
      </w:r>
      <w:r w:rsidRPr="00384E85">
        <w:rPr>
          <w:rFonts w:hint="cs"/>
          <w:b/>
          <w:rtl/>
        </w:rPr>
        <w:t>في</w:t>
      </w:r>
      <w:r w:rsidRPr="00384E85">
        <w:rPr>
          <w:b/>
          <w:rtl/>
        </w:rPr>
        <w:t xml:space="preserve"> </w:t>
      </w:r>
      <w:r w:rsidRPr="00384E85">
        <w:rPr>
          <w:rFonts w:hint="cs"/>
          <w:b/>
          <w:rtl/>
        </w:rPr>
        <w:t>أداء</w:t>
      </w:r>
      <w:r w:rsidRPr="00384E85">
        <w:rPr>
          <w:b/>
          <w:rtl/>
        </w:rPr>
        <w:t xml:space="preserve"> </w:t>
      </w:r>
      <w:r w:rsidRPr="00384E85">
        <w:rPr>
          <w:rFonts w:hint="cs"/>
          <w:b/>
          <w:rtl/>
        </w:rPr>
        <w:t>العبادات،</w:t>
      </w:r>
      <w:r w:rsidRPr="00384E85">
        <w:rPr>
          <w:b/>
          <w:rtl/>
        </w:rPr>
        <w:t xml:space="preserve"> </w:t>
      </w:r>
      <w:r w:rsidRPr="00384E85">
        <w:rPr>
          <w:rFonts w:hint="cs"/>
          <w:b/>
          <w:rtl/>
        </w:rPr>
        <w:t>ومن</w:t>
      </w:r>
      <w:r w:rsidRPr="00384E85">
        <w:rPr>
          <w:b/>
          <w:rtl/>
        </w:rPr>
        <w:t xml:space="preserve"> </w:t>
      </w:r>
      <w:r w:rsidRPr="00384E85">
        <w:rPr>
          <w:rFonts w:hint="cs"/>
          <w:b/>
          <w:rtl/>
        </w:rPr>
        <w:t>ذلك</w:t>
      </w:r>
      <w:r w:rsidRPr="00384E85">
        <w:rPr>
          <w:b/>
          <w:rtl/>
        </w:rPr>
        <w:t xml:space="preserve"> </w:t>
      </w:r>
      <w:r w:rsidRPr="00384E85">
        <w:rPr>
          <w:rFonts w:hint="cs"/>
          <w:b/>
          <w:rtl/>
        </w:rPr>
        <w:t>الحج</w:t>
      </w:r>
      <w:r w:rsidRPr="00384E85">
        <w:rPr>
          <w:b/>
          <w:rtl/>
        </w:rPr>
        <w:t xml:space="preserve"> </w:t>
      </w:r>
      <w:r w:rsidRPr="00384E85">
        <w:rPr>
          <w:rFonts w:hint="cs"/>
          <w:b/>
          <w:rtl/>
        </w:rPr>
        <w:t>إلى</w:t>
      </w:r>
      <w:r w:rsidRPr="00384E85">
        <w:rPr>
          <w:b/>
          <w:rtl/>
        </w:rPr>
        <w:t xml:space="preserve"> </w:t>
      </w:r>
      <w:r w:rsidRPr="00384E85">
        <w:rPr>
          <w:rFonts w:hint="cs"/>
          <w:b/>
          <w:rtl/>
        </w:rPr>
        <w:t>بيت</w:t>
      </w:r>
      <w:r w:rsidRPr="00384E85">
        <w:rPr>
          <w:b/>
          <w:rtl/>
        </w:rPr>
        <w:t xml:space="preserve"> </w:t>
      </w:r>
      <w:r w:rsidRPr="00384E85">
        <w:rPr>
          <w:rFonts w:hint="cs"/>
          <w:b/>
          <w:rtl/>
        </w:rPr>
        <w:t>الله</w:t>
      </w:r>
      <w:r w:rsidRPr="00384E85">
        <w:rPr>
          <w:b/>
          <w:rtl/>
        </w:rPr>
        <w:t xml:space="preserve"> </w:t>
      </w:r>
      <w:r w:rsidRPr="00384E85">
        <w:rPr>
          <w:rFonts w:hint="cs"/>
          <w:b/>
          <w:rtl/>
        </w:rPr>
        <w:t>الحرام.</w:t>
      </w:r>
      <w:r w:rsidR="009F7B99" w:rsidRPr="00384E85">
        <w:rPr>
          <w:rFonts w:hint="cs"/>
          <w:bCs/>
          <w:rtl/>
        </w:rPr>
        <w:t xml:space="preserve">                                                                                 </w:t>
      </w:r>
    </w:p>
    <w:p w:rsidR="00A34B03" w:rsidRPr="00384E85" w:rsidRDefault="00F76572" w:rsidP="00DB0DA6">
      <w:pPr>
        <w:widowControl w:val="0"/>
        <w:spacing w:after="0" w:line="240" w:lineRule="auto"/>
        <w:ind w:firstLine="720"/>
        <w:contextualSpacing/>
        <w:jc w:val="both"/>
        <w:rPr>
          <w:b/>
          <w:rtl/>
        </w:rPr>
      </w:pPr>
      <w:r w:rsidRPr="00384E85">
        <w:rPr>
          <w:rFonts w:hint="cs"/>
          <w:b/>
          <w:rtl/>
        </w:rPr>
        <w:t>وممن ذهب إلى ذلك</w:t>
      </w:r>
      <w:r w:rsidR="00A34B03" w:rsidRPr="00384E85">
        <w:rPr>
          <w:rFonts w:hint="cs"/>
          <w:b/>
          <w:rtl/>
        </w:rPr>
        <w:t xml:space="preserve"> من أهل العلم المعاصرين الشيخ "</w:t>
      </w:r>
      <w:r w:rsidR="00955976" w:rsidRPr="00384E85">
        <w:rPr>
          <w:rFonts w:hint="cs"/>
          <w:b/>
          <w:rtl/>
        </w:rPr>
        <w:t>ا</w:t>
      </w:r>
      <w:r w:rsidRPr="00384E85">
        <w:rPr>
          <w:rFonts w:hint="cs"/>
          <w:bCs/>
          <w:rtl/>
        </w:rPr>
        <w:t>بن العثيمين</w:t>
      </w:r>
      <w:r w:rsidR="00955976" w:rsidRPr="00384E85">
        <w:rPr>
          <w:rFonts w:hint="cs"/>
          <w:b/>
          <w:rtl/>
        </w:rPr>
        <w:t>" فقال</w:t>
      </w:r>
      <w:r w:rsidRPr="00384E85">
        <w:rPr>
          <w:rFonts w:hint="cs"/>
          <w:b/>
          <w:rtl/>
        </w:rPr>
        <w:t>:</w:t>
      </w:r>
    </w:p>
    <w:p w:rsidR="00F76572" w:rsidRPr="00384E85" w:rsidRDefault="00F76572" w:rsidP="00DB0DA6">
      <w:pPr>
        <w:widowControl w:val="0"/>
        <w:spacing w:after="0" w:line="240" w:lineRule="auto"/>
        <w:ind w:firstLine="720"/>
        <w:contextualSpacing/>
        <w:jc w:val="both"/>
        <w:rPr>
          <w:bCs/>
          <w:rtl/>
        </w:rPr>
      </w:pPr>
      <w:r w:rsidRPr="00384E85">
        <w:rPr>
          <w:rFonts w:hint="cs"/>
          <w:b/>
          <w:rtl/>
        </w:rPr>
        <w:t xml:space="preserve"> </w:t>
      </w:r>
      <w:r w:rsidRPr="00384E85">
        <w:rPr>
          <w:b/>
          <w:rtl/>
        </w:rPr>
        <w:t>«</w:t>
      </w:r>
      <w:r w:rsidRPr="00384E85">
        <w:rPr>
          <w:rFonts w:hint="cs"/>
          <w:b/>
          <w:rtl/>
        </w:rPr>
        <w:t xml:space="preserve"> لا يجوز للزوج أن يمنع زوجته من فريضة الحج لأنه لا </w:t>
      </w:r>
      <w:r w:rsidR="00767ADD">
        <w:rPr>
          <w:rFonts w:hint="cs"/>
          <w:b/>
          <w:rtl/>
        </w:rPr>
        <w:t>طاعة لمخلوق فى معصية الخالق</w:t>
      </w:r>
      <w:r w:rsidR="0092747A" w:rsidRPr="00384E85">
        <w:rPr>
          <w:rFonts w:hint="cs"/>
          <w:b/>
          <w:rtl/>
        </w:rPr>
        <w:t>..،</w:t>
      </w:r>
      <w:r w:rsidR="00A34B03" w:rsidRPr="00384E85">
        <w:rPr>
          <w:rFonts w:hint="cs"/>
          <w:b/>
          <w:rtl/>
        </w:rPr>
        <w:t xml:space="preserve"> </w:t>
      </w:r>
      <w:r w:rsidRPr="00384E85">
        <w:rPr>
          <w:rFonts w:hint="cs"/>
          <w:b/>
          <w:rtl/>
        </w:rPr>
        <w:t xml:space="preserve">ولها أن تحج مع غيره من محارمها" </w:t>
      </w:r>
      <w:r w:rsidRPr="00384E85">
        <w:rPr>
          <w:rFonts w:hint="cs"/>
          <w:b/>
          <w:vertAlign w:val="superscript"/>
          <w:rtl/>
        </w:rPr>
        <w:t>(</w:t>
      </w:r>
      <w:r w:rsidRPr="00384E85">
        <w:rPr>
          <w:rStyle w:val="FootnoteReference"/>
          <w:b/>
          <w:rtl/>
        </w:rPr>
        <w:footnoteReference w:id="209"/>
      </w:r>
      <w:r w:rsidRPr="00384E85">
        <w:rPr>
          <w:rFonts w:hint="cs"/>
          <w:b/>
          <w:vertAlign w:val="superscript"/>
          <w:rtl/>
        </w:rPr>
        <w:t>)</w:t>
      </w:r>
      <w:r w:rsidR="00947850">
        <w:rPr>
          <w:rFonts w:hint="cs"/>
          <w:b/>
          <w:rtl/>
        </w:rPr>
        <w:t>؛</w:t>
      </w:r>
      <w:r w:rsidR="009E64A0">
        <w:rPr>
          <w:rFonts w:hint="cs"/>
          <w:b/>
          <w:rtl/>
        </w:rPr>
        <w:t xml:space="preserve">  أى</w:t>
      </w:r>
      <w:r w:rsidRPr="00384E85">
        <w:rPr>
          <w:rFonts w:hint="cs"/>
          <w:b/>
          <w:rtl/>
        </w:rPr>
        <w:t xml:space="preserve">: إذا كان لها مال، واستكملت شروط الحج. </w:t>
      </w:r>
    </w:p>
    <w:p w:rsidR="002A22FE" w:rsidRDefault="002A22FE" w:rsidP="00DB0DA6">
      <w:pPr>
        <w:widowControl w:val="0"/>
        <w:spacing w:after="0" w:line="240" w:lineRule="auto"/>
        <w:ind w:firstLine="720"/>
        <w:contextualSpacing/>
        <w:jc w:val="center"/>
        <w:rPr>
          <w:b/>
          <w:rtl/>
        </w:rPr>
      </w:pPr>
    </w:p>
    <w:p w:rsidR="002A22FE" w:rsidRDefault="002A22FE" w:rsidP="00DB0DA6">
      <w:pPr>
        <w:widowControl w:val="0"/>
        <w:spacing w:after="0" w:line="240" w:lineRule="auto"/>
        <w:ind w:firstLine="720"/>
        <w:contextualSpacing/>
        <w:jc w:val="center"/>
        <w:rPr>
          <w:b/>
          <w:rtl/>
        </w:rPr>
      </w:pPr>
    </w:p>
    <w:p w:rsidR="002A22FE" w:rsidRDefault="002A22FE" w:rsidP="00DB0DA6">
      <w:pPr>
        <w:widowControl w:val="0"/>
        <w:spacing w:after="0" w:line="240" w:lineRule="auto"/>
        <w:ind w:firstLine="720"/>
        <w:contextualSpacing/>
        <w:jc w:val="center"/>
        <w:rPr>
          <w:b/>
          <w:rtl/>
        </w:rPr>
      </w:pPr>
    </w:p>
    <w:p w:rsidR="002A22FE" w:rsidRDefault="002A22FE" w:rsidP="00DB0DA6">
      <w:pPr>
        <w:widowControl w:val="0"/>
        <w:spacing w:after="0" w:line="240" w:lineRule="auto"/>
        <w:ind w:firstLine="720"/>
        <w:contextualSpacing/>
        <w:jc w:val="center"/>
        <w:rPr>
          <w:b/>
          <w:rtl/>
        </w:rPr>
      </w:pPr>
    </w:p>
    <w:p w:rsidR="002A22FE" w:rsidRDefault="002A22FE" w:rsidP="00DB0DA6">
      <w:pPr>
        <w:widowControl w:val="0"/>
        <w:spacing w:after="0" w:line="240" w:lineRule="auto"/>
        <w:ind w:firstLine="720"/>
        <w:contextualSpacing/>
        <w:jc w:val="center"/>
        <w:rPr>
          <w:b/>
          <w:rtl/>
        </w:rPr>
      </w:pPr>
    </w:p>
    <w:p w:rsidR="00FE78D1" w:rsidRDefault="00FE78D1" w:rsidP="00DB0DA6">
      <w:pPr>
        <w:widowControl w:val="0"/>
        <w:spacing w:after="0" w:line="240" w:lineRule="auto"/>
        <w:ind w:firstLine="720"/>
        <w:contextualSpacing/>
        <w:jc w:val="center"/>
        <w:rPr>
          <w:b/>
          <w:rtl/>
        </w:rPr>
      </w:pPr>
    </w:p>
    <w:p w:rsidR="00FE78D1" w:rsidRDefault="00FE78D1" w:rsidP="00DB0DA6">
      <w:pPr>
        <w:widowControl w:val="0"/>
        <w:spacing w:after="0" w:line="240" w:lineRule="auto"/>
        <w:ind w:firstLine="720"/>
        <w:contextualSpacing/>
        <w:jc w:val="center"/>
        <w:rPr>
          <w:b/>
          <w:rtl/>
        </w:rPr>
      </w:pPr>
    </w:p>
    <w:p w:rsidR="00FE78D1" w:rsidRDefault="00FE78D1" w:rsidP="00DB0DA6">
      <w:pPr>
        <w:widowControl w:val="0"/>
        <w:spacing w:after="0" w:line="240" w:lineRule="auto"/>
        <w:ind w:firstLine="720"/>
        <w:contextualSpacing/>
        <w:jc w:val="center"/>
        <w:rPr>
          <w:b/>
          <w:rtl/>
        </w:rPr>
      </w:pPr>
    </w:p>
    <w:p w:rsidR="00FE78D1" w:rsidRDefault="00FE78D1" w:rsidP="00DB0DA6">
      <w:pPr>
        <w:widowControl w:val="0"/>
        <w:spacing w:after="0" w:line="240" w:lineRule="auto"/>
        <w:ind w:firstLine="720"/>
        <w:contextualSpacing/>
        <w:jc w:val="center"/>
        <w:rPr>
          <w:b/>
          <w:rtl/>
        </w:rPr>
      </w:pPr>
    </w:p>
    <w:p w:rsidR="00FE78D1" w:rsidRDefault="00FE78D1" w:rsidP="00DB0DA6">
      <w:pPr>
        <w:widowControl w:val="0"/>
        <w:spacing w:after="0" w:line="240" w:lineRule="auto"/>
        <w:ind w:firstLine="720"/>
        <w:contextualSpacing/>
        <w:jc w:val="center"/>
        <w:rPr>
          <w:b/>
          <w:rtl/>
        </w:rPr>
      </w:pPr>
    </w:p>
    <w:p w:rsidR="00856BB3" w:rsidRDefault="00856BB3" w:rsidP="00DB0DA6">
      <w:pPr>
        <w:widowControl w:val="0"/>
        <w:spacing w:after="0" w:line="240" w:lineRule="auto"/>
        <w:ind w:firstLine="720"/>
        <w:contextualSpacing/>
        <w:jc w:val="center"/>
        <w:rPr>
          <w:b/>
          <w:rtl/>
        </w:rPr>
      </w:pPr>
    </w:p>
    <w:p w:rsidR="00F77D3E" w:rsidRDefault="00F77D3E" w:rsidP="00DB0DA6">
      <w:pPr>
        <w:widowControl w:val="0"/>
        <w:spacing w:after="0" w:line="240" w:lineRule="auto"/>
        <w:ind w:firstLine="720"/>
        <w:contextualSpacing/>
        <w:jc w:val="center"/>
        <w:rPr>
          <w:b/>
          <w:rtl/>
        </w:rPr>
      </w:pPr>
    </w:p>
    <w:p w:rsidR="00F77D3E" w:rsidRDefault="00F77D3E" w:rsidP="00DB0DA6">
      <w:pPr>
        <w:widowControl w:val="0"/>
        <w:spacing w:after="0" w:line="240" w:lineRule="auto"/>
        <w:ind w:firstLine="720"/>
        <w:contextualSpacing/>
        <w:jc w:val="center"/>
        <w:rPr>
          <w:b/>
          <w:rtl/>
        </w:rPr>
      </w:pPr>
    </w:p>
    <w:p w:rsidR="00766E18" w:rsidRPr="00384E85" w:rsidRDefault="00C6341A" w:rsidP="00DB0DA6">
      <w:pPr>
        <w:widowControl w:val="0"/>
        <w:spacing w:after="0" w:line="240" w:lineRule="auto"/>
        <w:ind w:firstLine="720"/>
        <w:contextualSpacing/>
        <w:jc w:val="center"/>
        <w:rPr>
          <w:rFonts w:eastAsia="Calibri"/>
          <w:bCs/>
          <w:rtl/>
        </w:rPr>
      </w:pPr>
      <w:r w:rsidRPr="00384E85">
        <w:rPr>
          <w:rFonts w:eastAsia="Calibri" w:hint="cs"/>
          <w:bCs/>
          <w:rtl/>
        </w:rPr>
        <w:t>المبحث الثاني</w:t>
      </w:r>
    </w:p>
    <w:p w:rsidR="00C6341A" w:rsidRDefault="00C6341A" w:rsidP="00DB0DA6">
      <w:pPr>
        <w:widowControl w:val="0"/>
        <w:spacing w:after="0" w:line="240" w:lineRule="auto"/>
        <w:ind w:firstLine="720"/>
        <w:contextualSpacing/>
        <w:jc w:val="center"/>
        <w:rPr>
          <w:rFonts w:eastAsia="Calibri"/>
          <w:bCs/>
          <w:rtl/>
        </w:rPr>
      </w:pPr>
      <w:r w:rsidRPr="00384E85">
        <w:rPr>
          <w:rFonts w:eastAsia="Calibri"/>
          <w:bCs/>
          <w:rtl/>
        </w:rPr>
        <w:t>خروج المرأة لأداء الزكاة</w:t>
      </w:r>
    </w:p>
    <w:p w:rsidR="00C50184" w:rsidRPr="004740D3" w:rsidRDefault="00C50184" w:rsidP="00DB0DA6">
      <w:pPr>
        <w:widowControl w:val="0"/>
        <w:spacing w:after="0" w:line="240" w:lineRule="auto"/>
        <w:ind w:firstLine="720"/>
        <w:contextualSpacing/>
        <w:jc w:val="center"/>
        <w:rPr>
          <w:rFonts w:eastAsia="Calibri"/>
          <w:bCs/>
          <w:sz w:val="16"/>
          <w:szCs w:val="16"/>
          <w:rtl/>
        </w:rPr>
      </w:pPr>
    </w:p>
    <w:p w:rsidR="004740D3" w:rsidRPr="000B3303" w:rsidRDefault="00766E18" w:rsidP="00DB0DA6">
      <w:pPr>
        <w:widowControl w:val="0"/>
        <w:spacing w:after="0" w:line="240" w:lineRule="auto"/>
        <w:ind w:firstLine="720"/>
        <w:contextualSpacing/>
        <w:jc w:val="both"/>
        <w:rPr>
          <w:b/>
          <w:bCs/>
          <w:rtl/>
        </w:rPr>
      </w:pPr>
      <w:r w:rsidRPr="00640A8B">
        <w:rPr>
          <w:rFonts w:hint="cs"/>
          <w:b/>
          <w:bCs/>
          <w:rtl/>
        </w:rPr>
        <w:t>تمهيد</w:t>
      </w:r>
      <w:r w:rsidR="00C6341A" w:rsidRPr="00640A8B">
        <w:rPr>
          <w:rFonts w:hint="cs"/>
          <w:b/>
          <w:bCs/>
          <w:rtl/>
        </w:rPr>
        <w:t>:</w:t>
      </w:r>
    </w:p>
    <w:p w:rsidR="00713A2C" w:rsidRDefault="00C6341A" w:rsidP="00DB0DA6">
      <w:pPr>
        <w:widowControl w:val="0"/>
        <w:spacing w:after="0" w:line="240" w:lineRule="auto"/>
        <w:ind w:firstLine="720"/>
        <w:contextualSpacing/>
        <w:jc w:val="both"/>
        <w:rPr>
          <w:rtl/>
        </w:rPr>
      </w:pPr>
      <w:r w:rsidRPr="00384E85">
        <w:rPr>
          <w:rFonts w:hint="cs"/>
          <w:rtl/>
        </w:rPr>
        <w:t>الزكاة</w:t>
      </w:r>
      <w:r w:rsidR="002A22FE">
        <w:rPr>
          <w:rFonts w:hint="cs"/>
          <w:rtl/>
        </w:rPr>
        <w:t xml:space="preserve"> </w:t>
      </w:r>
      <w:r w:rsidR="00C50184">
        <w:rPr>
          <w:rFonts w:hint="cs"/>
          <w:rtl/>
        </w:rPr>
        <w:t>هي الركن الثالث</w:t>
      </w:r>
      <w:r w:rsidR="0003339D">
        <w:rPr>
          <w:rFonts w:hint="cs"/>
          <w:rtl/>
        </w:rPr>
        <w:t xml:space="preserve"> من</w:t>
      </w:r>
      <w:r w:rsidR="00C50184">
        <w:rPr>
          <w:rFonts w:hint="cs"/>
          <w:rtl/>
        </w:rPr>
        <w:t xml:space="preserve"> أركان الإسلام</w:t>
      </w:r>
      <w:r w:rsidRPr="00384E85">
        <w:rPr>
          <w:rFonts w:hint="cs"/>
          <w:rtl/>
        </w:rPr>
        <w:t>،</w:t>
      </w:r>
      <w:r w:rsidR="00C50184">
        <w:rPr>
          <w:rFonts w:hint="cs"/>
          <w:rtl/>
        </w:rPr>
        <w:t xml:space="preserve"> وهي فرض عين </w:t>
      </w:r>
      <w:r w:rsidRPr="00384E85">
        <w:rPr>
          <w:rFonts w:hint="cs"/>
          <w:rtl/>
        </w:rPr>
        <w:t>ثبتت فرضيتها بالكتاب والسنة، والإجماع</w:t>
      </w:r>
      <w:r w:rsidRPr="00384E85">
        <w:rPr>
          <w:rFonts w:hint="cs"/>
          <w:vertAlign w:val="superscript"/>
          <w:rtl/>
        </w:rPr>
        <w:t>(</w:t>
      </w:r>
      <w:r w:rsidRPr="00384E85">
        <w:rPr>
          <w:rStyle w:val="FootnoteReference"/>
          <w:rtl/>
        </w:rPr>
        <w:footnoteReference w:id="210"/>
      </w:r>
      <w:r w:rsidRPr="00384E85">
        <w:rPr>
          <w:rFonts w:hint="cs"/>
          <w:vertAlign w:val="superscript"/>
          <w:rtl/>
        </w:rPr>
        <w:t>)</w:t>
      </w:r>
      <w:r w:rsidR="00713A2C">
        <w:rPr>
          <w:rFonts w:hint="cs"/>
          <w:rtl/>
        </w:rPr>
        <w:t>.</w:t>
      </w:r>
    </w:p>
    <w:p w:rsidR="00E7068B" w:rsidRPr="00E7068B" w:rsidRDefault="00E7068B" w:rsidP="00DB0DA6">
      <w:pPr>
        <w:widowControl w:val="0"/>
        <w:spacing w:after="0" w:line="240" w:lineRule="auto"/>
        <w:ind w:firstLine="720"/>
        <w:contextualSpacing/>
        <w:jc w:val="both"/>
        <w:rPr>
          <w:sz w:val="12"/>
          <w:szCs w:val="12"/>
          <w:rtl/>
        </w:rPr>
      </w:pPr>
    </w:p>
    <w:p w:rsidR="004740D3" w:rsidRPr="000B3303" w:rsidRDefault="00713A2C" w:rsidP="00DB0DA6">
      <w:pPr>
        <w:widowControl w:val="0"/>
        <w:spacing w:after="0" w:line="240" w:lineRule="auto"/>
        <w:ind w:firstLine="720"/>
        <w:contextualSpacing/>
        <w:jc w:val="both"/>
        <w:rPr>
          <w:rtl/>
        </w:rPr>
      </w:pPr>
      <w:r w:rsidRPr="00B131D2">
        <w:rPr>
          <w:rFonts w:hint="cs"/>
          <w:rtl/>
        </w:rPr>
        <w:t xml:space="preserve">ويستدل على ذلك </w:t>
      </w:r>
      <w:r w:rsidR="004740D3" w:rsidRPr="00B131D2">
        <w:rPr>
          <w:rFonts w:hint="cs"/>
          <w:rtl/>
        </w:rPr>
        <w:t>:</w:t>
      </w:r>
      <w:r w:rsidR="008D4DCA">
        <w:rPr>
          <w:rFonts w:hint="cs"/>
          <w:rtl/>
        </w:rPr>
        <w:t xml:space="preserve"> </w:t>
      </w:r>
      <w:r w:rsidRPr="00713A2C">
        <w:rPr>
          <w:rFonts w:hint="cs"/>
          <w:rtl/>
        </w:rPr>
        <w:t>بقوله تعالى</w:t>
      </w:r>
      <w:r>
        <w:rPr>
          <w:rFonts w:hint="cs"/>
          <w:rtl/>
        </w:rPr>
        <w:t xml:space="preserve">: </w:t>
      </w:r>
      <w:r w:rsidR="00485D1F" w:rsidRPr="00384E85">
        <w:rPr>
          <w:rFonts w:ascii="QCF_BSML" w:hAnsi="QCF_BSML" w:cs="QCF_BSML"/>
          <w:sz w:val="32"/>
          <w:szCs w:val="32"/>
          <w:rtl/>
          <w:lang w:val="en-MY"/>
        </w:rPr>
        <w:t xml:space="preserve">ﭽ </w:t>
      </w:r>
      <w:r w:rsidR="00485D1F" w:rsidRPr="00384E85">
        <w:rPr>
          <w:rFonts w:ascii="QCF_P007" w:hAnsi="QCF_P007" w:cs="QCF_P007"/>
          <w:sz w:val="32"/>
          <w:szCs w:val="32"/>
          <w:rtl/>
          <w:lang w:val="en-MY"/>
        </w:rPr>
        <w:t xml:space="preserve">ﮛ  ﮜ  ﮝ   ﮞ  ﮟ  ﮠ  ﮡ </w:t>
      </w:r>
      <w:r w:rsidR="00485D1F" w:rsidRPr="00384E85">
        <w:rPr>
          <w:rFonts w:ascii="QCF_BSML" w:hAnsi="QCF_BSML" w:cs="QCF_BSML"/>
          <w:sz w:val="32"/>
          <w:szCs w:val="32"/>
          <w:rtl/>
          <w:lang w:val="en-MY"/>
        </w:rPr>
        <w:t>ﭼ</w:t>
      </w:r>
      <w:r w:rsidR="00485D1F" w:rsidRPr="00384E85">
        <w:rPr>
          <w:rFonts w:ascii="Arial" w:hAnsi="Arial" w:cs="Arial"/>
          <w:sz w:val="18"/>
          <w:szCs w:val="18"/>
          <w:rtl/>
          <w:lang w:val="en-MY"/>
        </w:rPr>
        <w:t xml:space="preserve"> </w:t>
      </w:r>
      <w:r w:rsidR="00C6341A" w:rsidRPr="00384E85">
        <w:rPr>
          <w:rFonts w:hint="cs"/>
          <w:vertAlign w:val="superscript"/>
          <w:rtl/>
        </w:rPr>
        <w:t>(</w:t>
      </w:r>
      <w:r w:rsidR="00C6341A" w:rsidRPr="00384E85">
        <w:rPr>
          <w:rStyle w:val="FootnoteReference"/>
          <w:rtl/>
        </w:rPr>
        <w:footnoteReference w:id="211"/>
      </w:r>
      <w:r w:rsidR="00C6341A" w:rsidRPr="00384E85">
        <w:rPr>
          <w:rFonts w:hint="cs"/>
          <w:vertAlign w:val="superscript"/>
          <w:rtl/>
        </w:rPr>
        <w:t>)</w:t>
      </w:r>
      <w:r w:rsidR="00C50184">
        <w:rPr>
          <w:rFonts w:hint="cs"/>
          <w:rtl/>
        </w:rPr>
        <w:t>.</w:t>
      </w:r>
      <w:r w:rsidR="002A22FE">
        <w:rPr>
          <w:rFonts w:hint="cs"/>
          <w:b/>
          <w:bCs/>
          <w:rtl/>
        </w:rPr>
        <w:t xml:space="preserve"> </w:t>
      </w:r>
    </w:p>
    <w:p w:rsidR="004740D3" w:rsidRDefault="00713A2C" w:rsidP="00DB0DA6">
      <w:pPr>
        <w:widowControl w:val="0"/>
        <w:spacing w:after="0" w:line="240" w:lineRule="auto"/>
        <w:ind w:firstLine="720"/>
        <w:contextualSpacing/>
        <w:jc w:val="both"/>
        <w:rPr>
          <w:rtl/>
        </w:rPr>
      </w:pPr>
      <w:r>
        <w:rPr>
          <w:rFonts w:hint="cs"/>
          <w:rtl/>
        </w:rPr>
        <w:t xml:space="preserve">وبما روي عن </w:t>
      </w:r>
      <w:r w:rsidR="00C6341A" w:rsidRPr="00384E85">
        <w:rPr>
          <w:rtl/>
        </w:rPr>
        <w:t xml:space="preserve">ابن عمر – رضى الله عنه قال : قال رسول الله </w:t>
      </w:r>
      <w:r w:rsidR="00E902D7" w:rsidRPr="00384E85">
        <w:rPr>
          <w:rFonts w:ascii="Calibri" w:eastAsia="Calibri" w:hAnsi="Calibri" w:cs="Arial"/>
          <w:lang w:val="en-MY"/>
        </w:rPr>
        <w:sym w:font="AGA Arabesque" w:char="F065"/>
      </w:r>
      <w:r w:rsidR="00C6341A" w:rsidRPr="00384E85">
        <w:rPr>
          <w:rtl/>
        </w:rPr>
        <w:t xml:space="preserve">: « بني الإسلام على خمس شهادة أن لا إله إلا الله، وأن محمدًا عبده ورسوله، وإقام الصلاة، وإيتاء الزكاة، وحج البيت، وصوم رمضان» </w:t>
      </w:r>
      <w:r w:rsidR="00C6341A" w:rsidRPr="00384E85">
        <w:rPr>
          <w:rFonts w:hint="cs"/>
          <w:vertAlign w:val="superscript"/>
          <w:rtl/>
        </w:rPr>
        <w:t>(</w:t>
      </w:r>
      <w:r w:rsidR="00C6341A" w:rsidRPr="00384E85">
        <w:rPr>
          <w:rStyle w:val="FootnoteReference"/>
          <w:rtl/>
        </w:rPr>
        <w:footnoteReference w:id="212"/>
      </w:r>
      <w:r w:rsidR="00C6341A" w:rsidRPr="00384E85">
        <w:rPr>
          <w:rFonts w:hint="cs"/>
          <w:vertAlign w:val="superscript"/>
          <w:rtl/>
        </w:rPr>
        <w:t>)</w:t>
      </w:r>
      <w:r w:rsidR="00C6341A" w:rsidRPr="00384E85">
        <w:rPr>
          <w:rFonts w:hint="cs"/>
          <w:rtl/>
        </w:rPr>
        <w:t xml:space="preserve">  .</w:t>
      </w:r>
    </w:p>
    <w:p w:rsidR="00E7068B" w:rsidRPr="00E7068B" w:rsidRDefault="00E7068B" w:rsidP="00DB0DA6">
      <w:pPr>
        <w:widowControl w:val="0"/>
        <w:spacing w:after="0" w:line="240" w:lineRule="auto"/>
        <w:ind w:firstLine="720"/>
        <w:contextualSpacing/>
        <w:jc w:val="both"/>
        <w:rPr>
          <w:sz w:val="12"/>
          <w:szCs w:val="12"/>
          <w:rtl/>
        </w:rPr>
      </w:pPr>
    </w:p>
    <w:p w:rsidR="004740D3" w:rsidRPr="00B50200" w:rsidRDefault="00713A2C" w:rsidP="00DB0DA6">
      <w:pPr>
        <w:widowControl w:val="0"/>
        <w:spacing w:after="0" w:line="240" w:lineRule="auto"/>
        <w:ind w:firstLine="720"/>
        <w:contextualSpacing/>
        <w:jc w:val="both"/>
        <w:rPr>
          <w:rtl/>
        </w:rPr>
      </w:pPr>
      <w:r>
        <w:rPr>
          <w:rFonts w:hint="cs"/>
          <w:rtl/>
        </w:rPr>
        <w:t xml:space="preserve">وقد </w:t>
      </w:r>
      <w:r w:rsidR="00C6341A" w:rsidRPr="002A22FE">
        <w:rPr>
          <w:rFonts w:hint="cs"/>
          <w:rtl/>
        </w:rPr>
        <w:t>أجمع</w:t>
      </w:r>
      <w:r w:rsidR="00C6341A" w:rsidRPr="00384E85">
        <w:rPr>
          <w:rFonts w:hint="cs"/>
          <w:rtl/>
        </w:rPr>
        <w:t xml:space="preserve"> المسلمون على فرضيتها، واتفق الصحابة</w:t>
      </w:r>
      <w:r w:rsidR="00C50184">
        <w:rPr>
          <w:rFonts w:hint="cs"/>
          <w:rtl/>
        </w:rPr>
        <w:t xml:space="preserve"> رضى الله عنهم على قتال مانعيها</w:t>
      </w:r>
      <w:r w:rsidR="00C6341A" w:rsidRPr="00384E85">
        <w:rPr>
          <w:rFonts w:hint="cs"/>
          <w:vertAlign w:val="superscript"/>
          <w:rtl/>
        </w:rPr>
        <w:t>(</w:t>
      </w:r>
      <w:r w:rsidR="00C6341A" w:rsidRPr="00384E85">
        <w:rPr>
          <w:rStyle w:val="FootnoteReference"/>
          <w:rtl/>
        </w:rPr>
        <w:footnoteReference w:id="213"/>
      </w:r>
      <w:r w:rsidR="00C6341A" w:rsidRPr="00384E85">
        <w:rPr>
          <w:rFonts w:hint="cs"/>
          <w:vertAlign w:val="superscript"/>
          <w:rtl/>
        </w:rPr>
        <w:t>)</w:t>
      </w:r>
      <w:r w:rsidR="00C6341A" w:rsidRPr="00384E85">
        <w:rPr>
          <w:rFonts w:hint="cs"/>
          <w:rtl/>
        </w:rPr>
        <w:t>، فمن أنكر وجوب</w:t>
      </w:r>
      <w:r w:rsidR="00A64280" w:rsidRPr="00384E85">
        <w:rPr>
          <w:rFonts w:hint="cs"/>
          <w:rtl/>
        </w:rPr>
        <w:t>ها كان مرتدًا، ويستتاب، فإن تاب</w:t>
      </w:r>
      <w:r w:rsidR="00C6341A" w:rsidRPr="00384E85">
        <w:rPr>
          <w:rFonts w:hint="cs"/>
          <w:rtl/>
        </w:rPr>
        <w:t xml:space="preserve">، وإلاقتل </w:t>
      </w:r>
      <w:r w:rsidR="00C6341A" w:rsidRPr="00384E85">
        <w:rPr>
          <w:rFonts w:hint="cs"/>
          <w:vertAlign w:val="superscript"/>
          <w:rtl/>
        </w:rPr>
        <w:t>(</w:t>
      </w:r>
      <w:r w:rsidR="00C6341A" w:rsidRPr="00384E85">
        <w:rPr>
          <w:rStyle w:val="FootnoteReference"/>
          <w:rtl/>
        </w:rPr>
        <w:footnoteReference w:id="214"/>
      </w:r>
      <w:r w:rsidR="00C6341A" w:rsidRPr="00384E85">
        <w:rPr>
          <w:rFonts w:hint="cs"/>
          <w:vertAlign w:val="superscript"/>
          <w:rtl/>
        </w:rPr>
        <w:t>)</w:t>
      </w:r>
      <w:r w:rsidR="00C6341A" w:rsidRPr="00384E85">
        <w:rPr>
          <w:rFonts w:hint="cs"/>
          <w:rtl/>
        </w:rPr>
        <w:t>.</w:t>
      </w:r>
    </w:p>
    <w:p w:rsidR="00621AC5" w:rsidRPr="008573F0" w:rsidRDefault="002A22FE" w:rsidP="00DB0DA6">
      <w:pPr>
        <w:widowControl w:val="0"/>
        <w:spacing w:after="0" w:line="240" w:lineRule="auto"/>
        <w:ind w:firstLine="720"/>
        <w:contextualSpacing/>
        <w:jc w:val="both"/>
        <w:rPr>
          <w:rtl/>
        </w:rPr>
      </w:pPr>
      <w:r>
        <w:rPr>
          <w:rFonts w:hint="cs"/>
          <w:rtl/>
        </w:rPr>
        <w:t>وتجب الزكاة على كل</w:t>
      </w:r>
      <w:r w:rsidR="00A65647" w:rsidRPr="00384E85">
        <w:rPr>
          <w:rFonts w:hint="cs"/>
          <w:rtl/>
        </w:rPr>
        <w:t xml:space="preserve"> توافرت فيه شروطها</w:t>
      </w:r>
      <w:r w:rsidR="00621AC5">
        <w:rPr>
          <w:rFonts w:hint="cs"/>
          <w:rtl/>
        </w:rPr>
        <w:t xml:space="preserve"> </w:t>
      </w:r>
      <w:r w:rsidR="00621AC5" w:rsidRPr="00621AC5">
        <w:rPr>
          <w:rFonts w:hint="cs"/>
          <w:vertAlign w:val="superscript"/>
          <w:rtl/>
        </w:rPr>
        <w:t>(</w:t>
      </w:r>
      <w:r w:rsidR="00621AC5" w:rsidRPr="00526406">
        <w:rPr>
          <w:rStyle w:val="FootnoteReference"/>
          <w:rtl/>
        </w:rPr>
        <w:footnoteReference w:id="215"/>
      </w:r>
      <w:r w:rsidR="00621AC5" w:rsidRPr="00621AC5">
        <w:rPr>
          <w:rFonts w:hint="cs"/>
          <w:vertAlign w:val="superscript"/>
          <w:rtl/>
        </w:rPr>
        <w:t xml:space="preserve">) </w:t>
      </w:r>
      <w:r w:rsidR="00621AC5">
        <w:rPr>
          <w:rFonts w:hint="cs"/>
          <w:rtl/>
        </w:rPr>
        <w:t xml:space="preserve"> </w:t>
      </w:r>
      <w:r w:rsidR="000B3303">
        <w:rPr>
          <w:rFonts w:hint="cs"/>
          <w:rtl/>
        </w:rPr>
        <w:t>ذكرً</w:t>
      </w:r>
      <w:r w:rsidR="008573F0">
        <w:rPr>
          <w:rFonts w:hint="cs"/>
          <w:rtl/>
        </w:rPr>
        <w:t>ا كان أو أنثى</w:t>
      </w:r>
      <w:r w:rsidR="004979F8">
        <w:rPr>
          <w:rFonts w:hint="cs"/>
          <w:rtl/>
        </w:rPr>
        <w:t>.</w:t>
      </w:r>
    </w:p>
    <w:p w:rsidR="00C6341A" w:rsidRPr="00384E85" w:rsidRDefault="00826B29" w:rsidP="00DB0DA6">
      <w:pPr>
        <w:widowControl w:val="0"/>
        <w:spacing w:after="0" w:line="240" w:lineRule="auto"/>
        <w:ind w:firstLine="720"/>
        <w:contextualSpacing/>
        <w:jc w:val="center"/>
        <w:rPr>
          <w:b/>
          <w:bCs/>
          <w:rtl/>
        </w:rPr>
      </w:pPr>
      <w:r w:rsidRPr="00384E85">
        <w:rPr>
          <w:rFonts w:hint="cs"/>
          <w:b/>
          <w:bCs/>
          <w:rtl/>
        </w:rPr>
        <w:t>حكم خروج المرأة لأداء الزكاة</w:t>
      </w:r>
    </w:p>
    <w:p w:rsidR="00683E0C" w:rsidRDefault="00C6341A" w:rsidP="001F3583">
      <w:pPr>
        <w:widowControl w:val="0"/>
        <w:spacing w:after="0" w:line="240" w:lineRule="auto"/>
        <w:ind w:firstLine="720"/>
        <w:contextualSpacing/>
        <w:jc w:val="both"/>
        <w:rPr>
          <w:rtl/>
        </w:rPr>
      </w:pPr>
      <w:r w:rsidRPr="00384E85">
        <w:rPr>
          <w:rFonts w:hint="cs"/>
          <w:rtl/>
        </w:rPr>
        <w:t xml:space="preserve">الأصل أن الإمام هو الذي يجمع الزكوات </w:t>
      </w:r>
      <w:r w:rsidR="003F0415">
        <w:rPr>
          <w:rFonts w:hint="cs"/>
          <w:rtl/>
        </w:rPr>
        <w:t>ممن وجبت عليهم</w:t>
      </w:r>
      <w:r w:rsidRPr="00384E85">
        <w:rPr>
          <w:rFonts w:hint="cs"/>
          <w:rtl/>
        </w:rPr>
        <w:t xml:space="preserve"> على سبيل الإلزام لتصرف فى مصارفها الشرعية </w:t>
      </w:r>
      <w:r w:rsidRPr="00384E85">
        <w:rPr>
          <w:rFonts w:hint="cs"/>
          <w:vertAlign w:val="superscript"/>
          <w:rtl/>
        </w:rPr>
        <w:t>(</w:t>
      </w:r>
      <w:r w:rsidRPr="00384E85">
        <w:rPr>
          <w:rStyle w:val="FootnoteReference"/>
          <w:rtl/>
        </w:rPr>
        <w:footnoteReference w:id="216"/>
      </w:r>
      <w:r w:rsidRPr="00384E85">
        <w:rPr>
          <w:rFonts w:hint="cs"/>
          <w:vertAlign w:val="superscript"/>
          <w:rtl/>
        </w:rPr>
        <w:t xml:space="preserve">) </w:t>
      </w:r>
      <w:r w:rsidR="00E11319" w:rsidRPr="00384E85">
        <w:rPr>
          <w:rFonts w:hint="cs"/>
          <w:rtl/>
        </w:rPr>
        <w:t xml:space="preserve">، </w:t>
      </w:r>
      <w:r w:rsidR="00F630FC" w:rsidRPr="00384E85">
        <w:rPr>
          <w:rFonts w:hint="cs"/>
          <w:rtl/>
        </w:rPr>
        <w:t>ولذلك قال الفقهاء</w:t>
      </w:r>
      <w:r w:rsidRPr="00384E85">
        <w:rPr>
          <w:rFonts w:hint="cs"/>
          <w:rtl/>
        </w:rPr>
        <w:t xml:space="preserve">: </w:t>
      </w:r>
    </w:p>
    <w:p w:rsidR="00E11319" w:rsidRDefault="004B784D" w:rsidP="00DB0DA6">
      <w:pPr>
        <w:widowControl w:val="0"/>
        <w:spacing w:after="0" w:line="240" w:lineRule="auto"/>
        <w:ind w:firstLine="720"/>
        <w:contextualSpacing/>
        <w:jc w:val="both"/>
        <w:rPr>
          <w:rtl/>
        </w:rPr>
      </w:pPr>
      <w:r w:rsidRPr="00384E85">
        <w:rPr>
          <w:rFonts w:hint="cs"/>
          <w:rtl/>
        </w:rPr>
        <w:t>"</w:t>
      </w:r>
      <w:r w:rsidR="00C6341A" w:rsidRPr="00384E85">
        <w:rPr>
          <w:rFonts w:hint="cs"/>
          <w:rtl/>
        </w:rPr>
        <w:t>ويجب</w:t>
      </w:r>
      <w:r w:rsidR="00C6341A" w:rsidRPr="00384E85">
        <w:rPr>
          <w:rtl/>
        </w:rPr>
        <w:t xml:space="preserve"> </w:t>
      </w:r>
      <w:r w:rsidR="00EC4516" w:rsidRPr="00384E85">
        <w:rPr>
          <w:rFonts w:hint="cs"/>
          <w:rtl/>
        </w:rPr>
        <w:t>على</w:t>
      </w:r>
      <w:r w:rsidR="00C6341A" w:rsidRPr="00384E85">
        <w:rPr>
          <w:rtl/>
        </w:rPr>
        <w:t xml:space="preserve"> </w:t>
      </w:r>
      <w:r w:rsidR="00C6341A" w:rsidRPr="00384E85">
        <w:rPr>
          <w:rFonts w:hint="cs"/>
          <w:rtl/>
        </w:rPr>
        <w:t>الإمام</w:t>
      </w:r>
      <w:r w:rsidR="00C6341A" w:rsidRPr="00384E85">
        <w:rPr>
          <w:rtl/>
        </w:rPr>
        <w:t xml:space="preserve"> </w:t>
      </w:r>
      <w:r w:rsidR="00C6341A" w:rsidRPr="00384E85">
        <w:rPr>
          <w:rFonts w:hint="cs"/>
          <w:rtl/>
        </w:rPr>
        <w:t>أن</w:t>
      </w:r>
      <w:r w:rsidR="00C6341A" w:rsidRPr="00384E85">
        <w:rPr>
          <w:rtl/>
        </w:rPr>
        <w:t xml:space="preserve"> </w:t>
      </w:r>
      <w:r w:rsidR="00C6341A" w:rsidRPr="00384E85">
        <w:rPr>
          <w:rFonts w:hint="cs"/>
          <w:rtl/>
        </w:rPr>
        <w:t>يبعث</w:t>
      </w:r>
      <w:r w:rsidR="00C6341A" w:rsidRPr="00384E85">
        <w:rPr>
          <w:rtl/>
        </w:rPr>
        <w:t xml:space="preserve"> </w:t>
      </w:r>
      <w:r w:rsidR="00C6341A" w:rsidRPr="00384E85">
        <w:rPr>
          <w:rFonts w:hint="cs"/>
          <w:rtl/>
        </w:rPr>
        <w:t>السعاة</w:t>
      </w:r>
      <w:r w:rsidR="00C6341A" w:rsidRPr="00384E85">
        <w:rPr>
          <w:rtl/>
        </w:rPr>
        <w:t xml:space="preserve"> </w:t>
      </w:r>
      <w:r w:rsidR="00C6341A" w:rsidRPr="00384E85">
        <w:rPr>
          <w:rFonts w:hint="cs"/>
          <w:rtl/>
        </w:rPr>
        <w:t>لأخذ</w:t>
      </w:r>
      <w:r w:rsidR="00C6341A" w:rsidRPr="00384E85">
        <w:rPr>
          <w:rtl/>
        </w:rPr>
        <w:t xml:space="preserve"> </w:t>
      </w:r>
      <w:r w:rsidR="00C6341A" w:rsidRPr="00384E85">
        <w:rPr>
          <w:rFonts w:hint="cs"/>
          <w:rtl/>
        </w:rPr>
        <w:t>الصدقة</w:t>
      </w:r>
      <w:r w:rsidR="00C6341A" w:rsidRPr="00384E85">
        <w:rPr>
          <w:rtl/>
        </w:rPr>
        <w:t xml:space="preserve"> </w:t>
      </w:r>
      <w:r w:rsidR="00C6341A" w:rsidRPr="00384E85">
        <w:rPr>
          <w:rFonts w:hint="cs"/>
          <w:rtl/>
        </w:rPr>
        <w:t>لأن</w:t>
      </w:r>
      <w:r w:rsidR="00C6341A" w:rsidRPr="00384E85">
        <w:rPr>
          <w:rtl/>
        </w:rPr>
        <w:t xml:space="preserve"> </w:t>
      </w:r>
      <w:r w:rsidR="00C6341A" w:rsidRPr="00384E85">
        <w:rPr>
          <w:rFonts w:hint="cs"/>
          <w:rtl/>
        </w:rPr>
        <w:t>النبي</w:t>
      </w:r>
      <w:r w:rsidR="00C6341A" w:rsidRPr="00384E85">
        <w:rPr>
          <w:rtl/>
        </w:rPr>
        <w:t xml:space="preserve"> </w:t>
      </w:r>
      <w:r w:rsidR="00C6341A" w:rsidRPr="00384E85">
        <w:rPr>
          <w:rFonts w:hint="cs"/>
          <w:rtl/>
        </w:rPr>
        <w:t>- صلي</w:t>
      </w:r>
      <w:r w:rsidR="00C6341A" w:rsidRPr="00384E85">
        <w:rPr>
          <w:rtl/>
        </w:rPr>
        <w:t xml:space="preserve"> </w:t>
      </w:r>
      <w:r w:rsidR="00C6341A" w:rsidRPr="00384E85">
        <w:rPr>
          <w:rFonts w:hint="cs"/>
          <w:rtl/>
        </w:rPr>
        <w:t>الله</w:t>
      </w:r>
      <w:r w:rsidR="00C6341A" w:rsidRPr="00384E85">
        <w:rPr>
          <w:rtl/>
        </w:rPr>
        <w:t xml:space="preserve"> </w:t>
      </w:r>
      <w:r w:rsidR="00C6341A" w:rsidRPr="00384E85">
        <w:rPr>
          <w:rFonts w:hint="cs"/>
          <w:rtl/>
        </w:rPr>
        <w:t>عليه</w:t>
      </w:r>
      <w:r w:rsidR="00C6341A" w:rsidRPr="00384E85">
        <w:rPr>
          <w:rtl/>
        </w:rPr>
        <w:t xml:space="preserve"> </w:t>
      </w:r>
      <w:r w:rsidR="009B2C97">
        <w:rPr>
          <w:rFonts w:hint="cs"/>
          <w:rtl/>
        </w:rPr>
        <w:t>وسلم -</w:t>
      </w:r>
      <w:r w:rsidR="00C6341A" w:rsidRPr="00384E85">
        <w:rPr>
          <w:rFonts w:hint="cs"/>
          <w:rtl/>
        </w:rPr>
        <w:t>،</w:t>
      </w:r>
      <w:r w:rsidR="00C6341A" w:rsidRPr="00384E85">
        <w:rPr>
          <w:rtl/>
        </w:rPr>
        <w:t xml:space="preserve"> </w:t>
      </w:r>
      <w:r w:rsidR="00C6341A" w:rsidRPr="00384E85">
        <w:rPr>
          <w:rFonts w:hint="cs"/>
          <w:rtl/>
        </w:rPr>
        <w:t>والخلفاء</w:t>
      </w:r>
      <w:r w:rsidR="00C6341A" w:rsidRPr="00384E85">
        <w:rPr>
          <w:rtl/>
        </w:rPr>
        <w:t xml:space="preserve"> </w:t>
      </w:r>
      <w:r w:rsidR="00C6341A" w:rsidRPr="00384E85">
        <w:rPr>
          <w:rFonts w:hint="cs"/>
          <w:rtl/>
        </w:rPr>
        <w:t>من</w:t>
      </w:r>
      <w:r w:rsidR="00C6341A" w:rsidRPr="00384E85">
        <w:rPr>
          <w:rtl/>
        </w:rPr>
        <w:t xml:space="preserve"> </w:t>
      </w:r>
      <w:r w:rsidR="00C6341A" w:rsidRPr="00384E85">
        <w:rPr>
          <w:rFonts w:hint="cs"/>
          <w:rtl/>
        </w:rPr>
        <w:t>بعده</w:t>
      </w:r>
      <w:r w:rsidR="00C6341A" w:rsidRPr="00384E85">
        <w:rPr>
          <w:rtl/>
        </w:rPr>
        <w:t xml:space="preserve"> </w:t>
      </w:r>
      <w:r w:rsidR="00C6341A" w:rsidRPr="00384E85">
        <w:rPr>
          <w:rFonts w:hint="cs"/>
          <w:rtl/>
        </w:rPr>
        <w:t>كانوا</w:t>
      </w:r>
      <w:r w:rsidR="00C6341A" w:rsidRPr="00384E85">
        <w:rPr>
          <w:rtl/>
        </w:rPr>
        <w:t xml:space="preserve"> </w:t>
      </w:r>
      <w:r w:rsidR="00C6341A" w:rsidRPr="00384E85">
        <w:rPr>
          <w:rFonts w:hint="cs"/>
          <w:rtl/>
        </w:rPr>
        <w:t>يبعثون</w:t>
      </w:r>
      <w:r w:rsidR="00C6341A" w:rsidRPr="00384E85">
        <w:rPr>
          <w:rtl/>
        </w:rPr>
        <w:t xml:space="preserve"> </w:t>
      </w:r>
      <w:r w:rsidR="00C6341A" w:rsidRPr="00384E85">
        <w:rPr>
          <w:rFonts w:hint="cs"/>
          <w:rtl/>
        </w:rPr>
        <w:t>السعاة،</w:t>
      </w:r>
      <w:r w:rsidR="00C6341A" w:rsidRPr="00384E85">
        <w:rPr>
          <w:rtl/>
        </w:rPr>
        <w:t xml:space="preserve"> </w:t>
      </w:r>
      <w:r w:rsidR="00C6341A" w:rsidRPr="00384E85">
        <w:rPr>
          <w:rFonts w:hint="cs"/>
          <w:rtl/>
        </w:rPr>
        <w:t>ولأن</w:t>
      </w:r>
      <w:r w:rsidR="00C6341A" w:rsidRPr="00384E85">
        <w:rPr>
          <w:rtl/>
        </w:rPr>
        <w:t xml:space="preserve"> </w:t>
      </w:r>
      <w:r w:rsidR="00C6341A" w:rsidRPr="00384E85">
        <w:rPr>
          <w:rFonts w:hint="cs"/>
          <w:rtl/>
        </w:rPr>
        <w:t>في</w:t>
      </w:r>
      <w:r w:rsidR="00C6341A" w:rsidRPr="00384E85">
        <w:rPr>
          <w:rtl/>
        </w:rPr>
        <w:t xml:space="preserve"> </w:t>
      </w:r>
      <w:r w:rsidR="00C6341A" w:rsidRPr="00384E85">
        <w:rPr>
          <w:rFonts w:hint="cs"/>
          <w:rtl/>
        </w:rPr>
        <w:t>الناس</w:t>
      </w:r>
      <w:r w:rsidR="00C6341A" w:rsidRPr="00384E85">
        <w:rPr>
          <w:rtl/>
        </w:rPr>
        <w:t xml:space="preserve"> </w:t>
      </w:r>
      <w:r w:rsidR="00C6341A" w:rsidRPr="00384E85">
        <w:rPr>
          <w:rFonts w:hint="cs"/>
          <w:rtl/>
        </w:rPr>
        <w:t>من</w:t>
      </w:r>
      <w:r w:rsidR="00C6341A" w:rsidRPr="00384E85">
        <w:rPr>
          <w:rtl/>
        </w:rPr>
        <w:t xml:space="preserve"> </w:t>
      </w:r>
      <w:r w:rsidR="00C6341A" w:rsidRPr="00384E85">
        <w:rPr>
          <w:rFonts w:hint="cs"/>
          <w:rtl/>
        </w:rPr>
        <w:t>يملك</w:t>
      </w:r>
      <w:r w:rsidR="00C6341A" w:rsidRPr="00384E85">
        <w:rPr>
          <w:rtl/>
        </w:rPr>
        <w:t xml:space="preserve"> </w:t>
      </w:r>
      <w:r w:rsidR="00C6341A" w:rsidRPr="00384E85">
        <w:rPr>
          <w:rFonts w:hint="cs"/>
          <w:rtl/>
        </w:rPr>
        <w:t>المال،</w:t>
      </w:r>
      <w:r w:rsidR="00C6341A" w:rsidRPr="00384E85">
        <w:rPr>
          <w:rtl/>
        </w:rPr>
        <w:t xml:space="preserve"> </w:t>
      </w:r>
      <w:r w:rsidR="00C6341A" w:rsidRPr="00384E85">
        <w:rPr>
          <w:rFonts w:hint="cs"/>
          <w:rtl/>
        </w:rPr>
        <w:t>ولا</w:t>
      </w:r>
      <w:r w:rsidR="00C6341A" w:rsidRPr="00384E85">
        <w:rPr>
          <w:rtl/>
        </w:rPr>
        <w:t xml:space="preserve"> </w:t>
      </w:r>
      <w:r w:rsidR="00C6341A" w:rsidRPr="00384E85">
        <w:rPr>
          <w:rFonts w:hint="cs"/>
          <w:rtl/>
        </w:rPr>
        <w:t>يعرف</w:t>
      </w:r>
      <w:r w:rsidR="00C6341A" w:rsidRPr="00384E85">
        <w:rPr>
          <w:rtl/>
        </w:rPr>
        <w:t xml:space="preserve"> </w:t>
      </w:r>
      <w:r w:rsidR="00C6341A" w:rsidRPr="00384E85">
        <w:rPr>
          <w:rFonts w:hint="cs"/>
          <w:rtl/>
        </w:rPr>
        <w:t>ما</w:t>
      </w:r>
      <w:r w:rsidR="00C6341A" w:rsidRPr="00384E85">
        <w:rPr>
          <w:rtl/>
        </w:rPr>
        <w:t xml:space="preserve"> </w:t>
      </w:r>
      <w:r w:rsidR="00C6341A" w:rsidRPr="00384E85">
        <w:rPr>
          <w:rFonts w:hint="cs"/>
          <w:rtl/>
        </w:rPr>
        <w:t>يجب</w:t>
      </w:r>
      <w:r w:rsidR="00C6341A" w:rsidRPr="00384E85">
        <w:rPr>
          <w:rtl/>
        </w:rPr>
        <w:t xml:space="preserve"> </w:t>
      </w:r>
      <w:r w:rsidR="00C6341A" w:rsidRPr="00384E85">
        <w:rPr>
          <w:rFonts w:hint="cs"/>
          <w:rtl/>
        </w:rPr>
        <w:t>عليه،</w:t>
      </w:r>
      <w:r w:rsidR="00C6341A" w:rsidRPr="00384E85">
        <w:rPr>
          <w:rtl/>
        </w:rPr>
        <w:t xml:space="preserve"> </w:t>
      </w:r>
      <w:r w:rsidR="00C6341A" w:rsidRPr="00384E85">
        <w:rPr>
          <w:rFonts w:hint="cs"/>
          <w:rtl/>
        </w:rPr>
        <w:t>ومنهم</w:t>
      </w:r>
      <w:r w:rsidR="00C6341A" w:rsidRPr="00384E85">
        <w:rPr>
          <w:rtl/>
        </w:rPr>
        <w:t xml:space="preserve"> </w:t>
      </w:r>
      <w:r w:rsidR="00C6341A" w:rsidRPr="00384E85">
        <w:rPr>
          <w:rFonts w:hint="cs"/>
          <w:rtl/>
        </w:rPr>
        <w:t>من</w:t>
      </w:r>
      <w:r w:rsidR="00C6341A" w:rsidRPr="00384E85">
        <w:rPr>
          <w:rtl/>
        </w:rPr>
        <w:t xml:space="preserve"> </w:t>
      </w:r>
      <w:r w:rsidR="00C6341A" w:rsidRPr="00384E85">
        <w:rPr>
          <w:rFonts w:hint="cs"/>
          <w:rtl/>
        </w:rPr>
        <w:t>يبخل</w:t>
      </w:r>
      <w:r w:rsidR="00C6341A" w:rsidRPr="00384E85">
        <w:rPr>
          <w:rtl/>
        </w:rPr>
        <w:t xml:space="preserve"> </w:t>
      </w:r>
      <w:r w:rsidR="00C6341A" w:rsidRPr="00384E85">
        <w:rPr>
          <w:rFonts w:hint="cs"/>
          <w:rtl/>
        </w:rPr>
        <w:t>فوجب</w:t>
      </w:r>
      <w:r w:rsidR="00C6341A" w:rsidRPr="00384E85">
        <w:rPr>
          <w:rtl/>
        </w:rPr>
        <w:t xml:space="preserve"> </w:t>
      </w:r>
      <w:r w:rsidR="00C6341A" w:rsidRPr="00384E85">
        <w:rPr>
          <w:rFonts w:hint="cs"/>
          <w:rtl/>
        </w:rPr>
        <w:t>أن</w:t>
      </w:r>
      <w:r w:rsidR="00C6341A" w:rsidRPr="00384E85">
        <w:rPr>
          <w:rtl/>
        </w:rPr>
        <w:t xml:space="preserve"> </w:t>
      </w:r>
      <w:r w:rsidR="00C6341A" w:rsidRPr="00384E85">
        <w:rPr>
          <w:rFonts w:hint="cs"/>
          <w:rtl/>
        </w:rPr>
        <w:t>يبعث</w:t>
      </w:r>
      <w:r w:rsidR="00C6341A" w:rsidRPr="00384E85">
        <w:rPr>
          <w:rtl/>
        </w:rPr>
        <w:t xml:space="preserve"> </w:t>
      </w:r>
      <w:r w:rsidR="00C6341A" w:rsidRPr="00384E85">
        <w:rPr>
          <w:rFonts w:hint="cs"/>
          <w:rtl/>
        </w:rPr>
        <w:t>من</w:t>
      </w:r>
      <w:r w:rsidR="00C6341A" w:rsidRPr="00384E85">
        <w:rPr>
          <w:rtl/>
        </w:rPr>
        <w:t xml:space="preserve"> </w:t>
      </w:r>
      <w:r w:rsidR="00683E0C">
        <w:rPr>
          <w:rFonts w:hint="cs"/>
          <w:rtl/>
        </w:rPr>
        <w:t>يأخذ</w:t>
      </w:r>
      <w:r w:rsidR="00C6341A" w:rsidRPr="00384E85">
        <w:rPr>
          <w:rFonts w:hint="cs"/>
          <w:rtl/>
        </w:rPr>
        <w:t xml:space="preserve">" </w:t>
      </w:r>
      <w:r w:rsidR="00C6341A" w:rsidRPr="00384E85">
        <w:rPr>
          <w:rFonts w:hint="cs"/>
          <w:vertAlign w:val="superscript"/>
          <w:rtl/>
        </w:rPr>
        <w:t>(</w:t>
      </w:r>
      <w:r w:rsidR="00C6341A" w:rsidRPr="00384E85">
        <w:rPr>
          <w:rStyle w:val="FootnoteReference"/>
          <w:rtl/>
        </w:rPr>
        <w:footnoteReference w:id="217"/>
      </w:r>
      <w:r w:rsidR="00683E0C">
        <w:rPr>
          <w:rFonts w:hint="cs"/>
          <w:vertAlign w:val="superscript"/>
          <w:rtl/>
        </w:rPr>
        <w:t>)</w:t>
      </w:r>
      <w:r w:rsidR="00C6341A" w:rsidRPr="00384E85">
        <w:rPr>
          <w:rFonts w:hint="cs"/>
          <w:rtl/>
        </w:rPr>
        <w:t>.</w:t>
      </w:r>
    </w:p>
    <w:p w:rsidR="002A630C" w:rsidRDefault="00C6341A" w:rsidP="00DB0DA6">
      <w:pPr>
        <w:widowControl w:val="0"/>
        <w:spacing w:after="0" w:line="240" w:lineRule="auto"/>
        <w:ind w:firstLine="720"/>
        <w:contextualSpacing/>
        <w:jc w:val="both"/>
        <w:rPr>
          <w:rtl/>
        </w:rPr>
      </w:pPr>
      <w:r w:rsidRPr="00384E85">
        <w:rPr>
          <w:rFonts w:hint="cs"/>
          <w:rtl/>
        </w:rPr>
        <w:t xml:space="preserve">" أما إذا أهمل الإمام أمر الزكاة، ولم يطالب بها لم تسقط التبعية عن أرباب المال .. ويجب عليهم أداؤها إلى </w:t>
      </w:r>
      <w:r w:rsidR="00F61800">
        <w:rPr>
          <w:rFonts w:hint="cs"/>
          <w:rtl/>
        </w:rPr>
        <w:t>مستحقيها لأنها عبادة، وفريضة لا</w:t>
      </w:r>
      <w:r w:rsidRPr="00384E85">
        <w:rPr>
          <w:rFonts w:hint="cs"/>
          <w:rtl/>
        </w:rPr>
        <w:t xml:space="preserve">زمة " </w:t>
      </w:r>
      <w:r w:rsidRPr="00384E85">
        <w:rPr>
          <w:rFonts w:hint="cs"/>
          <w:vertAlign w:val="superscript"/>
          <w:rtl/>
        </w:rPr>
        <w:t>(</w:t>
      </w:r>
      <w:r w:rsidRPr="00384E85">
        <w:rPr>
          <w:rStyle w:val="FootnoteReference"/>
          <w:rtl/>
        </w:rPr>
        <w:footnoteReference w:id="218"/>
      </w:r>
      <w:r w:rsidR="00683E0C">
        <w:rPr>
          <w:rFonts w:hint="cs"/>
          <w:vertAlign w:val="superscript"/>
          <w:rtl/>
        </w:rPr>
        <w:t>)</w:t>
      </w:r>
      <w:r w:rsidR="00C437B9" w:rsidRPr="00384E85">
        <w:rPr>
          <w:rFonts w:hint="cs"/>
          <w:rtl/>
        </w:rPr>
        <w:t xml:space="preserve">، </w:t>
      </w:r>
      <w:r w:rsidRPr="00384E85">
        <w:rPr>
          <w:rFonts w:hint="cs"/>
          <w:rtl/>
        </w:rPr>
        <w:t xml:space="preserve">وفى تلك الحالة </w:t>
      </w:r>
      <w:r w:rsidR="00EF5B72" w:rsidRPr="00384E85">
        <w:rPr>
          <w:rFonts w:hint="cs"/>
          <w:rtl/>
        </w:rPr>
        <w:t>يجب على المرأة أداء الزكاة كغيرها من المسلمين</w:t>
      </w:r>
      <w:r w:rsidRPr="00384E85">
        <w:rPr>
          <w:rFonts w:hint="cs"/>
          <w:rtl/>
        </w:rPr>
        <w:t xml:space="preserve"> </w:t>
      </w:r>
      <w:r w:rsidR="00FB713A" w:rsidRPr="00384E85">
        <w:rPr>
          <w:rFonts w:hint="cs"/>
          <w:rtl/>
        </w:rPr>
        <w:t>متى توافرت عندها شروط وجوبها</w:t>
      </w:r>
      <w:r w:rsidR="0044273F">
        <w:rPr>
          <w:rFonts w:hint="cs"/>
          <w:rtl/>
        </w:rPr>
        <w:t>"</w:t>
      </w:r>
      <w:r w:rsidR="00FB713A" w:rsidRPr="00384E85">
        <w:rPr>
          <w:rFonts w:hint="cs"/>
          <w:rtl/>
        </w:rPr>
        <w:t>.</w:t>
      </w:r>
    </w:p>
    <w:p w:rsidR="002A630C" w:rsidRPr="001459EA" w:rsidRDefault="00C6341A" w:rsidP="00785FF1">
      <w:pPr>
        <w:pStyle w:val="ListParagraph"/>
        <w:widowControl w:val="0"/>
        <w:numPr>
          <w:ilvl w:val="0"/>
          <w:numId w:val="21"/>
        </w:numPr>
        <w:spacing w:after="0" w:line="240" w:lineRule="auto"/>
        <w:ind w:left="0" w:firstLine="720"/>
        <w:jc w:val="both"/>
        <w:rPr>
          <w:b/>
          <w:bCs/>
          <w:rtl/>
        </w:rPr>
      </w:pPr>
      <w:r w:rsidRPr="001459EA">
        <w:rPr>
          <w:rFonts w:hint="cs"/>
          <w:b/>
          <w:bCs/>
          <w:rtl/>
        </w:rPr>
        <w:t>ولها فى ذلك حالتان :</w:t>
      </w:r>
    </w:p>
    <w:p w:rsidR="00AE7715" w:rsidRPr="00056457" w:rsidRDefault="004A14BB" w:rsidP="00DB0DA6">
      <w:pPr>
        <w:widowControl w:val="0"/>
        <w:spacing w:after="0" w:line="240" w:lineRule="auto"/>
        <w:ind w:firstLine="720"/>
        <w:contextualSpacing/>
        <w:jc w:val="both"/>
        <w:rPr>
          <w:b/>
          <w:bCs/>
          <w:u w:val="single"/>
          <w:rtl/>
        </w:rPr>
      </w:pPr>
      <w:r w:rsidRPr="00056457">
        <w:rPr>
          <w:rFonts w:hint="cs"/>
          <w:b/>
          <w:bCs/>
          <w:u w:val="single"/>
          <w:rtl/>
        </w:rPr>
        <w:t>(</w:t>
      </w:r>
      <w:r w:rsidR="00C6341A" w:rsidRPr="00056457">
        <w:rPr>
          <w:rFonts w:hint="cs"/>
          <w:b/>
          <w:bCs/>
          <w:u w:val="single"/>
          <w:rtl/>
        </w:rPr>
        <w:t>الحالة الأولي</w:t>
      </w:r>
      <w:r w:rsidRPr="00056457">
        <w:rPr>
          <w:rFonts w:hint="cs"/>
          <w:b/>
          <w:bCs/>
          <w:u w:val="single"/>
          <w:rtl/>
        </w:rPr>
        <w:t>)</w:t>
      </w:r>
      <w:r w:rsidR="00C6341A" w:rsidRPr="00056457">
        <w:rPr>
          <w:rFonts w:hint="cs"/>
          <w:b/>
          <w:bCs/>
          <w:u w:val="single"/>
          <w:rtl/>
        </w:rPr>
        <w:t xml:space="preserve"> :</w:t>
      </w:r>
    </w:p>
    <w:p w:rsidR="002A630C" w:rsidRDefault="00C6341A" w:rsidP="00DB0DA6">
      <w:pPr>
        <w:widowControl w:val="0"/>
        <w:spacing w:after="0" w:line="240" w:lineRule="auto"/>
        <w:ind w:firstLine="720"/>
        <w:contextualSpacing/>
        <w:jc w:val="both"/>
        <w:rPr>
          <w:b/>
          <w:bCs/>
          <w:rtl/>
        </w:rPr>
      </w:pPr>
      <w:r w:rsidRPr="00384E85">
        <w:rPr>
          <w:rFonts w:hint="cs"/>
          <w:b/>
          <w:bCs/>
          <w:rtl/>
        </w:rPr>
        <w:t xml:space="preserve"> </w:t>
      </w:r>
      <w:r w:rsidRPr="00384E85">
        <w:rPr>
          <w:rFonts w:hint="cs"/>
          <w:rtl/>
        </w:rPr>
        <w:t xml:space="preserve">إذا لم يكن لها وسيلة </w:t>
      </w:r>
      <w:r w:rsidRPr="00384E85">
        <w:rPr>
          <w:rtl/>
        </w:rPr>
        <w:t>–</w:t>
      </w:r>
      <w:r w:rsidRPr="00384E85">
        <w:rPr>
          <w:rFonts w:hint="cs"/>
          <w:rtl/>
        </w:rPr>
        <w:t xml:space="preserve"> كزوج أو محرم </w:t>
      </w:r>
      <w:r w:rsidRPr="00384E85">
        <w:rPr>
          <w:rtl/>
        </w:rPr>
        <w:t>–</w:t>
      </w:r>
      <w:r w:rsidRPr="00384E85">
        <w:rPr>
          <w:rFonts w:hint="cs"/>
          <w:rtl/>
        </w:rPr>
        <w:t xml:space="preserve"> يقوم بايصال الزكاة إلى مستحقيها، وجب عليها أن تخرج بنفسها لأداء الزكاة،</w:t>
      </w:r>
      <w:r w:rsidRPr="00384E85">
        <w:rPr>
          <w:rFonts w:hint="cs"/>
          <w:b/>
          <w:bCs/>
          <w:sz w:val="44"/>
          <w:szCs w:val="44"/>
          <w:rtl/>
          <w:lang w:val="en-MY"/>
        </w:rPr>
        <w:t xml:space="preserve"> </w:t>
      </w:r>
      <w:r w:rsidRPr="00384E85">
        <w:rPr>
          <w:rFonts w:hint="cs"/>
          <w:rtl/>
        </w:rPr>
        <w:t>وذلك بناء</w:t>
      </w:r>
      <w:r w:rsidRPr="00384E85">
        <w:rPr>
          <w:rtl/>
        </w:rPr>
        <w:t xml:space="preserve"> </w:t>
      </w:r>
      <w:r w:rsidRPr="00384E85">
        <w:rPr>
          <w:rFonts w:hint="cs"/>
          <w:rtl/>
        </w:rPr>
        <w:t>على</w:t>
      </w:r>
      <w:r w:rsidRPr="00384E85">
        <w:rPr>
          <w:rtl/>
        </w:rPr>
        <w:t xml:space="preserve"> </w:t>
      </w:r>
      <w:r w:rsidRPr="00384E85">
        <w:rPr>
          <w:rFonts w:hint="cs"/>
          <w:rtl/>
        </w:rPr>
        <w:t>القاعدة</w:t>
      </w:r>
      <w:r w:rsidRPr="00384E85">
        <w:rPr>
          <w:rtl/>
        </w:rPr>
        <w:t xml:space="preserve"> </w:t>
      </w:r>
      <w:r w:rsidRPr="00384E85">
        <w:rPr>
          <w:rFonts w:hint="cs"/>
          <w:rtl/>
        </w:rPr>
        <w:t>الأصولية</w:t>
      </w:r>
      <w:r w:rsidRPr="00384E85">
        <w:rPr>
          <w:rtl/>
        </w:rPr>
        <w:t xml:space="preserve"> </w:t>
      </w:r>
      <w:r w:rsidR="00C437B9" w:rsidRPr="00384E85">
        <w:rPr>
          <w:rFonts w:hint="cs"/>
          <w:rtl/>
        </w:rPr>
        <w:t>المعروفة</w:t>
      </w:r>
      <w:r w:rsidRPr="00384E85">
        <w:rPr>
          <w:rFonts w:hint="cs"/>
          <w:rtl/>
        </w:rPr>
        <w:t xml:space="preserve">: </w:t>
      </w:r>
      <w:r w:rsidR="002A630C" w:rsidRPr="00384E85">
        <w:rPr>
          <w:rFonts w:hint="cs"/>
          <w:rtl/>
        </w:rPr>
        <w:t xml:space="preserve">"ما لا يتم الواجب إلا به، فهو واجب" </w:t>
      </w:r>
      <w:r w:rsidR="002A630C" w:rsidRPr="00384E85">
        <w:rPr>
          <w:rFonts w:hint="cs"/>
          <w:vertAlign w:val="superscript"/>
          <w:rtl/>
        </w:rPr>
        <w:t>(</w:t>
      </w:r>
      <w:r w:rsidR="002A630C" w:rsidRPr="00384E85">
        <w:rPr>
          <w:rStyle w:val="FootnoteReference"/>
          <w:rtl/>
        </w:rPr>
        <w:footnoteReference w:id="219"/>
      </w:r>
      <w:r w:rsidR="002A630C" w:rsidRPr="00384E85">
        <w:rPr>
          <w:rFonts w:hint="cs"/>
          <w:vertAlign w:val="superscript"/>
          <w:rtl/>
        </w:rPr>
        <w:t>)</w:t>
      </w:r>
      <w:r w:rsidR="004E3AC6">
        <w:rPr>
          <w:rFonts w:hint="cs"/>
          <w:rtl/>
        </w:rPr>
        <w:t xml:space="preserve">، </w:t>
      </w:r>
      <w:r w:rsidR="002A630C" w:rsidRPr="00384E85">
        <w:rPr>
          <w:rFonts w:hint="cs"/>
          <w:rtl/>
        </w:rPr>
        <w:t>و</w:t>
      </w:r>
      <w:r w:rsidRPr="00384E85">
        <w:rPr>
          <w:rFonts w:hint="cs"/>
          <w:rtl/>
        </w:rPr>
        <w:t xml:space="preserve">وسيلة الواجب واجبة </w:t>
      </w:r>
      <w:r w:rsidRPr="00384E85">
        <w:rPr>
          <w:rFonts w:hint="cs"/>
          <w:vertAlign w:val="superscript"/>
          <w:rtl/>
        </w:rPr>
        <w:t>(</w:t>
      </w:r>
      <w:r w:rsidRPr="00384E85">
        <w:rPr>
          <w:rStyle w:val="FootnoteReference"/>
          <w:rtl/>
        </w:rPr>
        <w:footnoteReference w:id="220"/>
      </w:r>
      <w:r w:rsidR="00C437B9" w:rsidRPr="00384E85">
        <w:rPr>
          <w:rFonts w:hint="cs"/>
          <w:vertAlign w:val="superscript"/>
          <w:rtl/>
        </w:rPr>
        <w:t>)</w:t>
      </w:r>
      <w:r w:rsidR="002A630C" w:rsidRPr="00384E85">
        <w:rPr>
          <w:rFonts w:hint="cs"/>
          <w:rtl/>
        </w:rPr>
        <w:t>.</w:t>
      </w:r>
      <w:r w:rsidRPr="00384E85">
        <w:rPr>
          <w:rFonts w:hint="cs"/>
          <w:rtl/>
        </w:rPr>
        <w:t xml:space="preserve"> </w:t>
      </w:r>
    </w:p>
    <w:p w:rsidR="00734B07" w:rsidRPr="00734B07" w:rsidRDefault="00734B07" w:rsidP="00DB0DA6">
      <w:pPr>
        <w:widowControl w:val="0"/>
        <w:spacing w:after="0" w:line="240" w:lineRule="auto"/>
        <w:ind w:firstLine="720"/>
        <w:contextualSpacing/>
        <w:jc w:val="both"/>
        <w:rPr>
          <w:b/>
          <w:bCs/>
          <w:sz w:val="16"/>
          <w:szCs w:val="16"/>
          <w:rtl/>
        </w:rPr>
      </w:pPr>
    </w:p>
    <w:p w:rsidR="00C6341A" w:rsidRDefault="00C0297D" w:rsidP="00785FF1">
      <w:pPr>
        <w:pStyle w:val="ListParagraph"/>
        <w:widowControl w:val="0"/>
        <w:numPr>
          <w:ilvl w:val="0"/>
          <w:numId w:val="21"/>
        </w:numPr>
        <w:spacing w:after="0" w:line="240" w:lineRule="auto"/>
        <w:ind w:left="0" w:firstLine="720"/>
        <w:jc w:val="both"/>
        <w:rPr>
          <w:b/>
          <w:bCs/>
          <w:u w:val="single"/>
        </w:rPr>
      </w:pPr>
      <w:r w:rsidRPr="00056457">
        <w:rPr>
          <w:rFonts w:hint="cs"/>
          <w:b/>
          <w:bCs/>
          <w:u w:val="single"/>
          <w:rtl/>
        </w:rPr>
        <w:t>ويشترط لخروج المرأة</w:t>
      </w:r>
      <w:r w:rsidR="00C6341A" w:rsidRPr="00056457">
        <w:rPr>
          <w:rFonts w:hint="cs"/>
          <w:b/>
          <w:bCs/>
          <w:u w:val="single"/>
          <w:rtl/>
        </w:rPr>
        <w:t xml:space="preserve"> فى تلك الحالة ما يأتي :</w:t>
      </w:r>
    </w:p>
    <w:p w:rsidR="00734B07" w:rsidRPr="00734B07" w:rsidRDefault="00734B07" w:rsidP="00734B07">
      <w:pPr>
        <w:pStyle w:val="ListParagraph"/>
        <w:widowControl w:val="0"/>
        <w:spacing w:after="0" w:line="240" w:lineRule="auto"/>
        <w:jc w:val="both"/>
        <w:rPr>
          <w:b/>
          <w:bCs/>
          <w:sz w:val="16"/>
          <w:szCs w:val="16"/>
          <w:u w:val="single"/>
        </w:rPr>
      </w:pPr>
    </w:p>
    <w:p w:rsidR="00734B07" w:rsidRDefault="00EF4DF7" w:rsidP="00734B07">
      <w:pPr>
        <w:widowControl w:val="0"/>
        <w:spacing w:after="0" w:line="240" w:lineRule="auto"/>
        <w:ind w:firstLine="720"/>
        <w:contextualSpacing/>
        <w:jc w:val="both"/>
        <w:rPr>
          <w:rFonts w:ascii="Tms Rmn" w:hAnsi="Tms Rmn"/>
          <w:b/>
          <w:bCs/>
          <w:rtl/>
        </w:rPr>
      </w:pPr>
      <w:r w:rsidRPr="001459EA">
        <w:rPr>
          <w:rFonts w:ascii="Tms Rmn" w:hAnsi="Tms Rmn" w:hint="cs"/>
          <w:b/>
          <w:bCs/>
          <w:u w:val="single"/>
          <w:rtl/>
        </w:rPr>
        <w:t>(</w:t>
      </w:r>
      <w:r w:rsidR="00C6341A" w:rsidRPr="001459EA">
        <w:rPr>
          <w:rFonts w:ascii="Tms Rmn" w:hAnsi="Tms Rmn" w:hint="cs"/>
          <w:b/>
          <w:bCs/>
          <w:u w:val="single"/>
          <w:rtl/>
        </w:rPr>
        <w:t>أولا</w:t>
      </w:r>
      <w:r w:rsidRPr="001459EA">
        <w:rPr>
          <w:rFonts w:ascii="Tms Rmn" w:hAnsi="Tms Rmn" w:hint="cs"/>
          <w:b/>
          <w:bCs/>
          <w:u w:val="single"/>
          <w:rtl/>
        </w:rPr>
        <w:t>)</w:t>
      </w:r>
      <w:r w:rsidR="00C6341A" w:rsidRPr="00384E85">
        <w:rPr>
          <w:rFonts w:ascii="Tms Rmn" w:hAnsi="Tms Rmn" w:hint="cs"/>
          <w:b/>
          <w:bCs/>
          <w:rtl/>
        </w:rPr>
        <w:t xml:space="preserve"> - تعذر </w:t>
      </w:r>
      <w:r w:rsidR="00835928">
        <w:rPr>
          <w:rFonts w:ascii="Tms Rmn" w:hAnsi="Tms Rmn" w:hint="cs"/>
          <w:b/>
          <w:bCs/>
          <w:rtl/>
        </w:rPr>
        <w:t>إ</w:t>
      </w:r>
      <w:r w:rsidR="00C6341A" w:rsidRPr="00384E85">
        <w:rPr>
          <w:rFonts w:ascii="Tms Rmn" w:hAnsi="Tms Rmn" w:hint="cs"/>
          <w:b/>
          <w:bCs/>
          <w:rtl/>
        </w:rPr>
        <w:t>يصال الزكاة إلى مس</w:t>
      </w:r>
      <w:r w:rsidR="00734B07">
        <w:rPr>
          <w:rFonts w:ascii="Tms Rmn" w:hAnsi="Tms Rmn" w:hint="cs"/>
          <w:b/>
          <w:bCs/>
          <w:rtl/>
        </w:rPr>
        <w:t>تحقيها عن طريق وسيلة أخرى مباحة:</w:t>
      </w:r>
    </w:p>
    <w:p w:rsidR="00734B07" w:rsidRDefault="00701B86" w:rsidP="00734B07">
      <w:pPr>
        <w:widowControl w:val="0"/>
        <w:spacing w:after="0" w:line="240" w:lineRule="auto"/>
        <w:ind w:firstLine="720"/>
        <w:contextualSpacing/>
        <w:jc w:val="both"/>
        <w:rPr>
          <w:rtl/>
        </w:rPr>
      </w:pPr>
      <w:r>
        <w:rPr>
          <w:rFonts w:ascii="Tms Rmn" w:hAnsi="Tms Rmn" w:hint="cs"/>
          <w:rtl/>
        </w:rPr>
        <w:t>كإ</w:t>
      </w:r>
      <w:r w:rsidR="00932338" w:rsidRPr="00384E85">
        <w:rPr>
          <w:rFonts w:ascii="Tms Rmn" w:hAnsi="Tms Rmn" w:hint="cs"/>
          <w:rtl/>
        </w:rPr>
        <w:t>يصالها عن طريق</w:t>
      </w:r>
      <w:r w:rsidR="009A6043" w:rsidRPr="00384E85">
        <w:rPr>
          <w:rFonts w:ascii="Tms Rmn" w:hAnsi="Tms Rmn" w:hint="cs"/>
          <w:rtl/>
        </w:rPr>
        <w:t xml:space="preserve"> </w:t>
      </w:r>
      <w:r w:rsidR="00932338" w:rsidRPr="00384E85">
        <w:rPr>
          <w:rFonts w:ascii="Tms Rmn" w:hAnsi="Tms Rmn" w:hint="cs"/>
          <w:rtl/>
        </w:rPr>
        <w:t>ال</w:t>
      </w:r>
      <w:r w:rsidR="00C6341A" w:rsidRPr="00384E85">
        <w:rPr>
          <w:rFonts w:ascii="Tms Rmn" w:hAnsi="Tms Rmn" w:hint="cs"/>
          <w:rtl/>
        </w:rPr>
        <w:t xml:space="preserve">زوج، أو </w:t>
      </w:r>
      <w:r w:rsidR="00932338" w:rsidRPr="00384E85">
        <w:rPr>
          <w:rFonts w:ascii="Tms Rmn" w:hAnsi="Tms Rmn" w:hint="cs"/>
          <w:rtl/>
        </w:rPr>
        <w:t>ال</w:t>
      </w:r>
      <w:r w:rsidR="00C6341A" w:rsidRPr="00384E85">
        <w:rPr>
          <w:rFonts w:ascii="Tms Rmn" w:hAnsi="Tms Rmn" w:hint="cs"/>
          <w:rtl/>
        </w:rPr>
        <w:t>محرم</w:t>
      </w:r>
      <w:r w:rsidR="009A6043" w:rsidRPr="00384E85">
        <w:rPr>
          <w:rFonts w:ascii="Tms Rmn" w:hAnsi="Tms Rmn" w:hint="cs"/>
          <w:rtl/>
        </w:rPr>
        <w:t>-</w:t>
      </w:r>
      <w:r w:rsidR="00C6341A" w:rsidRPr="00384E85">
        <w:rPr>
          <w:rFonts w:ascii="Tms Rmn" w:hAnsi="Tms Rmn" w:hint="cs"/>
          <w:rtl/>
        </w:rPr>
        <w:t xml:space="preserve"> </w:t>
      </w:r>
      <w:r w:rsidR="00C6341A" w:rsidRPr="00384E85">
        <w:rPr>
          <w:rFonts w:hint="cs"/>
          <w:rtl/>
        </w:rPr>
        <w:t>فمتى أمكنها ايصال الزكا</w:t>
      </w:r>
      <w:r w:rsidR="005743CE" w:rsidRPr="00384E85">
        <w:rPr>
          <w:rFonts w:hint="cs"/>
          <w:rtl/>
        </w:rPr>
        <w:t>ة بوسيلة مباحة امتنعت عن الخروج</w:t>
      </w:r>
      <w:r w:rsidR="00734B07">
        <w:rPr>
          <w:rFonts w:hint="cs"/>
          <w:rtl/>
        </w:rPr>
        <w:t>.</w:t>
      </w:r>
    </w:p>
    <w:p w:rsidR="00C6341A" w:rsidRPr="00734B07" w:rsidRDefault="005743CE" w:rsidP="00734B07">
      <w:pPr>
        <w:widowControl w:val="0"/>
        <w:spacing w:after="0" w:line="240" w:lineRule="auto"/>
        <w:ind w:firstLine="720"/>
        <w:contextualSpacing/>
        <w:jc w:val="both"/>
        <w:rPr>
          <w:rFonts w:ascii="Tms Rmn" w:hAnsi="Tms Rmn"/>
          <w:rtl/>
        </w:rPr>
      </w:pPr>
      <w:r w:rsidRPr="00384E85">
        <w:rPr>
          <w:rFonts w:hint="cs"/>
          <w:rtl/>
        </w:rPr>
        <w:t xml:space="preserve"> </w:t>
      </w:r>
      <w:r w:rsidR="00775073" w:rsidRPr="00384E85">
        <w:rPr>
          <w:rFonts w:hint="cs"/>
          <w:rtl/>
        </w:rPr>
        <w:t xml:space="preserve"> </w:t>
      </w:r>
      <w:r w:rsidR="00747C6F">
        <w:rPr>
          <w:rFonts w:hint="cs"/>
          <w:rtl/>
        </w:rPr>
        <w:t>والدليل على هذا الاشتراط</w:t>
      </w:r>
      <w:r w:rsidR="009A6043" w:rsidRPr="00384E85">
        <w:rPr>
          <w:rFonts w:hint="cs"/>
          <w:rtl/>
        </w:rPr>
        <w:t>:</w:t>
      </w:r>
      <w:r w:rsidR="00747C6F">
        <w:rPr>
          <w:rFonts w:hint="cs"/>
          <w:rtl/>
        </w:rPr>
        <w:t xml:space="preserve"> </w:t>
      </w:r>
      <w:r w:rsidR="00C6341A" w:rsidRPr="00384E85">
        <w:rPr>
          <w:rFonts w:hint="cs"/>
          <w:rtl/>
        </w:rPr>
        <w:t xml:space="preserve">عموم قوله تعالى : </w:t>
      </w:r>
      <w:r w:rsidR="008F7AED" w:rsidRPr="00384E85">
        <w:rPr>
          <w:rFonts w:ascii="QCF_BSML" w:hAnsi="QCF_BSML" w:cs="QCF_BSML"/>
          <w:sz w:val="32"/>
          <w:szCs w:val="32"/>
          <w:rtl/>
          <w:lang w:val="en-MY"/>
        </w:rPr>
        <w:t xml:space="preserve">ﭽ </w:t>
      </w:r>
      <w:r w:rsidR="008F7AED" w:rsidRPr="00384E85">
        <w:rPr>
          <w:rFonts w:ascii="QCF_P557" w:hAnsi="QCF_P557" w:cs="QCF_P557"/>
          <w:sz w:val="32"/>
          <w:szCs w:val="32"/>
          <w:rtl/>
          <w:lang w:val="en-MY"/>
        </w:rPr>
        <w:t xml:space="preserve">ﮧ  ﮨ  ﮩ  ﮪ   </w:t>
      </w:r>
      <w:r w:rsidR="008F7AED" w:rsidRPr="00384E85">
        <w:rPr>
          <w:rFonts w:ascii="QCF_BSML" w:hAnsi="QCF_BSML" w:cs="QCF_BSML"/>
          <w:sz w:val="32"/>
          <w:szCs w:val="32"/>
          <w:rtl/>
          <w:lang w:val="en-MY"/>
        </w:rPr>
        <w:t>ﭼ</w:t>
      </w:r>
      <w:r w:rsidR="00C6341A" w:rsidRPr="00384E85">
        <w:rPr>
          <w:rFonts w:hint="cs"/>
          <w:vertAlign w:val="superscript"/>
          <w:rtl/>
        </w:rPr>
        <w:t>(</w:t>
      </w:r>
      <w:r w:rsidR="00C6341A" w:rsidRPr="00384E85">
        <w:rPr>
          <w:rStyle w:val="FootnoteReference"/>
          <w:rtl/>
        </w:rPr>
        <w:footnoteReference w:id="221"/>
      </w:r>
      <w:r w:rsidR="00FA52AF" w:rsidRPr="00384E85">
        <w:rPr>
          <w:rFonts w:hint="cs"/>
          <w:vertAlign w:val="superscript"/>
          <w:rtl/>
        </w:rPr>
        <w:t>)</w:t>
      </w:r>
      <w:r w:rsidR="00FA52AF" w:rsidRPr="00384E85">
        <w:rPr>
          <w:rFonts w:hint="cs"/>
          <w:rtl/>
        </w:rPr>
        <w:t>.</w:t>
      </w:r>
    </w:p>
    <w:p w:rsidR="00830878" w:rsidRPr="00734B07" w:rsidRDefault="00830878" w:rsidP="00DB0DA6">
      <w:pPr>
        <w:widowControl w:val="0"/>
        <w:spacing w:after="0" w:line="240" w:lineRule="auto"/>
        <w:ind w:firstLine="720"/>
        <w:contextualSpacing/>
        <w:jc w:val="both"/>
        <w:rPr>
          <w:sz w:val="16"/>
          <w:szCs w:val="16"/>
          <w:rtl/>
        </w:rPr>
      </w:pPr>
    </w:p>
    <w:p w:rsidR="00734B07" w:rsidRDefault="00EF4DF7" w:rsidP="00734B07">
      <w:pPr>
        <w:widowControl w:val="0"/>
        <w:spacing w:after="0" w:line="240" w:lineRule="auto"/>
        <w:ind w:firstLine="720"/>
        <w:contextualSpacing/>
        <w:jc w:val="both"/>
        <w:rPr>
          <w:rtl/>
        </w:rPr>
      </w:pPr>
      <w:r w:rsidRPr="001459EA">
        <w:rPr>
          <w:rFonts w:hint="cs"/>
          <w:b/>
          <w:bCs/>
          <w:u w:val="single"/>
          <w:rtl/>
        </w:rPr>
        <w:t>(</w:t>
      </w:r>
      <w:r w:rsidR="00C6341A" w:rsidRPr="001459EA">
        <w:rPr>
          <w:rFonts w:hint="cs"/>
          <w:b/>
          <w:bCs/>
          <w:u w:val="single"/>
          <w:rtl/>
        </w:rPr>
        <w:t>ثانيا</w:t>
      </w:r>
      <w:r w:rsidRPr="001459EA">
        <w:rPr>
          <w:rFonts w:hint="cs"/>
          <w:b/>
          <w:bCs/>
          <w:u w:val="single"/>
          <w:rtl/>
        </w:rPr>
        <w:t>)</w:t>
      </w:r>
      <w:r w:rsidR="001459EA">
        <w:rPr>
          <w:rFonts w:hint="cs"/>
          <w:b/>
          <w:bCs/>
          <w:rtl/>
        </w:rPr>
        <w:t xml:space="preserve">: </w:t>
      </w:r>
      <w:r w:rsidR="00F60888" w:rsidRPr="00F60888">
        <w:rPr>
          <w:rFonts w:hint="cs"/>
          <w:b/>
          <w:bCs/>
          <w:rtl/>
        </w:rPr>
        <w:t xml:space="preserve">أن تخرج </w:t>
      </w:r>
      <w:r w:rsidR="00C6341A" w:rsidRPr="00F60888">
        <w:rPr>
          <w:rFonts w:hint="cs"/>
          <w:b/>
          <w:bCs/>
          <w:rtl/>
        </w:rPr>
        <w:t>ل</w:t>
      </w:r>
      <w:r w:rsidR="009A6043" w:rsidRPr="00F60888">
        <w:rPr>
          <w:rFonts w:hint="cs"/>
          <w:b/>
          <w:bCs/>
          <w:rtl/>
        </w:rPr>
        <w:t>أداء الزكاة بقدر الوقت اللازم لا</w:t>
      </w:r>
      <w:r w:rsidR="00C6341A" w:rsidRPr="00F60888">
        <w:rPr>
          <w:rFonts w:hint="cs"/>
          <w:b/>
          <w:bCs/>
          <w:rtl/>
        </w:rPr>
        <w:t xml:space="preserve">يصالها إلى </w:t>
      </w:r>
      <w:r w:rsidR="009A6043" w:rsidRPr="00F60888">
        <w:rPr>
          <w:rFonts w:hint="cs"/>
          <w:b/>
          <w:bCs/>
          <w:rtl/>
        </w:rPr>
        <w:t>مستحقيها</w:t>
      </w:r>
      <w:r w:rsidR="00F60888">
        <w:rPr>
          <w:rFonts w:hint="cs"/>
          <w:rtl/>
        </w:rPr>
        <w:t>:</w:t>
      </w:r>
    </w:p>
    <w:p w:rsidR="00734B07" w:rsidRDefault="00C6341A" w:rsidP="00734B07">
      <w:pPr>
        <w:widowControl w:val="0"/>
        <w:spacing w:after="0" w:line="240" w:lineRule="auto"/>
        <w:ind w:firstLine="720"/>
        <w:contextualSpacing/>
        <w:jc w:val="both"/>
        <w:rPr>
          <w:rtl/>
        </w:rPr>
      </w:pPr>
      <w:r w:rsidRPr="00384E85">
        <w:rPr>
          <w:rFonts w:hint="cs"/>
          <w:rtl/>
        </w:rPr>
        <w:t xml:space="preserve"> </w:t>
      </w:r>
      <w:r w:rsidR="00F60888">
        <w:rPr>
          <w:rFonts w:hint="cs"/>
          <w:rtl/>
        </w:rPr>
        <w:t xml:space="preserve">إذ أن خروجها في تلك الحالة ضرورة فتقدر بقدرها، </w:t>
      </w:r>
      <w:r w:rsidRPr="00384E85">
        <w:rPr>
          <w:rFonts w:hint="cs"/>
          <w:rtl/>
        </w:rPr>
        <w:t>فإذا ما أ</w:t>
      </w:r>
      <w:r w:rsidR="009A6043" w:rsidRPr="00384E85">
        <w:rPr>
          <w:rFonts w:hint="cs"/>
          <w:rtl/>
        </w:rPr>
        <w:t>دت ز</w:t>
      </w:r>
      <w:r w:rsidRPr="00384E85">
        <w:rPr>
          <w:rFonts w:hint="cs"/>
          <w:rtl/>
        </w:rPr>
        <w:t xml:space="preserve">كاتها رجعت </w:t>
      </w:r>
      <w:r w:rsidR="007730A0" w:rsidRPr="00384E85">
        <w:rPr>
          <w:rFonts w:hint="cs"/>
          <w:rtl/>
        </w:rPr>
        <w:t xml:space="preserve">إلى بيتها </w:t>
      </w:r>
      <w:r w:rsidR="00734B07">
        <w:rPr>
          <w:rFonts w:hint="cs"/>
          <w:rtl/>
        </w:rPr>
        <w:t>على الفور</w:t>
      </w:r>
      <w:r w:rsidR="00FA52AF" w:rsidRPr="00384E85">
        <w:rPr>
          <w:rFonts w:hint="cs"/>
          <w:rtl/>
        </w:rPr>
        <w:t>،</w:t>
      </w:r>
      <w:r w:rsidR="00775073" w:rsidRPr="00384E85">
        <w:rPr>
          <w:rFonts w:hint="cs"/>
          <w:rtl/>
        </w:rPr>
        <w:t xml:space="preserve"> </w:t>
      </w:r>
      <w:r w:rsidR="00295105" w:rsidRPr="00384E85">
        <w:rPr>
          <w:rFonts w:hint="cs"/>
          <w:rtl/>
        </w:rPr>
        <w:t>ويستدل على ذلك</w:t>
      </w:r>
      <w:r w:rsidR="00295105" w:rsidRPr="00384E85">
        <w:rPr>
          <w:rFonts w:hint="cs"/>
          <w:b/>
          <w:bCs/>
          <w:rtl/>
        </w:rPr>
        <w:t xml:space="preserve">: </w:t>
      </w:r>
      <w:r w:rsidR="00295105" w:rsidRPr="00384E85">
        <w:rPr>
          <w:rFonts w:hint="cs"/>
          <w:rtl/>
        </w:rPr>
        <w:t>بق</w:t>
      </w:r>
      <w:r w:rsidR="00F2542E">
        <w:rPr>
          <w:rFonts w:hint="cs"/>
          <w:rtl/>
        </w:rPr>
        <w:t>وله تعالى</w:t>
      </w:r>
      <w:r w:rsidRPr="00384E85">
        <w:rPr>
          <w:rFonts w:hint="cs"/>
          <w:rtl/>
        </w:rPr>
        <w:t xml:space="preserve">: </w:t>
      </w:r>
    </w:p>
    <w:p w:rsidR="00FA52AF" w:rsidRPr="00734B07" w:rsidRDefault="00884CFA" w:rsidP="00734B07">
      <w:pPr>
        <w:widowControl w:val="0"/>
        <w:spacing w:after="0" w:line="240" w:lineRule="auto"/>
        <w:ind w:firstLine="720"/>
        <w:contextualSpacing/>
        <w:jc w:val="both"/>
        <w:rPr>
          <w:rtl/>
        </w:rPr>
      </w:pPr>
      <w:r w:rsidRPr="00384E85">
        <w:rPr>
          <w:rFonts w:ascii="QCF_BSML" w:hAnsi="QCF_BSML" w:cs="QCF_BSML"/>
          <w:sz w:val="32"/>
          <w:szCs w:val="32"/>
          <w:rtl/>
          <w:lang w:val="en-MY"/>
        </w:rPr>
        <w:t xml:space="preserve">ﭽ </w:t>
      </w:r>
      <w:r w:rsidRPr="00384E85">
        <w:rPr>
          <w:rFonts w:ascii="QCF_P026" w:hAnsi="QCF_P026" w:cs="QCF_P026"/>
          <w:sz w:val="32"/>
          <w:szCs w:val="32"/>
          <w:rtl/>
          <w:lang w:val="en-MY"/>
        </w:rPr>
        <w:t xml:space="preserve">ﮙ  ﮚ      ﮛ       ﮜ  ﮝ    ﮞ  ﮟ  ﮠ     ﮡﮢ  ﮣ  ﮤ   ﮥ  ﮦ  </w:t>
      </w:r>
      <w:r w:rsidRPr="00384E85">
        <w:rPr>
          <w:rFonts w:ascii="QCF_BSML" w:hAnsi="QCF_BSML" w:cs="QCF_BSML"/>
          <w:sz w:val="32"/>
          <w:szCs w:val="32"/>
          <w:rtl/>
          <w:lang w:val="en-MY"/>
        </w:rPr>
        <w:t>ﭼ</w:t>
      </w:r>
      <w:r w:rsidR="00775073" w:rsidRPr="00384E85">
        <w:rPr>
          <w:rFonts w:hint="cs"/>
          <w:rtl/>
        </w:rPr>
        <w:t xml:space="preserve"> </w:t>
      </w:r>
      <w:r w:rsidR="00C6341A" w:rsidRPr="00384E85">
        <w:rPr>
          <w:rFonts w:hint="cs"/>
          <w:vertAlign w:val="superscript"/>
          <w:rtl/>
        </w:rPr>
        <w:t>(</w:t>
      </w:r>
      <w:r w:rsidR="00C6341A" w:rsidRPr="00384E85">
        <w:rPr>
          <w:rStyle w:val="FootnoteReference"/>
          <w:rtl/>
        </w:rPr>
        <w:footnoteReference w:id="222"/>
      </w:r>
      <w:r w:rsidR="00C6341A" w:rsidRPr="00384E85">
        <w:rPr>
          <w:rFonts w:hint="cs"/>
          <w:vertAlign w:val="superscript"/>
          <w:rtl/>
        </w:rPr>
        <w:t xml:space="preserve">) </w:t>
      </w:r>
      <w:r w:rsidR="00775073" w:rsidRPr="00384E85">
        <w:rPr>
          <w:rFonts w:hint="cs"/>
          <w:rtl/>
        </w:rPr>
        <w:t xml:space="preserve">، </w:t>
      </w:r>
      <w:r w:rsidR="00937B37">
        <w:rPr>
          <w:rFonts w:hint="cs"/>
          <w:rtl/>
        </w:rPr>
        <w:t>ويدل على هذا المعنى قاعدة</w:t>
      </w:r>
      <w:r w:rsidR="00C6341A" w:rsidRPr="00384E85">
        <w:rPr>
          <w:rFonts w:hint="cs"/>
          <w:rtl/>
        </w:rPr>
        <w:t>:</w:t>
      </w:r>
      <w:r w:rsidR="00937B37">
        <w:rPr>
          <w:rFonts w:hint="cs"/>
          <w:rtl/>
        </w:rPr>
        <w:t xml:space="preserve"> ( ما أبيح للضروة يقدر بقدرها )</w:t>
      </w:r>
      <w:r w:rsidR="00C6341A" w:rsidRPr="00384E85">
        <w:rPr>
          <w:rFonts w:hint="cs"/>
          <w:vertAlign w:val="superscript"/>
          <w:rtl/>
        </w:rPr>
        <w:t>(</w:t>
      </w:r>
      <w:r w:rsidR="00C6341A" w:rsidRPr="00384E85">
        <w:rPr>
          <w:rStyle w:val="FootnoteReference"/>
          <w:rtl/>
        </w:rPr>
        <w:footnoteReference w:id="223"/>
      </w:r>
      <w:r w:rsidR="00C6341A" w:rsidRPr="00384E85">
        <w:rPr>
          <w:rFonts w:hint="cs"/>
          <w:vertAlign w:val="superscript"/>
          <w:rtl/>
        </w:rPr>
        <w:t>)</w:t>
      </w:r>
      <w:r w:rsidR="00FA52AF" w:rsidRPr="00384E85">
        <w:rPr>
          <w:rFonts w:hint="cs"/>
          <w:rtl/>
        </w:rPr>
        <w:t>.</w:t>
      </w:r>
    </w:p>
    <w:p w:rsidR="00830878" w:rsidRPr="00384E85" w:rsidRDefault="00830878" w:rsidP="00DB0DA6">
      <w:pPr>
        <w:widowControl w:val="0"/>
        <w:spacing w:after="0" w:line="240" w:lineRule="auto"/>
        <w:ind w:firstLine="720"/>
        <w:contextualSpacing/>
        <w:jc w:val="both"/>
        <w:rPr>
          <w:sz w:val="10"/>
          <w:szCs w:val="10"/>
          <w:rtl/>
        </w:rPr>
      </w:pPr>
    </w:p>
    <w:p w:rsidR="00734B07" w:rsidRDefault="00EF4DF7" w:rsidP="00734B07">
      <w:pPr>
        <w:widowControl w:val="0"/>
        <w:spacing w:after="0" w:line="240" w:lineRule="auto"/>
        <w:ind w:firstLine="720"/>
        <w:contextualSpacing/>
        <w:jc w:val="both"/>
        <w:rPr>
          <w:rtl/>
        </w:rPr>
      </w:pPr>
      <w:r w:rsidRPr="001459EA">
        <w:rPr>
          <w:rFonts w:hint="cs"/>
          <w:b/>
          <w:bCs/>
          <w:u w:val="single"/>
          <w:rtl/>
        </w:rPr>
        <w:t>(</w:t>
      </w:r>
      <w:r w:rsidR="00C6341A" w:rsidRPr="001459EA">
        <w:rPr>
          <w:rFonts w:hint="cs"/>
          <w:b/>
          <w:bCs/>
          <w:u w:val="single"/>
          <w:rtl/>
        </w:rPr>
        <w:t>ثالثا</w:t>
      </w:r>
      <w:r w:rsidRPr="001459EA">
        <w:rPr>
          <w:rFonts w:hint="cs"/>
          <w:b/>
          <w:bCs/>
          <w:u w:val="single"/>
          <w:rtl/>
        </w:rPr>
        <w:t>)</w:t>
      </w:r>
      <w:r w:rsidR="001459EA">
        <w:rPr>
          <w:rFonts w:hint="cs"/>
          <w:b/>
          <w:bCs/>
          <w:u w:val="single"/>
          <w:rtl/>
        </w:rPr>
        <w:t>:</w:t>
      </w:r>
      <w:r w:rsidR="00C6341A" w:rsidRPr="00384E85">
        <w:rPr>
          <w:rFonts w:hint="cs"/>
          <w:b/>
          <w:bCs/>
          <w:rtl/>
        </w:rPr>
        <w:t xml:space="preserve"> ألا يترتب على خروجها ضرر يقع عليها : </w:t>
      </w:r>
    </w:p>
    <w:p w:rsidR="00775073" w:rsidRPr="00384E85" w:rsidRDefault="00C6341A" w:rsidP="00734B07">
      <w:pPr>
        <w:widowControl w:val="0"/>
        <w:spacing w:after="0" w:line="240" w:lineRule="auto"/>
        <w:ind w:firstLine="720"/>
        <w:contextualSpacing/>
        <w:jc w:val="both"/>
        <w:rPr>
          <w:b/>
          <w:bCs/>
          <w:rtl/>
        </w:rPr>
      </w:pPr>
      <w:r w:rsidRPr="00384E85">
        <w:rPr>
          <w:rFonts w:hint="cs"/>
          <w:rtl/>
        </w:rPr>
        <w:t xml:space="preserve">كأن تكون عرضة للاغتصاب، أو الاعتداء عليها بأي وسيلة من الوسائل . </w:t>
      </w:r>
    </w:p>
    <w:p w:rsidR="00734B07" w:rsidRDefault="00EF4DF7" w:rsidP="00734B07">
      <w:pPr>
        <w:widowControl w:val="0"/>
        <w:spacing w:after="0" w:line="240" w:lineRule="auto"/>
        <w:ind w:firstLine="720"/>
        <w:contextualSpacing/>
        <w:jc w:val="both"/>
        <w:rPr>
          <w:b/>
          <w:bCs/>
          <w:vertAlign w:val="superscript"/>
          <w:rtl/>
        </w:rPr>
      </w:pPr>
      <w:r w:rsidRPr="001459EA">
        <w:rPr>
          <w:rFonts w:hint="cs"/>
          <w:b/>
          <w:bCs/>
          <w:u w:val="single"/>
          <w:rtl/>
        </w:rPr>
        <w:t>(</w:t>
      </w:r>
      <w:r w:rsidR="00C6341A" w:rsidRPr="001459EA">
        <w:rPr>
          <w:rFonts w:hint="cs"/>
          <w:b/>
          <w:bCs/>
          <w:u w:val="single"/>
          <w:rtl/>
        </w:rPr>
        <w:t>رابعا</w:t>
      </w:r>
      <w:r w:rsidRPr="001459EA">
        <w:rPr>
          <w:rFonts w:hint="cs"/>
          <w:b/>
          <w:bCs/>
          <w:u w:val="single"/>
          <w:rtl/>
        </w:rPr>
        <w:t>)</w:t>
      </w:r>
      <w:r w:rsidR="001459EA" w:rsidRPr="001459EA">
        <w:rPr>
          <w:rFonts w:hint="cs"/>
          <w:b/>
          <w:bCs/>
          <w:u w:val="single"/>
          <w:rtl/>
        </w:rPr>
        <w:t>:</w:t>
      </w:r>
      <w:r w:rsidR="00696412" w:rsidRPr="00384E85">
        <w:rPr>
          <w:rFonts w:hint="cs"/>
          <w:b/>
          <w:bCs/>
          <w:rtl/>
        </w:rPr>
        <w:t xml:space="preserve"> </w:t>
      </w:r>
      <w:r w:rsidR="00C6341A" w:rsidRPr="00384E85">
        <w:rPr>
          <w:rFonts w:hint="cs"/>
          <w:b/>
          <w:bCs/>
          <w:rtl/>
        </w:rPr>
        <w:t>الالتزام بالضوابط الشرعية لخروج المرأة:</w:t>
      </w:r>
      <w:r w:rsidR="00C6341A" w:rsidRPr="00384E85">
        <w:rPr>
          <w:rFonts w:hint="cs"/>
          <w:b/>
          <w:bCs/>
          <w:vertAlign w:val="superscript"/>
          <w:rtl/>
        </w:rPr>
        <w:t xml:space="preserve"> </w:t>
      </w:r>
    </w:p>
    <w:p w:rsidR="00C6341A" w:rsidRPr="00384E85" w:rsidRDefault="00C6341A" w:rsidP="00734B07">
      <w:pPr>
        <w:widowControl w:val="0"/>
        <w:spacing w:after="0" w:line="240" w:lineRule="auto"/>
        <w:ind w:firstLine="720"/>
        <w:contextualSpacing/>
        <w:jc w:val="both"/>
        <w:rPr>
          <w:b/>
          <w:bCs/>
          <w:vertAlign w:val="superscript"/>
          <w:rtl/>
        </w:rPr>
      </w:pPr>
      <w:r w:rsidRPr="00384E85">
        <w:rPr>
          <w:rFonts w:hint="cs"/>
          <w:b/>
          <w:bCs/>
          <w:vertAlign w:val="superscript"/>
          <w:rtl/>
        </w:rPr>
        <w:t xml:space="preserve"> </w:t>
      </w:r>
      <w:r w:rsidRPr="00384E85">
        <w:rPr>
          <w:rFonts w:hint="cs"/>
          <w:rtl/>
        </w:rPr>
        <w:t>فلا تتط</w:t>
      </w:r>
      <w:r w:rsidR="00FA52AF" w:rsidRPr="00384E85">
        <w:rPr>
          <w:rFonts w:hint="cs"/>
          <w:rtl/>
        </w:rPr>
        <w:t>يب، ولا تتزين لخوف الافتتان بها</w:t>
      </w:r>
      <w:r w:rsidRPr="00384E85">
        <w:rPr>
          <w:rFonts w:hint="cs"/>
          <w:vertAlign w:val="superscript"/>
          <w:rtl/>
        </w:rPr>
        <w:t>(</w:t>
      </w:r>
      <w:r w:rsidRPr="00384E85">
        <w:rPr>
          <w:rStyle w:val="FootnoteReference"/>
          <w:rtl/>
        </w:rPr>
        <w:footnoteReference w:id="224"/>
      </w:r>
      <w:r w:rsidR="005743CE" w:rsidRPr="00384E85">
        <w:rPr>
          <w:rFonts w:hint="cs"/>
          <w:vertAlign w:val="superscript"/>
          <w:rtl/>
        </w:rPr>
        <w:t>)</w:t>
      </w:r>
      <w:r w:rsidR="009E1101" w:rsidRPr="00384E85">
        <w:rPr>
          <w:rFonts w:hint="cs"/>
          <w:rtl/>
        </w:rPr>
        <w:t>.</w:t>
      </w:r>
    </w:p>
    <w:p w:rsidR="00C6341A" w:rsidRPr="00384E85" w:rsidRDefault="00775073" w:rsidP="00DB0DA6">
      <w:pPr>
        <w:widowControl w:val="0"/>
        <w:spacing w:after="0" w:line="240" w:lineRule="auto"/>
        <w:ind w:firstLine="720"/>
        <w:contextualSpacing/>
        <w:jc w:val="both"/>
        <w:rPr>
          <w:rtl/>
        </w:rPr>
      </w:pPr>
      <w:r w:rsidRPr="00384E85">
        <w:rPr>
          <w:rFonts w:hint="cs"/>
          <w:rtl/>
        </w:rPr>
        <w:t>ويستدل على ذلك:</w:t>
      </w:r>
      <w:r w:rsidR="00C6341A" w:rsidRPr="00384E85">
        <w:rPr>
          <w:rFonts w:hint="cs"/>
          <w:rtl/>
        </w:rPr>
        <w:t xml:space="preserve"> </w:t>
      </w:r>
      <w:r w:rsidRPr="00384E85">
        <w:rPr>
          <w:rFonts w:hint="cs"/>
          <w:rtl/>
        </w:rPr>
        <w:t>ب</w:t>
      </w:r>
      <w:r w:rsidR="00C6341A" w:rsidRPr="00384E85">
        <w:rPr>
          <w:rFonts w:hint="cs"/>
          <w:rtl/>
        </w:rPr>
        <w:t>ما روي عن</w:t>
      </w:r>
      <w:r w:rsidR="00C6341A" w:rsidRPr="00384E85">
        <w:rPr>
          <w:rtl/>
        </w:rPr>
        <w:t xml:space="preserve"> </w:t>
      </w:r>
      <w:r w:rsidR="00C6341A" w:rsidRPr="00384E85">
        <w:rPr>
          <w:rFonts w:hint="cs"/>
          <w:rtl/>
        </w:rPr>
        <w:t>زيد</w:t>
      </w:r>
      <w:r w:rsidR="00C6341A" w:rsidRPr="00384E85">
        <w:rPr>
          <w:rtl/>
        </w:rPr>
        <w:t xml:space="preserve"> </w:t>
      </w:r>
      <w:r w:rsidR="00C6341A" w:rsidRPr="00384E85">
        <w:rPr>
          <w:rFonts w:hint="cs"/>
          <w:rtl/>
        </w:rPr>
        <w:t>بن</w:t>
      </w:r>
      <w:r w:rsidR="00C6341A" w:rsidRPr="00384E85">
        <w:rPr>
          <w:rtl/>
        </w:rPr>
        <w:t xml:space="preserve"> </w:t>
      </w:r>
      <w:r w:rsidR="00C6341A" w:rsidRPr="00384E85">
        <w:rPr>
          <w:rFonts w:hint="cs"/>
          <w:rtl/>
        </w:rPr>
        <w:t>خالد</w:t>
      </w:r>
      <w:r w:rsidR="00C6341A" w:rsidRPr="00384E85">
        <w:rPr>
          <w:rtl/>
        </w:rPr>
        <w:t xml:space="preserve"> </w:t>
      </w:r>
      <w:r w:rsidR="00C6341A" w:rsidRPr="00384E85">
        <w:rPr>
          <w:rFonts w:hint="cs"/>
          <w:rtl/>
        </w:rPr>
        <w:t>أن</w:t>
      </w:r>
      <w:r w:rsidR="00C6341A" w:rsidRPr="00384E85">
        <w:rPr>
          <w:rtl/>
        </w:rPr>
        <w:t xml:space="preserve"> </w:t>
      </w:r>
      <w:r w:rsidR="00C6341A" w:rsidRPr="00384E85">
        <w:rPr>
          <w:rFonts w:hint="cs"/>
          <w:rtl/>
        </w:rPr>
        <w:t>رسول</w:t>
      </w:r>
      <w:r w:rsidR="00C6341A" w:rsidRPr="00384E85">
        <w:rPr>
          <w:rtl/>
        </w:rPr>
        <w:t xml:space="preserve"> </w:t>
      </w:r>
      <w:r w:rsidR="00C6341A" w:rsidRPr="00384E85">
        <w:rPr>
          <w:rFonts w:hint="cs"/>
          <w:rtl/>
        </w:rPr>
        <w:t>الله</w:t>
      </w:r>
      <w:r w:rsidR="00C6341A" w:rsidRPr="00384E85">
        <w:rPr>
          <w:rtl/>
        </w:rPr>
        <w:t xml:space="preserve"> </w:t>
      </w:r>
      <w:r w:rsidR="00E902D7" w:rsidRPr="00384E85">
        <w:rPr>
          <w:rFonts w:ascii="Calibri" w:eastAsia="Calibri" w:hAnsi="Calibri" w:cs="Arial"/>
          <w:lang w:val="en-MY"/>
        </w:rPr>
        <w:sym w:font="AGA Arabesque" w:char="F065"/>
      </w:r>
      <w:r w:rsidR="00C6341A" w:rsidRPr="00384E85">
        <w:rPr>
          <w:rtl/>
        </w:rPr>
        <w:t xml:space="preserve"> </w:t>
      </w:r>
      <w:r w:rsidR="00C6341A" w:rsidRPr="00384E85">
        <w:rPr>
          <w:rFonts w:hint="cs"/>
          <w:rtl/>
        </w:rPr>
        <w:t>قال</w:t>
      </w:r>
      <w:r w:rsidR="00C6341A" w:rsidRPr="00384E85">
        <w:rPr>
          <w:rtl/>
        </w:rPr>
        <w:t>: "</w:t>
      </w:r>
      <w:r w:rsidR="00C6341A" w:rsidRPr="00384E85">
        <w:rPr>
          <w:rFonts w:hint="cs"/>
          <w:rtl/>
        </w:rPr>
        <w:t>لا</w:t>
      </w:r>
      <w:r w:rsidR="00C6341A" w:rsidRPr="00384E85">
        <w:rPr>
          <w:rtl/>
        </w:rPr>
        <w:t xml:space="preserve"> </w:t>
      </w:r>
      <w:r w:rsidR="00C6341A" w:rsidRPr="00384E85">
        <w:rPr>
          <w:rFonts w:hint="cs"/>
          <w:rtl/>
        </w:rPr>
        <w:t>تمنعوا</w:t>
      </w:r>
      <w:r w:rsidR="00C6341A" w:rsidRPr="00384E85">
        <w:rPr>
          <w:rtl/>
        </w:rPr>
        <w:t xml:space="preserve"> </w:t>
      </w:r>
      <w:r w:rsidR="00C6341A" w:rsidRPr="00384E85">
        <w:rPr>
          <w:rFonts w:hint="cs"/>
          <w:rtl/>
        </w:rPr>
        <w:t>إماء</w:t>
      </w:r>
      <w:r w:rsidR="00C6341A" w:rsidRPr="00384E85">
        <w:rPr>
          <w:rtl/>
        </w:rPr>
        <w:t xml:space="preserve"> </w:t>
      </w:r>
      <w:r w:rsidR="00C6341A" w:rsidRPr="00384E85">
        <w:rPr>
          <w:rFonts w:hint="cs"/>
          <w:rtl/>
        </w:rPr>
        <w:t>الله</w:t>
      </w:r>
      <w:r w:rsidR="00C6341A" w:rsidRPr="00384E85">
        <w:rPr>
          <w:rtl/>
        </w:rPr>
        <w:t xml:space="preserve"> </w:t>
      </w:r>
      <w:r w:rsidR="00C6341A" w:rsidRPr="00384E85">
        <w:rPr>
          <w:rFonts w:hint="cs"/>
          <w:rtl/>
        </w:rPr>
        <w:t>مساجد</w:t>
      </w:r>
      <w:r w:rsidR="00C6341A" w:rsidRPr="00384E85">
        <w:rPr>
          <w:rtl/>
        </w:rPr>
        <w:t xml:space="preserve"> </w:t>
      </w:r>
      <w:r w:rsidR="00C6341A" w:rsidRPr="00384E85">
        <w:rPr>
          <w:rFonts w:hint="cs"/>
          <w:rtl/>
        </w:rPr>
        <w:t>الله،</w:t>
      </w:r>
      <w:r w:rsidR="00C6341A" w:rsidRPr="00384E85">
        <w:rPr>
          <w:rtl/>
        </w:rPr>
        <w:t xml:space="preserve"> </w:t>
      </w:r>
      <w:r w:rsidR="00C6341A" w:rsidRPr="00384E85">
        <w:rPr>
          <w:rFonts w:hint="cs"/>
          <w:rtl/>
        </w:rPr>
        <w:t>وليخرجن</w:t>
      </w:r>
      <w:r w:rsidR="00C6341A" w:rsidRPr="00384E85">
        <w:rPr>
          <w:rtl/>
        </w:rPr>
        <w:t xml:space="preserve"> </w:t>
      </w:r>
      <w:r w:rsidR="005640FB">
        <w:rPr>
          <w:rFonts w:hint="cs"/>
          <w:rtl/>
        </w:rPr>
        <w:t>تفلات</w:t>
      </w:r>
      <w:r w:rsidR="00C6341A" w:rsidRPr="00384E85">
        <w:rPr>
          <w:b/>
          <w:bCs/>
          <w:sz w:val="44"/>
          <w:szCs w:val="44"/>
          <w:rtl/>
          <w:lang w:val="en-MY"/>
        </w:rPr>
        <w:t>"</w:t>
      </w:r>
      <w:r w:rsidR="00C6341A" w:rsidRPr="00384E85">
        <w:rPr>
          <w:rFonts w:hint="cs"/>
          <w:vertAlign w:val="superscript"/>
          <w:rtl/>
        </w:rPr>
        <w:t xml:space="preserve"> (</w:t>
      </w:r>
      <w:r w:rsidR="00C6341A" w:rsidRPr="00384E85">
        <w:rPr>
          <w:rStyle w:val="FootnoteReference"/>
          <w:rtl/>
        </w:rPr>
        <w:footnoteReference w:id="225"/>
      </w:r>
      <w:r w:rsidR="005640FB">
        <w:rPr>
          <w:rFonts w:hint="cs"/>
          <w:vertAlign w:val="superscript"/>
          <w:rtl/>
        </w:rPr>
        <w:t>)</w:t>
      </w:r>
      <w:r w:rsidR="00C6341A" w:rsidRPr="00384E85">
        <w:rPr>
          <w:rFonts w:hint="cs"/>
          <w:rtl/>
        </w:rPr>
        <w:t>.</w:t>
      </w:r>
    </w:p>
    <w:p w:rsidR="00775073" w:rsidRPr="00384E85" w:rsidRDefault="00286DF2" w:rsidP="00DB0DA6">
      <w:pPr>
        <w:widowControl w:val="0"/>
        <w:spacing w:after="0" w:line="240" w:lineRule="auto"/>
        <w:ind w:firstLine="720"/>
        <w:contextualSpacing/>
        <w:jc w:val="both"/>
        <w:rPr>
          <w:b/>
          <w:bCs/>
          <w:rtl/>
        </w:rPr>
      </w:pPr>
      <w:r w:rsidRPr="00384E85">
        <w:rPr>
          <w:rFonts w:hint="cs"/>
          <w:b/>
          <w:bCs/>
          <w:rtl/>
        </w:rPr>
        <w:t>وجه الدلالة</w:t>
      </w:r>
      <w:r w:rsidR="00C6341A" w:rsidRPr="00384E85">
        <w:rPr>
          <w:rFonts w:hint="cs"/>
          <w:b/>
          <w:bCs/>
          <w:rtl/>
        </w:rPr>
        <w:t>:</w:t>
      </w:r>
      <w:r w:rsidRPr="00384E85">
        <w:rPr>
          <w:rFonts w:hint="cs"/>
          <w:b/>
          <w:bCs/>
          <w:rtl/>
        </w:rPr>
        <w:t xml:space="preserve"> </w:t>
      </w:r>
    </w:p>
    <w:p w:rsidR="00C6341A" w:rsidRPr="00384E85" w:rsidRDefault="009A6043" w:rsidP="00DB0DA6">
      <w:pPr>
        <w:widowControl w:val="0"/>
        <w:spacing w:after="0" w:line="240" w:lineRule="auto"/>
        <w:ind w:firstLine="720"/>
        <w:contextualSpacing/>
        <w:jc w:val="both"/>
        <w:rPr>
          <w:b/>
          <w:bCs/>
          <w:rtl/>
        </w:rPr>
      </w:pPr>
      <w:r w:rsidRPr="00384E85">
        <w:rPr>
          <w:rFonts w:hint="cs"/>
          <w:rtl/>
        </w:rPr>
        <w:t>في</w:t>
      </w:r>
      <w:r w:rsidR="00775073" w:rsidRPr="00384E85">
        <w:rPr>
          <w:rFonts w:hint="cs"/>
          <w:rtl/>
        </w:rPr>
        <w:t xml:space="preserve"> قوله  "تفلات</w:t>
      </w:r>
      <w:r w:rsidR="00C6341A" w:rsidRPr="00384E85">
        <w:rPr>
          <w:rFonts w:hint="cs"/>
          <w:rtl/>
        </w:rPr>
        <w:t xml:space="preserve">" </w:t>
      </w:r>
      <w:r w:rsidR="00C6341A" w:rsidRPr="00384E85">
        <w:rPr>
          <w:rFonts w:hint="cs"/>
          <w:vertAlign w:val="superscript"/>
          <w:rtl/>
        </w:rPr>
        <w:t>(</w:t>
      </w:r>
      <w:r w:rsidR="00C6341A" w:rsidRPr="00384E85">
        <w:rPr>
          <w:rStyle w:val="FootnoteReference"/>
          <w:rtl/>
        </w:rPr>
        <w:footnoteReference w:id="226"/>
      </w:r>
      <w:r w:rsidR="005640FB">
        <w:rPr>
          <w:rFonts w:hint="cs"/>
          <w:vertAlign w:val="superscript"/>
          <w:rtl/>
        </w:rPr>
        <w:t>)</w:t>
      </w:r>
      <w:r w:rsidR="0044273F">
        <w:rPr>
          <w:rFonts w:hint="cs"/>
          <w:rtl/>
        </w:rPr>
        <w:t>: "الت</w:t>
      </w:r>
      <w:r w:rsidR="00734453">
        <w:rPr>
          <w:rFonts w:hint="cs"/>
          <w:rtl/>
        </w:rPr>
        <w:t>َّ</w:t>
      </w:r>
      <w:r w:rsidR="0044273F">
        <w:rPr>
          <w:rFonts w:hint="cs"/>
          <w:rtl/>
        </w:rPr>
        <w:t>فلة</w:t>
      </w:r>
      <w:r w:rsidR="005640FB">
        <w:rPr>
          <w:rFonts w:hint="cs"/>
          <w:rtl/>
        </w:rPr>
        <w:t>: أي</w:t>
      </w:r>
      <w:r w:rsidR="00C6341A" w:rsidRPr="00384E85">
        <w:rPr>
          <w:rFonts w:hint="cs"/>
          <w:rtl/>
        </w:rPr>
        <w:t>: -</w:t>
      </w:r>
      <w:r w:rsidR="00C6341A" w:rsidRPr="00384E85">
        <w:rPr>
          <w:rtl/>
        </w:rPr>
        <w:t xml:space="preserve"> </w:t>
      </w:r>
      <w:r w:rsidR="00C6341A" w:rsidRPr="00384E85">
        <w:rPr>
          <w:rFonts w:hint="cs"/>
          <w:rtl/>
        </w:rPr>
        <w:t>المتغيرة</w:t>
      </w:r>
      <w:r w:rsidR="00C6341A" w:rsidRPr="00384E85">
        <w:rPr>
          <w:rtl/>
        </w:rPr>
        <w:t xml:space="preserve"> </w:t>
      </w:r>
      <w:r w:rsidR="00C6341A" w:rsidRPr="00384E85">
        <w:rPr>
          <w:rFonts w:hint="cs"/>
          <w:rtl/>
        </w:rPr>
        <w:t>الريح</w:t>
      </w:r>
      <w:r w:rsidR="00C6341A" w:rsidRPr="00384E85">
        <w:rPr>
          <w:rtl/>
        </w:rPr>
        <w:t xml:space="preserve"> </w:t>
      </w:r>
      <w:r w:rsidR="00C6341A" w:rsidRPr="00384E85">
        <w:rPr>
          <w:rFonts w:hint="cs"/>
          <w:rtl/>
        </w:rPr>
        <w:t>بغير</w:t>
      </w:r>
      <w:r w:rsidR="00C6341A" w:rsidRPr="00384E85">
        <w:rPr>
          <w:rtl/>
        </w:rPr>
        <w:t xml:space="preserve"> </w:t>
      </w:r>
      <w:r w:rsidR="00C6341A" w:rsidRPr="00384E85">
        <w:rPr>
          <w:rFonts w:hint="cs"/>
          <w:rtl/>
        </w:rPr>
        <w:t>الطيب..، وفيه دليل على</w:t>
      </w:r>
      <w:r w:rsidR="00C6341A" w:rsidRPr="00384E85">
        <w:rPr>
          <w:rtl/>
        </w:rPr>
        <w:t xml:space="preserve"> </w:t>
      </w:r>
      <w:r w:rsidR="00C6341A" w:rsidRPr="00384E85">
        <w:rPr>
          <w:rFonts w:hint="cs"/>
          <w:rtl/>
        </w:rPr>
        <w:t>أنه</w:t>
      </w:r>
      <w:r w:rsidR="00C6341A" w:rsidRPr="00384E85">
        <w:rPr>
          <w:rtl/>
        </w:rPr>
        <w:t xml:space="preserve"> </w:t>
      </w:r>
      <w:r w:rsidR="00C6341A" w:rsidRPr="00384E85">
        <w:rPr>
          <w:rFonts w:hint="cs"/>
          <w:rtl/>
        </w:rPr>
        <w:t>لا يجوز</w:t>
      </w:r>
      <w:r w:rsidR="00C6341A" w:rsidRPr="00384E85">
        <w:rPr>
          <w:rtl/>
        </w:rPr>
        <w:t xml:space="preserve"> </w:t>
      </w:r>
      <w:r w:rsidR="00C6341A" w:rsidRPr="00384E85">
        <w:rPr>
          <w:rFonts w:hint="cs"/>
          <w:rtl/>
        </w:rPr>
        <w:t>للمرأة</w:t>
      </w:r>
      <w:r w:rsidR="00C6341A" w:rsidRPr="00384E85">
        <w:rPr>
          <w:rtl/>
        </w:rPr>
        <w:t xml:space="preserve"> </w:t>
      </w:r>
      <w:r w:rsidR="00C6341A" w:rsidRPr="00384E85">
        <w:rPr>
          <w:rFonts w:hint="cs"/>
          <w:rtl/>
        </w:rPr>
        <w:t>أن</w:t>
      </w:r>
      <w:r w:rsidR="00C6341A" w:rsidRPr="00384E85">
        <w:rPr>
          <w:rtl/>
        </w:rPr>
        <w:t xml:space="preserve"> </w:t>
      </w:r>
      <w:r w:rsidR="00C6341A" w:rsidRPr="00384E85">
        <w:rPr>
          <w:rFonts w:hint="cs"/>
          <w:rtl/>
        </w:rPr>
        <w:t>تتطيب</w:t>
      </w:r>
      <w:r w:rsidR="00C6341A" w:rsidRPr="00384E85">
        <w:rPr>
          <w:rtl/>
        </w:rPr>
        <w:t xml:space="preserve"> </w:t>
      </w:r>
      <w:r w:rsidR="00C6341A" w:rsidRPr="00384E85">
        <w:rPr>
          <w:rFonts w:hint="cs"/>
          <w:rtl/>
        </w:rPr>
        <w:t>في</w:t>
      </w:r>
      <w:r w:rsidR="00C6341A" w:rsidRPr="00384E85">
        <w:rPr>
          <w:rtl/>
        </w:rPr>
        <w:t xml:space="preserve"> </w:t>
      </w:r>
      <w:r w:rsidR="00C6341A" w:rsidRPr="00384E85">
        <w:rPr>
          <w:rFonts w:hint="cs"/>
          <w:rtl/>
        </w:rPr>
        <w:t>غير</w:t>
      </w:r>
      <w:r w:rsidR="00C6341A" w:rsidRPr="00384E85">
        <w:rPr>
          <w:rtl/>
        </w:rPr>
        <w:t xml:space="preserve"> </w:t>
      </w:r>
      <w:r w:rsidR="00C6341A" w:rsidRPr="00384E85">
        <w:rPr>
          <w:rFonts w:hint="cs"/>
          <w:rtl/>
        </w:rPr>
        <w:t>بيتها</w:t>
      </w:r>
      <w:r w:rsidR="00C6341A" w:rsidRPr="00384E85">
        <w:rPr>
          <w:rtl/>
        </w:rPr>
        <w:t xml:space="preserve"> </w:t>
      </w:r>
      <w:r w:rsidR="00C6341A" w:rsidRPr="00384E85">
        <w:rPr>
          <w:rFonts w:hint="cs"/>
          <w:rtl/>
        </w:rPr>
        <w:t>بطيب</w:t>
      </w:r>
      <w:r w:rsidR="00C6341A" w:rsidRPr="00384E85">
        <w:rPr>
          <w:rtl/>
        </w:rPr>
        <w:t xml:space="preserve"> </w:t>
      </w:r>
      <w:r w:rsidR="00C6341A" w:rsidRPr="00384E85">
        <w:rPr>
          <w:rFonts w:hint="cs"/>
          <w:rtl/>
        </w:rPr>
        <w:t>على</w:t>
      </w:r>
      <w:r w:rsidR="00C6341A" w:rsidRPr="00384E85">
        <w:rPr>
          <w:rtl/>
        </w:rPr>
        <w:t xml:space="preserve"> </w:t>
      </w:r>
      <w:r w:rsidR="00C6341A" w:rsidRPr="00384E85">
        <w:rPr>
          <w:rFonts w:hint="cs"/>
          <w:rtl/>
        </w:rPr>
        <w:t>حال</w:t>
      </w:r>
      <w:r w:rsidR="00C6341A" w:rsidRPr="00384E85">
        <w:rPr>
          <w:rtl/>
        </w:rPr>
        <w:t xml:space="preserve"> </w:t>
      </w:r>
      <w:r w:rsidR="00C6341A" w:rsidRPr="00384E85">
        <w:rPr>
          <w:rFonts w:hint="cs"/>
          <w:rtl/>
        </w:rPr>
        <w:t>من</w:t>
      </w:r>
      <w:r w:rsidR="00C6341A" w:rsidRPr="00384E85">
        <w:rPr>
          <w:rtl/>
        </w:rPr>
        <w:t xml:space="preserve"> </w:t>
      </w:r>
      <w:r w:rsidR="00C6341A" w:rsidRPr="00384E85">
        <w:rPr>
          <w:rFonts w:hint="cs"/>
          <w:rtl/>
        </w:rPr>
        <w:t>الأحوال</w:t>
      </w:r>
      <w:r w:rsidR="00C6341A" w:rsidRPr="00384E85">
        <w:rPr>
          <w:rtl/>
        </w:rPr>
        <w:t xml:space="preserve"> </w:t>
      </w:r>
      <w:r w:rsidR="00C6341A" w:rsidRPr="00384E85">
        <w:rPr>
          <w:rFonts w:hint="cs"/>
          <w:rtl/>
        </w:rPr>
        <w:t>وإذا</w:t>
      </w:r>
      <w:r w:rsidR="00C6341A" w:rsidRPr="00384E85">
        <w:rPr>
          <w:rtl/>
        </w:rPr>
        <w:t xml:space="preserve"> </w:t>
      </w:r>
      <w:r w:rsidR="00C6341A" w:rsidRPr="00384E85">
        <w:rPr>
          <w:rFonts w:hint="cs"/>
          <w:rtl/>
        </w:rPr>
        <w:t>تطيبت</w:t>
      </w:r>
      <w:r w:rsidR="00C6341A" w:rsidRPr="00384E85">
        <w:rPr>
          <w:rtl/>
        </w:rPr>
        <w:t xml:space="preserve"> </w:t>
      </w:r>
      <w:r w:rsidR="00C6341A" w:rsidRPr="00384E85">
        <w:rPr>
          <w:rFonts w:hint="cs"/>
          <w:rtl/>
        </w:rPr>
        <w:t>في</w:t>
      </w:r>
      <w:r w:rsidR="00C6341A" w:rsidRPr="00384E85">
        <w:rPr>
          <w:rtl/>
        </w:rPr>
        <w:t xml:space="preserve"> </w:t>
      </w:r>
      <w:r w:rsidR="00C6341A" w:rsidRPr="00384E85">
        <w:rPr>
          <w:rFonts w:hint="cs"/>
          <w:rtl/>
        </w:rPr>
        <w:t>بيتها،</w:t>
      </w:r>
      <w:r w:rsidR="00C6341A" w:rsidRPr="00384E85">
        <w:rPr>
          <w:rtl/>
        </w:rPr>
        <w:t xml:space="preserve"> </w:t>
      </w:r>
      <w:r w:rsidR="00C6341A" w:rsidRPr="00384E85">
        <w:rPr>
          <w:rFonts w:hint="cs"/>
          <w:rtl/>
        </w:rPr>
        <w:t>فلا</w:t>
      </w:r>
      <w:r w:rsidR="00C6341A" w:rsidRPr="00384E85">
        <w:rPr>
          <w:rtl/>
        </w:rPr>
        <w:t xml:space="preserve"> </w:t>
      </w:r>
      <w:r w:rsidR="00C6341A" w:rsidRPr="00384E85">
        <w:rPr>
          <w:rFonts w:hint="cs"/>
          <w:rtl/>
        </w:rPr>
        <w:t>تخرج</w:t>
      </w:r>
      <w:r w:rsidR="0044273F">
        <w:rPr>
          <w:rFonts w:hint="cs"/>
          <w:rtl/>
        </w:rPr>
        <w:t>"</w:t>
      </w:r>
      <w:r w:rsidR="00C6341A" w:rsidRPr="00384E85">
        <w:rPr>
          <w:rFonts w:hint="cs"/>
          <w:vertAlign w:val="superscript"/>
          <w:rtl/>
        </w:rPr>
        <w:t>(</w:t>
      </w:r>
      <w:r w:rsidR="00C6341A" w:rsidRPr="00384E85">
        <w:rPr>
          <w:rStyle w:val="FootnoteReference"/>
          <w:rtl/>
        </w:rPr>
        <w:footnoteReference w:id="227"/>
      </w:r>
      <w:r w:rsidR="00775073" w:rsidRPr="00384E85">
        <w:rPr>
          <w:rFonts w:hint="cs"/>
          <w:vertAlign w:val="superscript"/>
          <w:rtl/>
        </w:rPr>
        <w:t>)</w:t>
      </w:r>
      <w:r w:rsidR="00C6341A" w:rsidRPr="00384E85">
        <w:rPr>
          <w:rFonts w:hint="cs"/>
          <w:rtl/>
        </w:rPr>
        <w:t>.</w:t>
      </w:r>
    </w:p>
    <w:p w:rsidR="00775073" w:rsidRPr="00384E85" w:rsidRDefault="00775073" w:rsidP="00DB0DA6">
      <w:pPr>
        <w:widowControl w:val="0"/>
        <w:spacing w:after="0" w:line="240" w:lineRule="auto"/>
        <w:ind w:firstLine="720"/>
        <w:contextualSpacing/>
        <w:jc w:val="both"/>
        <w:rPr>
          <w:b/>
          <w:bCs/>
          <w:sz w:val="10"/>
          <w:szCs w:val="10"/>
          <w:rtl/>
        </w:rPr>
      </w:pPr>
    </w:p>
    <w:p w:rsidR="00775073" w:rsidRPr="00384E85" w:rsidRDefault="004A14BB" w:rsidP="00DB0DA6">
      <w:pPr>
        <w:widowControl w:val="0"/>
        <w:spacing w:after="0" w:line="240" w:lineRule="auto"/>
        <w:ind w:firstLine="720"/>
        <w:contextualSpacing/>
        <w:jc w:val="both"/>
        <w:rPr>
          <w:b/>
          <w:bCs/>
          <w:rtl/>
        </w:rPr>
      </w:pPr>
      <w:r w:rsidRPr="00384E85">
        <w:rPr>
          <w:rFonts w:hint="cs"/>
          <w:b/>
          <w:bCs/>
          <w:rtl/>
        </w:rPr>
        <w:t>(</w:t>
      </w:r>
      <w:r w:rsidR="00C6341A" w:rsidRPr="00384E85">
        <w:rPr>
          <w:rFonts w:hint="cs"/>
          <w:b/>
          <w:bCs/>
          <w:rtl/>
        </w:rPr>
        <w:t>الحالة الثانية</w:t>
      </w:r>
      <w:r w:rsidRPr="00384E85">
        <w:rPr>
          <w:rFonts w:hint="cs"/>
          <w:b/>
          <w:bCs/>
          <w:rtl/>
        </w:rPr>
        <w:t>)</w:t>
      </w:r>
      <w:r w:rsidR="00C6341A" w:rsidRPr="00384E85">
        <w:rPr>
          <w:rFonts w:hint="cs"/>
          <w:b/>
          <w:bCs/>
          <w:rtl/>
        </w:rPr>
        <w:t xml:space="preserve"> :</w:t>
      </w:r>
    </w:p>
    <w:p w:rsidR="00A23442" w:rsidRPr="00D538FE" w:rsidRDefault="00C6341A" w:rsidP="00DB0DA6">
      <w:pPr>
        <w:widowControl w:val="0"/>
        <w:spacing w:after="0" w:line="240" w:lineRule="auto"/>
        <w:ind w:firstLine="720"/>
        <w:contextualSpacing/>
        <w:jc w:val="both"/>
        <w:rPr>
          <w:b/>
          <w:bCs/>
          <w:rtl/>
        </w:rPr>
      </w:pPr>
      <w:r w:rsidRPr="00384E85">
        <w:rPr>
          <w:rFonts w:hint="cs"/>
          <w:rtl/>
        </w:rPr>
        <w:t xml:space="preserve">إذا كان عندها وسيلة </w:t>
      </w:r>
      <w:r w:rsidRPr="00384E85">
        <w:rPr>
          <w:rtl/>
        </w:rPr>
        <w:t>–</w:t>
      </w:r>
      <w:r w:rsidR="00360064">
        <w:rPr>
          <w:rFonts w:hint="cs"/>
          <w:rtl/>
        </w:rPr>
        <w:t>كزوج أو محرم</w:t>
      </w:r>
      <w:r w:rsidRPr="00384E85">
        <w:rPr>
          <w:rtl/>
        </w:rPr>
        <w:t>–</w:t>
      </w:r>
      <w:r w:rsidR="00D538FE">
        <w:rPr>
          <w:rFonts w:hint="cs"/>
          <w:rtl/>
        </w:rPr>
        <w:t xml:space="preserve"> يقوم بإ</w:t>
      </w:r>
      <w:r w:rsidRPr="00384E85">
        <w:rPr>
          <w:rFonts w:hint="cs"/>
          <w:rtl/>
        </w:rPr>
        <w:t>يصال الزكاة إلى مستحقيها،</w:t>
      </w:r>
      <w:r w:rsidR="00701B86" w:rsidRPr="00384E85">
        <w:rPr>
          <w:rFonts w:hint="cs"/>
          <w:rtl/>
        </w:rPr>
        <w:t xml:space="preserve"> </w:t>
      </w:r>
      <w:r w:rsidRPr="00384E85">
        <w:rPr>
          <w:rFonts w:hint="cs"/>
          <w:rtl/>
        </w:rPr>
        <w:t xml:space="preserve">فلا يجوز لها أن تخرج </w:t>
      </w:r>
      <w:r w:rsidR="00775073" w:rsidRPr="00384E85">
        <w:rPr>
          <w:rFonts w:hint="cs"/>
          <w:rtl/>
        </w:rPr>
        <w:t>لعدم الحاجة، وزوال العلة</w:t>
      </w:r>
      <w:r w:rsidR="00835928">
        <w:rPr>
          <w:rFonts w:hint="cs"/>
          <w:rtl/>
        </w:rPr>
        <w:t xml:space="preserve">؛ </w:t>
      </w:r>
      <w:r w:rsidRPr="00384E85">
        <w:rPr>
          <w:rFonts w:hint="cs"/>
          <w:rtl/>
        </w:rPr>
        <w:t xml:space="preserve">إذ أنه كما قرر العلماء </w:t>
      </w:r>
      <w:r w:rsidR="009A6043" w:rsidRPr="00384E85">
        <w:rPr>
          <w:rFonts w:hint="cs"/>
          <w:rtl/>
        </w:rPr>
        <w:t>:</w:t>
      </w:r>
      <w:r w:rsidR="00B17329" w:rsidRPr="00384E85">
        <w:rPr>
          <w:rFonts w:hint="cs"/>
          <w:rtl/>
        </w:rPr>
        <w:t xml:space="preserve"> </w:t>
      </w:r>
      <w:r w:rsidRPr="00384E85">
        <w:rPr>
          <w:rFonts w:hint="cs"/>
          <w:rtl/>
        </w:rPr>
        <w:t>" أن الحكم يدور مع علته وجودًا، وع</w:t>
      </w:r>
      <w:r w:rsidR="001D2A1B" w:rsidRPr="00384E85">
        <w:rPr>
          <w:rFonts w:hint="cs"/>
          <w:rtl/>
        </w:rPr>
        <w:t>دمًا؛ إن وجدت العلة، وجد الحكم، وإن انتفت انتفى</w:t>
      </w:r>
      <w:r w:rsidR="0074598A" w:rsidRPr="00384E85">
        <w:rPr>
          <w:rFonts w:hint="cs"/>
          <w:rtl/>
        </w:rPr>
        <w:t xml:space="preserve">" </w:t>
      </w:r>
      <w:r w:rsidR="0074598A" w:rsidRPr="00384E85">
        <w:rPr>
          <w:rFonts w:hint="cs"/>
          <w:vertAlign w:val="superscript"/>
          <w:rtl/>
          <w:lang w:bidi="ar-EG"/>
        </w:rPr>
        <w:t>(</w:t>
      </w:r>
      <w:r w:rsidR="0074598A" w:rsidRPr="00384E85">
        <w:rPr>
          <w:rStyle w:val="FootnoteReference"/>
          <w:rtl/>
          <w:lang w:bidi="ar-EG"/>
        </w:rPr>
        <w:footnoteReference w:id="228"/>
      </w:r>
      <w:r w:rsidR="0074598A" w:rsidRPr="00384E85">
        <w:rPr>
          <w:rFonts w:hint="cs"/>
          <w:vertAlign w:val="superscript"/>
          <w:rtl/>
          <w:lang w:bidi="ar-EG"/>
        </w:rPr>
        <w:t>)</w:t>
      </w:r>
      <w:r w:rsidR="0074598A" w:rsidRPr="00384E85">
        <w:rPr>
          <w:rFonts w:hint="cs"/>
          <w:rtl/>
        </w:rPr>
        <w:t>.</w:t>
      </w:r>
    </w:p>
    <w:p w:rsidR="00157DDA" w:rsidRDefault="00157DDA" w:rsidP="00587F49">
      <w:pPr>
        <w:widowControl w:val="0"/>
        <w:spacing w:after="0" w:line="240" w:lineRule="auto"/>
        <w:contextualSpacing/>
        <w:jc w:val="both"/>
        <w:rPr>
          <w:rtl/>
        </w:rPr>
      </w:pPr>
    </w:p>
    <w:p w:rsidR="00BE0715" w:rsidRDefault="00BE0715" w:rsidP="00DB0DA6">
      <w:pPr>
        <w:widowControl w:val="0"/>
        <w:spacing w:after="0" w:line="240" w:lineRule="auto"/>
        <w:ind w:firstLine="720"/>
        <w:contextualSpacing/>
        <w:jc w:val="both"/>
        <w:rPr>
          <w:sz w:val="10"/>
          <w:szCs w:val="10"/>
          <w:rtl/>
        </w:rPr>
      </w:pPr>
    </w:p>
    <w:p w:rsidR="00BA5B0E" w:rsidRPr="00384E85" w:rsidRDefault="00BA5B0E" w:rsidP="00DB0DA6">
      <w:pPr>
        <w:widowControl w:val="0"/>
        <w:spacing w:after="0" w:line="240" w:lineRule="auto"/>
        <w:ind w:firstLine="720"/>
        <w:contextualSpacing/>
        <w:jc w:val="center"/>
        <w:rPr>
          <w:rFonts w:eastAsia="Calibri"/>
          <w:bCs/>
          <w:rtl/>
        </w:rPr>
      </w:pPr>
      <w:r w:rsidRPr="00384E85">
        <w:rPr>
          <w:rFonts w:eastAsia="Calibri" w:hint="cs"/>
          <w:bCs/>
          <w:rtl/>
        </w:rPr>
        <w:t>المبحث الثالث</w:t>
      </w:r>
    </w:p>
    <w:p w:rsidR="00BA5B0E" w:rsidRPr="00384E85" w:rsidRDefault="00BA5B0E" w:rsidP="00DB0DA6">
      <w:pPr>
        <w:widowControl w:val="0"/>
        <w:spacing w:after="0" w:line="240" w:lineRule="auto"/>
        <w:ind w:firstLine="720"/>
        <w:contextualSpacing/>
        <w:jc w:val="center"/>
        <w:rPr>
          <w:rFonts w:eastAsia="Calibri"/>
          <w:bCs/>
          <w:rtl/>
        </w:rPr>
      </w:pPr>
      <w:r w:rsidRPr="00384E85">
        <w:rPr>
          <w:rFonts w:eastAsia="Calibri" w:hint="cs"/>
          <w:bCs/>
          <w:rtl/>
        </w:rPr>
        <w:t>خروج المرأة للوفاء بالنذر</w:t>
      </w:r>
    </w:p>
    <w:p w:rsidR="008F57A6" w:rsidRPr="00461231" w:rsidRDefault="00461231" w:rsidP="00DB0DA6">
      <w:pPr>
        <w:widowControl w:val="0"/>
        <w:spacing w:after="0" w:line="240" w:lineRule="auto"/>
        <w:ind w:firstLine="720"/>
        <w:contextualSpacing/>
        <w:rPr>
          <w:b/>
          <w:bCs/>
          <w:rtl/>
        </w:rPr>
      </w:pPr>
      <w:r>
        <w:rPr>
          <w:rFonts w:hint="cs"/>
          <w:b/>
          <w:bCs/>
          <w:rtl/>
        </w:rPr>
        <w:t>ت</w:t>
      </w:r>
      <w:r w:rsidR="00BA5B0E" w:rsidRPr="00384E85">
        <w:rPr>
          <w:rFonts w:hint="cs"/>
          <w:b/>
          <w:bCs/>
          <w:rtl/>
        </w:rPr>
        <w:t>مهيد</w:t>
      </w:r>
      <w:r w:rsidR="00FA361F" w:rsidRPr="00384E85">
        <w:rPr>
          <w:rFonts w:hint="cs"/>
          <w:b/>
          <w:bCs/>
          <w:rtl/>
        </w:rPr>
        <w:t>:</w:t>
      </w:r>
    </w:p>
    <w:p w:rsidR="009066AC" w:rsidRPr="00E844BD" w:rsidRDefault="0050175C" w:rsidP="00DB0DA6">
      <w:pPr>
        <w:widowControl w:val="0"/>
        <w:spacing w:after="0" w:line="240" w:lineRule="auto"/>
        <w:ind w:firstLine="720"/>
        <w:contextualSpacing/>
        <w:jc w:val="both"/>
        <w:rPr>
          <w:sz w:val="32"/>
          <w:szCs w:val="32"/>
          <w:rtl/>
        </w:rPr>
      </w:pPr>
      <w:r w:rsidRPr="00E844BD">
        <w:rPr>
          <w:rFonts w:hint="cs"/>
          <w:rtl/>
        </w:rPr>
        <w:t>لا خلاف بين الفقهاء فى صحة النذر</w:t>
      </w:r>
      <w:r w:rsidR="006F3537" w:rsidRPr="00E844BD">
        <w:rPr>
          <w:rFonts w:hint="cs"/>
          <w:sz w:val="32"/>
          <w:szCs w:val="32"/>
          <w:vertAlign w:val="superscript"/>
          <w:rtl/>
        </w:rPr>
        <w:t>(</w:t>
      </w:r>
      <w:r w:rsidR="006F3537" w:rsidRPr="00E844BD">
        <w:rPr>
          <w:rStyle w:val="FootnoteReference"/>
          <w:sz w:val="32"/>
          <w:szCs w:val="32"/>
          <w:rtl/>
        </w:rPr>
        <w:footnoteReference w:id="229"/>
      </w:r>
      <w:r w:rsidR="006F3537" w:rsidRPr="00E844BD">
        <w:rPr>
          <w:rFonts w:hint="cs"/>
          <w:sz w:val="32"/>
          <w:szCs w:val="32"/>
          <w:vertAlign w:val="superscript"/>
          <w:rtl/>
        </w:rPr>
        <w:t xml:space="preserve">) </w:t>
      </w:r>
      <w:r w:rsidRPr="00E844BD">
        <w:rPr>
          <w:rFonts w:hint="cs"/>
          <w:rtl/>
        </w:rPr>
        <w:t>فى الجملة</w:t>
      </w:r>
      <w:r w:rsidR="00012670" w:rsidRPr="00E844BD">
        <w:rPr>
          <w:rFonts w:hint="cs"/>
          <w:rtl/>
        </w:rPr>
        <w:t>، ووجوب الوفاء بما كان طاعة منه</w:t>
      </w:r>
      <w:r w:rsidRPr="00E844BD">
        <w:rPr>
          <w:rFonts w:hint="cs"/>
          <w:sz w:val="32"/>
          <w:szCs w:val="32"/>
          <w:vertAlign w:val="superscript"/>
          <w:rtl/>
        </w:rPr>
        <w:t>(</w:t>
      </w:r>
      <w:r w:rsidRPr="00E844BD">
        <w:rPr>
          <w:rStyle w:val="FootnoteReference"/>
          <w:sz w:val="32"/>
          <w:szCs w:val="32"/>
          <w:rtl/>
        </w:rPr>
        <w:footnoteReference w:id="230"/>
      </w:r>
      <w:r w:rsidR="004E6E14" w:rsidRPr="00E844BD">
        <w:rPr>
          <w:rFonts w:hint="cs"/>
          <w:sz w:val="32"/>
          <w:szCs w:val="32"/>
          <w:vertAlign w:val="superscript"/>
          <w:rtl/>
        </w:rPr>
        <w:t>)</w:t>
      </w:r>
      <w:r w:rsidR="009066AC" w:rsidRPr="00E844BD">
        <w:rPr>
          <w:rFonts w:hint="cs"/>
          <w:sz w:val="32"/>
          <w:szCs w:val="32"/>
          <w:rtl/>
        </w:rPr>
        <w:t>.</w:t>
      </w:r>
    </w:p>
    <w:p w:rsidR="00E07DEF" w:rsidRDefault="00461231" w:rsidP="00E844BD">
      <w:pPr>
        <w:widowControl w:val="0"/>
        <w:spacing w:after="0" w:line="240" w:lineRule="auto"/>
        <w:ind w:firstLine="720"/>
        <w:contextualSpacing/>
        <w:jc w:val="both"/>
        <w:rPr>
          <w:sz w:val="32"/>
          <w:szCs w:val="32"/>
          <w:rtl/>
        </w:rPr>
      </w:pPr>
      <w:r w:rsidRPr="00E844BD">
        <w:rPr>
          <w:rFonts w:hint="cs"/>
          <w:rtl/>
        </w:rPr>
        <w:t xml:space="preserve">ويستدل على ذلك </w:t>
      </w:r>
      <w:r w:rsidR="00602F05" w:rsidRPr="00E844BD">
        <w:rPr>
          <w:rFonts w:hint="cs"/>
          <w:rtl/>
        </w:rPr>
        <w:t>بقوله تعالى:</w:t>
      </w:r>
      <w:r w:rsidR="00C4125D" w:rsidRPr="00E844BD">
        <w:rPr>
          <w:rFonts w:ascii="QCF_BSML" w:hAnsi="QCF_BSML" w:cs="QCF_BSML"/>
          <w:sz w:val="28"/>
          <w:szCs w:val="28"/>
          <w:rtl/>
          <w:lang w:val="en-MY"/>
        </w:rPr>
        <w:t xml:space="preserve">ﭽ </w:t>
      </w:r>
      <w:r w:rsidR="00C4125D" w:rsidRPr="00E844BD">
        <w:rPr>
          <w:rFonts w:ascii="QCF_P335" w:hAnsi="QCF_P335" w:cs="QCF_P335"/>
          <w:sz w:val="28"/>
          <w:szCs w:val="28"/>
          <w:rtl/>
          <w:lang w:val="en-MY"/>
        </w:rPr>
        <w:t>ﮯ   ﮰ</w:t>
      </w:r>
      <w:r w:rsidR="00C4125D" w:rsidRPr="00E844BD">
        <w:rPr>
          <w:rFonts w:ascii="QCF_BSML" w:hAnsi="QCF_BSML" w:cs="QCF_BSML"/>
          <w:sz w:val="28"/>
          <w:szCs w:val="28"/>
          <w:rtl/>
          <w:lang w:val="en-MY"/>
        </w:rPr>
        <w:t>ﭼ</w:t>
      </w:r>
      <w:r w:rsidR="00C4125D" w:rsidRPr="00E844BD">
        <w:rPr>
          <w:rFonts w:ascii="Arial" w:hAnsi="Arial" w:cs="Arial"/>
          <w:sz w:val="28"/>
          <w:szCs w:val="28"/>
          <w:rtl/>
          <w:lang w:val="en-MY"/>
        </w:rPr>
        <w:t xml:space="preserve"> </w:t>
      </w:r>
      <w:r w:rsidR="0050175C" w:rsidRPr="00E844BD">
        <w:rPr>
          <w:rFonts w:hint="cs"/>
          <w:sz w:val="32"/>
          <w:szCs w:val="32"/>
          <w:vertAlign w:val="superscript"/>
          <w:rtl/>
        </w:rPr>
        <w:t>(</w:t>
      </w:r>
      <w:r w:rsidR="0050175C" w:rsidRPr="00E844BD">
        <w:rPr>
          <w:rStyle w:val="FootnoteReference"/>
          <w:sz w:val="32"/>
          <w:szCs w:val="32"/>
          <w:rtl/>
        </w:rPr>
        <w:footnoteReference w:id="231"/>
      </w:r>
      <w:r w:rsidR="005C023D">
        <w:rPr>
          <w:rFonts w:hint="cs"/>
          <w:sz w:val="32"/>
          <w:szCs w:val="32"/>
          <w:vertAlign w:val="superscript"/>
          <w:rtl/>
        </w:rPr>
        <w:t>).</w:t>
      </w:r>
    </w:p>
    <w:p w:rsidR="0050175C" w:rsidRPr="00E844BD" w:rsidRDefault="00F4320E" w:rsidP="00E844BD">
      <w:pPr>
        <w:widowControl w:val="0"/>
        <w:spacing w:after="0" w:line="240" w:lineRule="auto"/>
        <w:ind w:firstLine="720"/>
        <w:contextualSpacing/>
        <w:jc w:val="both"/>
        <w:rPr>
          <w:sz w:val="32"/>
          <w:szCs w:val="32"/>
          <w:rtl/>
        </w:rPr>
      </w:pPr>
      <w:r w:rsidRPr="00E844BD">
        <w:rPr>
          <w:rFonts w:hint="cs"/>
          <w:rtl/>
        </w:rPr>
        <w:t>و</w:t>
      </w:r>
      <w:r w:rsidR="00461231" w:rsidRPr="00E844BD">
        <w:rPr>
          <w:rFonts w:hint="cs"/>
          <w:rtl/>
        </w:rPr>
        <w:t>بما روي</w:t>
      </w:r>
      <w:r w:rsidR="00461231" w:rsidRPr="00E844BD">
        <w:rPr>
          <w:rFonts w:hint="cs"/>
          <w:b/>
          <w:bCs/>
          <w:rtl/>
        </w:rPr>
        <w:t xml:space="preserve"> </w:t>
      </w:r>
      <w:r w:rsidR="0050175C" w:rsidRPr="00E844BD">
        <w:rPr>
          <w:rFonts w:hint="cs"/>
          <w:rtl/>
        </w:rPr>
        <w:t xml:space="preserve">عن عائشة </w:t>
      </w:r>
      <w:r w:rsidR="0050175C" w:rsidRPr="00E844BD">
        <w:rPr>
          <w:rtl/>
        </w:rPr>
        <w:t>–</w:t>
      </w:r>
      <w:r w:rsidR="00B231AA" w:rsidRPr="00E844BD">
        <w:rPr>
          <w:rFonts w:hint="cs"/>
          <w:rtl/>
        </w:rPr>
        <w:t>رضي الله عنها</w:t>
      </w:r>
      <w:r w:rsidR="0050175C" w:rsidRPr="00E844BD">
        <w:rPr>
          <w:rtl/>
        </w:rPr>
        <w:t>–</w:t>
      </w:r>
      <w:r w:rsidR="0050175C" w:rsidRPr="00E844BD">
        <w:rPr>
          <w:rFonts w:hint="cs"/>
          <w:rtl/>
        </w:rPr>
        <w:t xml:space="preserve"> أن رسول الله </w:t>
      </w:r>
      <w:r w:rsidR="00E902D7" w:rsidRPr="00E844BD">
        <w:rPr>
          <w:rFonts w:ascii="Calibri" w:eastAsia="Calibri" w:hAnsi="Calibri" w:cs="Arial"/>
          <w:sz w:val="32"/>
          <w:szCs w:val="32"/>
          <w:lang w:val="en-MY"/>
        </w:rPr>
        <w:sym w:font="AGA Arabesque" w:char="F065"/>
      </w:r>
      <w:r w:rsidR="0050175C" w:rsidRPr="00E844BD">
        <w:rPr>
          <w:rFonts w:hint="cs"/>
          <w:sz w:val="32"/>
          <w:szCs w:val="32"/>
          <w:rtl/>
        </w:rPr>
        <w:t xml:space="preserve"> </w:t>
      </w:r>
      <w:r w:rsidR="00E844BD">
        <w:rPr>
          <w:rFonts w:hint="cs"/>
          <w:rtl/>
        </w:rPr>
        <w:t>قال:"</w:t>
      </w:r>
      <w:r w:rsidR="0050175C" w:rsidRPr="00E844BD">
        <w:rPr>
          <w:rFonts w:hint="cs"/>
          <w:rtl/>
        </w:rPr>
        <w:t xml:space="preserve">من نذر أن يُطِيع الله فليطعه، ومن </w:t>
      </w:r>
      <w:r w:rsidRPr="00E844BD">
        <w:rPr>
          <w:rFonts w:hint="cs"/>
          <w:rtl/>
        </w:rPr>
        <w:t>نذر أن يَعْصِيَهُ، فلا يَعْصِهِ</w:t>
      </w:r>
      <w:r w:rsidRPr="00E844BD">
        <w:rPr>
          <w:rFonts w:hint="cs"/>
          <w:sz w:val="32"/>
          <w:szCs w:val="32"/>
          <w:rtl/>
        </w:rPr>
        <w:t>"</w:t>
      </w:r>
      <w:r w:rsidR="0050175C" w:rsidRPr="00E844BD">
        <w:rPr>
          <w:rFonts w:hint="cs"/>
          <w:sz w:val="32"/>
          <w:szCs w:val="32"/>
          <w:vertAlign w:val="superscript"/>
          <w:rtl/>
        </w:rPr>
        <w:t>(</w:t>
      </w:r>
      <w:r w:rsidR="0050175C" w:rsidRPr="00E844BD">
        <w:rPr>
          <w:rStyle w:val="FootnoteReference"/>
          <w:sz w:val="32"/>
          <w:szCs w:val="32"/>
          <w:rtl/>
        </w:rPr>
        <w:footnoteReference w:id="232"/>
      </w:r>
      <w:r w:rsidR="00E844BD">
        <w:rPr>
          <w:rFonts w:hint="cs"/>
          <w:sz w:val="32"/>
          <w:szCs w:val="32"/>
          <w:vertAlign w:val="superscript"/>
          <w:rtl/>
        </w:rPr>
        <w:t>)</w:t>
      </w:r>
      <w:r w:rsidRPr="00E844BD">
        <w:rPr>
          <w:rFonts w:hint="cs"/>
          <w:b/>
          <w:bCs/>
          <w:sz w:val="32"/>
          <w:szCs w:val="32"/>
          <w:rtl/>
        </w:rPr>
        <w:t>.</w:t>
      </w:r>
    </w:p>
    <w:p w:rsidR="00E07DEF" w:rsidRDefault="00602F05" w:rsidP="00E07DEF">
      <w:pPr>
        <w:widowControl w:val="0"/>
        <w:spacing w:after="0" w:line="240" w:lineRule="auto"/>
        <w:ind w:firstLine="720"/>
        <w:contextualSpacing/>
        <w:jc w:val="both"/>
        <w:rPr>
          <w:rtl/>
        </w:rPr>
      </w:pPr>
      <w:r w:rsidRPr="00E844BD">
        <w:rPr>
          <w:rFonts w:hint="cs"/>
          <w:sz w:val="32"/>
          <w:szCs w:val="32"/>
          <w:rtl/>
        </w:rPr>
        <w:t xml:space="preserve"> </w:t>
      </w:r>
      <w:r w:rsidR="0079696E" w:rsidRPr="00E844BD">
        <w:rPr>
          <w:rFonts w:hint="cs"/>
          <w:rtl/>
        </w:rPr>
        <w:t>وقد</w:t>
      </w:r>
      <w:r w:rsidR="0079696E" w:rsidRPr="00E844BD">
        <w:rPr>
          <w:rFonts w:hint="cs"/>
          <w:b/>
          <w:bCs/>
          <w:rtl/>
        </w:rPr>
        <w:t xml:space="preserve"> </w:t>
      </w:r>
      <w:r w:rsidR="0050175C" w:rsidRPr="00E844BD">
        <w:rPr>
          <w:rFonts w:hint="cs"/>
          <w:rtl/>
        </w:rPr>
        <w:t xml:space="preserve">أجمع </w:t>
      </w:r>
      <w:r w:rsidR="0079696E" w:rsidRPr="00E844BD">
        <w:rPr>
          <w:rFonts w:hint="cs"/>
          <w:rtl/>
        </w:rPr>
        <w:t>الفقهاء</w:t>
      </w:r>
      <w:r w:rsidR="0050175C" w:rsidRPr="00E844BD">
        <w:rPr>
          <w:rFonts w:hint="cs"/>
          <w:rtl/>
        </w:rPr>
        <w:t xml:space="preserve"> على صحة ا</w:t>
      </w:r>
      <w:r w:rsidR="00213BF9" w:rsidRPr="00E844BD">
        <w:rPr>
          <w:rFonts w:hint="cs"/>
          <w:rtl/>
        </w:rPr>
        <w:t>لنذر فى الجملة، ولزوم الوفاء به</w:t>
      </w:r>
      <w:r w:rsidR="0050175C" w:rsidRPr="00E844BD">
        <w:rPr>
          <w:rFonts w:hint="cs"/>
          <w:vertAlign w:val="superscript"/>
          <w:rtl/>
        </w:rPr>
        <w:t>(</w:t>
      </w:r>
      <w:r w:rsidR="0050175C" w:rsidRPr="00E844BD">
        <w:rPr>
          <w:rStyle w:val="FootnoteReference"/>
          <w:rtl/>
        </w:rPr>
        <w:footnoteReference w:id="233"/>
      </w:r>
      <w:r w:rsidR="00E83642" w:rsidRPr="00E844BD">
        <w:rPr>
          <w:rFonts w:hint="cs"/>
          <w:vertAlign w:val="superscript"/>
          <w:rtl/>
        </w:rPr>
        <w:t>)</w:t>
      </w:r>
      <w:r w:rsidR="00E07DEF">
        <w:rPr>
          <w:rFonts w:hint="cs"/>
          <w:rtl/>
        </w:rPr>
        <w:t>.</w:t>
      </w:r>
    </w:p>
    <w:p w:rsidR="00A63717" w:rsidRPr="00E844BD" w:rsidRDefault="00E844BD" w:rsidP="00E07DEF">
      <w:pPr>
        <w:widowControl w:val="0"/>
        <w:spacing w:after="0" w:line="240" w:lineRule="auto"/>
        <w:ind w:firstLine="720"/>
        <w:contextualSpacing/>
        <w:jc w:val="both"/>
        <w:rPr>
          <w:b/>
          <w:bCs/>
          <w:rtl/>
        </w:rPr>
      </w:pPr>
      <w:r w:rsidRPr="00E844BD">
        <w:rPr>
          <w:rFonts w:hint="cs"/>
          <w:rtl/>
        </w:rPr>
        <w:t xml:space="preserve"> </w:t>
      </w:r>
      <w:r w:rsidR="00A63717" w:rsidRPr="00E844BD">
        <w:rPr>
          <w:rFonts w:hint="cs"/>
          <w:rtl/>
        </w:rPr>
        <w:t xml:space="preserve">والمرأة يلزمها الوفاء بالنذر </w:t>
      </w:r>
      <w:r w:rsidR="009B2AFC" w:rsidRPr="00E844BD">
        <w:rPr>
          <w:rFonts w:hint="cs"/>
          <w:rtl/>
        </w:rPr>
        <w:t>كالرجل،</w:t>
      </w:r>
      <w:r w:rsidR="00A63717" w:rsidRPr="00E844BD">
        <w:rPr>
          <w:rFonts w:hint="cs"/>
          <w:rtl/>
        </w:rPr>
        <w:t xml:space="preserve"> </w:t>
      </w:r>
      <w:r w:rsidR="00BE0715" w:rsidRPr="00E844BD">
        <w:rPr>
          <w:rFonts w:hint="cs"/>
          <w:rtl/>
        </w:rPr>
        <w:t xml:space="preserve">وقدتضطر للوفاء بالنذر </w:t>
      </w:r>
      <w:r w:rsidR="00763456" w:rsidRPr="00E844BD">
        <w:rPr>
          <w:rFonts w:hint="cs"/>
          <w:rtl/>
        </w:rPr>
        <w:t xml:space="preserve">إلى </w:t>
      </w:r>
      <w:r w:rsidR="009B2AFC" w:rsidRPr="00E844BD">
        <w:rPr>
          <w:rFonts w:hint="cs"/>
          <w:rtl/>
        </w:rPr>
        <w:t>الخروج من بيتها</w:t>
      </w:r>
      <w:r w:rsidR="009F0107" w:rsidRPr="00E844BD">
        <w:rPr>
          <w:rFonts w:hint="cs"/>
          <w:rtl/>
        </w:rPr>
        <w:t xml:space="preserve">، </w:t>
      </w:r>
      <w:r w:rsidR="00A63717" w:rsidRPr="00E844BD">
        <w:rPr>
          <w:rFonts w:hint="cs"/>
          <w:rtl/>
        </w:rPr>
        <w:t>كما لو نذرت الحج، أ</w:t>
      </w:r>
      <w:r w:rsidR="00E83642" w:rsidRPr="00E844BD">
        <w:rPr>
          <w:rFonts w:hint="cs"/>
          <w:rtl/>
        </w:rPr>
        <w:t>و</w:t>
      </w:r>
      <w:r w:rsidR="009B2AFC" w:rsidRPr="00E844BD">
        <w:rPr>
          <w:rFonts w:hint="cs"/>
          <w:rtl/>
        </w:rPr>
        <w:t>نذرت الاعتكاف</w:t>
      </w:r>
      <w:r w:rsidR="00F4320E" w:rsidRPr="00E844BD">
        <w:rPr>
          <w:rFonts w:hint="cs"/>
          <w:rtl/>
        </w:rPr>
        <w:t xml:space="preserve">، </w:t>
      </w:r>
      <w:r w:rsidR="00A63717" w:rsidRPr="00E844BD">
        <w:rPr>
          <w:rFonts w:hint="cs"/>
          <w:rtl/>
        </w:rPr>
        <w:t>فهل يجوز لها الخروج</w:t>
      </w:r>
      <w:r w:rsidR="009B2AFC" w:rsidRPr="00E844BD">
        <w:rPr>
          <w:rFonts w:hint="cs"/>
          <w:rtl/>
        </w:rPr>
        <w:t xml:space="preserve"> من بيتها للوفاء بالنذر</w:t>
      </w:r>
      <w:r w:rsidR="00A63717" w:rsidRPr="00E844BD">
        <w:rPr>
          <w:rFonts w:hint="cs"/>
          <w:rtl/>
        </w:rPr>
        <w:t>؟</w:t>
      </w:r>
      <w:r w:rsidR="003A37EC" w:rsidRPr="00E844BD">
        <w:rPr>
          <w:rFonts w:hint="cs"/>
          <w:rtl/>
        </w:rPr>
        <w:t xml:space="preserve"> </w:t>
      </w:r>
      <w:r w:rsidR="00763456" w:rsidRPr="00E844BD">
        <w:rPr>
          <w:rFonts w:hint="cs"/>
          <w:rtl/>
        </w:rPr>
        <w:t>ولبيان الحكم في ذلك ق</w:t>
      </w:r>
      <w:r w:rsidR="00FB49E7" w:rsidRPr="00E844BD">
        <w:rPr>
          <w:rFonts w:hint="cs"/>
          <w:rtl/>
        </w:rPr>
        <w:t>ُ</w:t>
      </w:r>
      <w:r w:rsidR="00763456" w:rsidRPr="00E844BD">
        <w:rPr>
          <w:rFonts w:hint="cs"/>
          <w:rtl/>
        </w:rPr>
        <w:t xml:space="preserve">سم هذا المبحث إلى مطلبين: </w:t>
      </w:r>
    </w:p>
    <w:p w:rsidR="00EB0B1D" w:rsidRPr="00E844BD" w:rsidRDefault="00EB0B1D" w:rsidP="00DB0DA6">
      <w:pPr>
        <w:widowControl w:val="0"/>
        <w:spacing w:after="0" w:line="240" w:lineRule="auto"/>
        <w:ind w:firstLine="720"/>
        <w:contextualSpacing/>
        <w:jc w:val="both"/>
        <w:rPr>
          <w:rFonts w:ascii="Calibri" w:eastAsia="Calibri" w:hAnsi="Calibri"/>
          <w:b/>
          <w:rtl/>
        </w:rPr>
      </w:pPr>
      <w:r w:rsidRPr="00E844BD">
        <w:rPr>
          <w:rFonts w:ascii="Calibri" w:eastAsia="Calibri" w:hAnsi="Calibri" w:hint="cs"/>
          <w:b/>
          <w:u w:val="single"/>
          <w:rtl/>
        </w:rPr>
        <w:t>المطلب الأول</w:t>
      </w:r>
      <w:r w:rsidR="006E3352" w:rsidRPr="00E844BD">
        <w:rPr>
          <w:rFonts w:ascii="Calibri" w:eastAsia="Calibri" w:hAnsi="Calibri" w:hint="cs"/>
          <w:b/>
          <w:rtl/>
        </w:rPr>
        <w:t xml:space="preserve"> : حكم خروج الزوجة</w:t>
      </w:r>
      <w:r w:rsidRPr="00E844BD">
        <w:rPr>
          <w:rFonts w:ascii="Calibri" w:eastAsia="Calibri" w:hAnsi="Calibri" w:hint="cs"/>
          <w:b/>
          <w:rtl/>
        </w:rPr>
        <w:t xml:space="preserve"> لأداء الحج المنذو</w:t>
      </w:r>
      <w:r w:rsidR="002031A9" w:rsidRPr="00E844BD">
        <w:rPr>
          <w:rFonts w:ascii="Calibri" w:eastAsia="Calibri" w:hAnsi="Calibri" w:hint="cs"/>
          <w:b/>
          <w:rtl/>
        </w:rPr>
        <w:t>ر</w:t>
      </w:r>
      <w:r w:rsidRPr="00E844BD">
        <w:rPr>
          <w:rFonts w:ascii="Calibri" w:eastAsia="Calibri" w:hAnsi="Calibri" w:hint="cs"/>
          <w:b/>
          <w:rtl/>
        </w:rPr>
        <w:t>.</w:t>
      </w:r>
    </w:p>
    <w:p w:rsidR="00F146DC" w:rsidRPr="00E844BD" w:rsidRDefault="00EB0B1D" w:rsidP="00DB0DA6">
      <w:pPr>
        <w:widowControl w:val="0"/>
        <w:spacing w:after="0" w:line="240" w:lineRule="auto"/>
        <w:ind w:firstLine="720"/>
        <w:contextualSpacing/>
        <w:jc w:val="both"/>
        <w:rPr>
          <w:rFonts w:ascii="Calibri" w:eastAsia="Calibri" w:hAnsi="Calibri"/>
          <w:b/>
          <w:rtl/>
        </w:rPr>
      </w:pPr>
      <w:r w:rsidRPr="00E844BD">
        <w:rPr>
          <w:rFonts w:ascii="Calibri" w:eastAsia="Calibri" w:hAnsi="Calibri" w:hint="cs"/>
          <w:b/>
          <w:u w:val="single"/>
          <w:rtl/>
        </w:rPr>
        <w:t>المطلب الثانى</w:t>
      </w:r>
      <w:r w:rsidR="006E3352" w:rsidRPr="00E844BD">
        <w:rPr>
          <w:rFonts w:ascii="Calibri" w:eastAsia="Calibri" w:hAnsi="Calibri" w:hint="cs"/>
          <w:b/>
          <w:rtl/>
        </w:rPr>
        <w:t xml:space="preserve"> : حكم خروج الزوجة</w:t>
      </w:r>
      <w:r w:rsidRPr="00E844BD">
        <w:rPr>
          <w:rFonts w:ascii="Calibri" w:eastAsia="Calibri" w:hAnsi="Calibri" w:hint="cs"/>
          <w:b/>
          <w:rtl/>
        </w:rPr>
        <w:t xml:space="preserve"> للاعتكاف المنذو</w:t>
      </w:r>
      <w:r w:rsidR="002031A9" w:rsidRPr="00E844BD">
        <w:rPr>
          <w:rFonts w:ascii="Calibri" w:eastAsia="Calibri" w:hAnsi="Calibri" w:hint="cs"/>
          <w:b/>
          <w:rtl/>
        </w:rPr>
        <w:t>ر</w:t>
      </w:r>
      <w:r w:rsidR="00AD72B6" w:rsidRPr="00E844BD">
        <w:rPr>
          <w:rFonts w:ascii="Calibri" w:eastAsia="Calibri" w:hAnsi="Calibri" w:hint="cs"/>
          <w:b/>
          <w:rtl/>
        </w:rPr>
        <w:t>.</w:t>
      </w:r>
    </w:p>
    <w:p w:rsidR="004A14BB" w:rsidRPr="00384E85" w:rsidRDefault="0050175C" w:rsidP="00DB0DA6">
      <w:pPr>
        <w:widowControl w:val="0"/>
        <w:spacing w:after="0" w:line="240" w:lineRule="auto"/>
        <w:ind w:firstLine="720"/>
        <w:contextualSpacing/>
        <w:jc w:val="center"/>
        <w:rPr>
          <w:bCs/>
          <w:rtl/>
        </w:rPr>
      </w:pPr>
      <w:r w:rsidRPr="00384E85">
        <w:rPr>
          <w:rFonts w:hint="cs"/>
          <w:bCs/>
          <w:rtl/>
        </w:rPr>
        <w:t>المطلب الأول</w:t>
      </w:r>
    </w:p>
    <w:p w:rsidR="0050175C" w:rsidRPr="00384E85" w:rsidRDefault="0050175C" w:rsidP="00DB0DA6">
      <w:pPr>
        <w:widowControl w:val="0"/>
        <w:spacing w:after="0" w:line="240" w:lineRule="auto"/>
        <w:ind w:firstLine="720"/>
        <w:contextualSpacing/>
        <w:jc w:val="center"/>
        <w:rPr>
          <w:bCs/>
          <w:rtl/>
        </w:rPr>
      </w:pPr>
      <w:r w:rsidRPr="00384E85">
        <w:rPr>
          <w:rFonts w:hint="cs"/>
          <w:bCs/>
          <w:rtl/>
        </w:rPr>
        <w:t>حك</w:t>
      </w:r>
      <w:r w:rsidR="006E3352">
        <w:rPr>
          <w:rFonts w:hint="cs"/>
          <w:bCs/>
          <w:rtl/>
        </w:rPr>
        <w:t>م خروج الزوجة</w:t>
      </w:r>
      <w:r w:rsidRPr="00384E85">
        <w:rPr>
          <w:rFonts w:hint="cs"/>
          <w:bCs/>
          <w:rtl/>
        </w:rPr>
        <w:t xml:space="preserve"> لأداء الحج المنذور</w:t>
      </w:r>
    </w:p>
    <w:p w:rsidR="0050175C" w:rsidRDefault="0050175C" w:rsidP="00DB0DA6">
      <w:pPr>
        <w:widowControl w:val="0"/>
        <w:spacing w:after="0" w:line="240" w:lineRule="auto"/>
        <w:ind w:firstLine="720"/>
        <w:contextualSpacing/>
        <w:jc w:val="both"/>
        <w:rPr>
          <w:b/>
          <w:rtl/>
          <w:lang w:bidi="ar-EG"/>
        </w:rPr>
      </w:pPr>
      <w:r w:rsidRPr="00384E85">
        <w:rPr>
          <w:rFonts w:hint="cs"/>
          <w:b/>
          <w:rtl/>
        </w:rPr>
        <w:t>النذر يصح من المرأة كما يصح من الرجل، حيث لم يشترط الفقها</w:t>
      </w:r>
      <w:r w:rsidR="004C419C">
        <w:rPr>
          <w:rFonts w:hint="cs"/>
          <w:b/>
          <w:rtl/>
        </w:rPr>
        <w:t>ء الذكورة عند ذكرهم لشروط النذر</w:t>
      </w:r>
      <w:r w:rsidRPr="00384E85">
        <w:rPr>
          <w:rFonts w:hint="cs"/>
          <w:b/>
          <w:vertAlign w:val="superscript"/>
          <w:rtl/>
        </w:rPr>
        <w:t>(</w:t>
      </w:r>
      <w:r w:rsidRPr="00384E85">
        <w:rPr>
          <w:rStyle w:val="FootnoteReference"/>
          <w:b/>
          <w:rtl/>
        </w:rPr>
        <w:footnoteReference w:id="234"/>
      </w:r>
      <w:r w:rsidRPr="00384E85">
        <w:rPr>
          <w:rFonts w:hint="cs"/>
          <w:b/>
          <w:vertAlign w:val="superscript"/>
          <w:rtl/>
        </w:rPr>
        <w:t xml:space="preserve">) </w:t>
      </w:r>
      <w:r w:rsidRPr="00384E85">
        <w:rPr>
          <w:rFonts w:hint="cs"/>
          <w:b/>
          <w:rtl/>
        </w:rPr>
        <w:t xml:space="preserve">، لعموم الأدلة الواردة فى النذر، ولكن </w:t>
      </w:r>
      <w:r w:rsidR="006B1573">
        <w:rPr>
          <w:rFonts w:hint="cs"/>
          <w:b/>
          <w:rtl/>
          <w:lang w:bidi="ar-EG"/>
        </w:rPr>
        <w:t>إذا نذرت  المرأة الخروج للحج، فإن ذلك قد يفوت على الزوج حقه في استيفاء منافعها</w:t>
      </w:r>
      <w:r w:rsidRPr="00384E85">
        <w:rPr>
          <w:rFonts w:hint="cs"/>
          <w:b/>
          <w:rtl/>
        </w:rPr>
        <w:t>، فما حكم خروج المرأة فى تلك الحالة ؟</w:t>
      </w:r>
    </w:p>
    <w:p w:rsidR="0050175C" w:rsidRPr="00B05754" w:rsidRDefault="00757FCA" w:rsidP="00DB0DA6">
      <w:pPr>
        <w:widowControl w:val="0"/>
        <w:spacing w:after="0" w:line="240" w:lineRule="auto"/>
        <w:ind w:firstLine="720"/>
        <w:contextualSpacing/>
        <w:jc w:val="both"/>
        <w:rPr>
          <w:bCs/>
          <w:u w:val="single"/>
          <w:rtl/>
        </w:rPr>
      </w:pPr>
      <w:r>
        <w:rPr>
          <w:rFonts w:hint="cs"/>
          <w:bCs/>
          <w:u w:val="single"/>
          <w:rtl/>
        </w:rPr>
        <w:t>للفقهاء فى حكم خروج الزوجة</w:t>
      </w:r>
      <w:r w:rsidR="0050175C" w:rsidRPr="00B05754">
        <w:rPr>
          <w:rFonts w:hint="cs"/>
          <w:bCs/>
          <w:u w:val="single"/>
          <w:rtl/>
        </w:rPr>
        <w:t xml:space="preserve"> للحج المنذور ثلاث</w:t>
      </w:r>
      <w:r w:rsidR="00981DC0" w:rsidRPr="00B05754">
        <w:rPr>
          <w:rFonts w:hint="cs"/>
          <w:bCs/>
          <w:u w:val="single"/>
          <w:rtl/>
        </w:rPr>
        <w:t>ة</w:t>
      </w:r>
      <w:r w:rsidR="0050175C" w:rsidRPr="00B05754">
        <w:rPr>
          <w:rFonts w:hint="cs"/>
          <w:bCs/>
          <w:u w:val="single"/>
          <w:rtl/>
        </w:rPr>
        <w:t xml:space="preserve"> </w:t>
      </w:r>
      <w:r w:rsidR="00981DC0" w:rsidRPr="00B05754">
        <w:rPr>
          <w:rFonts w:hint="cs"/>
          <w:bCs/>
          <w:u w:val="single"/>
          <w:rtl/>
        </w:rPr>
        <w:t>أقوال</w:t>
      </w:r>
      <w:r w:rsidR="0050175C" w:rsidRPr="00B05754">
        <w:rPr>
          <w:rFonts w:hint="cs"/>
          <w:bCs/>
          <w:u w:val="single"/>
          <w:rtl/>
        </w:rPr>
        <w:t xml:space="preserve"> :</w:t>
      </w:r>
    </w:p>
    <w:p w:rsidR="0050175C" w:rsidRPr="00384E85" w:rsidRDefault="00981DC0" w:rsidP="00DB0DA6">
      <w:pPr>
        <w:widowControl w:val="0"/>
        <w:spacing w:after="0" w:line="240" w:lineRule="auto"/>
        <w:ind w:firstLine="720"/>
        <w:contextualSpacing/>
        <w:jc w:val="both"/>
        <w:rPr>
          <w:bCs/>
          <w:rtl/>
        </w:rPr>
      </w:pPr>
      <w:r w:rsidRPr="00384E85">
        <w:rPr>
          <w:rFonts w:hint="cs"/>
          <w:bCs/>
          <w:u w:val="single"/>
          <w:rtl/>
        </w:rPr>
        <w:t>القول</w:t>
      </w:r>
      <w:r w:rsidR="0050175C" w:rsidRPr="00384E85">
        <w:rPr>
          <w:rFonts w:hint="cs"/>
          <w:bCs/>
          <w:u w:val="single"/>
          <w:rtl/>
        </w:rPr>
        <w:t xml:space="preserve"> الأول</w:t>
      </w:r>
      <w:r w:rsidR="0050175C" w:rsidRPr="00384E85">
        <w:rPr>
          <w:rFonts w:hint="cs"/>
          <w:bCs/>
          <w:rtl/>
        </w:rPr>
        <w:t xml:space="preserve"> :</w:t>
      </w:r>
    </w:p>
    <w:p w:rsidR="0050175C" w:rsidRPr="00384E85" w:rsidRDefault="0050175C" w:rsidP="006E0B77">
      <w:pPr>
        <w:widowControl w:val="0"/>
        <w:spacing w:after="0" w:line="240" w:lineRule="auto"/>
        <w:ind w:firstLine="720"/>
        <w:contextualSpacing/>
        <w:jc w:val="both"/>
        <w:rPr>
          <w:b/>
          <w:bCs/>
          <w:rtl/>
          <w:lang w:val="en-MY" w:bidi="ar-EG"/>
        </w:rPr>
      </w:pPr>
      <w:r w:rsidRPr="00384E85">
        <w:rPr>
          <w:rFonts w:hint="cs"/>
          <w:b/>
          <w:rtl/>
        </w:rPr>
        <w:t xml:space="preserve">ذهب الحنفية، والمالكية </w:t>
      </w:r>
      <w:r w:rsidR="00757FCA">
        <w:rPr>
          <w:rFonts w:hint="cs"/>
          <w:b/>
          <w:rtl/>
        </w:rPr>
        <w:t>: إلى أنه لا يجوز للمرأة أن تحرم</w:t>
      </w:r>
      <w:r w:rsidRPr="00384E85">
        <w:rPr>
          <w:rFonts w:hint="cs"/>
          <w:b/>
          <w:rtl/>
        </w:rPr>
        <w:t xml:space="preserve"> لأداء الحج المنذور إلا بإذن الزوج،  وللزوج منعها من ا</w:t>
      </w:r>
      <w:r w:rsidR="006E0B77">
        <w:rPr>
          <w:rFonts w:hint="cs"/>
          <w:b/>
          <w:rtl/>
        </w:rPr>
        <w:t>لإحرام به</w:t>
      </w:r>
      <w:r w:rsidRPr="00384E85">
        <w:rPr>
          <w:rFonts w:hint="cs"/>
          <w:b/>
          <w:rtl/>
        </w:rPr>
        <w:t xml:space="preserve"> </w:t>
      </w:r>
      <w:r w:rsidRPr="00384E85">
        <w:rPr>
          <w:rFonts w:hint="cs"/>
          <w:b/>
          <w:vertAlign w:val="superscript"/>
          <w:rtl/>
        </w:rPr>
        <w:t>(</w:t>
      </w:r>
      <w:r w:rsidRPr="00384E85">
        <w:rPr>
          <w:rStyle w:val="FootnoteReference"/>
          <w:b/>
          <w:rtl/>
        </w:rPr>
        <w:footnoteReference w:id="235"/>
      </w:r>
      <w:r w:rsidRPr="00384E85">
        <w:rPr>
          <w:rFonts w:hint="cs"/>
          <w:b/>
          <w:vertAlign w:val="superscript"/>
          <w:rtl/>
        </w:rPr>
        <w:t xml:space="preserve">) </w:t>
      </w:r>
      <w:r w:rsidRPr="00384E85">
        <w:rPr>
          <w:rFonts w:hint="cs"/>
          <w:b/>
          <w:rtl/>
        </w:rPr>
        <w:t xml:space="preserve"> إذا كان يضر به </w:t>
      </w:r>
      <w:r w:rsidRPr="00384E85">
        <w:rPr>
          <w:rFonts w:hint="cs"/>
          <w:b/>
          <w:vertAlign w:val="superscript"/>
          <w:rtl/>
        </w:rPr>
        <w:t>(</w:t>
      </w:r>
      <w:r w:rsidRPr="00384E85">
        <w:rPr>
          <w:rStyle w:val="FootnoteReference"/>
          <w:b/>
          <w:rtl/>
        </w:rPr>
        <w:footnoteReference w:id="236"/>
      </w:r>
      <w:r w:rsidRPr="00384E85">
        <w:rPr>
          <w:rFonts w:hint="cs"/>
          <w:b/>
          <w:vertAlign w:val="superscript"/>
          <w:rtl/>
        </w:rPr>
        <w:t xml:space="preserve">) </w:t>
      </w:r>
      <w:r w:rsidRPr="00384E85">
        <w:rPr>
          <w:rFonts w:hint="cs"/>
          <w:b/>
          <w:rtl/>
        </w:rPr>
        <w:t>؛ ولأنه وجب عليها بصنعها</w:t>
      </w:r>
      <w:r w:rsidR="006E7464" w:rsidRPr="00384E85">
        <w:rPr>
          <w:rFonts w:hint="cs"/>
          <w:b/>
          <w:rtl/>
        </w:rPr>
        <w:t>،</w:t>
      </w:r>
      <w:r w:rsidRPr="00384E85">
        <w:rPr>
          <w:rFonts w:hint="cs"/>
          <w:b/>
          <w:rtl/>
        </w:rPr>
        <w:t xml:space="preserve"> فصار نفلا فى حق الزوج،  </w:t>
      </w:r>
      <w:r w:rsidRPr="00384E85">
        <w:rPr>
          <w:rFonts w:hint="cs"/>
          <w:b/>
          <w:vertAlign w:val="superscript"/>
          <w:rtl/>
        </w:rPr>
        <w:t>(</w:t>
      </w:r>
      <w:r w:rsidRPr="00384E85">
        <w:rPr>
          <w:rStyle w:val="FootnoteReference"/>
          <w:b/>
          <w:rtl/>
        </w:rPr>
        <w:footnoteReference w:id="237"/>
      </w:r>
      <w:r w:rsidR="005C023D">
        <w:rPr>
          <w:rFonts w:hint="cs"/>
          <w:b/>
          <w:vertAlign w:val="superscript"/>
          <w:rtl/>
        </w:rPr>
        <w:t>)</w:t>
      </w:r>
      <w:r w:rsidR="005C023D">
        <w:rPr>
          <w:rFonts w:hint="cs"/>
          <w:b/>
          <w:rtl/>
        </w:rPr>
        <w:t>، و "</w:t>
      </w:r>
      <w:r w:rsidRPr="00384E85">
        <w:rPr>
          <w:rFonts w:hint="cs"/>
          <w:b/>
          <w:rtl/>
        </w:rPr>
        <w:t>لأن</w:t>
      </w:r>
      <w:r w:rsidRPr="00384E85">
        <w:rPr>
          <w:b/>
          <w:rtl/>
        </w:rPr>
        <w:t xml:space="preserve"> </w:t>
      </w:r>
      <w:r w:rsidRPr="00384E85">
        <w:rPr>
          <w:rFonts w:hint="cs"/>
          <w:b/>
          <w:rtl/>
        </w:rPr>
        <w:t>حق</w:t>
      </w:r>
      <w:r w:rsidRPr="00384E85">
        <w:rPr>
          <w:b/>
          <w:rtl/>
        </w:rPr>
        <w:t xml:space="preserve"> </w:t>
      </w:r>
      <w:r w:rsidRPr="00384E85">
        <w:rPr>
          <w:rFonts w:hint="cs"/>
          <w:b/>
          <w:rtl/>
        </w:rPr>
        <w:t>الزوج</w:t>
      </w:r>
      <w:r w:rsidRPr="00384E85">
        <w:rPr>
          <w:b/>
          <w:rtl/>
        </w:rPr>
        <w:t xml:space="preserve"> </w:t>
      </w:r>
      <w:r w:rsidRPr="00384E85">
        <w:rPr>
          <w:rFonts w:hint="cs"/>
          <w:b/>
          <w:rtl/>
        </w:rPr>
        <w:t>لا</w:t>
      </w:r>
      <w:r w:rsidRPr="00384E85">
        <w:rPr>
          <w:b/>
          <w:rtl/>
        </w:rPr>
        <w:t xml:space="preserve"> </w:t>
      </w:r>
      <w:r w:rsidRPr="00384E85">
        <w:rPr>
          <w:rFonts w:hint="cs"/>
          <w:b/>
          <w:rtl/>
        </w:rPr>
        <w:t>تقدر</w:t>
      </w:r>
      <w:r w:rsidRPr="00384E85">
        <w:rPr>
          <w:b/>
          <w:rtl/>
        </w:rPr>
        <w:t xml:space="preserve"> </w:t>
      </w:r>
      <w:r w:rsidRPr="00384E85">
        <w:rPr>
          <w:rFonts w:hint="cs"/>
          <w:b/>
          <w:rtl/>
        </w:rPr>
        <w:t>على</w:t>
      </w:r>
      <w:r w:rsidRPr="00384E85">
        <w:rPr>
          <w:b/>
          <w:rtl/>
        </w:rPr>
        <w:t xml:space="preserve"> </w:t>
      </w:r>
      <w:r w:rsidRPr="00384E85">
        <w:rPr>
          <w:rFonts w:hint="cs"/>
          <w:b/>
          <w:rtl/>
        </w:rPr>
        <w:t>منعه</w:t>
      </w:r>
      <w:r w:rsidRPr="00384E85">
        <w:rPr>
          <w:b/>
          <w:rtl/>
        </w:rPr>
        <w:t xml:space="preserve"> </w:t>
      </w:r>
      <w:r w:rsidRPr="00384E85">
        <w:rPr>
          <w:rFonts w:hint="cs"/>
          <w:b/>
          <w:rtl/>
        </w:rPr>
        <w:t>بفعلها</w:t>
      </w:r>
      <w:r w:rsidRPr="00384E85">
        <w:rPr>
          <w:b/>
          <w:rtl/>
        </w:rPr>
        <w:t xml:space="preserve"> </w:t>
      </w:r>
      <w:r w:rsidRPr="00384E85">
        <w:rPr>
          <w:rFonts w:hint="cs"/>
          <w:b/>
          <w:rtl/>
        </w:rPr>
        <w:t>بل</w:t>
      </w:r>
      <w:r w:rsidRPr="00384E85">
        <w:rPr>
          <w:b/>
          <w:rtl/>
        </w:rPr>
        <w:t xml:space="preserve"> </w:t>
      </w:r>
      <w:r w:rsidRPr="00384E85">
        <w:rPr>
          <w:rFonts w:hint="cs"/>
          <w:b/>
          <w:rtl/>
        </w:rPr>
        <w:t>بإيجاب</w:t>
      </w:r>
      <w:r w:rsidRPr="00384E85">
        <w:rPr>
          <w:b/>
          <w:rtl/>
        </w:rPr>
        <w:t xml:space="preserve"> </w:t>
      </w:r>
      <w:r w:rsidRPr="00384E85">
        <w:rPr>
          <w:rFonts w:hint="cs"/>
          <w:b/>
          <w:rtl/>
        </w:rPr>
        <w:t>الله</w:t>
      </w:r>
      <w:r w:rsidRPr="00384E85">
        <w:rPr>
          <w:b/>
          <w:rtl/>
        </w:rPr>
        <w:t xml:space="preserve"> </w:t>
      </w:r>
      <w:r w:rsidRPr="00384E85">
        <w:rPr>
          <w:rFonts w:hint="cs"/>
          <w:b/>
          <w:rtl/>
        </w:rPr>
        <w:t>تعالى</w:t>
      </w:r>
      <w:r w:rsidRPr="00384E85">
        <w:rPr>
          <w:b/>
          <w:rtl/>
        </w:rPr>
        <w:t xml:space="preserve"> </w:t>
      </w:r>
      <w:r w:rsidRPr="00384E85">
        <w:rPr>
          <w:rFonts w:hint="cs"/>
          <w:b/>
          <w:rtl/>
        </w:rPr>
        <w:t>في</w:t>
      </w:r>
      <w:r w:rsidRPr="00384E85">
        <w:rPr>
          <w:b/>
          <w:rtl/>
        </w:rPr>
        <w:t xml:space="preserve"> </w:t>
      </w:r>
      <w:r w:rsidRPr="00384E85">
        <w:rPr>
          <w:rFonts w:hint="cs"/>
          <w:b/>
          <w:rtl/>
        </w:rPr>
        <w:t>حجة</w:t>
      </w:r>
      <w:r w:rsidRPr="00384E85">
        <w:rPr>
          <w:b/>
          <w:rtl/>
        </w:rPr>
        <w:t xml:space="preserve"> </w:t>
      </w:r>
      <w:r w:rsidR="005C023D">
        <w:rPr>
          <w:rFonts w:hint="cs"/>
          <w:b/>
          <w:rtl/>
        </w:rPr>
        <w:t>الإسلام</w:t>
      </w:r>
      <w:r w:rsidRPr="00384E85">
        <w:rPr>
          <w:rFonts w:hint="cs"/>
          <w:b/>
          <w:rtl/>
        </w:rPr>
        <w:t>"</w:t>
      </w:r>
      <w:r w:rsidRPr="00384E85">
        <w:rPr>
          <w:rFonts w:hint="cs"/>
          <w:b/>
          <w:bCs/>
          <w:rtl/>
          <w:lang w:val="en-MY"/>
        </w:rPr>
        <w:t xml:space="preserve"> </w:t>
      </w:r>
      <w:r w:rsidRPr="00384E85">
        <w:rPr>
          <w:rFonts w:hint="cs"/>
          <w:b/>
          <w:bCs/>
          <w:vertAlign w:val="superscript"/>
          <w:rtl/>
          <w:lang w:val="en-MY"/>
        </w:rPr>
        <w:t>(</w:t>
      </w:r>
      <w:r w:rsidRPr="00384E85">
        <w:rPr>
          <w:rStyle w:val="FootnoteReference"/>
          <w:b/>
          <w:bCs/>
          <w:rtl/>
          <w:lang w:val="en-MY"/>
        </w:rPr>
        <w:footnoteReference w:id="238"/>
      </w:r>
      <w:r w:rsidRPr="00384E85">
        <w:rPr>
          <w:rFonts w:hint="cs"/>
          <w:b/>
          <w:bCs/>
          <w:vertAlign w:val="superscript"/>
          <w:rtl/>
          <w:lang w:val="en-MY"/>
        </w:rPr>
        <w:t xml:space="preserve">) </w:t>
      </w:r>
      <w:r w:rsidRPr="00384E85">
        <w:rPr>
          <w:rFonts w:hint="cs"/>
          <w:b/>
          <w:bCs/>
          <w:rtl/>
          <w:lang w:val="en-MY"/>
        </w:rPr>
        <w:t>.</w:t>
      </w:r>
    </w:p>
    <w:p w:rsidR="0050175C" w:rsidRPr="00B05754" w:rsidRDefault="0050175C" w:rsidP="00DB0DA6">
      <w:pPr>
        <w:widowControl w:val="0"/>
        <w:spacing w:after="0" w:line="240" w:lineRule="auto"/>
        <w:ind w:firstLine="720"/>
        <w:contextualSpacing/>
        <w:jc w:val="both"/>
        <w:rPr>
          <w:b/>
          <w:bCs/>
          <w:u w:val="single"/>
          <w:rtl/>
          <w:lang w:val="en-MY"/>
        </w:rPr>
      </w:pPr>
      <w:r w:rsidRPr="00B05754">
        <w:rPr>
          <w:rFonts w:hint="cs"/>
          <w:b/>
          <w:bCs/>
          <w:u w:val="single"/>
          <w:rtl/>
          <w:lang w:val="en-MY"/>
        </w:rPr>
        <w:t>لكن إذا</w:t>
      </w:r>
      <w:r w:rsidR="00EB727A">
        <w:rPr>
          <w:rFonts w:hint="cs"/>
          <w:b/>
          <w:bCs/>
          <w:u w:val="single"/>
          <w:rtl/>
          <w:lang w:val="en-MY"/>
        </w:rPr>
        <w:t xml:space="preserve"> أحرمت بنذر فهل يجوز له تحليلها</w:t>
      </w:r>
      <w:r w:rsidRPr="00B05754">
        <w:rPr>
          <w:rFonts w:hint="cs"/>
          <w:b/>
          <w:bCs/>
          <w:u w:val="single"/>
          <w:rtl/>
          <w:lang w:val="en-MY"/>
        </w:rPr>
        <w:t xml:space="preserve"> ؟</w:t>
      </w:r>
    </w:p>
    <w:p w:rsidR="0050175C" w:rsidRPr="006B1573" w:rsidRDefault="002B7249" w:rsidP="00DB0DA6">
      <w:pPr>
        <w:widowControl w:val="0"/>
        <w:spacing w:after="0" w:line="240" w:lineRule="auto"/>
        <w:ind w:firstLine="720"/>
        <w:contextualSpacing/>
        <w:jc w:val="both"/>
        <w:rPr>
          <w:bCs/>
          <w:rtl/>
        </w:rPr>
      </w:pPr>
      <w:r w:rsidRPr="00B05754">
        <w:rPr>
          <w:rFonts w:hint="cs"/>
          <w:bCs/>
          <w:u w:val="single"/>
          <w:rtl/>
        </w:rPr>
        <w:t>قال الحنفية</w:t>
      </w:r>
      <w:r w:rsidRPr="00384E85">
        <w:rPr>
          <w:rFonts w:hint="cs"/>
          <w:bCs/>
          <w:rtl/>
        </w:rPr>
        <w:t xml:space="preserve"> :</w:t>
      </w:r>
      <w:r w:rsidR="006B1573">
        <w:rPr>
          <w:rFonts w:hint="cs"/>
          <w:bCs/>
          <w:rtl/>
        </w:rPr>
        <w:t xml:space="preserve"> </w:t>
      </w:r>
      <w:r w:rsidR="0050175C" w:rsidRPr="00384E85">
        <w:rPr>
          <w:rFonts w:hint="cs"/>
          <w:b/>
          <w:rtl/>
        </w:rPr>
        <w:t>إذا أحرمت بدون إذنه، ف</w:t>
      </w:r>
      <w:r w:rsidR="006B1573">
        <w:rPr>
          <w:rFonts w:hint="cs"/>
          <w:b/>
          <w:rtl/>
        </w:rPr>
        <w:t xml:space="preserve">له منعها، وتحليلها، فتصير محصرة، </w:t>
      </w:r>
      <w:r w:rsidR="0050175C" w:rsidRPr="00384E85">
        <w:rPr>
          <w:rFonts w:hint="cs"/>
          <w:b/>
          <w:rtl/>
        </w:rPr>
        <w:t>أما إذا أحرمت بإذنه فليس له تحليلها</w:t>
      </w:r>
      <w:r w:rsidR="0050175C" w:rsidRPr="00384E85">
        <w:rPr>
          <w:rFonts w:hint="cs"/>
          <w:b/>
          <w:vertAlign w:val="superscript"/>
          <w:rtl/>
        </w:rPr>
        <w:t>(</w:t>
      </w:r>
      <w:r w:rsidR="0050175C" w:rsidRPr="00384E85">
        <w:rPr>
          <w:rStyle w:val="FootnoteReference"/>
          <w:b/>
          <w:rtl/>
        </w:rPr>
        <w:footnoteReference w:id="239"/>
      </w:r>
      <w:r w:rsidR="003B4030">
        <w:rPr>
          <w:rFonts w:hint="cs"/>
          <w:b/>
          <w:vertAlign w:val="superscript"/>
          <w:rtl/>
        </w:rPr>
        <w:t xml:space="preserve">) </w:t>
      </w:r>
      <w:r w:rsidR="0050175C" w:rsidRPr="00384E85">
        <w:rPr>
          <w:rFonts w:hint="cs"/>
          <w:b/>
          <w:rtl/>
        </w:rPr>
        <w:t>.</w:t>
      </w:r>
    </w:p>
    <w:p w:rsidR="0050175C" w:rsidRPr="00384E85" w:rsidRDefault="006E7464" w:rsidP="00DB0DA6">
      <w:pPr>
        <w:widowControl w:val="0"/>
        <w:spacing w:after="0" w:line="240" w:lineRule="auto"/>
        <w:ind w:firstLine="720"/>
        <w:contextualSpacing/>
        <w:jc w:val="both"/>
        <w:rPr>
          <w:b/>
          <w:rtl/>
        </w:rPr>
      </w:pPr>
      <w:r w:rsidRPr="00AB1DFB">
        <w:rPr>
          <w:rFonts w:hint="cs"/>
          <w:bCs/>
          <w:u w:val="single"/>
          <w:rtl/>
        </w:rPr>
        <w:t>وأما المالكية</w:t>
      </w:r>
      <w:r w:rsidR="002B7249" w:rsidRPr="00AB1DFB">
        <w:rPr>
          <w:rFonts w:hint="cs"/>
          <w:b/>
          <w:u w:val="single"/>
          <w:rtl/>
        </w:rPr>
        <w:t>:</w:t>
      </w:r>
      <w:r w:rsidR="002B7249" w:rsidRPr="00384E85">
        <w:rPr>
          <w:rFonts w:hint="cs"/>
          <w:b/>
          <w:rtl/>
        </w:rPr>
        <w:t xml:space="preserve"> </w:t>
      </w:r>
      <w:r w:rsidRPr="00384E85">
        <w:rPr>
          <w:rFonts w:hint="cs"/>
          <w:b/>
          <w:rtl/>
        </w:rPr>
        <w:t>ففرقوا</w:t>
      </w:r>
      <w:r w:rsidR="0050175C" w:rsidRPr="00384E85">
        <w:rPr>
          <w:rFonts w:hint="cs"/>
          <w:b/>
          <w:rtl/>
        </w:rPr>
        <w:t xml:space="preserve"> بين ما إذا كانت قد دخلت فى الإحرام أم لا، فقالوا :</w:t>
      </w:r>
    </w:p>
    <w:p w:rsidR="002B7249" w:rsidRPr="00384E85" w:rsidRDefault="0050175C" w:rsidP="00785FF1">
      <w:pPr>
        <w:pStyle w:val="ListParagraph"/>
        <w:widowControl w:val="0"/>
        <w:numPr>
          <w:ilvl w:val="0"/>
          <w:numId w:val="15"/>
        </w:numPr>
        <w:spacing w:after="0" w:line="240" w:lineRule="auto"/>
        <w:ind w:left="0" w:firstLine="720"/>
        <w:jc w:val="both"/>
        <w:rPr>
          <w:bCs/>
          <w:rtl/>
        </w:rPr>
      </w:pPr>
      <w:r w:rsidRPr="00384E85">
        <w:rPr>
          <w:rFonts w:hint="cs"/>
          <w:b/>
          <w:rtl/>
        </w:rPr>
        <w:t xml:space="preserve">إذا </w:t>
      </w:r>
      <w:r w:rsidR="00DE50C7">
        <w:rPr>
          <w:rFonts w:hint="cs"/>
          <w:b/>
          <w:rtl/>
        </w:rPr>
        <w:t>أ</w:t>
      </w:r>
      <w:r w:rsidRPr="00384E85">
        <w:rPr>
          <w:rFonts w:hint="cs"/>
          <w:b/>
          <w:rtl/>
        </w:rPr>
        <w:t>ذن لها الزوج ثم رجع فى إذنه، ولم تكن قد أحرمت فله منعها</w:t>
      </w:r>
      <w:r w:rsidR="00111EC0">
        <w:rPr>
          <w:rFonts w:hint="cs"/>
          <w:b/>
          <w:rtl/>
        </w:rPr>
        <w:t>.</w:t>
      </w:r>
      <w:r w:rsidRPr="00384E85">
        <w:rPr>
          <w:rFonts w:hint="cs"/>
          <w:bCs/>
          <w:rtl/>
        </w:rPr>
        <w:t xml:space="preserve"> </w:t>
      </w:r>
    </w:p>
    <w:p w:rsidR="0050175C" w:rsidRPr="00384E85" w:rsidRDefault="0050175C" w:rsidP="00785FF1">
      <w:pPr>
        <w:pStyle w:val="ListParagraph"/>
        <w:widowControl w:val="0"/>
        <w:numPr>
          <w:ilvl w:val="0"/>
          <w:numId w:val="15"/>
        </w:numPr>
        <w:spacing w:after="0" w:line="240" w:lineRule="auto"/>
        <w:ind w:left="0" w:firstLine="720"/>
        <w:jc w:val="both"/>
        <w:rPr>
          <w:b/>
          <w:rtl/>
        </w:rPr>
      </w:pPr>
      <w:r w:rsidRPr="00384E85">
        <w:rPr>
          <w:rFonts w:hint="cs"/>
          <w:b/>
          <w:rtl/>
        </w:rPr>
        <w:t xml:space="preserve">أما إذا كانت قد </w:t>
      </w:r>
      <w:r w:rsidR="00111EC0">
        <w:rPr>
          <w:rFonts w:hint="cs"/>
          <w:b/>
          <w:rtl/>
        </w:rPr>
        <w:t>أحرمت</w:t>
      </w:r>
      <w:r w:rsidRPr="00384E85">
        <w:rPr>
          <w:rFonts w:hint="cs"/>
          <w:b/>
          <w:rtl/>
        </w:rPr>
        <w:t xml:space="preserve"> بالحج المنذور المأذون فيه، فليس له منعها </w:t>
      </w:r>
      <w:r w:rsidRPr="00384E85">
        <w:rPr>
          <w:rFonts w:hint="cs"/>
          <w:b/>
          <w:vertAlign w:val="superscript"/>
          <w:rtl/>
        </w:rPr>
        <w:t>(</w:t>
      </w:r>
      <w:r w:rsidRPr="00384E85">
        <w:rPr>
          <w:rStyle w:val="FootnoteReference"/>
          <w:b/>
          <w:rtl/>
        </w:rPr>
        <w:footnoteReference w:id="240"/>
      </w:r>
      <w:r w:rsidR="00D31035">
        <w:rPr>
          <w:rFonts w:hint="cs"/>
          <w:b/>
          <w:vertAlign w:val="superscript"/>
          <w:rtl/>
        </w:rPr>
        <w:t>)</w:t>
      </w:r>
      <w:r w:rsidRPr="00384E85">
        <w:rPr>
          <w:rFonts w:hint="cs"/>
          <w:b/>
          <w:rtl/>
        </w:rPr>
        <w:t>، ولا تحليلها.</w:t>
      </w:r>
    </w:p>
    <w:p w:rsidR="0050175C" w:rsidRPr="00384E85" w:rsidRDefault="0004258D" w:rsidP="00DB0DA6">
      <w:pPr>
        <w:widowControl w:val="0"/>
        <w:spacing w:after="0" w:line="240" w:lineRule="auto"/>
        <w:ind w:firstLine="720"/>
        <w:contextualSpacing/>
        <w:jc w:val="both"/>
        <w:rPr>
          <w:bCs/>
          <w:rtl/>
        </w:rPr>
      </w:pPr>
      <w:r w:rsidRPr="00384E85">
        <w:rPr>
          <w:rFonts w:hint="cs"/>
          <w:bCs/>
          <w:u w:val="single"/>
          <w:rtl/>
        </w:rPr>
        <w:t>القول</w:t>
      </w:r>
      <w:r w:rsidR="0050175C" w:rsidRPr="00384E85">
        <w:rPr>
          <w:rFonts w:hint="cs"/>
          <w:bCs/>
          <w:u w:val="single"/>
          <w:rtl/>
        </w:rPr>
        <w:t xml:space="preserve"> الثاني</w:t>
      </w:r>
      <w:r w:rsidR="0050175C" w:rsidRPr="00384E85">
        <w:rPr>
          <w:rFonts w:hint="cs"/>
          <w:bCs/>
          <w:rtl/>
        </w:rPr>
        <w:t xml:space="preserve"> :</w:t>
      </w:r>
    </w:p>
    <w:p w:rsidR="0050175C" w:rsidRPr="00384E85" w:rsidRDefault="0050175C" w:rsidP="00DB0DA6">
      <w:pPr>
        <w:widowControl w:val="0"/>
        <w:spacing w:after="0" w:line="240" w:lineRule="auto"/>
        <w:ind w:firstLine="720"/>
        <w:contextualSpacing/>
        <w:jc w:val="both"/>
        <w:rPr>
          <w:b/>
          <w:rtl/>
        </w:rPr>
      </w:pPr>
      <w:r w:rsidRPr="00384E85">
        <w:rPr>
          <w:rFonts w:hint="cs"/>
          <w:b/>
          <w:rtl/>
        </w:rPr>
        <w:t>ذهب الشافعية إلى أن حكم خروج المرأة لحجة</w:t>
      </w:r>
      <w:r w:rsidR="00C2494B">
        <w:rPr>
          <w:rFonts w:hint="cs"/>
          <w:b/>
          <w:rtl/>
        </w:rPr>
        <w:t xml:space="preserve"> النذر كحكم خروجها لحجة الإسلام</w:t>
      </w:r>
      <w:r w:rsidRPr="00384E85">
        <w:rPr>
          <w:rFonts w:hint="cs"/>
          <w:b/>
          <w:vertAlign w:val="superscript"/>
          <w:rtl/>
        </w:rPr>
        <w:t>(</w:t>
      </w:r>
      <w:r w:rsidRPr="00384E85">
        <w:rPr>
          <w:rStyle w:val="FootnoteReference"/>
          <w:b/>
          <w:rtl/>
        </w:rPr>
        <w:footnoteReference w:id="241"/>
      </w:r>
      <w:r w:rsidR="00892005" w:rsidRPr="00384E85">
        <w:rPr>
          <w:rFonts w:hint="cs"/>
          <w:b/>
          <w:vertAlign w:val="superscript"/>
          <w:rtl/>
        </w:rPr>
        <w:t>)</w:t>
      </w:r>
      <w:r w:rsidRPr="00384E85">
        <w:rPr>
          <w:rFonts w:hint="cs"/>
          <w:b/>
          <w:rtl/>
        </w:rPr>
        <w:t>.</w:t>
      </w:r>
    </w:p>
    <w:p w:rsidR="0050175C" w:rsidRPr="00384E85" w:rsidRDefault="0050175C" w:rsidP="00DB0DA6">
      <w:pPr>
        <w:widowControl w:val="0"/>
        <w:spacing w:after="0" w:line="240" w:lineRule="auto"/>
        <w:ind w:firstLine="720"/>
        <w:contextualSpacing/>
        <w:jc w:val="both"/>
        <w:rPr>
          <w:b/>
          <w:rtl/>
        </w:rPr>
      </w:pPr>
      <w:r w:rsidRPr="00384E85">
        <w:rPr>
          <w:rFonts w:hint="cs"/>
          <w:b/>
          <w:rtl/>
        </w:rPr>
        <w:t>فإذا أرادت المرأة الخروج لأداء الحج المنذور، فهل يجوز للزوج منعها من الابتداء ؟</w:t>
      </w:r>
    </w:p>
    <w:p w:rsidR="0050175C" w:rsidRPr="00384E85" w:rsidRDefault="0050175C" w:rsidP="00DB0DA6">
      <w:pPr>
        <w:widowControl w:val="0"/>
        <w:spacing w:after="0" w:line="240" w:lineRule="auto"/>
        <w:ind w:firstLine="720"/>
        <w:contextualSpacing/>
        <w:jc w:val="both"/>
        <w:rPr>
          <w:b/>
          <w:rtl/>
        </w:rPr>
      </w:pPr>
      <w:r w:rsidRPr="00384E85">
        <w:rPr>
          <w:rFonts w:hint="cs"/>
          <w:b/>
          <w:rtl/>
        </w:rPr>
        <w:t>لهم فى تلك المسألة قولان :</w:t>
      </w:r>
    </w:p>
    <w:p w:rsidR="0050175C" w:rsidRPr="00384E85" w:rsidRDefault="00153EC6" w:rsidP="00DB0DA6">
      <w:pPr>
        <w:widowControl w:val="0"/>
        <w:spacing w:after="0" w:line="240" w:lineRule="auto"/>
        <w:ind w:firstLine="720"/>
        <w:contextualSpacing/>
        <w:jc w:val="both"/>
        <w:rPr>
          <w:b/>
          <w:rtl/>
        </w:rPr>
      </w:pPr>
      <w:r w:rsidRPr="00AB1DFB">
        <w:rPr>
          <w:rFonts w:hint="cs"/>
          <w:bCs/>
          <w:u w:val="single"/>
          <w:rtl/>
        </w:rPr>
        <w:t>(</w:t>
      </w:r>
      <w:r w:rsidR="0050175C" w:rsidRPr="00AB1DFB">
        <w:rPr>
          <w:rFonts w:hint="cs"/>
          <w:bCs/>
          <w:u w:val="single"/>
          <w:rtl/>
        </w:rPr>
        <w:t>الأول</w:t>
      </w:r>
      <w:r w:rsidRPr="00AB1DFB">
        <w:rPr>
          <w:rFonts w:hint="cs"/>
          <w:bCs/>
          <w:u w:val="single"/>
          <w:rtl/>
        </w:rPr>
        <w:t>)</w:t>
      </w:r>
      <w:r w:rsidR="0050175C" w:rsidRPr="00AB1DFB">
        <w:rPr>
          <w:rFonts w:hint="cs"/>
          <w:bCs/>
          <w:u w:val="single"/>
          <w:rtl/>
        </w:rPr>
        <w:t>:</w:t>
      </w:r>
      <w:r w:rsidR="0050175C" w:rsidRPr="00384E85">
        <w:rPr>
          <w:rFonts w:hint="cs"/>
          <w:b/>
          <w:rtl/>
        </w:rPr>
        <w:t xml:space="preserve"> وهو الصحيح المشهور له منعها من الابتداء .</w:t>
      </w:r>
    </w:p>
    <w:p w:rsidR="0050175C" w:rsidRPr="00384E85" w:rsidRDefault="00153EC6" w:rsidP="00DB0DA6">
      <w:pPr>
        <w:widowControl w:val="0"/>
        <w:spacing w:after="0" w:line="240" w:lineRule="auto"/>
        <w:ind w:firstLine="720"/>
        <w:contextualSpacing/>
        <w:jc w:val="both"/>
        <w:rPr>
          <w:b/>
          <w:rtl/>
        </w:rPr>
      </w:pPr>
      <w:r w:rsidRPr="00AB1DFB">
        <w:rPr>
          <w:rFonts w:hint="cs"/>
          <w:bCs/>
          <w:u w:val="single"/>
          <w:rtl/>
        </w:rPr>
        <w:t>(</w:t>
      </w:r>
      <w:r w:rsidR="0050175C" w:rsidRPr="00AB1DFB">
        <w:rPr>
          <w:rFonts w:hint="cs"/>
          <w:bCs/>
          <w:u w:val="single"/>
          <w:rtl/>
        </w:rPr>
        <w:t>الثاني</w:t>
      </w:r>
      <w:r w:rsidRPr="00AB1DFB">
        <w:rPr>
          <w:rFonts w:hint="cs"/>
          <w:bCs/>
          <w:u w:val="single"/>
          <w:rtl/>
        </w:rPr>
        <w:t>)</w:t>
      </w:r>
      <w:r w:rsidR="0050175C" w:rsidRPr="00AB1DFB">
        <w:rPr>
          <w:rFonts w:hint="cs"/>
          <w:bCs/>
          <w:u w:val="single"/>
          <w:rtl/>
        </w:rPr>
        <w:t>:</w:t>
      </w:r>
      <w:r w:rsidR="0050175C" w:rsidRPr="00384E85">
        <w:rPr>
          <w:rFonts w:hint="cs"/>
          <w:b/>
          <w:rtl/>
        </w:rPr>
        <w:t xml:space="preserve"> ليس للزوج منعها </w:t>
      </w:r>
      <w:r w:rsidR="0050175C" w:rsidRPr="00384E85">
        <w:rPr>
          <w:rFonts w:hint="cs"/>
          <w:b/>
          <w:vertAlign w:val="superscript"/>
          <w:rtl/>
        </w:rPr>
        <w:t>(</w:t>
      </w:r>
      <w:r w:rsidR="0050175C" w:rsidRPr="00384E85">
        <w:rPr>
          <w:rStyle w:val="FootnoteReference"/>
          <w:b/>
          <w:rtl/>
        </w:rPr>
        <w:footnoteReference w:id="242"/>
      </w:r>
      <w:r w:rsidR="0050175C" w:rsidRPr="00384E85">
        <w:rPr>
          <w:rFonts w:hint="cs"/>
          <w:b/>
          <w:vertAlign w:val="superscript"/>
          <w:rtl/>
        </w:rPr>
        <w:t xml:space="preserve">) </w:t>
      </w:r>
      <w:r w:rsidR="0050175C" w:rsidRPr="00384E85">
        <w:rPr>
          <w:rFonts w:hint="cs"/>
          <w:b/>
          <w:rtl/>
        </w:rPr>
        <w:t xml:space="preserve"> .</w:t>
      </w:r>
    </w:p>
    <w:p w:rsidR="008B0B4C" w:rsidRPr="00384E85" w:rsidRDefault="008B0B4C" w:rsidP="00DB0DA6">
      <w:pPr>
        <w:widowControl w:val="0"/>
        <w:spacing w:after="0" w:line="240" w:lineRule="auto"/>
        <w:ind w:firstLine="720"/>
        <w:contextualSpacing/>
        <w:jc w:val="both"/>
        <w:rPr>
          <w:b/>
          <w:sz w:val="16"/>
          <w:szCs w:val="16"/>
          <w:rtl/>
        </w:rPr>
      </w:pPr>
    </w:p>
    <w:p w:rsidR="0050175C" w:rsidRPr="00384E85" w:rsidRDefault="0050175C" w:rsidP="00DB0DA6">
      <w:pPr>
        <w:widowControl w:val="0"/>
        <w:spacing w:after="0" w:line="240" w:lineRule="auto"/>
        <w:ind w:firstLine="720"/>
        <w:contextualSpacing/>
        <w:jc w:val="both"/>
        <w:rPr>
          <w:b/>
          <w:rtl/>
        </w:rPr>
      </w:pPr>
      <w:r w:rsidRPr="00384E85">
        <w:rPr>
          <w:rFonts w:hint="cs"/>
          <w:b/>
          <w:rtl/>
        </w:rPr>
        <w:t>أما إذا أحرمت بالحجة المنذورة، فلا يخلو ذلك من أن</w:t>
      </w:r>
      <w:r w:rsidR="005265E0">
        <w:rPr>
          <w:rFonts w:hint="cs"/>
          <w:b/>
          <w:rtl/>
        </w:rPr>
        <w:t xml:space="preserve"> تكون أحرمت بإذنه، أو بغير إذنه:</w:t>
      </w:r>
    </w:p>
    <w:p w:rsidR="0050175C" w:rsidRPr="00384E85" w:rsidRDefault="0050175C" w:rsidP="00785FF1">
      <w:pPr>
        <w:pStyle w:val="ListParagraph"/>
        <w:widowControl w:val="0"/>
        <w:numPr>
          <w:ilvl w:val="0"/>
          <w:numId w:val="31"/>
        </w:numPr>
        <w:spacing w:after="0" w:line="240" w:lineRule="auto"/>
        <w:ind w:left="0" w:firstLine="720"/>
        <w:jc w:val="both"/>
        <w:rPr>
          <w:b/>
        </w:rPr>
      </w:pPr>
      <w:r w:rsidRPr="00384E85">
        <w:rPr>
          <w:rFonts w:hint="cs"/>
          <w:b/>
          <w:rtl/>
        </w:rPr>
        <w:t xml:space="preserve">فإذا كانت أحرمت بإذنه: فالشافعية متفقون على أنه لا يجوز للزوج تحليلها، ويلزمه تمكينها من إتمام حجتها </w:t>
      </w:r>
      <w:r w:rsidRPr="00384E85">
        <w:rPr>
          <w:rFonts w:hint="cs"/>
          <w:b/>
          <w:vertAlign w:val="superscript"/>
          <w:rtl/>
        </w:rPr>
        <w:t>(</w:t>
      </w:r>
      <w:r w:rsidRPr="00384E85">
        <w:rPr>
          <w:rStyle w:val="FootnoteReference"/>
          <w:b/>
          <w:rtl/>
        </w:rPr>
        <w:footnoteReference w:id="243"/>
      </w:r>
      <w:r w:rsidRPr="00384E85">
        <w:rPr>
          <w:rFonts w:hint="cs"/>
          <w:b/>
          <w:vertAlign w:val="superscript"/>
          <w:rtl/>
        </w:rPr>
        <w:t xml:space="preserve">) </w:t>
      </w:r>
      <w:r w:rsidRPr="00384E85">
        <w:rPr>
          <w:rFonts w:hint="cs"/>
          <w:b/>
          <w:rtl/>
        </w:rPr>
        <w:t xml:space="preserve">  .</w:t>
      </w:r>
    </w:p>
    <w:p w:rsidR="0050175C" w:rsidRPr="00384E85" w:rsidRDefault="0050175C" w:rsidP="00785FF1">
      <w:pPr>
        <w:pStyle w:val="ListParagraph"/>
        <w:widowControl w:val="0"/>
        <w:numPr>
          <w:ilvl w:val="0"/>
          <w:numId w:val="31"/>
        </w:numPr>
        <w:spacing w:after="0" w:line="240" w:lineRule="auto"/>
        <w:ind w:left="0" w:firstLine="720"/>
        <w:jc w:val="both"/>
        <w:rPr>
          <w:b/>
        </w:rPr>
      </w:pPr>
      <w:r w:rsidRPr="00384E85">
        <w:rPr>
          <w:rFonts w:hint="cs"/>
          <w:b/>
          <w:rtl/>
        </w:rPr>
        <w:t>وإذا كان إحرامها بالحجة المنذورة بغير إذنه : فقولان عندهم :</w:t>
      </w:r>
    </w:p>
    <w:p w:rsidR="0050175C" w:rsidRPr="00384E85" w:rsidRDefault="00153EC6" w:rsidP="00DB0DA6">
      <w:pPr>
        <w:pStyle w:val="ListParagraph"/>
        <w:widowControl w:val="0"/>
        <w:spacing w:after="0" w:line="240" w:lineRule="auto"/>
        <w:ind w:left="0" w:firstLine="720"/>
        <w:jc w:val="both"/>
        <w:rPr>
          <w:b/>
        </w:rPr>
      </w:pPr>
      <w:r w:rsidRPr="00384E85">
        <w:rPr>
          <w:rFonts w:hint="cs"/>
          <w:bCs/>
          <w:rtl/>
        </w:rPr>
        <w:t>(</w:t>
      </w:r>
      <w:r w:rsidR="004A14BB" w:rsidRPr="00384E85">
        <w:rPr>
          <w:rFonts w:hint="cs"/>
          <w:bCs/>
          <w:rtl/>
        </w:rPr>
        <w:t>الأول</w:t>
      </w:r>
      <w:r w:rsidRPr="00384E85">
        <w:rPr>
          <w:rFonts w:hint="cs"/>
          <w:bCs/>
          <w:rtl/>
        </w:rPr>
        <w:t>)</w:t>
      </w:r>
      <w:r w:rsidR="0050175C" w:rsidRPr="00384E85">
        <w:rPr>
          <w:rFonts w:hint="cs"/>
          <w:bCs/>
          <w:rtl/>
        </w:rPr>
        <w:t>:</w:t>
      </w:r>
      <w:r w:rsidR="0050175C" w:rsidRPr="00384E85">
        <w:rPr>
          <w:rFonts w:hint="cs"/>
          <w:b/>
          <w:rtl/>
        </w:rPr>
        <w:t xml:space="preserve"> وهو للقائلين بحق الزوج فى منعه</w:t>
      </w:r>
      <w:r w:rsidR="008B0B4C" w:rsidRPr="00384E85">
        <w:rPr>
          <w:rFonts w:hint="cs"/>
          <w:b/>
          <w:rtl/>
        </w:rPr>
        <w:t>ا من الابتداء، وهولاء لهم قولان</w:t>
      </w:r>
      <w:r w:rsidR="0050175C" w:rsidRPr="00384E85">
        <w:rPr>
          <w:rFonts w:hint="cs"/>
          <w:b/>
          <w:rtl/>
        </w:rPr>
        <w:t>:</w:t>
      </w:r>
    </w:p>
    <w:p w:rsidR="0050175C" w:rsidRPr="00384E85" w:rsidRDefault="0050175C" w:rsidP="00785FF1">
      <w:pPr>
        <w:pStyle w:val="ListParagraph"/>
        <w:widowControl w:val="0"/>
        <w:numPr>
          <w:ilvl w:val="0"/>
          <w:numId w:val="32"/>
        </w:numPr>
        <w:tabs>
          <w:tab w:val="right" w:pos="1415"/>
          <w:tab w:val="right" w:pos="2124"/>
        </w:tabs>
        <w:spacing w:after="0" w:line="240" w:lineRule="auto"/>
        <w:ind w:left="0" w:firstLine="720"/>
        <w:jc w:val="both"/>
        <w:rPr>
          <w:b/>
        </w:rPr>
      </w:pPr>
      <w:r w:rsidRPr="00384E85">
        <w:rPr>
          <w:rFonts w:hint="cs"/>
          <w:b/>
          <w:rtl/>
        </w:rPr>
        <w:t>له تحليلها، صححه ا</w:t>
      </w:r>
      <w:r w:rsidR="008B0B4C" w:rsidRPr="00384E85">
        <w:rPr>
          <w:rFonts w:hint="cs"/>
          <w:b/>
          <w:rtl/>
        </w:rPr>
        <w:t>لجمهور، وهو المذهب عند الشافعية</w:t>
      </w:r>
      <w:r w:rsidRPr="00384E85">
        <w:rPr>
          <w:rFonts w:hint="cs"/>
          <w:b/>
          <w:rtl/>
        </w:rPr>
        <w:t>.</w:t>
      </w:r>
    </w:p>
    <w:p w:rsidR="0050175C" w:rsidRPr="00384E85" w:rsidRDefault="0050175C" w:rsidP="00785FF1">
      <w:pPr>
        <w:pStyle w:val="ListParagraph"/>
        <w:widowControl w:val="0"/>
        <w:numPr>
          <w:ilvl w:val="0"/>
          <w:numId w:val="32"/>
        </w:numPr>
        <w:tabs>
          <w:tab w:val="right" w:pos="1273"/>
        </w:tabs>
        <w:spacing w:after="0" w:line="240" w:lineRule="auto"/>
        <w:ind w:left="0" w:firstLine="720"/>
        <w:jc w:val="both"/>
        <w:rPr>
          <w:b/>
        </w:rPr>
      </w:pPr>
      <w:r w:rsidRPr="00384E85">
        <w:rPr>
          <w:rFonts w:hint="cs"/>
          <w:b/>
          <w:rtl/>
        </w:rPr>
        <w:t xml:space="preserve"> ليس له تحليلها </w:t>
      </w:r>
      <w:r w:rsidRPr="00384E85">
        <w:rPr>
          <w:rFonts w:hint="cs"/>
          <w:b/>
          <w:vertAlign w:val="superscript"/>
          <w:rtl/>
        </w:rPr>
        <w:t>(</w:t>
      </w:r>
      <w:r w:rsidRPr="00384E85">
        <w:rPr>
          <w:rStyle w:val="FootnoteReference"/>
          <w:b/>
          <w:rtl/>
        </w:rPr>
        <w:footnoteReference w:id="244"/>
      </w:r>
      <w:r w:rsidRPr="00384E85">
        <w:rPr>
          <w:rFonts w:hint="cs"/>
          <w:b/>
          <w:vertAlign w:val="superscript"/>
          <w:rtl/>
        </w:rPr>
        <w:t xml:space="preserve">) </w:t>
      </w:r>
      <w:r w:rsidRPr="00384E85">
        <w:rPr>
          <w:rFonts w:hint="cs"/>
          <w:b/>
          <w:rtl/>
        </w:rPr>
        <w:t>.</w:t>
      </w:r>
    </w:p>
    <w:p w:rsidR="0078744F" w:rsidRPr="006B1573" w:rsidRDefault="00153EC6" w:rsidP="00DB0DA6">
      <w:pPr>
        <w:widowControl w:val="0"/>
        <w:spacing w:after="0" w:line="240" w:lineRule="auto"/>
        <w:ind w:firstLine="720"/>
        <w:contextualSpacing/>
        <w:jc w:val="both"/>
        <w:rPr>
          <w:b/>
        </w:rPr>
      </w:pPr>
      <w:r w:rsidRPr="00AB1DFB">
        <w:rPr>
          <w:rFonts w:hint="cs"/>
          <w:bCs/>
          <w:u w:val="single"/>
          <w:rtl/>
        </w:rPr>
        <w:t>(</w:t>
      </w:r>
      <w:r w:rsidR="0050175C" w:rsidRPr="00AB1DFB">
        <w:rPr>
          <w:rFonts w:hint="cs"/>
          <w:bCs/>
          <w:u w:val="single"/>
          <w:rtl/>
        </w:rPr>
        <w:t>الثاني</w:t>
      </w:r>
      <w:r w:rsidRPr="00AB1DFB">
        <w:rPr>
          <w:rFonts w:hint="cs"/>
          <w:bCs/>
          <w:u w:val="single"/>
          <w:rtl/>
        </w:rPr>
        <w:t>)</w:t>
      </w:r>
      <w:r w:rsidR="0050175C" w:rsidRPr="00384E85">
        <w:rPr>
          <w:rFonts w:hint="cs"/>
          <w:bCs/>
          <w:rtl/>
        </w:rPr>
        <w:t xml:space="preserve">: </w:t>
      </w:r>
      <w:r w:rsidR="0050175C" w:rsidRPr="00384E85">
        <w:rPr>
          <w:rFonts w:hint="cs"/>
          <w:b/>
          <w:rtl/>
        </w:rPr>
        <w:t>وهو للقائلين بعدم جواز منعها من الابتداء،</w:t>
      </w:r>
      <w:r w:rsidR="0050175C" w:rsidRPr="00384E85">
        <w:rPr>
          <w:rFonts w:hint="cs"/>
          <w:bCs/>
          <w:rtl/>
        </w:rPr>
        <w:t xml:space="preserve"> </w:t>
      </w:r>
      <w:r w:rsidR="0050175C" w:rsidRPr="00384E85">
        <w:rPr>
          <w:rFonts w:hint="cs"/>
          <w:b/>
          <w:rtl/>
        </w:rPr>
        <w:t xml:space="preserve">قالوا : ليس له تحليلها </w:t>
      </w:r>
      <w:r w:rsidR="0050175C" w:rsidRPr="00384E85">
        <w:rPr>
          <w:rFonts w:hint="cs"/>
          <w:b/>
          <w:vertAlign w:val="superscript"/>
          <w:rtl/>
        </w:rPr>
        <w:t>(</w:t>
      </w:r>
      <w:r w:rsidR="0050175C" w:rsidRPr="00384E85">
        <w:rPr>
          <w:rStyle w:val="FootnoteReference"/>
          <w:b/>
          <w:rtl/>
        </w:rPr>
        <w:footnoteReference w:id="245"/>
      </w:r>
      <w:r w:rsidR="005C023D">
        <w:rPr>
          <w:rFonts w:hint="cs"/>
          <w:b/>
          <w:vertAlign w:val="superscript"/>
          <w:rtl/>
        </w:rPr>
        <w:t>)</w:t>
      </w:r>
      <w:r w:rsidR="0050175C" w:rsidRPr="00384E85">
        <w:rPr>
          <w:rFonts w:hint="cs"/>
          <w:b/>
          <w:rtl/>
        </w:rPr>
        <w:t>.</w:t>
      </w:r>
    </w:p>
    <w:p w:rsidR="0050175C" w:rsidRPr="00384E85" w:rsidRDefault="00E36757" w:rsidP="006F2D4B">
      <w:pPr>
        <w:widowControl w:val="0"/>
        <w:spacing w:after="0" w:line="240" w:lineRule="auto"/>
        <w:ind w:firstLine="720"/>
        <w:contextualSpacing/>
        <w:jc w:val="both"/>
        <w:rPr>
          <w:bCs/>
          <w:rtl/>
        </w:rPr>
      </w:pPr>
      <w:r w:rsidRPr="00384E85">
        <w:rPr>
          <w:rFonts w:hint="cs"/>
          <w:bCs/>
          <w:u w:val="single"/>
          <w:rtl/>
        </w:rPr>
        <w:t>القول</w:t>
      </w:r>
      <w:r w:rsidR="0050175C" w:rsidRPr="00384E85">
        <w:rPr>
          <w:rFonts w:hint="cs"/>
          <w:bCs/>
          <w:u w:val="single"/>
          <w:rtl/>
        </w:rPr>
        <w:t xml:space="preserve"> </w:t>
      </w:r>
      <w:r w:rsidR="006F2D4B">
        <w:rPr>
          <w:rFonts w:hint="cs"/>
          <w:bCs/>
          <w:u w:val="single"/>
          <w:rtl/>
        </w:rPr>
        <w:t>الثالث:</w:t>
      </w:r>
    </w:p>
    <w:p w:rsidR="0078744F" w:rsidRPr="006B1573" w:rsidRDefault="0050175C" w:rsidP="00DB0DA6">
      <w:pPr>
        <w:widowControl w:val="0"/>
        <w:spacing w:after="0" w:line="240" w:lineRule="auto"/>
        <w:ind w:firstLine="720"/>
        <w:contextualSpacing/>
        <w:jc w:val="both"/>
        <w:rPr>
          <w:b/>
          <w:rtl/>
        </w:rPr>
      </w:pPr>
      <w:r w:rsidRPr="00384E85">
        <w:rPr>
          <w:rFonts w:hint="cs"/>
          <w:b/>
          <w:rtl/>
        </w:rPr>
        <w:t xml:space="preserve">ذهب الحنابلة إلى أنه ليس للزوج منع امرأته من الحج المنذور، وهو المذهب عندهم </w:t>
      </w:r>
      <w:r w:rsidRPr="00384E85">
        <w:rPr>
          <w:rFonts w:hint="cs"/>
          <w:b/>
          <w:vertAlign w:val="superscript"/>
          <w:rtl/>
        </w:rPr>
        <w:t>(</w:t>
      </w:r>
      <w:r w:rsidRPr="00384E85">
        <w:rPr>
          <w:rStyle w:val="FootnoteReference"/>
          <w:b/>
          <w:rtl/>
        </w:rPr>
        <w:footnoteReference w:id="246"/>
      </w:r>
      <w:r w:rsidR="005C023D">
        <w:rPr>
          <w:rFonts w:hint="cs"/>
          <w:b/>
          <w:vertAlign w:val="superscript"/>
          <w:rtl/>
        </w:rPr>
        <w:t>)</w:t>
      </w:r>
      <w:r w:rsidRPr="00384E85">
        <w:rPr>
          <w:rFonts w:hint="cs"/>
          <w:b/>
          <w:rtl/>
        </w:rPr>
        <w:t xml:space="preserve">، وذلك قياسا على حجة الإسلام بجامع أن كلا منهما حج واجب على المرأة </w:t>
      </w:r>
      <w:r w:rsidRPr="00384E85">
        <w:rPr>
          <w:rFonts w:hint="cs"/>
          <w:b/>
          <w:vertAlign w:val="superscript"/>
          <w:rtl/>
        </w:rPr>
        <w:t>(</w:t>
      </w:r>
      <w:r w:rsidRPr="00384E85">
        <w:rPr>
          <w:rStyle w:val="FootnoteReference"/>
          <w:b/>
          <w:rtl/>
        </w:rPr>
        <w:footnoteReference w:id="247"/>
      </w:r>
      <w:r w:rsidRPr="00384E85">
        <w:rPr>
          <w:rFonts w:hint="cs"/>
          <w:b/>
          <w:vertAlign w:val="superscript"/>
          <w:rtl/>
        </w:rPr>
        <w:t xml:space="preserve">) </w:t>
      </w:r>
      <w:r w:rsidRPr="00384E85">
        <w:rPr>
          <w:rFonts w:hint="cs"/>
          <w:b/>
          <w:rtl/>
        </w:rPr>
        <w:t>.</w:t>
      </w:r>
    </w:p>
    <w:p w:rsidR="0050175C" w:rsidRPr="006B1573" w:rsidRDefault="0050175C" w:rsidP="00DB0DA6">
      <w:pPr>
        <w:widowControl w:val="0"/>
        <w:spacing w:after="0" w:line="240" w:lineRule="auto"/>
        <w:ind w:firstLine="720"/>
        <w:contextualSpacing/>
        <w:jc w:val="both"/>
        <w:rPr>
          <w:bCs/>
          <w:u w:val="single"/>
          <w:rtl/>
        </w:rPr>
      </w:pPr>
      <w:r w:rsidRPr="006B1573">
        <w:rPr>
          <w:rFonts w:hint="cs"/>
          <w:bCs/>
          <w:u w:val="single"/>
          <w:rtl/>
        </w:rPr>
        <w:t>أما إذا أحرمت المرأة بنذر، فهل يملك تحليلها أم لا ؟</w:t>
      </w:r>
    </w:p>
    <w:p w:rsidR="0050175C" w:rsidRPr="00384E85" w:rsidRDefault="0050175C" w:rsidP="00DB0DA6">
      <w:pPr>
        <w:widowControl w:val="0"/>
        <w:spacing w:after="0" w:line="240" w:lineRule="auto"/>
        <w:ind w:firstLine="720"/>
        <w:contextualSpacing/>
        <w:jc w:val="both"/>
        <w:rPr>
          <w:b/>
          <w:rtl/>
        </w:rPr>
      </w:pPr>
      <w:r w:rsidRPr="00384E85">
        <w:rPr>
          <w:rFonts w:hint="cs"/>
          <w:b/>
          <w:rtl/>
        </w:rPr>
        <w:t>قالوا : إذا أحرمت بنذر، فإما أن يكون بإذنه، أو بغير إذنه ..</w:t>
      </w:r>
    </w:p>
    <w:p w:rsidR="0050175C" w:rsidRPr="00384E85" w:rsidRDefault="0050175C" w:rsidP="00785FF1">
      <w:pPr>
        <w:pStyle w:val="ListParagraph"/>
        <w:widowControl w:val="0"/>
        <w:numPr>
          <w:ilvl w:val="0"/>
          <w:numId w:val="30"/>
        </w:numPr>
        <w:tabs>
          <w:tab w:val="right" w:pos="1273"/>
        </w:tabs>
        <w:spacing w:after="0" w:line="240" w:lineRule="auto"/>
        <w:ind w:left="0" w:firstLine="720"/>
        <w:jc w:val="both"/>
        <w:rPr>
          <w:bCs/>
          <w:rtl/>
        </w:rPr>
      </w:pPr>
      <w:r w:rsidRPr="00384E85">
        <w:rPr>
          <w:rFonts w:hint="cs"/>
          <w:bCs/>
          <w:rtl/>
        </w:rPr>
        <w:t>فإن كان بغير إذنه، فقد اختلفت أقوالهم في ذلك :</w:t>
      </w:r>
    </w:p>
    <w:p w:rsidR="00A76B0F" w:rsidRDefault="00153EC6" w:rsidP="00DB0DA6">
      <w:pPr>
        <w:pStyle w:val="ListParagraph"/>
        <w:widowControl w:val="0"/>
        <w:spacing w:after="0" w:line="240" w:lineRule="auto"/>
        <w:ind w:left="0" w:firstLine="720"/>
        <w:jc w:val="both"/>
        <w:rPr>
          <w:bCs/>
          <w:rtl/>
        </w:rPr>
      </w:pPr>
      <w:r w:rsidRPr="00915143">
        <w:rPr>
          <w:rFonts w:hint="cs"/>
          <w:bCs/>
          <w:u w:val="single"/>
          <w:rtl/>
        </w:rPr>
        <w:t>(</w:t>
      </w:r>
      <w:r w:rsidR="0050175C" w:rsidRPr="00915143">
        <w:rPr>
          <w:rFonts w:hint="cs"/>
          <w:bCs/>
          <w:u w:val="single"/>
          <w:rtl/>
        </w:rPr>
        <w:t>الأول</w:t>
      </w:r>
      <w:r w:rsidRPr="00915143">
        <w:rPr>
          <w:rFonts w:hint="cs"/>
          <w:bCs/>
          <w:u w:val="single"/>
          <w:rtl/>
        </w:rPr>
        <w:t>)</w:t>
      </w:r>
      <w:r w:rsidR="0050175C" w:rsidRPr="00915143">
        <w:rPr>
          <w:rFonts w:hint="cs"/>
          <w:bCs/>
          <w:u w:val="single"/>
          <w:rtl/>
        </w:rPr>
        <w:t>:</w:t>
      </w:r>
      <w:r w:rsidR="0050175C" w:rsidRPr="006B1573">
        <w:rPr>
          <w:rFonts w:hint="cs"/>
          <w:b/>
          <w:rtl/>
        </w:rPr>
        <w:t xml:space="preserve"> لا يملك تحليله</w:t>
      </w:r>
      <w:r w:rsidR="006B1573">
        <w:rPr>
          <w:rFonts w:hint="cs"/>
          <w:b/>
          <w:rtl/>
        </w:rPr>
        <w:t xml:space="preserve">ا، وهو الصحيح </w:t>
      </w:r>
      <w:r w:rsidR="00A76B0F">
        <w:rPr>
          <w:rFonts w:hint="cs"/>
          <w:b/>
          <w:rtl/>
        </w:rPr>
        <w:t>.</w:t>
      </w:r>
      <w:r w:rsidR="006B1573">
        <w:rPr>
          <w:rFonts w:hint="cs"/>
          <w:b/>
          <w:rtl/>
        </w:rPr>
        <w:t xml:space="preserve"> </w:t>
      </w:r>
    </w:p>
    <w:p w:rsidR="0050175C" w:rsidRPr="006B1573" w:rsidRDefault="00153EC6" w:rsidP="00DB0DA6">
      <w:pPr>
        <w:pStyle w:val="ListParagraph"/>
        <w:widowControl w:val="0"/>
        <w:spacing w:after="0" w:line="240" w:lineRule="auto"/>
        <w:ind w:left="0" w:firstLine="720"/>
        <w:jc w:val="both"/>
        <w:rPr>
          <w:b/>
        </w:rPr>
      </w:pPr>
      <w:r w:rsidRPr="00915143">
        <w:rPr>
          <w:rFonts w:hint="cs"/>
          <w:bCs/>
          <w:u w:val="single"/>
          <w:rtl/>
        </w:rPr>
        <w:t>(</w:t>
      </w:r>
      <w:r w:rsidR="0050175C" w:rsidRPr="00915143">
        <w:rPr>
          <w:rFonts w:hint="cs"/>
          <w:bCs/>
          <w:u w:val="single"/>
          <w:rtl/>
        </w:rPr>
        <w:t>الثاني</w:t>
      </w:r>
      <w:r w:rsidRPr="00915143">
        <w:rPr>
          <w:rFonts w:hint="cs"/>
          <w:bCs/>
          <w:u w:val="single"/>
          <w:rtl/>
        </w:rPr>
        <w:t>)</w:t>
      </w:r>
      <w:r w:rsidR="0050175C" w:rsidRPr="00915143">
        <w:rPr>
          <w:rFonts w:hint="cs"/>
          <w:bCs/>
          <w:u w:val="single"/>
          <w:rtl/>
        </w:rPr>
        <w:t>:</w:t>
      </w:r>
      <w:r w:rsidR="0050175C" w:rsidRPr="006B1573">
        <w:rPr>
          <w:rFonts w:hint="cs"/>
          <w:b/>
          <w:rtl/>
        </w:rPr>
        <w:t xml:space="preserve"> له تحليلها.</w:t>
      </w:r>
    </w:p>
    <w:p w:rsidR="0050175C" w:rsidRPr="006B1573" w:rsidRDefault="00153EC6" w:rsidP="00DB0DA6">
      <w:pPr>
        <w:pStyle w:val="ListParagraph"/>
        <w:widowControl w:val="0"/>
        <w:spacing w:after="0" w:line="240" w:lineRule="auto"/>
        <w:ind w:left="0" w:firstLine="720"/>
        <w:jc w:val="both"/>
        <w:rPr>
          <w:b/>
        </w:rPr>
      </w:pPr>
      <w:r w:rsidRPr="00915143">
        <w:rPr>
          <w:rFonts w:hint="cs"/>
          <w:bCs/>
          <w:u w:val="single"/>
          <w:rtl/>
        </w:rPr>
        <w:t>(</w:t>
      </w:r>
      <w:r w:rsidR="0050175C" w:rsidRPr="00915143">
        <w:rPr>
          <w:rFonts w:hint="cs"/>
          <w:bCs/>
          <w:u w:val="single"/>
          <w:rtl/>
        </w:rPr>
        <w:t>الثالث</w:t>
      </w:r>
      <w:r w:rsidRPr="00915143">
        <w:rPr>
          <w:rFonts w:hint="cs"/>
          <w:bCs/>
          <w:u w:val="single"/>
          <w:rtl/>
        </w:rPr>
        <w:t>)</w:t>
      </w:r>
      <w:r w:rsidR="0050175C" w:rsidRPr="00915143">
        <w:rPr>
          <w:rFonts w:hint="cs"/>
          <w:bCs/>
          <w:u w:val="single"/>
          <w:rtl/>
        </w:rPr>
        <w:t>:</w:t>
      </w:r>
      <w:r w:rsidR="0050175C" w:rsidRPr="006B1573">
        <w:rPr>
          <w:rFonts w:hint="cs"/>
          <w:b/>
          <w:rtl/>
        </w:rPr>
        <w:t xml:space="preserve"> قيل </w:t>
      </w:r>
      <w:r w:rsidR="0050175C" w:rsidRPr="006B1573">
        <w:rPr>
          <w:rFonts w:hint="eastAsia"/>
          <w:rtl/>
          <w:lang w:val="en-MY" w:eastAsia="en-MY"/>
        </w:rPr>
        <w:t>إن</w:t>
      </w:r>
      <w:r w:rsidR="0050175C" w:rsidRPr="006B1573">
        <w:rPr>
          <w:rtl/>
          <w:lang w:val="en-MY" w:eastAsia="en-MY"/>
        </w:rPr>
        <w:t xml:space="preserve"> </w:t>
      </w:r>
      <w:r w:rsidR="0050175C" w:rsidRPr="006B1573">
        <w:rPr>
          <w:rFonts w:hint="eastAsia"/>
          <w:rtl/>
          <w:lang w:val="en-MY" w:eastAsia="en-MY"/>
        </w:rPr>
        <w:t>كان</w:t>
      </w:r>
      <w:r w:rsidR="0050175C" w:rsidRPr="006B1573">
        <w:rPr>
          <w:rtl/>
          <w:lang w:val="en-MY" w:eastAsia="en-MY"/>
        </w:rPr>
        <w:t xml:space="preserve"> </w:t>
      </w:r>
      <w:r w:rsidR="0050175C" w:rsidRPr="006B1573">
        <w:rPr>
          <w:rFonts w:hint="eastAsia"/>
          <w:rtl/>
          <w:lang w:val="en-MY" w:eastAsia="en-MY"/>
        </w:rPr>
        <w:t>النذر</w:t>
      </w:r>
      <w:r w:rsidR="0050175C" w:rsidRPr="006B1573">
        <w:rPr>
          <w:rtl/>
          <w:lang w:val="en-MY" w:eastAsia="en-MY"/>
        </w:rPr>
        <w:t xml:space="preserve"> </w:t>
      </w:r>
      <w:r w:rsidR="0050175C" w:rsidRPr="006B1573">
        <w:rPr>
          <w:rFonts w:hint="eastAsia"/>
          <w:rtl/>
          <w:lang w:val="en-MY" w:eastAsia="en-MY"/>
        </w:rPr>
        <w:t>غير</w:t>
      </w:r>
      <w:r w:rsidR="0050175C" w:rsidRPr="006B1573">
        <w:rPr>
          <w:rtl/>
          <w:lang w:val="en-MY" w:eastAsia="en-MY"/>
        </w:rPr>
        <w:t xml:space="preserve"> </w:t>
      </w:r>
      <w:r w:rsidR="0050175C" w:rsidRPr="006B1573">
        <w:rPr>
          <w:rFonts w:hint="eastAsia"/>
          <w:rtl/>
          <w:lang w:val="en-MY" w:eastAsia="en-MY"/>
        </w:rPr>
        <w:t xml:space="preserve">معين </w:t>
      </w:r>
      <w:r w:rsidR="0050175C" w:rsidRPr="006B1573">
        <w:rPr>
          <w:rFonts w:hint="cs"/>
          <w:rtl/>
          <w:lang w:val="en-MY" w:eastAsia="en-MY"/>
        </w:rPr>
        <w:t>ف</w:t>
      </w:r>
      <w:r w:rsidR="0050175C" w:rsidRPr="006B1573">
        <w:rPr>
          <w:rFonts w:hint="eastAsia"/>
          <w:rtl/>
          <w:lang w:val="en-MY" w:eastAsia="en-MY"/>
        </w:rPr>
        <w:t>له</w:t>
      </w:r>
      <w:r w:rsidR="0050175C" w:rsidRPr="006B1573">
        <w:rPr>
          <w:rtl/>
          <w:lang w:val="en-MY" w:eastAsia="en-MY"/>
        </w:rPr>
        <w:t xml:space="preserve"> </w:t>
      </w:r>
      <w:r w:rsidR="0050175C" w:rsidRPr="006B1573">
        <w:rPr>
          <w:rFonts w:hint="eastAsia"/>
          <w:rtl/>
          <w:lang w:val="en-MY" w:eastAsia="en-MY"/>
        </w:rPr>
        <w:t>تحليلها</w:t>
      </w:r>
      <w:r w:rsidR="0050175C" w:rsidRPr="006B1573">
        <w:rPr>
          <w:rtl/>
          <w:lang w:val="en-MY" w:eastAsia="en-MY"/>
        </w:rPr>
        <w:t xml:space="preserve"> </w:t>
      </w:r>
      <w:r w:rsidR="0050175C" w:rsidRPr="006B1573">
        <w:rPr>
          <w:rFonts w:hint="eastAsia"/>
          <w:rtl/>
          <w:lang w:val="en-MY" w:eastAsia="en-MY"/>
        </w:rPr>
        <w:t>،</w:t>
      </w:r>
      <w:r w:rsidR="0050175C" w:rsidRPr="006B1573">
        <w:rPr>
          <w:rtl/>
          <w:lang w:val="en-MY" w:eastAsia="en-MY"/>
        </w:rPr>
        <w:t xml:space="preserve"> </w:t>
      </w:r>
      <w:r w:rsidR="0050175C" w:rsidRPr="006B1573">
        <w:rPr>
          <w:rFonts w:hint="eastAsia"/>
          <w:rtl/>
          <w:lang w:val="en-MY" w:eastAsia="en-MY"/>
        </w:rPr>
        <w:t>وإن</w:t>
      </w:r>
      <w:r w:rsidR="0050175C" w:rsidRPr="006B1573">
        <w:rPr>
          <w:rtl/>
          <w:lang w:val="en-MY" w:eastAsia="en-MY"/>
        </w:rPr>
        <w:t xml:space="preserve"> </w:t>
      </w:r>
      <w:r w:rsidR="0050175C" w:rsidRPr="006B1573">
        <w:rPr>
          <w:rFonts w:hint="eastAsia"/>
          <w:rtl/>
          <w:lang w:val="en-MY" w:eastAsia="en-MY"/>
        </w:rPr>
        <w:t>كان</w:t>
      </w:r>
      <w:r w:rsidR="0050175C" w:rsidRPr="006B1573">
        <w:rPr>
          <w:rtl/>
          <w:lang w:val="en-MY" w:eastAsia="en-MY"/>
        </w:rPr>
        <w:t xml:space="preserve"> </w:t>
      </w:r>
      <w:r w:rsidR="0050175C" w:rsidRPr="006B1573">
        <w:rPr>
          <w:rFonts w:hint="eastAsia"/>
          <w:rtl/>
          <w:lang w:val="en-MY" w:eastAsia="en-MY"/>
        </w:rPr>
        <w:t>معينا</w:t>
      </w:r>
      <w:r w:rsidR="0050175C" w:rsidRPr="006B1573">
        <w:rPr>
          <w:rtl/>
          <w:lang w:val="en-MY" w:eastAsia="en-MY"/>
        </w:rPr>
        <w:t xml:space="preserve"> </w:t>
      </w:r>
      <w:r w:rsidR="0050175C" w:rsidRPr="006B1573">
        <w:rPr>
          <w:rFonts w:hint="eastAsia"/>
          <w:rtl/>
          <w:lang w:val="en-MY" w:eastAsia="en-MY"/>
        </w:rPr>
        <w:t>لم</w:t>
      </w:r>
      <w:r w:rsidR="0050175C" w:rsidRPr="006B1573">
        <w:rPr>
          <w:rtl/>
          <w:lang w:val="en-MY" w:eastAsia="en-MY"/>
        </w:rPr>
        <w:t xml:space="preserve"> </w:t>
      </w:r>
      <w:r w:rsidR="0050175C" w:rsidRPr="006B1573">
        <w:rPr>
          <w:rFonts w:hint="eastAsia"/>
          <w:rtl/>
          <w:lang w:val="en-MY" w:eastAsia="en-MY"/>
        </w:rPr>
        <w:t>يملك</w:t>
      </w:r>
      <w:r w:rsidR="0050175C" w:rsidRPr="006B1573">
        <w:rPr>
          <w:rFonts w:hint="cs"/>
          <w:rtl/>
          <w:lang w:val="en-MY" w:eastAsia="en-MY"/>
        </w:rPr>
        <w:t xml:space="preserve"> تحليلها </w:t>
      </w:r>
      <w:r w:rsidR="0050175C" w:rsidRPr="006B1573">
        <w:rPr>
          <w:rFonts w:hint="cs"/>
          <w:b/>
          <w:bCs/>
          <w:rtl/>
          <w:lang w:val="en-MY" w:eastAsia="en-MY"/>
        </w:rPr>
        <w:t>.</w:t>
      </w:r>
    </w:p>
    <w:p w:rsidR="0050175C" w:rsidRPr="006B1573" w:rsidRDefault="0050175C" w:rsidP="00785FF1">
      <w:pPr>
        <w:pStyle w:val="ListParagraph"/>
        <w:widowControl w:val="0"/>
        <w:numPr>
          <w:ilvl w:val="0"/>
          <w:numId w:val="30"/>
        </w:numPr>
        <w:tabs>
          <w:tab w:val="right" w:pos="1273"/>
        </w:tabs>
        <w:spacing w:after="0" w:line="240" w:lineRule="auto"/>
        <w:ind w:left="0" w:firstLine="720"/>
        <w:jc w:val="both"/>
        <w:rPr>
          <w:b/>
          <w:rtl/>
        </w:rPr>
      </w:pPr>
      <w:r w:rsidRPr="00384E85">
        <w:rPr>
          <w:rFonts w:hint="cs"/>
          <w:bCs/>
          <w:rtl/>
        </w:rPr>
        <w:t xml:space="preserve"> وأما إذا أحرمت بنذر بإذنه</w:t>
      </w:r>
      <w:r w:rsidRPr="00384E85">
        <w:rPr>
          <w:rFonts w:hint="cs"/>
          <w:b/>
          <w:rtl/>
        </w:rPr>
        <w:t xml:space="preserve"> : </w:t>
      </w:r>
      <w:r w:rsidRPr="006B1573">
        <w:rPr>
          <w:rFonts w:hint="cs"/>
          <w:b/>
          <w:rtl/>
        </w:rPr>
        <w:t xml:space="preserve">فقالوا : لا يملك تحليلها قولا واحدًا </w:t>
      </w:r>
      <w:r w:rsidRPr="006B1573">
        <w:rPr>
          <w:rFonts w:hint="cs"/>
          <w:b/>
          <w:vertAlign w:val="superscript"/>
          <w:rtl/>
        </w:rPr>
        <w:t>(</w:t>
      </w:r>
      <w:r w:rsidRPr="00384E85">
        <w:rPr>
          <w:rStyle w:val="FootnoteReference"/>
          <w:b/>
          <w:rtl/>
        </w:rPr>
        <w:footnoteReference w:id="248"/>
      </w:r>
      <w:r w:rsidRPr="006B1573">
        <w:rPr>
          <w:rFonts w:hint="cs"/>
          <w:b/>
          <w:vertAlign w:val="superscript"/>
          <w:rtl/>
        </w:rPr>
        <w:t xml:space="preserve">) </w:t>
      </w:r>
      <w:r w:rsidRPr="006B1573">
        <w:rPr>
          <w:rFonts w:hint="cs"/>
          <w:b/>
          <w:rtl/>
        </w:rPr>
        <w:t>.</w:t>
      </w:r>
    </w:p>
    <w:p w:rsidR="00E72A6F" w:rsidRPr="00915143" w:rsidRDefault="0050175C" w:rsidP="00DB0DA6">
      <w:pPr>
        <w:widowControl w:val="0"/>
        <w:spacing w:after="0" w:line="240" w:lineRule="auto"/>
        <w:ind w:firstLine="720"/>
        <w:contextualSpacing/>
        <w:jc w:val="both"/>
        <w:rPr>
          <w:bCs/>
          <w:u w:val="single"/>
          <w:rtl/>
        </w:rPr>
      </w:pPr>
      <w:r w:rsidRPr="00915143">
        <w:rPr>
          <w:rFonts w:hint="cs"/>
          <w:bCs/>
          <w:u w:val="single"/>
          <w:rtl/>
        </w:rPr>
        <w:t xml:space="preserve">والراجح فى المذهب عندهم: </w:t>
      </w:r>
    </w:p>
    <w:p w:rsidR="0078744F" w:rsidRPr="00384E85" w:rsidRDefault="0050175C" w:rsidP="00DB0DA6">
      <w:pPr>
        <w:widowControl w:val="0"/>
        <w:spacing w:after="0" w:line="240" w:lineRule="auto"/>
        <w:ind w:firstLine="720"/>
        <w:contextualSpacing/>
        <w:jc w:val="both"/>
        <w:rPr>
          <w:b/>
          <w:rtl/>
        </w:rPr>
      </w:pPr>
      <w:r w:rsidRPr="00384E85">
        <w:rPr>
          <w:rFonts w:hint="cs"/>
          <w:b/>
          <w:rtl/>
        </w:rPr>
        <w:t>أن المرأة إذا أحرمت بنذر أُذِن لها</w:t>
      </w:r>
      <w:r w:rsidR="006B1573">
        <w:rPr>
          <w:rFonts w:hint="cs"/>
          <w:b/>
          <w:rtl/>
        </w:rPr>
        <w:t xml:space="preserve"> فيه</w:t>
      </w:r>
      <w:r w:rsidRPr="00384E85">
        <w:rPr>
          <w:rFonts w:hint="cs"/>
          <w:b/>
          <w:rtl/>
        </w:rPr>
        <w:t xml:space="preserve">، أو لم يأذن لم يجز تحليلها لوجوبه عليها كما لو أحرمت بواجب أصل الشرع </w:t>
      </w:r>
      <w:r w:rsidRPr="00384E85">
        <w:rPr>
          <w:rFonts w:hint="cs"/>
          <w:b/>
          <w:vertAlign w:val="superscript"/>
          <w:rtl/>
        </w:rPr>
        <w:t>(</w:t>
      </w:r>
      <w:r w:rsidRPr="00384E85">
        <w:rPr>
          <w:rStyle w:val="FootnoteReference"/>
          <w:b/>
          <w:rtl/>
        </w:rPr>
        <w:footnoteReference w:id="249"/>
      </w:r>
      <w:r w:rsidR="00507BC5" w:rsidRPr="00384E85">
        <w:rPr>
          <w:rFonts w:hint="cs"/>
          <w:b/>
          <w:vertAlign w:val="superscript"/>
          <w:rtl/>
        </w:rPr>
        <w:t>)</w:t>
      </w:r>
      <w:r w:rsidRPr="00384E85">
        <w:rPr>
          <w:rFonts w:hint="cs"/>
          <w:b/>
          <w:rtl/>
        </w:rPr>
        <w:t>.</w:t>
      </w:r>
    </w:p>
    <w:p w:rsidR="0050175C" w:rsidRPr="006B1573" w:rsidRDefault="0050175C" w:rsidP="00785FF1">
      <w:pPr>
        <w:pStyle w:val="ListParagraph"/>
        <w:widowControl w:val="0"/>
        <w:numPr>
          <w:ilvl w:val="0"/>
          <w:numId w:val="21"/>
        </w:numPr>
        <w:spacing w:after="0" w:line="240" w:lineRule="auto"/>
        <w:ind w:left="0" w:firstLine="720"/>
        <w:jc w:val="both"/>
        <w:rPr>
          <w:bCs/>
          <w:u w:val="single"/>
          <w:rtl/>
        </w:rPr>
      </w:pPr>
      <w:r w:rsidRPr="006B1573">
        <w:rPr>
          <w:rFonts w:hint="cs"/>
          <w:bCs/>
          <w:u w:val="single"/>
          <w:rtl/>
        </w:rPr>
        <w:t>الراجح من هذه الآراء :</w:t>
      </w:r>
    </w:p>
    <w:p w:rsidR="0050175C" w:rsidRPr="00384E85" w:rsidRDefault="0050175C" w:rsidP="00DB0DA6">
      <w:pPr>
        <w:widowControl w:val="0"/>
        <w:spacing w:after="0" w:line="240" w:lineRule="auto"/>
        <w:ind w:firstLine="720"/>
        <w:contextualSpacing/>
        <w:jc w:val="both"/>
        <w:rPr>
          <w:b/>
          <w:rtl/>
        </w:rPr>
      </w:pPr>
      <w:r w:rsidRPr="00384E85">
        <w:rPr>
          <w:rFonts w:hint="cs"/>
          <w:b/>
          <w:rtl/>
        </w:rPr>
        <w:t xml:space="preserve">أنه لا يجوز للمرأة أن تدخل فى النذر </w:t>
      </w:r>
      <w:r w:rsidRPr="00384E85">
        <w:rPr>
          <w:b/>
          <w:rtl/>
        </w:rPr>
        <w:t>–</w:t>
      </w:r>
      <w:r w:rsidRPr="00384E85">
        <w:rPr>
          <w:rFonts w:hint="cs"/>
          <w:b/>
          <w:rtl/>
        </w:rPr>
        <w:t xml:space="preserve"> أي : أن تنذر لفظا </w:t>
      </w:r>
      <w:r w:rsidRPr="00384E85">
        <w:rPr>
          <w:rFonts w:hint="cs"/>
          <w:b/>
          <w:vertAlign w:val="superscript"/>
          <w:rtl/>
        </w:rPr>
        <w:t>(</w:t>
      </w:r>
      <w:r w:rsidRPr="00384E85">
        <w:rPr>
          <w:rStyle w:val="FootnoteReference"/>
          <w:b/>
          <w:rtl/>
        </w:rPr>
        <w:footnoteReference w:id="250"/>
      </w:r>
      <w:r w:rsidRPr="00384E85">
        <w:rPr>
          <w:rFonts w:hint="cs"/>
          <w:b/>
          <w:vertAlign w:val="superscript"/>
          <w:rtl/>
        </w:rPr>
        <w:t xml:space="preserve">) </w:t>
      </w:r>
      <w:r w:rsidRPr="00384E85">
        <w:rPr>
          <w:rFonts w:hint="cs"/>
          <w:b/>
          <w:rtl/>
        </w:rPr>
        <w:t xml:space="preserve"> - بغير إذن ا</w:t>
      </w:r>
      <w:r w:rsidR="00915143">
        <w:rPr>
          <w:rFonts w:hint="cs"/>
          <w:b/>
          <w:rtl/>
        </w:rPr>
        <w:t>لزوج لما قد يترتب على ذلك من الإ</w:t>
      </w:r>
      <w:r w:rsidRPr="00384E85">
        <w:rPr>
          <w:rFonts w:hint="cs"/>
          <w:b/>
          <w:rtl/>
        </w:rPr>
        <w:t>ضرار بالزوج، وتفويت حقه بفعلها، وليس بإيجاب من الله تعالى .</w:t>
      </w:r>
    </w:p>
    <w:p w:rsidR="001215EF" w:rsidRPr="00384E85" w:rsidRDefault="0050175C" w:rsidP="00DB0DA6">
      <w:pPr>
        <w:widowControl w:val="0"/>
        <w:spacing w:after="0" w:line="240" w:lineRule="auto"/>
        <w:ind w:firstLine="720"/>
        <w:contextualSpacing/>
        <w:jc w:val="both"/>
        <w:rPr>
          <w:b/>
          <w:rtl/>
        </w:rPr>
      </w:pPr>
      <w:r w:rsidRPr="00384E85">
        <w:rPr>
          <w:rFonts w:hint="cs"/>
          <w:b/>
          <w:rtl/>
        </w:rPr>
        <w:t>فإذا ما نذرت فإن كان بغير إذنه، فله منعها من الابتداء بالاحرام، فإذا ما أحرمت جاز له تحليلها</w:t>
      </w:r>
      <w:r w:rsidR="006B1573">
        <w:rPr>
          <w:rFonts w:hint="cs"/>
          <w:b/>
          <w:rtl/>
        </w:rPr>
        <w:t xml:space="preserve">، </w:t>
      </w:r>
      <w:r w:rsidRPr="00384E85">
        <w:rPr>
          <w:rFonts w:hint="cs"/>
          <w:b/>
          <w:rtl/>
        </w:rPr>
        <w:t xml:space="preserve">وحيثما أذن لها فى النذر، أو أحرمت بإذنه، فلا يجوز له </w:t>
      </w:r>
      <w:r w:rsidR="001C04D6" w:rsidRPr="00384E85">
        <w:rPr>
          <w:rFonts w:hint="cs"/>
          <w:b/>
          <w:rtl/>
        </w:rPr>
        <w:t>منعها من الوفاء به، ولا تحليلها</w:t>
      </w:r>
      <w:r w:rsidRPr="00384E85">
        <w:rPr>
          <w:rFonts w:hint="cs"/>
          <w:b/>
          <w:rtl/>
        </w:rPr>
        <w:t>.</w:t>
      </w:r>
      <w:r w:rsidR="008E4839">
        <w:rPr>
          <w:rFonts w:hint="cs"/>
          <w:b/>
          <w:rtl/>
        </w:rPr>
        <w:t xml:space="preserve"> والله أعلم.</w:t>
      </w:r>
    </w:p>
    <w:p w:rsidR="00943CF6" w:rsidRDefault="00943CF6" w:rsidP="00DB0DA6">
      <w:pPr>
        <w:widowControl w:val="0"/>
        <w:spacing w:after="0" w:line="240" w:lineRule="auto"/>
        <w:ind w:firstLine="720"/>
        <w:contextualSpacing/>
        <w:jc w:val="both"/>
        <w:rPr>
          <w:rFonts w:eastAsia="Calibri" w:cs="DecoType Naskh Extensions"/>
          <w:bCs/>
          <w:sz w:val="40"/>
          <w:szCs w:val="40"/>
          <w:rtl/>
        </w:rPr>
      </w:pPr>
    </w:p>
    <w:p w:rsidR="001E4B17" w:rsidRDefault="001E4B17" w:rsidP="00DB0DA6">
      <w:pPr>
        <w:widowControl w:val="0"/>
        <w:spacing w:after="0" w:line="240" w:lineRule="auto"/>
        <w:ind w:firstLine="720"/>
        <w:contextualSpacing/>
        <w:jc w:val="both"/>
        <w:rPr>
          <w:rFonts w:eastAsia="Calibri" w:cs="DecoType Naskh Extensions"/>
          <w:bCs/>
          <w:sz w:val="40"/>
          <w:szCs w:val="40"/>
          <w:rtl/>
        </w:rPr>
      </w:pPr>
    </w:p>
    <w:p w:rsidR="006F2D4B" w:rsidRPr="00EC12AF" w:rsidRDefault="006F2D4B" w:rsidP="00EC12AF">
      <w:pPr>
        <w:widowControl w:val="0"/>
        <w:spacing w:after="0" w:line="240" w:lineRule="auto"/>
        <w:contextualSpacing/>
        <w:jc w:val="both"/>
        <w:rPr>
          <w:rFonts w:eastAsia="Calibri" w:cs="DecoType Naskh Extensions"/>
          <w:bCs/>
          <w:sz w:val="10"/>
          <w:szCs w:val="10"/>
          <w:rtl/>
        </w:rPr>
      </w:pPr>
    </w:p>
    <w:p w:rsidR="00CC5F0B" w:rsidRPr="00384E85" w:rsidRDefault="00D27725" w:rsidP="00DB0DA6">
      <w:pPr>
        <w:widowControl w:val="0"/>
        <w:spacing w:after="0" w:line="240" w:lineRule="auto"/>
        <w:ind w:firstLine="720"/>
        <w:contextualSpacing/>
        <w:jc w:val="center"/>
        <w:rPr>
          <w:rFonts w:eastAsia="Calibri"/>
          <w:bCs/>
          <w:rtl/>
        </w:rPr>
      </w:pPr>
      <w:r w:rsidRPr="00384E85">
        <w:rPr>
          <w:rFonts w:eastAsia="Calibri" w:hint="cs"/>
          <w:bCs/>
          <w:rtl/>
        </w:rPr>
        <w:t>الم</w:t>
      </w:r>
      <w:r w:rsidR="00BA5B0E" w:rsidRPr="00384E85">
        <w:rPr>
          <w:rFonts w:eastAsia="Calibri" w:hint="cs"/>
          <w:bCs/>
          <w:rtl/>
        </w:rPr>
        <w:t>طلب الثاني</w:t>
      </w:r>
    </w:p>
    <w:p w:rsidR="0050175C" w:rsidRPr="00384E85" w:rsidRDefault="0050175C" w:rsidP="006F2D4B">
      <w:pPr>
        <w:widowControl w:val="0"/>
        <w:spacing w:after="0" w:line="240" w:lineRule="auto"/>
        <w:ind w:firstLine="720"/>
        <w:contextualSpacing/>
        <w:jc w:val="center"/>
        <w:rPr>
          <w:bCs/>
          <w:rtl/>
        </w:rPr>
      </w:pPr>
      <w:r w:rsidRPr="00384E85">
        <w:rPr>
          <w:rFonts w:eastAsia="Calibri" w:hint="cs"/>
          <w:bCs/>
          <w:rtl/>
        </w:rPr>
        <w:t xml:space="preserve">حكم خروج </w:t>
      </w:r>
      <w:r w:rsidR="006F2D4B">
        <w:rPr>
          <w:rFonts w:eastAsia="Calibri" w:hint="cs"/>
          <w:bCs/>
          <w:rtl/>
        </w:rPr>
        <w:t>الزوجة</w:t>
      </w:r>
      <w:r w:rsidRPr="00384E85">
        <w:rPr>
          <w:rFonts w:eastAsia="Calibri" w:hint="cs"/>
          <w:bCs/>
          <w:rtl/>
        </w:rPr>
        <w:t xml:space="preserve"> للاعتكاف المنذور</w:t>
      </w:r>
    </w:p>
    <w:p w:rsidR="00CC5F0B" w:rsidRPr="00384E85" w:rsidRDefault="00CC5F0B" w:rsidP="00DB0DA6">
      <w:pPr>
        <w:widowControl w:val="0"/>
        <w:spacing w:after="0" w:line="240" w:lineRule="auto"/>
        <w:ind w:firstLine="720"/>
        <w:contextualSpacing/>
        <w:jc w:val="both"/>
        <w:rPr>
          <w:bCs/>
          <w:sz w:val="10"/>
          <w:szCs w:val="10"/>
          <w:rtl/>
        </w:rPr>
      </w:pPr>
    </w:p>
    <w:p w:rsidR="00F107CA" w:rsidRDefault="0050175C" w:rsidP="00DB0DA6">
      <w:pPr>
        <w:widowControl w:val="0"/>
        <w:spacing w:after="0" w:line="240" w:lineRule="auto"/>
        <w:ind w:firstLine="720"/>
        <w:contextualSpacing/>
        <w:jc w:val="both"/>
        <w:rPr>
          <w:rtl/>
          <w:lang w:val="en-MY" w:eastAsia="en-MY"/>
        </w:rPr>
      </w:pPr>
      <w:r w:rsidRPr="00384E85">
        <w:rPr>
          <w:rFonts w:hint="eastAsia"/>
          <w:rtl/>
          <w:lang w:val="en-MY" w:eastAsia="en-MY"/>
        </w:rPr>
        <w:t>يشترط</w:t>
      </w:r>
      <w:r w:rsidRPr="00384E85">
        <w:rPr>
          <w:rtl/>
          <w:lang w:val="en-MY" w:eastAsia="en-MY"/>
        </w:rPr>
        <w:t xml:space="preserve"> </w:t>
      </w:r>
      <w:r w:rsidR="006F2D4B">
        <w:rPr>
          <w:rFonts w:hint="cs"/>
          <w:rtl/>
          <w:lang w:val="en-MY" w:eastAsia="en-MY"/>
        </w:rPr>
        <w:t>لخروج الزوجة</w:t>
      </w:r>
      <w:r w:rsidRPr="00384E85">
        <w:rPr>
          <w:rFonts w:hint="cs"/>
          <w:rtl/>
          <w:lang w:val="en-MY" w:eastAsia="en-MY"/>
        </w:rPr>
        <w:t xml:space="preserve"> ل</w:t>
      </w:r>
      <w:r w:rsidRPr="00384E85">
        <w:rPr>
          <w:rFonts w:hint="eastAsia"/>
          <w:rtl/>
          <w:lang w:val="en-MY" w:eastAsia="en-MY"/>
        </w:rPr>
        <w:t>لاعتكاف</w:t>
      </w:r>
      <w:r w:rsidRPr="00384E85">
        <w:rPr>
          <w:rtl/>
          <w:lang w:val="en-MY" w:eastAsia="en-MY"/>
        </w:rPr>
        <w:t xml:space="preserve"> </w:t>
      </w:r>
      <w:r w:rsidRPr="00384E85">
        <w:rPr>
          <w:rFonts w:hint="eastAsia"/>
          <w:rtl/>
          <w:lang w:val="en-MY" w:eastAsia="en-MY"/>
        </w:rPr>
        <w:t>أن</w:t>
      </w:r>
      <w:r w:rsidRPr="00384E85">
        <w:rPr>
          <w:rtl/>
          <w:lang w:val="en-MY" w:eastAsia="en-MY"/>
        </w:rPr>
        <w:t xml:space="preserve"> </w:t>
      </w:r>
      <w:r w:rsidRPr="00384E85">
        <w:rPr>
          <w:rFonts w:hint="cs"/>
          <w:rtl/>
          <w:lang w:val="en-MY" w:eastAsia="en-MY"/>
        </w:rPr>
        <w:t>تستأذن زوجها، وله منعها من الشروع فيه إذا نذرت بدون إذنه، و</w:t>
      </w:r>
      <w:r w:rsidRPr="00384E85">
        <w:rPr>
          <w:rFonts w:hint="eastAsia"/>
          <w:rtl/>
          <w:lang w:val="en-MY" w:eastAsia="en-MY"/>
        </w:rPr>
        <w:t>ذلك</w:t>
      </w:r>
      <w:r w:rsidRPr="00384E85">
        <w:rPr>
          <w:rtl/>
          <w:lang w:val="en-MY" w:eastAsia="en-MY"/>
        </w:rPr>
        <w:t xml:space="preserve"> </w:t>
      </w:r>
      <w:r w:rsidRPr="00384E85">
        <w:rPr>
          <w:rFonts w:hint="eastAsia"/>
          <w:rtl/>
          <w:lang w:val="en-MY" w:eastAsia="en-MY"/>
        </w:rPr>
        <w:t>لأن</w:t>
      </w:r>
      <w:r w:rsidRPr="00384E85">
        <w:rPr>
          <w:rtl/>
          <w:lang w:val="en-MY" w:eastAsia="en-MY"/>
        </w:rPr>
        <w:t xml:space="preserve"> </w:t>
      </w:r>
      <w:r w:rsidRPr="00384E85">
        <w:rPr>
          <w:rFonts w:hint="cs"/>
          <w:rtl/>
          <w:lang w:val="en-MY" w:eastAsia="en-MY"/>
        </w:rPr>
        <w:t>منافعها</w:t>
      </w:r>
      <w:r w:rsidRPr="00384E85">
        <w:rPr>
          <w:rtl/>
          <w:lang w:val="en-MY" w:eastAsia="en-MY"/>
        </w:rPr>
        <w:t xml:space="preserve"> </w:t>
      </w:r>
      <w:r w:rsidRPr="00384E85">
        <w:rPr>
          <w:rFonts w:hint="cs"/>
          <w:rtl/>
          <w:lang w:val="en-MY" w:eastAsia="en-MY"/>
        </w:rPr>
        <w:t xml:space="preserve">حق </w:t>
      </w:r>
      <w:r w:rsidRPr="00384E85">
        <w:rPr>
          <w:rFonts w:hint="eastAsia"/>
          <w:rtl/>
          <w:lang w:val="en-MY" w:eastAsia="en-MY"/>
        </w:rPr>
        <w:t>للزوج،</w:t>
      </w:r>
      <w:r w:rsidRPr="00384E85">
        <w:rPr>
          <w:rtl/>
          <w:lang w:val="en-MY" w:eastAsia="en-MY"/>
        </w:rPr>
        <w:t xml:space="preserve"> </w:t>
      </w:r>
      <w:r w:rsidRPr="00384E85">
        <w:rPr>
          <w:rFonts w:hint="eastAsia"/>
          <w:rtl/>
          <w:lang w:val="en-MY" w:eastAsia="en-MY"/>
        </w:rPr>
        <w:t>فلا</w:t>
      </w:r>
      <w:r w:rsidRPr="00384E85">
        <w:rPr>
          <w:rtl/>
          <w:lang w:val="en-MY" w:eastAsia="en-MY"/>
        </w:rPr>
        <w:t xml:space="preserve"> </w:t>
      </w:r>
      <w:r w:rsidRPr="00384E85">
        <w:rPr>
          <w:rFonts w:hint="eastAsia"/>
          <w:rtl/>
          <w:lang w:val="en-MY" w:eastAsia="en-MY"/>
        </w:rPr>
        <w:t>يجوز</w:t>
      </w:r>
      <w:r w:rsidRPr="00384E85">
        <w:rPr>
          <w:rtl/>
          <w:lang w:val="en-MY" w:eastAsia="en-MY"/>
        </w:rPr>
        <w:t xml:space="preserve"> </w:t>
      </w:r>
      <w:r w:rsidRPr="00384E85">
        <w:rPr>
          <w:rFonts w:hint="cs"/>
          <w:rtl/>
          <w:lang w:val="en-MY" w:eastAsia="en-MY"/>
        </w:rPr>
        <w:t>أن تمنعه حقه</w:t>
      </w:r>
      <w:r w:rsidRPr="00384E85">
        <w:rPr>
          <w:rtl/>
          <w:lang w:val="en-MY" w:eastAsia="en-MY"/>
        </w:rPr>
        <w:t xml:space="preserve"> </w:t>
      </w:r>
      <w:r w:rsidRPr="00384E85">
        <w:rPr>
          <w:rFonts w:hint="eastAsia"/>
          <w:rtl/>
          <w:lang w:val="en-MY" w:eastAsia="en-MY"/>
        </w:rPr>
        <w:t>بغير</w:t>
      </w:r>
      <w:r w:rsidRPr="00384E85">
        <w:rPr>
          <w:rtl/>
          <w:lang w:val="en-MY" w:eastAsia="en-MY"/>
        </w:rPr>
        <w:t xml:space="preserve"> </w:t>
      </w:r>
      <w:r w:rsidRPr="00384E85">
        <w:rPr>
          <w:rFonts w:hint="eastAsia"/>
          <w:rtl/>
          <w:lang w:val="en-MY" w:eastAsia="en-MY"/>
        </w:rPr>
        <w:t>إذنه</w:t>
      </w:r>
      <w:r w:rsidR="0098405C">
        <w:rPr>
          <w:rFonts w:hint="cs"/>
          <w:rtl/>
          <w:lang w:val="en-MY" w:eastAsia="en-MY"/>
        </w:rPr>
        <w:t>، وهو قول الحنفية</w:t>
      </w:r>
      <w:r w:rsidRPr="00384E85">
        <w:rPr>
          <w:rFonts w:hint="cs"/>
          <w:vertAlign w:val="superscript"/>
          <w:rtl/>
          <w:lang w:val="en-MY" w:eastAsia="en-MY"/>
        </w:rPr>
        <w:t>(</w:t>
      </w:r>
      <w:r w:rsidRPr="00384E85">
        <w:rPr>
          <w:rStyle w:val="FootnoteReference"/>
          <w:rtl/>
          <w:lang w:val="en-MY" w:eastAsia="en-MY"/>
        </w:rPr>
        <w:footnoteReference w:id="251"/>
      </w:r>
      <w:r w:rsidRPr="00384E85">
        <w:rPr>
          <w:rFonts w:hint="cs"/>
          <w:vertAlign w:val="superscript"/>
          <w:rtl/>
          <w:lang w:val="en-MY" w:eastAsia="en-MY"/>
        </w:rPr>
        <w:t>)</w:t>
      </w:r>
      <w:r w:rsidR="00EF05A2" w:rsidRPr="00384E85">
        <w:rPr>
          <w:rFonts w:hint="cs"/>
          <w:rtl/>
          <w:lang w:val="en-MY" w:eastAsia="en-MY"/>
        </w:rPr>
        <w:t>، والمالكية</w:t>
      </w:r>
      <w:r w:rsidRPr="00384E85">
        <w:rPr>
          <w:rFonts w:hint="cs"/>
          <w:vertAlign w:val="superscript"/>
          <w:rtl/>
          <w:lang w:val="en-MY" w:eastAsia="en-MY"/>
        </w:rPr>
        <w:t>(</w:t>
      </w:r>
      <w:r w:rsidRPr="00384E85">
        <w:rPr>
          <w:rStyle w:val="FootnoteReference"/>
          <w:rtl/>
          <w:lang w:val="en-MY" w:eastAsia="en-MY"/>
        </w:rPr>
        <w:footnoteReference w:id="252"/>
      </w:r>
      <w:r w:rsidR="00EF05A2" w:rsidRPr="00384E85">
        <w:rPr>
          <w:rFonts w:hint="cs"/>
          <w:vertAlign w:val="superscript"/>
          <w:rtl/>
          <w:lang w:val="en-MY" w:eastAsia="en-MY"/>
        </w:rPr>
        <w:t>)</w:t>
      </w:r>
      <w:r w:rsidRPr="00384E85">
        <w:rPr>
          <w:rFonts w:hint="cs"/>
          <w:rtl/>
          <w:lang w:val="en-MY" w:eastAsia="en-MY"/>
        </w:rPr>
        <w:t xml:space="preserve">، والشافعية </w:t>
      </w:r>
      <w:r w:rsidRPr="00384E85">
        <w:rPr>
          <w:rFonts w:hint="cs"/>
          <w:vertAlign w:val="superscript"/>
          <w:rtl/>
          <w:lang w:val="en-MY" w:eastAsia="en-MY"/>
        </w:rPr>
        <w:t>(</w:t>
      </w:r>
      <w:r w:rsidRPr="00384E85">
        <w:rPr>
          <w:rStyle w:val="FootnoteReference"/>
          <w:rtl/>
          <w:lang w:val="en-MY" w:eastAsia="en-MY"/>
        </w:rPr>
        <w:footnoteReference w:id="253"/>
      </w:r>
      <w:r w:rsidRPr="00384E85">
        <w:rPr>
          <w:rFonts w:hint="cs"/>
          <w:vertAlign w:val="superscript"/>
          <w:rtl/>
          <w:lang w:val="en-MY" w:eastAsia="en-MY"/>
        </w:rPr>
        <w:t>)</w:t>
      </w:r>
      <w:r w:rsidRPr="00384E85">
        <w:rPr>
          <w:rFonts w:hint="cs"/>
          <w:rtl/>
          <w:lang w:val="en-MY" w:eastAsia="en-MY"/>
        </w:rPr>
        <w:t xml:space="preserve">، والحنابلة </w:t>
      </w:r>
      <w:r w:rsidRPr="00384E85">
        <w:rPr>
          <w:rFonts w:hint="cs"/>
          <w:vertAlign w:val="superscript"/>
          <w:rtl/>
          <w:lang w:val="en-MY" w:eastAsia="en-MY"/>
        </w:rPr>
        <w:t>(</w:t>
      </w:r>
      <w:r w:rsidRPr="00384E85">
        <w:rPr>
          <w:rStyle w:val="FootnoteReference"/>
          <w:rtl/>
          <w:lang w:val="en-MY" w:eastAsia="en-MY"/>
        </w:rPr>
        <w:footnoteReference w:id="254"/>
      </w:r>
      <w:r w:rsidR="00176212">
        <w:rPr>
          <w:rFonts w:hint="cs"/>
          <w:vertAlign w:val="superscript"/>
          <w:rtl/>
          <w:lang w:val="en-MY" w:eastAsia="en-MY"/>
        </w:rPr>
        <w:t>)</w:t>
      </w:r>
      <w:r w:rsidRPr="00384E85">
        <w:rPr>
          <w:rFonts w:hint="cs"/>
          <w:rtl/>
          <w:lang w:val="en-MY" w:eastAsia="en-MY"/>
        </w:rPr>
        <w:t>، فإن خال</w:t>
      </w:r>
      <w:r w:rsidR="00176212">
        <w:rPr>
          <w:rFonts w:hint="cs"/>
          <w:rtl/>
          <w:lang w:val="en-MY" w:eastAsia="en-MY"/>
        </w:rPr>
        <w:t>فت المرأة، واعتكفت صح مع الحرمة</w:t>
      </w:r>
      <w:r w:rsidRPr="00384E85">
        <w:rPr>
          <w:rFonts w:hint="cs"/>
          <w:vertAlign w:val="superscript"/>
          <w:rtl/>
          <w:lang w:val="en-MY" w:eastAsia="en-MY"/>
        </w:rPr>
        <w:t>(</w:t>
      </w:r>
      <w:r w:rsidRPr="00384E85">
        <w:rPr>
          <w:rStyle w:val="FootnoteReference"/>
          <w:rtl/>
          <w:lang w:val="en-MY" w:eastAsia="en-MY"/>
        </w:rPr>
        <w:footnoteReference w:id="255"/>
      </w:r>
      <w:r w:rsidR="00B4424B" w:rsidRPr="00384E85">
        <w:rPr>
          <w:rFonts w:hint="cs"/>
          <w:vertAlign w:val="superscript"/>
          <w:rtl/>
          <w:lang w:val="en-MY" w:eastAsia="en-MY"/>
        </w:rPr>
        <w:t>)</w:t>
      </w:r>
      <w:r w:rsidRPr="00384E85">
        <w:rPr>
          <w:rFonts w:hint="cs"/>
          <w:rtl/>
          <w:lang w:val="en-MY" w:eastAsia="en-MY"/>
        </w:rPr>
        <w:t>.</w:t>
      </w:r>
    </w:p>
    <w:p w:rsidR="00176212" w:rsidRPr="00F231C7" w:rsidRDefault="00176212" w:rsidP="00DB0DA6">
      <w:pPr>
        <w:widowControl w:val="0"/>
        <w:spacing w:after="0" w:line="240" w:lineRule="auto"/>
        <w:ind w:firstLine="720"/>
        <w:contextualSpacing/>
        <w:jc w:val="both"/>
        <w:rPr>
          <w:sz w:val="16"/>
          <w:szCs w:val="16"/>
          <w:rtl/>
          <w:lang w:val="en-MY" w:eastAsia="en-MY"/>
        </w:rPr>
      </w:pPr>
    </w:p>
    <w:p w:rsidR="0050175C" w:rsidRPr="004C7858" w:rsidRDefault="0050175C" w:rsidP="00785FF1">
      <w:pPr>
        <w:pStyle w:val="ListParagraph"/>
        <w:widowControl w:val="0"/>
        <w:numPr>
          <w:ilvl w:val="0"/>
          <w:numId w:val="21"/>
        </w:numPr>
        <w:autoSpaceDE w:val="0"/>
        <w:autoSpaceDN w:val="0"/>
        <w:adjustRightInd w:val="0"/>
        <w:spacing w:after="0" w:line="240" w:lineRule="auto"/>
        <w:ind w:left="0" w:firstLine="720"/>
        <w:jc w:val="both"/>
        <w:rPr>
          <w:b/>
          <w:bCs/>
          <w:u w:val="single"/>
          <w:rtl/>
          <w:lang w:val="en-MY" w:eastAsia="en-MY"/>
        </w:rPr>
      </w:pPr>
      <w:r w:rsidRPr="004C7858">
        <w:rPr>
          <w:rFonts w:hint="eastAsia"/>
          <w:b/>
          <w:bCs/>
          <w:u w:val="single"/>
          <w:rtl/>
          <w:lang w:val="en-MY" w:eastAsia="en-MY"/>
        </w:rPr>
        <w:t>الدليل</w:t>
      </w:r>
      <w:r w:rsidR="001C04D6" w:rsidRPr="004C7858">
        <w:rPr>
          <w:rFonts w:hint="cs"/>
          <w:b/>
          <w:bCs/>
          <w:u w:val="single"/>
          <w:rtl/>
          <w:lang w:val="en-MY" w:eastAsia="en-MY"/>
        </w:rPr>
        <w:t xml:space="preserve"> على ذلك</w:t>
      </w:r>
      <w:r w:rsidRPr="004C7858">
        <w:rPr>
          <w:b/>
          <w:bCs/>
          <w:u w:val="single"/>
          <w:rtl/>
          <w:lang w:val="en-MY" w:eastAsia="en-MY"/>
        </w:rPr>
        <w:t>:</w:t>
      </w:r>
    </w:p>
    <w:p w:rsidR="0050175C" w:rsidRDefault="0050175C" w:rsidP="00DB0DA6">
      <w:pPr>
        <w:widowControl w:val="0"/>
        <w:spacing w:after="0" w:line="240" w:lineRule="auto"/>
        <w:ind w:firstLine="720"/>
        <w:contextualSpacing/>
        <w:jc w:val="both"/>
        <w:rPr>
          <w:rtl/>
          <w:lang w:val="en-MY" w:eastAsia="en-MY"/>
        </w:rPr>
      </w:pPr>
      <w:r w:rsidRPr="00384E85">
        <w:rPr>
          <w:rFonts w:hint="eastAsia"/>
          <w:rtl/>
          <w:lang w:val="en-MY" w:eastAsia="en-MY"/>
        </w:rPr>
        <w:t>عن</w:t>
      </w:r>
      <w:r w:rsidRPr="00384E85">
        <w:rPr>
          <w:rtl/>
          <w:lang w:val="en-MY" w:eastAsia="en-MY"/>
        </w:rPr>
        <w:t xml:space="preserve"> </w:t>
      </w:r>
      <w:r w:rsidRPr="00384E85">
        <w:rPr>
          <w:rFonts w:hint="eastAsia"/>
          <w:rtl/>
          <w:lang w:val="en-MY" w:eastAsia="en-MY"/>
        </w:rPr>
        <w:t>عائشة</w:t>
      </w:r>
      <w:r w:rsidRPr="00384E85">
        <w:rPr>
          <w:rtl/>
          <w:lang w:val="en-MY" w:eastAsia="en-MY"/>
        </w:rPr>
        <w:t xml:space="preserve"> </w:t>
      </w:r>
      <w:r w:rsidR="00C7380B" w:rsidRPr="00384E85">
        <w:rPr>
          <w:rFonts w:hint="cs"/>
          <w:rtl/>
          <w:lang w:val="en-MY" w:eastAsia="en-MY"/>
        </w:rPr>
        <w:t>-</w:t>
      </w:r>
      <w:r w:rsidRPr="00384E85">
        <w:rPr>
          <w:rFonts w:hint="eastAsia"/>
          <w:rtl/>
          <w:lang w:val="en-MY" w:eastAsia="en-MY"/>
        </w:rPr>
        <w:t>رضي</w:t>
      </w:r>
      <w:r w:rsidRPr="00384E85">
        <w:rPr>
          <w:rtl/>
          <w:lang w:val="en-MY" w:eastAsia="en-MY"/>
        </w:rPr>
        <w:t xml:space="preserve"> </w:t>
      </w:r>
      <w:r w:rsidRPr="00384E85">
        <w:rPr>
          <w:rFonts w:hint="eastAsia"/>
          <w:rtl/>
          <w:lang w:val="en-MY" w:eastAsia="en-MY"/>
        </w:rPr>
        <w:t>الله</w:t>
      </w:r>
      <w:r w:rsidRPr="00384E85">
        <w:rPr>
          <w:rtl/>
          <w:lang w:val="en-MY" w:eastAsia="en-MY"/>
        </w:rPr>
        <w:t xml:space="preserve"> </w:t>
      </w:r>
      <w:r w:rsidRPr="00384E85">
        <w:rPr>
          <w:rFonts w:hint="eastAsia"/>
          <w:rtl/>
          <w:lang w:val="en-MY" w:eastAsia="en-MY"/>
        </w:rPr>
        <w:t>عنها</w:t>
      </w:r>
      <w:r w:rsidR="00C7380B" w:rsidRPr="00384E85">
        <w:rPr>
          <w:rFonts w:hint="cs"/>
          <w:rtl/>
          <w:lang w:val="en-MY" w:eastAsia="en-MY"/>
        </w:rPr>
        <w:t>-</w:t>
      </w:r>
      <w:r w:rsidRPr="00384E85">
        <w:rPr>
          <w:rtl/>
          <w:lang w:val="en-MY" w:eastAsia="en-MY"/>
        </w:rPr>
        <w:t xml:space="preserve">: </w:t>
      </w:r>
      <w:r w:rsidRPr="00384E85">
        <w:rPr>
          <w:rFonts w:hint="eastAsia"/>
          <w:rtl/>
          <w:lang w:val="en-MY" w:eastAsia="en-MY"/>
        </w:rPr>
        <w:t>أن</w:t>
      </w:r>
      <w:r w:rsidRPr="00384E85">
        <w:rPr>
          <w:rtl/>
          <w:lang w:val="en-MY" w:eastAsia="en-MY"/>
        </w:rPr>
        <w:t xml:space="preserve"> </w:t>
      </w:r>
      <w:r w:rsidRPr="00384E85">
        <w:rPr>
          <w:rFonts w:hint="eastAsia"/>
          <w:rtl/>
          <w:lang w:val="en-MY" w:eastAsia="en-MY"/>
        </w:rPr>
        <w:t>رسول</w:t>
      </w:r>
      <w:r w:rsidRPr="00384E85">
        <w:rPr>
          <w:rtl/>
          <w:lang w:val="en-MY" w:eastAsia="en-MY"/>
        </w:rPr>
        <w:t xml:space="preserve"> </w:t>
      </w:r>
      <w:r w:rsidRPr="00384E85">
        <w:rPr>
          <w:rFonts w:hint="eastAsia"/>
          <w:rtl/>
          <w:lang w:val="en-MY" w:eastAsia="en-MY"/>
        </w:rPr>
        <w:t>الله</w:t>
      </w:r>
      <w:r w:rsidRPr="00384E85">
        <w:rPr>
          <w:rtl/>
          <w:lang w:val="en-MY" w:eastAsia="en-MY"/>
        </w:rPr>
        <w:t xml:space="preserve"> </w:t>
      </w:r>
      <w:r w:rsidR="00E902D7" w:rsidRPr="00384E85">
        <w:rPr>
          <w:rFonts w:ascii="Calibri" w:eastAsia="Calibri" w:hAnsi="Calibri" w:cs="Arial"/>
          <w:lang w:val="en-MY"/>
        </w:rPr>
        <w:sym w:font="AGA Arabesque" w:char="F065"/>
      </w:r>
      <w:r w:rsidRPr="00384E85">
        <w:rPr>
          <w:rtl/>
          <w:lang w:val="en-MY" w:eastAsia="en-MY"/>
        </w:rPr>
        <w:t xml:space="preserve"> </w:t>
      </w:r>
      <w:r w:rsidRPr="00384E85">
        <w:rPr>
          <w:rFonts w:hint="eastAsia"/>
          <w:rtl/>
          <w:lang w:val="en-MY" w:eastAsia="en-MY"/>
        </w:rPr>
        <w:t>ذكر</w:t>
      </w:r>
      <w:r w:rsidRPr="00384E85">
        <w:rPr>
          <w:rtl/>
          <w:lang w:val="en-MY" w:eastAsia="en-MY"/>
        </w:rPr>
        <w:t xml:space="preserve"> </w:t>
      </w:r>
      <w:r w:rsidRPr="00384E85">
        <w:rPr>
          <w:rFonts w:hint="eastAsia"/>
          <w:rtl/>
          <w:lang w:val="en-MY" w:eastAsia="en-MY"/>
        </w:rPr>
        <w:t>أن</w:t>
      </w:r>
      <w:r w:rsidRPr="00384E85">
        <w:rPr>
          <w:rtl/>
          <w:lang w:val="en-MY" w:eastAsia="en-MY"/>
        </w:rPr>
        <w:t xml:space="preserve"> </w:t>
      </w:r>
      <w:r w:rsidRPr="00384E85">
        <w:rPr>
          <w:rFonts w:hint="eastAsia"/>
          <w:rtl/>
          <w:lang w:val="en-MY" w:eastAsia="en-MY"/>
        </w:rPr>
        <w:t>يعتكف</w:t>
      </w:r>
      <w:r w:rsidRPr="00384E85">
        <w:rPr>
          <w:rtl/>
          <w:lang w:val="en-MY" w:eastAsia="en-MY"/>
        </w:rPr>
        <w:t xml:space="preserve"> </w:t>
      </w:r>
      <w:r w:rsidRPr="00384E85">
        <w:rPr>
          <w:rFonts w:hint="eastAsia"/>
          <w:rtl/>
          <w:lang w:val="en-MY" w:eastAsia="en-MY"/>
        </w:rPr>
        <w:t>العشر</w:t>
      </w:r>
      <w:r w:rsidRPr="00384E85">
        <w:rPr>
          <w:rtl/>
          <w:lang w:val="en-MY" w:eastAsia="en-MY"/>
        </w:rPr>
        <w:t xml:space="preserve"> </w:t>
      </w:r>
      <w:r w:rsidRPr="00384E85">
        <w:rPr>
          <w:rFonts w:hint="eastAsia"/>
          <w:rtl/>
          <w:lang w:val="en-MY" w:eastAsia="en-MY"/>
        </w:rPr>
        <w:t>الأواخر</w:t>
      </w:r>
      <w:r w:rsidRPr="00384E85">
        <w:rPr>
          <w:rtl/>
          <w:lang w:val="en-MY" w:eastAsia="en-MY"/>
        </w:rPr>
        <w:t xml:space="preserve"> </w:t>
      </w:r>
      <w:r w:rsidRPr="00384E85">
        <w:rPr>
          <w:rFonts w:hint="eastAsia"/>
          <w:rtl/>
          <w:lang w:val="en-MY" w:eastAsia="en-MY"/>
        </w:rPr>
        <w:t>من</w:t>
      </w:r>
      <w:r w:rsidRPr="00384E85">
        <w:rPr>
          <w:rtl/>
          <w:lang w:val="en-MY" w:eastAsia="en-MY"/>
        </w:rPr>
        <w:t xml:space="preserve"> </w:t>
      </w:r>
      <w:r w:rsidRPr="00384E85">
        <w:rPr>
          <w:rFonts w:hint="eastAsia"/>
          <w:rtl/>
          <w:lang w:val="en-MY" w:eastAsia="en-MY"/>
        </w:rPr>
        <w:t>رمضان،</w:t>
      </w:r>
      <w:r w:rsidRPr="00384E85">
        <w:rPr>
          <w:rtl/>
          <w:lang w:val="en-MY" w:eastAsia="en-MY"/>
        </w:rPr>
        <w:t xml:space="preserve"> </w:t>
      </w:r>
      <w:r w:rsidRPr="00384E85">
        <w:rPr>
          <w:rFonts w:hint="eastAsia"/>
          <w:rtl/>
          <w:lang w:val="en-MY" w:eastAsia="en-MY"/>
        </w:rPr>
        <w:t>فاستأذنته</w:t>
      </w:r>
      <w:r w:rsidRPr="00384E85">
        <w:rPr>
          <w:rtl/>
          <w:lang w:val="en-MY" w:eastAsia="en-MY"/>
        </w:rPr>
        <w:t xml:space="preserve"> </w:t>
      </w:r>
      <w:r w:rsidRPr="00384E85">
        <w:rPr>
          <w:rFonts w:hint="eastAsia"/>
          <w:rtl/>
          <w:lang w:val="en-MY" w:eastAsia="en-MY"/>
        </w:rPr>
        <w:t>عائشة،</w:t>
      </w:r>
      <w:r w:rsidRPr="00384E85">
        <w:rPr>
          <w:rtl/>
          <w:lang w:val="en-MY" w:eastAsia="en-MY"/>
        </w:rPr>
        <w:t xml:space="preserve"> </w:t>
      </w:r>
      <w:r w:rsidRPr="00384E85">
        <w:rPr>
          <w:rFonts w:hint="eastAsia"/>
          <w:rtl/>
          <w:lang w:val="en-MY" w:eastAsia="en-MY"/>
        </w:rPr>
        <w:t>فأذن</w:t>
      </w:r>
      <w:r w:rsidRPr="00384E85">
        <w:rPr>
          <w:rtl/>
          <w:lang w:val="en-MY" w:eastAsia="en-MY"/>
        </w:rPr>
        <w:t xml:space="preserve"> </w:t>
      </w:r>
      <w:r w:rsidRPr="00384E85">
        <w:rPr>
          <w:rFonts w:hint="eastAsia"/>
          <w:rtl/>
          <w:lang w:val="en-MY" w:eastAsia="en-MY"/>
        </w:rPr>
        <w:t>لها،</w:t>
      </w:r>
      <w:r w:rsidRPr="00384E85">
        <w:rPr>
          <w:rtl/>
          <w:lang w:val="en-MY" w:eastAsia="en-MY"/>
        </w:rPr>
        <w:t xml:space="preserve"> </w:t>
      </w:r>
      <w:r w:rsidRPr="00384E85">
        <w:rPr>
          <w:rFonts w:hint="eastAsia"/>
          <w:rtl/>
          <w:lang w:val="en-MY" w:eastAsia="en-MY"/>
        </w:rPr>
        <w:t>وسألت</w:t>
      </w:r>
      <w:r w:rsidRPr="00384E85">
        <w:rPr>
          <w:rtl/>
          <w:lang w:val="en-MY" w:eastAsia="en-MY"/>
        </w:rPr>
        <w:t xml:space="preserve"> </w:t>
      </w:r>
      <w:r w:rsidRPr="00384E85">
        <w:rPr>
          <w:rFonts w:hint="eastAsia"/>
          <w:rtl/>
          <w:lang w:val="en-MY" w:eastAsia="en-MY"/>
        </w:rPr>
        <w:t>حفصة</w:t>
      </w:r>
      <w:r w:rsidRPr="00384E85">
        <w:rPr>
          <w:rtl/>
          <w:lang w:val="en-MY" w:eastAsia="en-MY"/>
        </w:rPr>
        <w:t xml:space="preserve"> </w:t>
      </w:r>
      <w:r w:rsidRPr="00384E85">
        <w:rPr>
          <w:rFonts w:hint="eastAsia"/>
          <w:rtl/>
          <w:lang w:val="en-MY" w:eastAsia="en-MY"/>
        </w:rPr>
        <w:t>عائشة</w:t>
      </w:r>
      <w:r w:rsidRPr="00384E85">
        <w:rPr>
          <w:rtl/>
          <w:lang w:val="en-MY" w:eastAsia="en-MY"/>
        </w:rPr>
        <w:t xml:space="preserve"> </w:t>
      </w:r>
      <w:r w:rsidRPr="00384E85">
        <w:rPr>
          <w:rFonts w:hint="eastAsia"/>
          <w:rtl/>
          <w:lang w:val="en-MY" w:eastAsia="en-MY"/>
        </w:rPr>
        <w:t>أن</w:t>
      </w:r>
      <w:r w:rsidRPr="00384E85">
        <w:rPr>
          <w:rtl/>
          <w:lang w:val="en-MY" w:eastAsia="en-MY"/>
        </w:rPr>
        <w:t xml:space="preserve"> </w:t>
      </w:r>
      <w:r w:rsidRPr="00384E85">
        <w:rPr>
          <w:rFonts w:hint="eastAsia"/>
          <w:rtl/>
          <w:lang w:val="en-MY" w:eastAsia="en-MY"/>
        </w:rPr>
        <w:t>تستأذن</w:t>
      </w:r>
      <w:r w:rsidRPr="00384E85">
        <w:rPr>
          <w:rtl/>
          <w:lang w:val="en-MY" w:eastAsia="en-MY"/>
        </w:rPr>
        <w:t xml:space="preserve"> </w:t>
      </w:r>
      <w:r w:rsidRPr="00384E85">
        <w:rPr>
          <w:rFonts w:hint="eastAsia"/>
          <w:rtl/>
          <w:lang w:val="en-MY" w:eastAsia="en-MY"/>
        </w:rPr>
        <w:t>لها</w:t>
      </w:r>
      <w:r w:rsidRPr="00384E85">
        <w:rPr>
          <w:rtl/>
          <w:lang w:val="en-MY" w:eastAsia="en-MY"/>
        </w:rPr>
        <w:t xml:space="preserve"> </w:t>
      </w:r>
      <w:r w:rsidRPr="00384E85">
        <w:rPr>
          <w:rFonts w:hint="eastAsia"/>
          <w:rtl/>
          <w:lang w:val="en-MY" w:eastAsia="en-MY"/>
        </w:rPr>
        <w:t>ففعلت،</w:t>
      </w:r>
      <w:r w:rsidRPr="00384E85">
        <w:rPr>
          <w:rtl/>
          <w:lang w:val="en-MY" w:eastAsia="en-MY"/>
        </w:rPr>
        <w:t xml:space="preserve"> </w:t>
      </w:r>
      <w:r w:rsidRPr="00384E85">
        <w:rPr>
          <w:rFonts w:hint="eastAsia"/>
          <w:rtl/>
          <w:lang w:val="en-MY" w:eastAsia="en-MY"/>
        </w:rPr>
        <w:t>فلما</w:t>
      </w:r>
      <w:r w:rsidRPr="00384E85">
        <w:rPr>
          <w:rtl/>
          <w:lang w:val="en-MY" w:eastAsia="en-MY"/>
        </w:rPr>
        <w:t xml:space="preserve"> </w:t>
      </w:r>
      <w:r w:rsidRPr="00384E85">
        <w:rPr>
          <w:rFonts w:hint="eastAsia"/>
          <w:rtl/>
          <w:lang w:val="en-MY" w:eastAsia="en-MY"/>
        </w:rPr>
        <w:t>رأت</w:t>
      </w:r>
      <w:r w:rsidRPr="00384E85">
        <w:rPr>
          <w:rtl/>
          <w:lang w:val="en-MY" w:eastAsia="en-MY"/>
        </w:rPr>
        <w:t xml:space="preserve"> </w:t>
      </w:r>
      <w:r w:rsidRPr="00384E85">
        <w:rPr>
          <w:rFonts w:hint="eastAsia"/>
          <w:rtl/>
          <w:lang w:val="en-MY" w:eastAsia="en-MY"/>
        </w:rPr>
        <w:t>ذلك</w:t>
      </w:r>
      <w:r w:rsidRPr="00384E85">
        <w:rPr>
          <w:rtl/>
          <w:lang w:val="en-MY" w:eastAsia="en-MY"/>
        </w:rPr>
        <w:t xml:space="preserve"> </w:t>
      </w:r>
      <w:r w:rsidRPr="00384E85">
        <w:rPr>
          <w:rFonts w:hint="eastAsia"/>
          <w:rtl/>
          <w:lang w:val="en-MY" w:eastAsia="en-MY"/>
        </w:rPr>
        <w:t>زينب</w:t>
      </w:r>
      <w:r w:rsidRPr="00384E85">
        <w:rPr>
          <w:rtl/>
          <w:lang w:val="en-MY" w:eastAsia="en-MY"/>
        </w:rPr>
        <w:t xml:space="preserve"> </w:t>
      </w:r>
      <w:r w:rsidRPr="00384E85">
        <w:rPr>
          <w:rFonts w:hint="eastAsia"/>
          <w:rtl/>
          <w:lang w:val="en-MY" w:eastAsia="en-MY"/>
        </w:rPr>
        <w:t>ابنة</w:t>
      </w:r>
      <w:r w:rsidRPr="00384E85">
        <w:rPr>
          <w:rtl/>
          <w:lang w:val="en-MY" w:eastAsia="en-MY"/>
        </w:rPr>
        <w:t xml:space="preserve"> </w:t>
      </w:r>
      <w:r w:rsidRPr="00384E85">
        <w:rPr>
          <w:rFonts w:hint="eastAsia"/>
          <w:rtl/>
          <w:lang w:val="en-MY" w:eastAsia="en-MY"/>
        </w:rPr>
        <w:t>جحش</w:t>
      </w:r>
      <w:r w:rsidRPr="00384E85">
        <w:rPr>
          <w:rtl/>
          <w:lang w:val="en-MY" w:eastAsia="en-MY"/>
        </w:rPr>
        <w:t xml:space="preserve"> </w:t>
      </w:r>
      <w:r w:rsidRPr="00384E85">
        <w:rPr>
          <w:rFonts w:hint="eastAsia"/>
          <w:rtl/>
          <w:lang w:val="en-MY" w:eastAsia="en-MY"/>
        </w:rPr>
        <w:t>أمرت</w:t>
      </w:r>
      <w:r w:rsidRPr="00384E85">
        <w:rPr>
          <w:rtl/>
          <w:lang w:val="en-MY" w:eastAsia="en-MY"/>
        </w:rPr>
        <w:t xml:space="preserve"> </w:t>
      </w:r>
      <w:r w:rsidRPr="00384E85">
        <w:rPr>
          <w:rFonts w:hint="eastAsia"/>
          <w:rtl/>
          <w:lang w:val="en-MY" w:eastAsia="en-MY"/>
        </w:rPr>
        <w:t>ببناء،</w:t>
      </w:r>
      <w:r w:rsidRPr="00384E85">
        <w:rPr>
          <w:rtl/>
          <w:lang w:val="en-MY" w:eastAsia="en-MY"/>
        </w:rPr>
        <w:t xml:space="preserve"> </w:t>
      </w:r>
      <w:r w:rsidRPr="00384E85">
        <w:rPr>
          <w:rFonts w:hint="eastAsia"/>
          <w:rtl/>
          <w:lang w:val="en-MY" w:eastAsia="en-MY"/>
        </w:rPr>
        <w:t>فبني</w:t>
      </w:r>
      <w:r w:rsidRPr="00384E85">
        <w:rPr>
          <w:rtl/>
          <w:lang w:val="en-MY" w:eastAsia="en-MY"/>
        </w:rPr>
        <w:t xml:space="preserve"> </w:t>
      </w:r>
      <w:r w:rsidRPr="00384E85">
        <w:rPr>
          <w:rFonts w:hint="eastAsia"/>
          <w:rtl/>
          <w:lang w:val="en-MY" w:eastAsia="en-MY"/>
        </w:rPr>
        <w:t>لها،</w:t>
      </w:r>
      <w:r w:rsidRPr="00384E85">
        <w:rPr>
          <w:rtl/>
          <w:lang w:val="en-MY" w:eastAsia="en-MY"/>
        </w:rPr>
        <w:t xml:space="preserve"> </w:t>
      </w:r>
      <w:r w:rsidRPr="00384E85">
        <w:rPr>
          <w:rFonts w:hint="eastAsia"/>
          <w:rtl/>
          <w:lang w:val="en-MY" w:eastAsia="en-MY"/>
        </w:rPr>
        <w:t>قالت</w:t>
      </w:r>
      <w:r w:rsidRPr="00384E85">
        <w:rPr>
          <w:rtl/>
          <w:lang w:val="en-MY" w:eastAsia="en-MY"/>
        </w:rPr>
        <w:t xml:space="preserve">: </w:t>
      </w:r>
      <w:r w:rsidRPr="00384E85">
        <w:rPr>
          <w:rFonts w:hint="eastAsia"/>
          <w:rtl/>
          <w:lang w:val="en-MY" w:eastAsia="en-MY"/>
        </w:rPr>
        <w:t>وكان</w:t>
      </w:r>
      <w:r w:rsidRPr="00384E85">
        <w:rPr>
          <w:rtl/>
          <w:lang w:val="en-MY" w:eastAsia="en-MY"/>
        </w:rPr>
        <w:t xml:space="preserve"> </w:t>
      </w:r>
      <w:r w:rsidRPr="00384E85">
        <w:rPr>
          <w:rFonts w:hint="eastAsia"/>
          <w:rtl/>
          <w:lang w:val="en-MY" w:eastAsia="en-MY"/>
        </w:rPr>
        <w:t>رسول</w:t>
      </w:r>
      <w:r w:rsidRPr="00384E85">
        <w:rPr>
          <w:rtl/>
          <w:lang w:val="en-MY" w:eastAsia="en-MY"/>
        </w:rPr>
        <w:t xml:space="preserve"> </w:t>
      </w:r>
      <w:r w:rsidRPr="00384E85">
        <w:rPr>
          <w:rFonts w:hint="eastAsia"/>
          <w:rtl/>
          <w:lang w:val="en-MY" w:eastAsia="en-MY"/>
        </w:rPr>
        <w:t>الله</w:t>
      </w:r>
      <w:r w:rsidRPr="00384E85">
        <w:rPr>
          <w:rtl/>
          <w:lang w:val="en-MY" w:eastAsia="en-MY"/>
        </w:rPr>
        <w:t xml:space="preserve"> </w:t>
      </w:r>
      <w:r w:rsidR="00E902D7" w:rsidRPr="00384E85">
        <w:rPr>
          <w:rFonts w:ascii="Calibri" w:eastAsia="Calibri" w:hAnsi="Calibri" w:cs="Arial"/>
          <w:lang w:val="en-MY"/>
        </w:rPr>
        <w:sym w:font="AGA Arabesque" w:char="F065"/>
      </w:r>
      <w:r w:rsidRPr="00384E85">
        <w:rPr>
          <w:rtl/>
          <w:lang w:val="en-MY" w:eastAsia="en-MY"/>
        </w:rPr>
        <w:t xml:space="preserve"> </w:t>
      </w:r>
      <w:r w:rsidRPr="00384E85">
        <w:rPr>
          <w:rFonts w:hint="eastAsia"/>
          <w:rtl/>
          <w:lang w:val="en-MY" w:eastAsia="en-MY"/>
        </w:rPr>
        <w:t>إذا</w:t>
      </w:r>
      <w:r w:rsidRPr="00384E85">
        <w:rPr>
          <w:rtl/>
          <w:lang w:val="en-MY" w:eastAsia="en-MY"/>
        </w:rPr>
        <w:t xml:space="preserve"> </w:t>
      </w:r>
      <w:r w:rsidRPr="00384E85">
        <w:rPr>
          <w:rFonts w:hint="eastAsia"/>
          <w:rtl/>
          <w:lang w:val="en-MY" w:eastAsia="en-MY"/>
        </w:rPr>
        <w:t>صلى</w:t>
      </w:r>
      <w:r w:rsidRPr="00384E85">
        <w:rPr>
          <w:rtl/>
          <w:lang w:val="en-MY" w:eastAsia="en-MY"/>
        </w:rPr>
        <w:t xml:space="preserve"> </w:t>
      </w:r>
      <w:r w:rsidRPr="00384E85">
        <w:rPr>
          <w:rFonts w:hint="eastAsia"/>
          <w:rtl/>
          <w:lang w:val="en-MY" w:eastAsia="en-MY"/>
        </w:rPr>
        <w:t>انصرف</w:t>
      </w:r>
      <w:r w:rsidRPr="00384E85">
        <w:rPr>
          <w:rtl/>
          <w:lang w:val="en-MY" w:eastAsia="en-MY"/>
        </w:rPr>
        <w:t xml:space="preserve"> </w:t>
      </w:r>
      <w:r w:rsidRPr="00384E85">
        <w:rPr>
          <w:rFonts w:hint="eastAsia"/>
          <w:rtl/>
          <w:lang w:val="en-MY" w:eastAsia="en-MY"/>
        </w:rPr>
        <w:t>إلى</w:t>
      </w:r>
      <w:r w:rsidRPr="00384E85">
        <w:rPr>
          <w:rtl/>
          <w:lang w:val="en-MY" w:eastAsia="en-MY"/>
        </w:rPr>
        <w:t xml:space="preserve"> </w:t>
      </w:r>
      <w:r w:rsidRPr="00384E85">
        <w:rPr>
          <w:rFonts w:hint="eastAsia"/>
          <w:rtl/>
          <w:lang w:val="en-MY" w:eastAsia="en-MY"/>
        </w:rPr>
        <w:t>بنائه،</w:t>
      </w:r>
      <w:r w:rsidRPr="00384E85">
        <w:rPr>
          <w:rtl/>
          <w:lang w:val="en-MY" w:eastAsia="en-MY"/>
        </w:rPr>
        <w:t xml:space="preserve"> </w:t>
      </w:r>
      <w:r w:rsidRPr="00384E85">
        <w:rPr>
          <w:rFonts w:hint="eastAsia"/>
          <w:rtl/>
          <w:lang w:val="en-MY" w:eastAsia="en-MY"/>
        </w:rPr>
        <w:t>فبصر</w:t>
      </w:r>
      <w:r w:rsidRPr="00384E85">
        <w:rPr>
          <w:rtl/>
          <w:lang w:val="en-MY" w:eastAsia="en-MY"/>
        </w:rPr>
        <w:t xml:space="preserve"> </w:t>
      </w:r>
      <w:r w:rsidRPr="00384E85">
        <w:rPr>
          <w:rFonts w:hint="eastAsia"/>
          <w:rtl/>
          <w:lang w:val="en-MY" w:eastAsia="en-MY"/>
        </w:rPr>
        <w:t>بالأبنية</w:t>
      </w:r>
      <w:r w:rsidRPr="00384E85">
        <w:rPr>
          <w:rtl/>
          <w:lang w:val="en-MY" w:eastAsia="en-MY"/>
        </w:rPr>
        <w:t xml:space="preserve"> </w:t>
      </w:r>
      <w:r w:rsidRPr="00384E85">
        <w:rPr>
          <w:rFonts w:hint="eastAsia"/>
          <w:rtl/>
          <w:lang w:val="en-MY" w:eastAsia="en-MY"/>
        </w:rPr>
        <w:t>فقال</w:t>
      </w:r>
      <w:r w:rsidRPr="00384E85">
        <w:rPr>
          <w:rtl/>
          <w:lang w:val="en-MY" w:eastAsia="en-MY"/>
        </w:rPr>
        <w:t xml:space="preserve">: </w:t>
      </w:r>
      <w:r w:rsidRPr="00384E85">
        <w:rPr>
          <w:rFonts w:hint="eastAsia"/>
          <w:rtl/>
          <w:lang w:val="en-MY" w:eastAsia="en-MY"/>
        </w:rPr>
        <w:t>ما</w:t>
      </w:r>
      <w:r w:rsidRPr="00384E85">
        <w:rPr>
          <w:rtl/>
          <w:lang w:val="en-MY" w:eastAsia="en-MY"/>
        </w:rPr>
        <w:t xml:space="preserve"> </w:t>
      </w:r>
      <w:r w:rsidRPr="00384E85">
        <w:rPr>
          <w:rFonts w:hint="eastAsia"/>
          <w:rtl/>
          <w:lang w:val="en-MY" w:eastAsia="en-MY"/>
        </w:rPr>
        <w:t>هذا</w:t>
      </w:r>
      <w:r w:rsidRPr="00384E85">
        <w:rPr>
          <w:rFonts w:hint="cs"/>
          <w:rtl/>
          <w:lang w:val="en-MY" w:eastAsia="en-MY"/>
        </w:rPr>
        <w:t xml:space="preserve"> </w:t>
      </w:r>
      <w:r w:rsidRPr="00384E85">
        <w:rPr>
          <w:rFonts w:hint="eastAsia"/>
          <w:rtl/>
          <w:lang w:val="en-MY" w:eastAsia="en-MY"/>
        </w:rPr>
        <w:t>؟</w:t>
      </w:r>
      <w:r w:rsidRPr="00384E85">
        <w:rPr>
          <w:rtl/>
          <w:lang w:val="en-MY" w:eastAsia="en-MY"/>
        </w:rPr>
        <w:t xml:space="preserve"> </w:t>
      </w:r>
      <w:r w:rsidRPr="00384E85">
        <w:rPr>
          <w:rFonts w:hint="eastAsia"/>
          <w:rtl/>
          <w:lang w:val="en-MY" w:eastAsia="en-MY"/>
        </w:rPr>
        <w:t>قالوا</w:t>
      </w:r>
      <w:r w:rsidRPr="00384E85">
        <w:rPr>
          <w:rtl/>
          <w:lang w:val="en-MY" w:eastAsia="en-MY"/>
        </w:rPr>
        <w:t xml:space="preserve">: </w:t>
      </w:r>
      <w:r w:rsidRPr="00384E85">
        <w:rPr>
          <w:rFonts w:hint="eastAsia"/>
          <w:rtl/>
          <w:lang w:val="en-MY" w:eastAsia="en-MY"/>
        </w:rPr>
        <w:t>بناء</w:t>
      </w:r>
      <w:r w:rsidRPr="00384E85">
        <w:rPr>
          <w:rtl/>
          <w:lang w:val="en-MY" w:eastAsia="en-MY"/>
        </w:rPr>
        <w:t xml:space="preserve"> </w:t>
      </w:r>
      <w:r w:rsidRPr="00384E85">
        <w:rPr>
          <w:rFonts w:hint="eastAsia"/>
          <w:rtl/>
          <w:lang w:val="en-MY" w:eastAsia="en-MY"/>
        </w:rPr>
        <w:t>عائشة</w:t>
      </w:r>
      <w:r w:rsidRPr="00384E85">
        <w:rPr>
          <w:rtl/>
          <w:lang w:val="en-MY" w:eastAsia="en-MY"/>
        </w:rPr>
        <w:t xml:space="preserve"> </w:t>
      </w:r>
      <w:r w:rsidRPr="00384E85">
        <w:rPr>
          <w:rFonts w:hint="eastAsia"/>
          <w:rtl/>
          <w:lang w:val="en-MY" w:eastAsia="en-MY"/>
        </w:rPr>
        <w:t>وحفصة</w:t>
      </w:r>
      <w:r w:rsidRPr="00384E85">
        <w:rPr>
          <w:rtl/>
          <w:lang w:val="en-MY" w:eastAsia="en-MY"/>
        </w:rPr>
        <w:t xml:space="preserve"> </w:t>
      </w:r>
      <w:r w:rsidRPr="00384E85">
        <w:rPr>
          <w:rFonts w:hint="eastAsia"/>
          <w:rtl/>
          <w:lang w:val="en-MY" w:eastAsia="en-MY"/>
        </w:rPr>
        <w:t>وزينب</w:t>
      </w:r>
      <w:r w:rsidRPr="00384E85">
        <w:rPr>
          <w:rFonts w:hint="cs"/>
          <w:rtl/>
          <w:lang w:val="en-MY" w:eastAsia="en-MY"/>
        </w:rPr>
        <w:t xml:space="preserve">، </w:t>
      </w:r>
      <w:r w:rsidRPr="00384E85">
        <w:rPr>
          <w:rFonts w:hint="eastAsia"/>
          <w:rtl/>
          <w:lang w:val="en-MY" w:eastAsia="en-MY"/>
        </w:rPr>
        <w:t>فقال</w:t>
      </w:r>
      <w:r w:rsidRPr="00384E85">
        <w:rPr>
          <w:rtl/>
          <w:lang w:val="en-MY" w:eastAsia="en-MY"/>
        </w:rPr>
        <w:t xml:space="preserve"> </w:t>
      </w:r>
      <w:r w:rsidRPr="00384E85">
        <w:rPr>
          <w:rFonts w:hint="eastAsia"/>
          <w:rtl/>
          <w:lang w:val="en-MY" w:eastAsia="en-MY"/>
        </w:rPr>
        <w:t>رسول</w:t>
      </w:r>
      <w:r w:rsidRPr="00384E85">
        <w:rPr>
          <w:rtl/>
          <w:lang w:val="en-MY" w:eastAsia="en-MY"/>
        </w:rPr>
        <w:t xml:space="preserve"> </w:t>
      </w:r>
      <w:r w:rsidRPr="00384E85">
        <w:rPr>
          <w:rFonts w:hint="eastAsia"/>
          <w:rtl/>
          <w:lang w:val="en-MY" w:eastAsia="en-MY"/>
        </w:rPr>
        <w:t>الله</w:t>
      </w:r>
      <w:r w:rsidRPr="00384E85">
        <w:rPr>
          <w:rtl/>
          <w:lang w:val="en-MY" w:eastAsia="en-MY"/>
        </w:rPr>
        <w:t xml:space="preserve"> </w:t>
      </w:r>
      <w:r w:rsidR="00E902D7" w:rsidRPr="00384E85">
        <w:rPr>
          <w:rFonts w:ascii="Calibri" w:eastAsia="Calibri" w:hAnsi="Calibri" w:cs="Arial"/>
          <w:lang w:val="en-MY"/>
        </w:rPr>
        <w:sym w:font="AGA Arabesque" w:char="F065"/>
      </w:r>
      <w:r w:rsidR="00E902D7" w:rsidRPr="00384E85">
        <w:rPr>
          <w:rFonts w:ascii="Calibri" w:eastAsia="Calibri" w:hAnsi="Calibri" w:cs="Arial" w:hint="cs"/>
          <w:rtl/>
          <w:lang w:val="en-MY"/>
        </w:rPr>
        <w:t xml:space="preserve"> </w:t>
      </w:r>
      <w:r w:rsidRPr="00384E85">
        <w:rPr>
          <w:rtl/>
          <w:lang w:val="en-MY" w:eastAsia="en-MY"/>
        </w:rPr>
        <w:t xml:space="preserve">: </w:t>
      </w:r>
      <w:r w:rsidRPr="00384E85">
        <w:rPr>
          <w:rFonts w:hint="eastAsia"/>
          <w:rtl/>
          <w:lang w:val="en-MY" w:eastAsia="en-MY"/>
        </w:rPr>
        <w:t>آلبر</w:t>
      </w:r>
      <w:r w:rsidRPr="00384E85">
        <w:rPr>
          <w:rtl/>
          <w:lang w:val="en-MY" w:eastAsia="en-MY"/>
        </w:rPr>
        <w:t xml:space="preserve"> </w:t>
      </w:r>
      <w:r w:rsidRPr="00384E85">
        <w:rPr>
          <w:rFonts w:hint="eastAsia"/>
          <w:rtl/>
          <w:lang w:val="en-MY" w:eastAsia="en-MY"/>
        </w:rPr>
        <w:t>أردن</w:t>
      </w:r>
      <w:r w:rsidRPr="00384E85">
        <w:rPr>
          <w:rtl/>
          <w:lang w:val="en-MY" w:eastAsia="en-MY"/>
        </w:rPr>
        <w:t xml:space="preserve"> </w:t>
      </w:r>
      <w:r w:rsidRPr="00384E85">
        <w:rPr>
          <w:rFonts w:hint="eastAsia"/>
          <w:rtl/>
          <w:lang w:val="en-MY" w:eastAsia="en-MY"/>
        </w:rPr>
        <w:t>بهذا</w:t>
      </w:r>
      <w:r w:rsidRPr="00384E85">
        <w:rPr>
          <w:rFonts w:hint="cs"/>
          <w:rtl/>
          <w:lang w:val="en-MY" w:eastAsia="en-MY"/>
        </w:rPr>
        <w:t xml:space="preserve"> </w:t>
      </w:r>
      <w:r w:rsidRPr="00384E85">
        <w:rPr>
          <w:rFonts w:hint="eastAsia"/>
          <w:rtl/>
          <w:lang w:val="en-MY" w:eastAsia="en-MY"/>
        </w:rPr>
        <w:t>؟</w:t>
      </w:r>
      <w:r w:rsidRPr="00384E85">
        <w:rPr>
          <w:rtl/>
          <w:lang w:val="en-MY" w:eastAsia="en-MY"/>
        </w:rPr>
        <w:t xml:space="preserve">! </w:t>
      </w:r>
      <w:r w:rsidRPr="00384E85">
        <w:rPr>
          <w:rFonts w:hint="eastAsia"/>
          <w:rtl/>
          <w:lang w:val="en-MY" w:eastAsia="en-MY"/>
        </w:rPr>
        <w:t>ما</w:t>
      </w:r>
      <w:r w:rsidRPr="00384E85">
        <w:rPr>
          <w:rtl/>
          <w:lang w:val="en-MY" w:eastAsia="en-MY"/>
        </w:rPr>
        <w:t xml:space="preserve"> </w:t>
      </w:r>
      <w:r w:rsidRPr="00384E85">
        <w:rPr>
          <w:rFonts w:hint="eastAsia"/>
          <w:rtl/>
          <w:lang w:val="en-MY" w:eastAsia="en-MY"/>
        </w:rPr>
        <w:t>أنا</w:t>
      </w:r>
      <w:r w:rsidRPr="00384E85">
        <w:rPr>
          <w:rtl/>
          <w:lang w:val="en-MY" w:eastAsia="en-MY"/>
        </w:rPr>
        <w:t xml:space="preserve"> </w:t>
      </w:r>
      <w:r w:rsidRPr="00384E85">
        <w:rPr>
          <w:rFonts w:hint="eastAsia"/>
          <w:rtl/>
          <w:lang w:val="en-MY" w:eastAsia="en-MY"/>
        </w:rPr>
        <w:t>بمعتكف</w:t>
      </w:r>
      <w:r w:rsidRPr="00384E85">
        <w:rPr>
          <w:rtl/>
          <w:lang w:val="en-MY" w:eastAsia="en-MY"/>
        </w:rPr>
        <w:t xml:space="preserve">. </w:t>
      </w:r>
      <w:r w:rsidRPr="00384E85">
        <w:rPr>
          <w:rFonts w:hint="eastAsia"/>
          <w:rtl/>
          <w:lang w:val="en-MY" w:eastAsia="en-MY"/>
        </w:rPr>
        <w:t>فرجع،</w:t>
      </w:r>
      <w:r w:rsidRPr="00384E85">
        <w:rPr>
          <w:rtl/>
          <w:lang w:val="en-MY" w:eastAsia="en-MY"/>
        </w:rPr>
        <w:t xml:space="preserve"> </w:t>
      </w:r>
      <w:r w:rsidRPr="00384E85">
        <w:rPr>
          <w:rFonts w:hint="eastAsia"/>
          <w:rtl/>
          <w:lang w:val="en-MY" w:eastAsia="en-MY"/>
        </w:rPr>
        <w:t>فلما</w:t>
      </w:r>
      <w:r w:rsidRPr="00384E85">
        <w:rPr>
          <w:rtl/>
          <w:lang w:val="en-MY" w:eastAsia="en-MY"/>
        </w:rPr>
        <w:t xml:space="preserve"> </w:t>
      </w:r>
      <w:r w:rsidRPr="00384E85">
        <w:rPr>
          <w:rFonts w:hint="eastAsia"/>
          <w:rtl/>
          <w:lang w:val="en-MY" w:eastAsia="en-MY"/>
        </w:rPr>
        <w:t>أفطر</w:t>
      </w:r>
      <w:r w:rsidRPr="00384E85">
        <w:rPr>
          <w:rtl/>
          <w:lang w:val="en-MY" w:eastAsia="en-MY"/>
        </w:rPr>
        <w:t xml:space="preserve"> </w:t>
      </w:r>
      <w:r w:rsidRPr="00384E85">
        <w:rPr>
          <w:rFonts w:hint="eastAsia"/>
          <w:rtl/>
          <w:lang w:val="en-MY" w:eastAsia="en-MY"/>
        </w:rPr>
        <w:t>اعتكف</w:t>
      </w:r>
      <w:r w:rsidRPr="00384E85">
        <w:rPr>
          <w:rtl/>
          <w:lang w:val="en-MY" w:eastAsia="en-MY"/>
        </w:rPr>
        <w:t xml:space="preserve"> </w:t>
      </w:r>
      <w:r w:rsidRPr="00384E85">
        <w:rPr>
          <w:rFonts w:hint="eastAsia"/>
          <w:rtl/>
          <w:lang w:val="en-MY" w:eastAsia="en-MY"/>
        </w:rPr>
        <w:t>عشراً</w:t>
      </w:r>
      <w:r w:rsidRPr="00384E85">
        <w:rPr>
          <w:rtl/>
          <w:lang w:val="en-MY" w:eastAsia="en-MY"/>
        </w:rPr>
        <w:t xml:space="preserve"> </w:t>
      </w:r>
      <w:r w:rsidRPr="00384E85">
        <w:rPr>
          <w:rFonts w:hint="eastAsia"/>
          <w:rtl/>
          <w:lang w:val="en-MY" w:eastAsia="en-MY"/>
        </w:rPr>
        <w:t>من</w:t>
      </w:r>
      <w:r w:rsidRPr="00384E85">
        <w:rPr>
          <w:rtl/>
          <w:lang w:val="en-MY" w:eastAsia="en-MY"/>
        </w:rPr>
        <w:t xml:space="preserve"> </w:t>
      </w:r>
      <w:r w:rsidRPr="00384E85">
        <w:rPr>
          <w:rFonts w:hint="eastAsia"/>
          <w:rtl/>
          <w:lang w:val="en-MY" w:eastAsia="en-MY"/>
        </w:rPr>
        <w:t>شوال</w:t>
      </w:r>
      <w:r w:rsidRPr="00384E85">
        <w:rPr>
          <w:rFonts w:hint="cs"/>
          <w:rtl/>
          <w:lang w:val="en-MY" w:eastAsia="en-MY"/>
        </w:rPr>
        <w:t xml:space="preserve"> " </w:t>
      </w:r>
      <w:r w:rsidRPr="00384E85">
        <w:rPr>
          <w:rFonts w:hint="cs"/>
          <w:vertAlign w:val="superscript"/>
          <w:rtl/>
          <w:lang w:val="en-MY" w:eastAsia="en-MY"/>
        </w:rPr>
        <w:t>(</w:t>
      </w:r>
      <w:r w:rsidRPr="00384E85">
        <w:rPr>
          <w:rStyle w:val="FootnoteReference"/>
          <w:rtl/>
          <w:lang w:val="en-MY" w:eastAsia="en-MY"/>
        </w:rPr>
        <w:footnoteReference w:id="256"/>
      </w:r>
      <w:r w:rsidRPr="00384E85">
        <w:rPr>
          <w:rFonts w:hint="cs"/>
          <w:vertAlign w:val="superscript"/>
          <w:rtl/>
          <w:lang w:val="en-MY" w:eastAsia="en-MY"/>
        </w:rPr>
        <w:t xml:space="preserve">) </w:t>
      </w:r>
      <w:r w:rsidRPr="00384E85">
        <w:rPr>
          <w:rFonts w:hint="cs"/>
          <w:rtl/>
          <w:lang w:val="en-MY" w:eastAsia="en-MY"/>
        </w:rPr>
        <w:t>.</w:t>
      </w:r>
    </w:p>
    <w:p w:rsidR="00176212" w:rsidRPr="00176212" w:rsidRDefault="00176212" w:rsidP="00DB0DA6">
      <w:pPr>
        <w:widowControl w:val="0"/>
        <w:spacing w:after="0" w:line="240" w:lineRule="auto"/>
        <w:ind w:firstLine="720"/>
        <w:contextualSpacing/>
        <w:jc w:val="both"/>
        <w:rPr>
          <w:sz w:val="16"/>
          <w:szCs w:val="16"/>
          <w:rtl/>
          <w:lang w:val="en-MY" w:eastAsia="en-MY"/>
        </w:rPr>
      </w:pPr>
    </w:p>
    <w:p w:rsidR="00F107CA" w:rsidRPr="00384E85" w:rsidRDefault="00F107CA" w:rsidP="00DB0DA6">
      <w:pPr>
        <w:widowControl w:val="0"/>
        <w:spacing w:after="0" w:line="240" w:lineRule="auto"/>
        <w:ind w:firstLine="720"/>
        <w:contextualSpacing/>
        <w:jc w:val="both"/>
        <w:rPr>
          <w:sz w:val="4"/>
          <w:szCs w:val="4"/>
          <w:rtl/>
          <w:lang w:val="en-MY" w:eastAsia="en-MY"/>
        </w:rPr>
      </w:pPr>
    </w:p>
    <w:p w:rsidR="00176212" w:rsidRDefault="0050175C" w:rsidP="00DB0DA6">
      <w:pPr>
        <w:widowControl w:val="0"/>
        <w:spacing w:after="0" w:line="240" w:lineRule="auto"/>
        <w:ind w:firstLine="720"/>
        <w:contextualSpacing/>
        <w:jc w:val="both"/>
        <w:rPr>
          <w:b/>
          <w:bCs/>
          <w:rtl/>
          <w:lang w:val="en-MY" w:eastAsia="en-MY"/>
        </w:rPr>
      </w:pPr>
      <w:r w:rsidRPr="00384E85">
        <w:rPr>
          <w:rFonts w:hint="cs"/>
          <w:b/>
          <w:bCs/>
          <w:rtl/>
          <w:lang w:val="en-MY" w:eastAsia="en-MY"/>
        </w:rPr>
        <w:t>وجه الدلالة :</w:t>
      </w:r>
      <w:r w:rsidR="001C04D6" w:rsidRPr="00384E85">
        <w:rPr>
          <w:rFonts w:hint="cs"/>
          <w:b/>
          <w:bCs/>
          <w:rtl/>
          <w:lang w:val="en-MY" w:eastAsia="en-MY"/>
        </w:rPr>
        <w:t xml:space="preserve"> </w:t>
      </w:r>
    </w:p>
    <w:p w:rsidR="001C04D6" w:rsidRPr="0098405C" w:rsidRDefault="0050175C" w:rsidP="00DB0DA6">
      <w:pPr>
        <w:widowControl w:val="0"/>
        <w:spacing w:after="0" w:line="240" w:lineRule="auto"/>
        <w:ind w:firstLine="720"/>
        <w:contextualSpacing/>
        <w:jc w:val="both"/>
        <w:rPr>
          <w:rtl/>
          <w:lang w:val="en-MY" w:eastAsia="en-MY"/>
        </w:rPr>
      </w:pPr>
      <w:r w:rsidRPr="00384E85">
        <w:rPr>
          <w:rFonts w:hint="cs"/>
          <w:rtl/>
          <w:lang w:val="en-MY" w:eastAsia="en-MY"/>
        </w:rPr>
        <w:t xml:space="preserve">استئذان السيدة عائشة، وحفصة </w:t>
      </w:r>
      <w:r w:rsidRPr="00384E85">
        <w:rPr>
          <w:rtl/>
          <w:lang w:val="en-MY" w:eastAsia="en-MY"/>
        </w:rPr>
        <w:t>–</w:t>
      </w:r>
      <w:r w:rsidRPr="00384E85">
        <w:rPr>
          <w:rFonts w:hint="cs"/>
          <w:rtl/>
          <w:lang w:val="en-MY" w:eastAsia="en-MY"/>
        </w:rPr>
        <w:t xml:space="preserve"> رضى الله عنهما - فى الاعتكاف يدل على</w:t>
      </w:r>
      <w:r w:rsidRPr="00384E85">
        <w:rPr>
          <w:rtl/>
          <w:lang w:val="en-MY" w:eastAsia="en-MY"/>
        </w:rPr>
        <w:t xml:space="preserve"> </w:t>
      </w:r>
      <w:r w:rsidRPr="00384E85">
        <w:rPr>
          <w:rFonts w:hint="eastAsia"/>
          <w:rtl/>
          <w:lang w:val="en-MY" w:eastAsia="en-MY"/>
        </w:rPr>
        <w:t>أن</w:t>
      </w:r>
      <w:r w:rsidRPr="00384E85">
        <w:rPr>
          <w:rtl/>
          <w:lang w:val="en-MY" w:eastAsia="en-MY"/>
        </w:rPr>
        <w:t xml:space="preserve"> </w:t>
      </w:r>
      <w:r w:rsidRPr="00384E85">
        <w:rPr>
          <w:rFonts w:hint="eastAsia"/>
          <w:rtl/>
          <w:lang w:val="en-MY" w:eastAsia="en-MY"/>
        </w:rPr>
        <w:t>المرأة</w:t>
      </w:r>
      <w:r w:rsidRPr="00384E85">
        <w:rPr>
          <w:rtl/>
          <w:lang w:val="en-MY" w:eastAsia="en-MY"/>
        </w:rPr>
        <w:t xml:space="preserve"> </w:t>
      </w:r>
      <w:r w:rsidRPr="00384E85">
        <w:rPr>
          <w:rFonts w:hint="cs"/>
          <w:rtl/>
          <w:lang w:val="en-MY" w:eastAsia="en-MY"/>
        </w:rPr>
        <w:t>لا يصح لها أن تعتكف</w:t>
      </w:r>
      <w:r w:rsidRPr="00384E85">
        <w:rPr>
          <w:rtl/>
          <w:lang w:val="en-MY" w:eastAsia="en-MY"/>
        </w:rPr>
        <w:t xml:space="preserve"> </w:t>
      </w:r>
      <w:r w:rsidRPr="00384E85">
        <w:rPr>
          <w:rFonts w:hint="eastAsia"/>
          <w:rtl/>
          <w:lang w:val="en-MY" w:eastAsia="en-MY"/>
        </w:rPr>
        <w:t>حتى</w:t>
      </w:r>
      <w:r w:rsidRPr="00384E85">
        <w:rPr>
          <w:rtl/>
          <w:lang w:val="en-MY" w:eastAsia="en-MY"/>
        </w:rPr>
        <w:t xml:space="preserve"> </w:t>
      </w:r>
      <w:r w:rsidRPr="00384E85">
        <w:rPr>
          <w:rFonts w:hint="eastAsia"/>
          <w:rtl/>
          <w:lang w:val="en-MY" w:eastAsia="en-MY"/>
        </w:rPr>
        <w:t>تستأذن</w:t>
      </w:r>
      <w:r w:rsidRPr="00384E85">
        <w:rPr>
          <w:rtl/>
          <w:lang w:val="en-MY" w:eastAsia="en-MY"/>
        </w:rPr>
        <w:t xml:space="preserve"> </w:t>
      </w:r>
      <w:r w:rsidRPr="00384E85">
        <w:rPr>
          <w:rFonts w:hint="eastAsia"/>
          <w:rtl/>
          <w:lang w:val="en-MY" w:eastAsia="en-MY"/>
        </w:rPr>
        <w:t>زوجها</w:t>
      </w:r>
      <w:r w:rsidRPr="00384E85">
        <w:rPr>
          <w:rFonts w:hint="cs"/>
          <w:rtl/>
          <w:lang w:val="en-MY" w:eastAsia="en-MY"/>
        </w:rPr>
        <w:t xml:space="preserve"> </w:t>
      </w:r>
      <w:r w:rsidRPr="00384E85">
        <w:rPr>
          <w:rFonts w:hint="cs"/>
          <w:vertAlign w:val="superscript"/>
          <w:rtl/>
          <w:lang w:val="en-MY" w:eastAsia="en-MY"/>
        </w:rPr>
        <w:t>(</w:t>
      </w:r>
      <w:r w:rsidRPr="00384E85">
        <w:rPr>
          <w:rStyle w:val="FootnoteReference"/>
          <w:rtl/>
          <w:lang w:val="en-MY" w:eastAsia="en-MY"/>
        </w:rPr>
        <w:footnoteReference w:id="257"/>
      </w:r>
      <w:r w:rsidRPr="00384E85">
        <w:rPr>
          <w:rFonts w:hint="cs"/>
          <w:vertAlign w:val="superscript"/>
          <w:rtl/>
          <w:lang w:val="en-MY" w:eastAsia="en-MY"/>
        </w:rPr>
        <w:t xml:space="preserve">) </w:t>
      </w:r>
      <w:r w:rsidRPr="00384E85">
        <w:rPr>
          <w:rFonts w:hint="cs"/>
          <w:rtl/>
          <w:lang w:val="en-MY" w:eastAsia="en-MY"/>
        </w:rPr>
        <w:t xml:space="preserve">. </w:t>
      </w:r>
    </w:p>
    <w:p w:rsidR="008B5A73" w:rsidRDefault="0050175C" w:rsidP="00785FF1">
      <w:pPr>
        <w:pStyle w:val="ListParagraph"/>
        <w:widowControl w:val="0"/>
        <w:numPr>
          <w:ilvl w:val="0"/>
          <w:numId w:val="34"/>
        </w:numPr>
        <w:tabs>
          <w:tab w:val="right" w:pos="1132"/>
        </w:tabs>
        <w:spacing w:after="0" w:line="240" w:lineRule="auto"/>
        <w:ind w:left="0" w:firstLine="720"/>
        <w:jc w:val="both"/>
        <w:rPr>
          <w:b/>
          <w:bCs/>
          <w:u w:val="single"/>
        </w:rPr>
      </w:pPr>
      <w:r w:rsidRPr="004C7858">
        <w:rPr>
          <w:rFonts w:hint="cs"/>
          <w:b/>
          <w:bCs/>
          <w:u w:val="single"/>
          <w:rtl/>
          <w:lang w:val="en-MY" w:eastAsia="en-MY"/>
        </w:rPr>
        <w:t>والنذ</w:t>
      </w:r>
      <w:r w:rsidR="00A2288E" w:rsidRPr="004C7858">
        <w:rPr>
          <w:rFonts w:hint="cs"/>
          <w:b/>
          <w:bCs/>
          <w:u w:val="single"/>
          <w:rtl/>
          <w:lang w:val="en-MY" w:eastAsia="en-MY"/>
        </w:rPr>
        <w:t>ر إما أن يكون معينا أو غير معين</w:t>
      </w:r>
      <w:r w:rsidRPr="004C7858">
        <w:rPr>
          <w:rFonts w:hint="cs"/>
          <w:b/>
          <w:bCs/>
          <w:u w:val="single"/>
          <w:rtl/>
          <w:lang w:val="en-MY" w:eastAsia="en-MY"/>
        </w:rPr>
        <w:t>:</w:t>
      </w:r>
    </w:p>
    <w:p w:rsidR="005B36CB" w:rsidRPr="007B55F4" w:rsidRDefault="005B36CB" w:rsidP="005B36CB">
      <w:pPr>
        <w:pStyle w:val="ListParagraph"/>
        <w:widowControl w:val="0"/>
        <w:tabs>
          <w:tab w:val="right" w:pos="1132"/>
        </w:tabs>
        <w:spacing w:after="0" w:line="240" w:lineRule="auto"/>
        <w:jc w:val="both"/>
        <w:rPr>
          <w:b/>
          <w:bCs/>
          <w:sz w:val="6"/>
          <w:szCs w:val="6"/>
          <w:u w:val="single"/>
        </w:rPr>
      </w:pPr>
    </w:p>
    <w:p w:rsidR="00FC7495" w:rsidRPr="00FC7495" w:rsidRDefault="00FC7495" w:rsidP="00FC7495">
      <w:pPr>
        <w:pStyle w:val="ListParagraph"/>
        <w:widowControl w:val="0"/>
        <w:tabs>
          <w:tab w:val="right" w:pos="1132"/>
        </w:tabs>
        <w:spacing w:after="0" w:line="240" w:lineRule="auto"/>
        <w:jc w:val="both"/>
        <w:rPr>
          <w:b/>
          <w:bCs/>
          <w:sz w:val="4"/>
          <w:szCs w:val="4"/>
          <w:u w:val="single"/>
          <w:rtl/>
        </w:rPr>
      </w:pPr>
    </w:p>
    <w:p w:rsidR="0050175C" w:rsidRPr="0098405C" w:rsidRDefault="0098405C" w:rsidP="00E846B1">
      <w:pPr>
        <w:widowControl w:val="0"/>
        <w:spacing w:after="0" w:line="240" w:lineRule="auto"/>
        <w:ind w:firstLine="720"/>
        <w:contextualSpacing/>
        <w:jc w:val="both"/>
        <w:rPr>
          <w:bCs/>
          <w:u w:val="single"/>
        </w:rPr>
      </w:pPr>
      <w:r w:rsidRPr="0098405C">
        <w:rPr>
          <w:rFonts w:hint="cs"/>
          <w:bCs/>
          <w:u w:val="single"/>
          <w:rtl/>
        </w:rPr>
        <w:t>(</w:t>
      </w:r>
      <w:r w:rsidR="0050175C" w:rsidRPr="0098405C">
        <w:rPr>
          <w:rFonts w:hint="cs"/>
          <w:bCs/>
          <w:u w:val="single"/>
          <w:rtl/>
        </w:rPr>
        <w:t>أولا</w:t>
      </w:r>
      <w:r w:rsidRPr="0098405C">
        <w:rPr>
          <w:rFonts w:hint="cs"/>
          <w:bCs/>
          <w:u w:val="single"/>
          <w:rtl/>
        </w:rPr>
        <w:t>)</w:t>
      </w:r>
      <w:r w:rsidR="0050175C" w:rsidRPr="0098405C">
        <w:rPr>
          <w:rFonts w:hint="cs"/>
          <w:bCs/>
          <w:u w:val="single"/>
          <w:rtl/>
        </w:rPr>
        <w:t xml:space="preserve"> - حكم خروج المرأة للاعتكاف المنذور إذا كان معينا</w:t>
      </w:r>
      <w:r w:rsidR="00E846B1">
        <w:rPr>
          <w:rFonts w:hint="cs"/>
          <w:bCs/>
          <w:u w:val="single"/>
          <w:rtl/>
        </w:rPr>
        <w:t>:</w:t>
      </w:r>
    </w:p>
    <w:p w:rsidR="0050175C" w:rsidRPr="00384E85" w:rsidRDefault="0050175C" w:rsidP="00DB0DA6">
      <w:pPr>
        <w:widowControl w:val="0"/>
        <w:spacing w:after="0" w:line="240" w:lineRule="auto"/>
        <w:ind w:firstLine="720"/>
        <w:contextualSpacing/>
        <w:jc w:val="both"/>
        <w:rPr>
          <w:b/>
          <w:rtl/>
        </w:rPr>
      </w:pPr>
      <w:r w:rsidRPr="00384E85">
        <w:rPr>
          <w:rFonts w:hint="cs"/>
          <w:b/>
          <w:rtl/>
        </w:rPr>
        <w:t xml:space="preserve">اتفق الفقهاء على أن المرأة إذا نذرت الاعتكاف بإذن الزوج، وكان النذر معينًا، فلا يملك الزوج منعها من الوفاء به </w:t>
      </w:r>
      <w:r w:rsidRPr="00384E85">
        <w:rPr>
          <w:rFonts w:hint="cs"/>
          <w:b/>
          <w:vertAlign w:val="superscript"/>
          <w:rtl/>
        </w:rPr>
        <w:t>(</w:t>
      </w:r>
      <w:r w:rsidRPr="00384E85">
        <w:rPr>
          <w:rStyle w:val="FootnoteReference"/>
          <w:b/>
          <w:rtl/>
        </w:rPr>
        <w:footnoteReference w:id="258"/>
      </w:r>
      <w:r w:rsidRPr="00384E85">
        <w:rPr>
          <w:rFonts w:hint="cs"/>
          <w:b/>
          <w:vertAlign w:val="superscript"/>
          <w:rtl/>
        </w:rPr>
        <w:t xml:space="preserve">) </w:t>
      </w:r>
      <w:r w:rsidRPr="00384E85">
        <w:rPr>
          <w:rFonts w:hint="cs"/>
          <w:b/>
          <w:rtl/>
        </w:rPr>
        <w:t>.</w:t>
      </w:r>
    </w:p>
    <w:p w:rsidR="0050175C" w:rsidRDefault="004C7858" w:rsidP="00DB0DA6">
      <w:pPr>
        <w:widowControl w:val="0"/>
        <w:spacing w:after="0" w:line="240" w:lineRule="auto"/>
        <w:ind w:firstLine="720"/>
        <w:contextualSpacing/>
        <w:jc w:val="both"/>
        <w:rPr>
          <w:bCs/>
          <w:rtl/>
        </w:rPr>
      </w:pPr>
      <w:r w:rsidRPr="004C7858">
        <w:rPr>
          <w:rFonts w:hint="cs"/>
          <w:bCs/>
          <w:u w:val="single"/>
          <w:rtl/>
        </w:rPr>
        <w:t>فقال الحنفية</w:t>
      </w:r>
      <w:r w:rsidR="0050175C" w:rsidRPr="004C7858">
        <w:rPr>
          <w:rFonts w:hint="cs"/>
          <w:bCs/>
          <w:u w:val="single"/>
          <w:rtl/>
        </w:rPr>
        <w:t>:</w:t>
      </w:r>
      <w:r w:rsidR="0050175C" w:rsidRPr="00384E85">
        <w:rPr>
          <w:rFonts w:hint="cs"/>
          <w:bCs/>
          <w:rtl/>
        </w:rPr>
        <w:t xml:space="preserve"> </w:t>
      </w:r>
      <w:r w:rsidR="00F107CA" w:rsidRPr="00384E85">
        <w:rPr>
          <w:rFonts w:hint="cs"/>
          <w:b/>
          <w:rtl/>
        </w:rPr>
        <w:t>"</w:t>
      </w:r>
      <w:r w:rsidR="0050175C" w:rsidRPr="00384E85">
        <w:rPr>
          <w:rFonts w:hint="cs"/>
          <w:b/>
          <w:rtl/>
        </w:rPr>
        <w:t>لأنه ملكها</w:t>
      </w:r>
      <w:r w:rsidR="0050175C" w:rsidRPr="00384E85">
        <w:rPr>
          <w:b/>
          <w:rtl/>
        </w:rPr>
        <w:t xml:space="preserve"> </w:t>
      </w:r>
      <w:r w:rsidR="0050175C" w:rsidRPr="00384E85">
        <w:rPr>
          <w:rFonts w:hint="cs"/>
          <w:b/>
          <w:rtl/>
        </w:rPr>
        <w:t>منافع</w:t>
      </w:r>
      <w:r w:rsidR="0050175C" w:rsidRPr="00384E85">
        <w:rPr>
          <w:b/>
          <w:rtl/>
        </w:rPr>
        <w:t xml:space="preserve"> </w:t>
      </w:r>
      <w:r w:rsidR="0050175C" w:rsidRPr="00384E85">
        <w:rPr>
          <w:rFonts w:hint="cs"/>
          <w:b/>
          <w:rtl/>
        </w:rPr>
        <w:t>الاستمتاع</w:t>
      </w:r>
      <w:r w:rsidR="0050175C" w:rsidRPr="00384E85">
        <w:rPr>
          <w:b/>
          <w:rtl/>
        </w:rPr>
        <w:t xml:space="preserve"> </w:t>
      </w:r>
      <w:r w:rsidR="0050175C" w:rsidRPr="00384E85">
        <w:rPr>
          <w:rFonts w:hint="cs"/>
          <w:b/>
          <w:rtl/>
        </w:rPr>
        <w:t>بها</w:t>
      </w:r>
      <w:r w:rsidR="0050175C" w:rsidRPr="00384E85">
        <w:rPr>
          <w:b/>
          <w:rtl/>
        </w:rPr>
        <w:t xml:space="preserve"> </w:t>
      </w:r>
      <w:r w:rsidR="0050175C" w:rsidRPr="00384E85">
        <w:rPr>
          <w:rFonts w:hint="cs"/>
          <w:b/>
          <w:rtl/>
        </w:rPr>
        <w:t>في</w:t>
      </w:r>
      <w:r w:rsidR="0050175C" w:rsidRPr="00384E85">
        <w:rPr>
          <w:b/>
          <w:rtl/>
        </w:rPr>
        <w:t xml:space="preserve"> </w:t>
      </w:r>
      <w:r w:rsidR="0050175C" w:rsidRPr="00384E85">
        <w:rPr>
          <w:rFonts w:hint="cs"/>
          <w:b/>
          <w:rtl/>
        </w:rPr>
        <w:t>زمان</w:t>
      </w:r>
      <w:r w:rsidR="0050175C" w:rsidRPr="00384E85">
        <w:rPr>
          <w:b/>
          <w:rtl/>
        </w:rPr>
        <w:t xml:space="preserve"> </w:t>
      </w:r>
      <w:r w:rsidR="0050175C" w:rsidRPr="00384E85">
        <w:rPr>
          <w:rFonts w:hint="cs"/>
          <w:b/>
          <w:rtl/>
        </w:rPr>
        <w:t>الاعتكاف،</w:t>
      </w:r>
      <w:r w:rsidR="0050175C" w:rsidRPr="00384E85">
        <w:rPr>
          <w:b/>
          <w:rtl/>
        </w:rPr>
        <w:t xml:space="preserve"> </w:t>
      </w:r>
      <w:r w:rsidR="0050175C" w:rsidRPr="00384E85">
        <w:rPr>
          <w:rFonts w:hint="cs"/>
          <w:b/>
          <w:rtl/>
        </w:rPr>
        <w:t>وهي</w:t>
      </w:r>
      <w:r w:rsidR="0050175C" w:rsidRPr="00384E85">
        <w:rPr>
          <w:b/>
          <w:rtl/>
        </w:rPr>
        <w:t xml:space="preserve"> </w:t>
      </w:r>
      <w:r w:rsidR="0050175C" w:rsidRPr="00384E85">
        <w:rPr>
          <w:rFonts w:hint="cs"/>
          <w:b/>
          <w:rtl/>
        </w:rPr>
        <w:t>من</w:t>
      </w:r>
      <w:r w:rsidR="0050175C" w:rsidRPr="00384E85">
        <w:rPr>
          <w:b/>
          <w:rtl/>
        </w:rPr>
        <w:t xml:space="preserve"> </w:t>
      </w:r>
      <w:r w:rsidR="0050175C" w:rsidRPr="00384E85">
        <w:rPr>
          <w:rFonts w:hint="cs"/>
          <w:b/>
          <w:rtl/>
        </w:rPr>
        <w:t>أهل</w:t>
      </w:r>
      <w:r w:rsidR="0050175C" w:rsidRPr="00384E85">
        <w:rPr>
          <w:b/>
          <w:rtl/>
        </w:rPr>
        <w:t xml:space="preserve"> </w:t>
      </w:r>
      <w:r w:rsidR="0050175C" w:rsidRPr="00384E85">
        <w:rPr>
          <w:rFonts w:hint="cs"/>
          <w:b/>
          <w:rtl/>
        </w:rPr>
        <w:t>الملك،</w:t>
      </w:r>
      <w:r w:rsidR="0050175C" w:rsidRPr="00384E85">
        <w:rPr>
          <w:b/>
          <w:rtl/>
        </w:rPr>
        <w:t xml:space="preserve"> </w:t>
      </w:r>
      <w:r w:rsidR="0050175C" w:rsidRPr="00384E85">
        <w:rPr>
          <w:rFonts w:hint="cs"/>
          <w:b/>
          <w:rtl/>
        </w:rPr>
        <w:t>فلا</w:t>
      </w:r>
      <w:r w:rsidR="0050175C" w:rsidRPr="00384E85">
        <w:rPr>
          <w:b/>
          <w:rtl/>
        </w:rPr>
        <w:t xml:space="preserve"> </w:t>
      </w:r>
      <w:r w:rsidR="0050175C" w:rsidRPr="00384E85">
        <w:rPr>
          <w:rFonts w:hint="cs"/>
          <w:b/>
          <w:rtl/>
        </w:rPr>
        <w:t>يملك</w:t>
      </w:r>
      <w:r w:rsidR="0050175C" w:rsidRPr="00384E85">
        <w:rPr>
          <w:b/>
          <w:rtl/>
        </w:rPr>
        <w:t xml:space="preserve"> </w:t>
      </w:r>
      <w:r w:rsidR="0050175C" w:rsidRPr="00384E85">
        <w:rPr>
          <w:rFonts w:hint="cs"/>
          <w:b/>
          <w:rtl/>
        </w:rPr>
        <w:t>الرجوع</w:t>
      </w:r>
      <w:r w:rsidR="00F107CA" w:rsidRPr="00384E85">
        <w:rPr>
          <w:rFonts w:hint="cs"/>
          <w:b/>
          <w:rtl/>
        </w:rPr>
        <w:t>"</w:t>
      </w:r>
      <w:r w:rsidR="0050175C" w:rsidRPr="00384E85">
        <w:rPr>
          <w:rFonts w:hint="cs"/>
          <w:b/>
          <w:vertAlign w:val="superscript"/>
          <w:rtl/>
        </w:rPr>
        <w:t>(</w:t>
      </w:r>
      <w:r w:rsidR="0050175C" w:rsidRPr="00384E85">
        <w:rPr>
          <w:rStyle w:val="FootnoteReference"/>
          <w:b/>
          <w:rtl/>
        </w:rPr>
        <w:footnoteReference w:id="259"/>
      </w:r>
      <w:r w:rsidR="0050175C" w:rsidRPr="00384E85">
        <w:rPr>
          <w:rFonts w:hint="cs"/>
          <w:b/>
          <w:vertAlign w:val="superscript"/>
          <w:rtl/>
        </w:rPr>
        <w:t xml:space="preserve">) </w:t>
      </w:r>
      <w:r w:rsidR="0050175C" w:rsidRPr="00384E85">
        <w:rPr>
          <w:rFonts w:hint="cs"/>
          <w:b/>
          <w:rtl/>
        </w:rPr>
        <w:t xml:space="preserve"> لأنه أسقط حقه بإذنه .</w:t>
      </w:r>
    </w:p>
    <w:p w:rsidR="00EC12AF" w:rsidRPr="00EC12AF" w:rsidRDefault="00EC12AF" w:rsidP="00DB0DA6">
      <w:pPr>
        <w:widowControl w:val="0"/>
        <w:spacing w:after="0" w:line="240" w:lineRule="auto"/>
        <w:ind w:firstLine="720"/>
        <w:contextualSpacing/>
        <w:jc w:val="both"/>
        <w:rPr>
          <w:bCs/>
          <w:sz w:val="16"/>
          <w:szCs w:val="16"/>
          <w:rtl/>
        </w:rPr>
      </w:pPr>
    </w:p>
    <w:p w:rsidR="0050175C" w:rsidRDefault="004C7858" w:rsidP="00DB0DA6">
      <w:pPr>
        <w:widowControl w:val="0"/>
        <w:spacing w:after="0" w:line="240" w:lineRule="auto"/>
        <w:ind w:firstLine="720"/>
        <w:contextualSpacing/>
        <w:jc w:val="both"/>
        <w:rPr>
          <w:bCs/>
          <w:rtl/>
        </w:rPr>
      </w:pPr>
      <w:r w:rsidRPr="004C7858">
        <w:rPr>
          <w:rFonts w:hint="cs"/>
          <w:bCs/>
          <w:u w:val="single"/>
          <w:rtl/>
        </w:rPr>
        <w:t>وقال الشافعية</w:t>
      </w:r>
      <w:r w:rsidR="0050175C" w:rsidRPr="004C7858">
        <w:rPr>
          <w:rFonts w:hint="cs"/>
          <w:bCs/>
          <w:u w:val="single"/>
          <w:rtl/>
        </w:rPr>
        <w:t>:</w:t>
      </w:r>
      <w:r w:rsidR="0050175C" w:rsidRPr="00384E85">
        <w:rPr>
          <w:rFonts w:hint="cs"/>
          <w:bCs/>
          <w:rtl/>
        </w:rPr>
        <w:t xml:space="preserve"> </w:t>
      </w:r>
      <w:r w:rsidR="0050175C" w:rsidRPr="00384E85">
        <w:rPr>
          <w:rFonts w:hint="cs"/>
          <w:b/>
          <w:rtl/>
        </w:rPr>
        <w:t xml:space="preserve">" </w:t>
      </w:r>
      <w:r w:rsidR="0050175C" w:rsidRPr="00384E85">
        <w:rPr>
          <w:rFonts w:hint="cs"/>
          <w:rtl/>
          <w:lang w:val="en-MY"/>
        </w:rPr>
        <w:t>لأن</w:t>
      </w:r>
      <w:r w:rsidR="0050175C" w:rsidRPr="00384E85">
        <w:rPr>
          <w:rtl/>
          <w:lang w:val="en-MY"/>
        </w:rPr>
        <w:t xml:space="preserve"> </w:t>
      </w:r>
      <w:r w:rsidR="0050175C" w:rsidRPr="00384E85">
        <w:rPr>
          <w:rFonts w:hint="cs"/>
          <w:rtl/>
          <w:lang w:val="en-MY"/>
        </w:rPr>
        <w:t>الإذن</w:t>
      </w:r>
      <w:r w:rsidR="0050175C" w:rsidRPr="00384E85">
        <w:rPr>
          <w:rtl/>
          <w:lang w:val="en-MY"/>
        </w:rPr>
        <w:t xml:space="preserve"> </w:t>
      </w:r>
      <w:r w:rsidR="0050175C" w:rsidRPr="00384E85">
        <w:rPr>
          <w:rFonts w:hint="cs"/>
          <w:rtl/>
          <w:lang w:val="en-MY"/>
        </w:rPr>
        <w:t>في</w:t>
      </w:r>
      <w:r w:rsidR="0050175C" w:rsidRPr="00384E85">
        <w:rPr>
          <w:rtl/>
          <w:lang w:val="en-MY"/>
        </w:rPr>
        <w:t xml:space="preserve"> </w:t>
      </w:r>
      <w:r w:rsidR="0050175C" w:rsidRPr="00384E85">
        <w:rPr>
          <w:rFonts w:hint="cs"/>
          <w:rtl/>
          <w:lang w:val="en-MY"/>
        </w:rPr>
        <w:t>النذر</w:t>
      </w:r>
      <w:r w:rsidR="0050175C" w:rsidRPr="00384E85">
        <w:rPr>
          <w:rtl/>
          <w:lang w:val="en-MY"/>
        </w:rPr>
        <w:t xml:space="preserve"> </w:t>
      </w:r>
      <w:r w:rsidR="0050175C" w:rsidRPr="00384E85">
        <w:rPr>
          <w:rFonts w:hint="cs"/>
          <w:rtl/>
          <w:lang w:val="en-MY"/>
        </w:rPr>
        <w:t>المعين</w:t>
      </w:r>
      <w:r w:rsidR="0050175C" w:rsidRPr="00384E85">
        <w:rPr>
          <w:rtl/>
          <w:lang w:val="en-MY"/>
        </w:rPr>
        <w:t xml:space="preserve"> </w:t>
      </w:r>
      <w:r w:rsidR="0050175C" w:rsidRPr="00384E85">
        <w:rPr>
          <w:rFonts w:hint="cs"/>
          <w:rtl/>
          <w:lang w:val="en-MY"/>
        </w:rPr>
        <w:t>إذن</w:t>
      </w:r>
      <w:r w:rsidR="0050175C" w:rsidRPr="00384E85">
        <w:rPr>
          <w:rtl/>
          <w:lang w:val="en-MY"/>
        </w:rPr>
        <w:t xml:space="preserve"> </w:t>
      </w:r>
      <w:r w:rsidR="0050175C" w:rsidRPr="00384E85">
        <w:rPr>
          <w:rFonts w:hint="cs"/>
          <w:rtl/>
          <w:lang w:val="en-MY"/>
        </w:rPr>
        <w:t>في</w:t>
      </w:r>
      <w:r w:rsidR="0050175C" w:rsidRPr="00384E85">
        <w:rPr>
          <w:rtl/>
          <w:lang w:val="en-MY"/>
        </w:rPr>
        <w:t xml:space="preserve"> </w:t>
      </w:r>
      <w:r w:rsidR="0050175C" w:rsidRPr="00384E85">
        <w:rPr>
          <w:rFonts w:hint="cs"/>
          <w:rtl/>
          <w:lang w:val="en-MY"/>
        </w:rPr>
        <w:t>الدخول</w:t>
      </w:r>
      <w:r w:rsidR="0050175C" w:rsidRPr="00384E85">
        <w:rPr>
          <w:rtl/>
          <w:lang w:val="en-MY"/>
        </w:rPr>
        <w:t xml:space="preserve"> </w:t>
      </w:r>
      <w:r w:rsidR="00F107CA" w:rsidRPr="00384E85">
        <w:rPr>
          <w:rFonts w:hint="cs"/>
          <w:rtl/>
          <w:lang w:val="en-MY"/>
        </w:rPr>
        <w:t>فيه، .. وقد تعين عليه</w:t>
      </w:r>
      <w:r w:rsidR="00E846B1">
        <w:rPr>
          <w:rFonts w:hint="cs"/>
          <w:rtl/>
          <w:lang w:val="en-MY"/>
        </w:rPr>
        <w:t>ا</w:t>
      </w:r>
      <w:r w:rsidR="00F107CA" w:rsidRPr="00384E85">
        <w:rPr>
          <w:rFonts w:hint="cs"/>
          <w:rtl/>
          <w:lang w:val="en-MY"/>
        </w:rPr>
        <w:t xml:space="preserve"> فعله بإذنه </w:t>
      </w:r>
      <w:r w:rsidR="0050175C" w:rsidRPr="00384E85">
        <w:rPr>
          <w:rFonts w:hint="cs"/>
          <w:rtl/>
          <w:lang w:val="en-MY"/>
        </w:rPr>
        <w:t>.. والمتعين</w:t>
      </w:r>
      <w:r w:rsidR="0050175C" w:rsidRPr="00384E85">
        <w:rPr>
          <w:rtl/>
          <w:lang w:val="en-MY"/>
        </w:rPr>
        <w:t xml:space="preserve"> </w:t>
      </w:r>
      <w:r w:rsidR="0050175C" w:rsidRPr="00384E85">
        <w:rPr>
          <w:rFonts w:hint="cs"/>
          <w:rtl/>
          <w:lang w:val="en-MY"/>
        </w:rPr>
        <w:t>لا</w:t>
      </w:r>
      <w:r w:rsidR="0050175C" w:rsidRPr="00384E85">
        <w:rPr>
          <w:rtl/>
          <w:lang w:val="en-MY"/>
        </w:rPr>
        <w:t xml:space="preserve"> </w:t>
      </w:r>
      <w:r w:rsidR="0050175C" w:rsidRPr="00384E85">
        <w:rPr>
          <w:rFonts w:hint="cs"/>
          <w:rtl/>
          <w:lang w:val="en-MY"/>
        </w:rPr>
        <w:t>يجوز</w:t>
      </w:r>
      <w:r w:rsidR="0050175C" w:rsidRPr="00384E85">
        <w:rPr>
          <w:rtl/>
          <w:lang w:val="en-MY"/>
        </w:rPr>
        <w:t xml:space="preserve"> </w:t>
      </w:r>
      <w:r w:rsidR="00F107CA" w:rsidRPr="00384E85">
        <w:rPr>
          <w:rFonts w:hint="cs"/>
          <w:rtl/>
          <w:lang w:val="en-MY"/>
        </w:rPr>
        <w:t>تأخيره</w:t>
      </w:r>
      <w:r w:rsidR="0050175C" w:rsidRPr="00384E85">
        <w:rPr>
          <w:rFonts w:hint="cs"/>
          <w:rtl/>
          <w:lang w:val="en-MY"/>
        </w:rPr>
        <w:t xml:space="preserve">" </w:t>
      </w:r>
      <w:r w:rsidR="0050175C" w:rsidRPr="00384E85">
        <w:rPr>
          <w:rFonts w:hint="cs"/>
          <w:vertAlign w:val="superscript"/>
          <w:rtl/>
          <w:lang w:val="en-MY"/>
        </w:rPr>
        <w:t>(</w:t>
      </w:r>
      <w:r w:rsidR="0050175C" w:rsidRPr="00384E85">
        <w:rPr>
          <w:rStyle w:val="FootnoteReference"/>
          <w:rtl/>
          <w:lang w:val="en-MY"/>
        </w:rPr>
        <w:footnoteReference w:id="260"/>
      </w:r>
      <w:r w:rsidR="0050175C" w:rsidRPr="00384E85">
        <w:rPr>
          <w:rFonts w:hint="cs"/>
          <w:vertAlign w:val="superscript"/>
          <w:rtl/>
          <w:lang w:val="en-MY"/>
        </w:rPr>
        <w:t xml:space="preserve">) </w:t>
      </w:r>
      <w:r w:rsidR="0050175C" w:rsidRPr="00384E85">
        <w:rPr>
          <w:rFonts w:hint="cs"/>
          <w:rtl/>
          <w:lang w:val="en-MY"/>
        </w:rPr>
        <w:t>.</w:t>
      </w:r>
    </w:p>
    <w:p w:rsidR="00EC12AF" w:rsidRPr="00EC12AF" w:rsidRDefault="00EC12AF" w:rsidP="00DB0DA6">
      <w:pPr>
        <w:widowControl w:val="0"/>
        <w:spacing w:after="0" w:line="240" w:lineRule="auto"/>
        <w:ind w:firstLine="720"/>
        <w:contextualSpacing/>
        <w:jc w:val="both"/>
        <w:rPr>
          <w:bCs/>
          <w:sz w:val="16"/>
          <w:szCs w:val="16"/>
          <w:rtl/>
        </w:rPr>
      </w:pPr>
    </w:p>
    <w:p w:rsidR="009608C2" w:rsidRDefault="0050175C" w:rsidP="00DB0DA6">
      <w:pPr>
        <w:widowControl w:val="0"/>
        <w:spacing w:after="0" w:line="240" w:lineRule="auto"/>
        <w:ind w:firstLine="720"/>
        <w:contextualSpacing/>
        <w:jc w:val="both"/>
        <w:rPr>
          <w:b/>
          <w:bCs/>
          <w:rtl/>
          <w:lang w:val="en-MY"/>
        </w:rPr>
      </w:pPr>
      <w:r w:rsidRPr="004C7858">
        <w:rPr>
          <w:rFonts w:hint="cs"/>
          <w:b/>
          <w:bCs/>
          <w:u w:val="single"/>
          <w:rtl/>
          <w:lang w:val="en-MY"/>
        </w:rPr>
        <w:t>وقال الحنابلة:</w:t>
      </w:r>
      <w:r w:rsidRPr="00384E85">
        <w:rPr>
          <w:rFonts w:hint="cs"/>
          <w:b/>
          <w:bCs/>
          <w:rtl/>
          <w:lang w:val="en-MY"/>
        </w:rPr>
        <w:t xml:space="preserve"> </w:t>
      </w:r>
      <w:r w:rsidRPr="00384E85">
        <w:rPr>
          <w:rFonts w:hint="cs"/>
          <w:rtl/>
          <w:lang w:val="en-MY"/>
        </w:rPr>
        <w:t xml:space="preserve">" إذا كان النذر معينا بإذنه لم يملك منعها منه لأنه وجب بإذنه " </w:t>
      </w:r>
      <w:r w:rsidRPr="00384E85">
        <w:rPr>
          <w:rFonts w:hint="cs"/>
          <w:vertAlign w:val="superscript"/>
          <w:rtl/>
          <w:lang w:val="en-MY"/>
        </w:rPr>
        <w:t>(</w:t>
      </w:r>
      <w:r w:rsidRPr="00384E85">
        <w:rPr>
          <w:rStyle w:val="FootnoteReference"/>
          <w:rtl/>
          <w:lang w:val="en-MY"/>
        </w:rPr>
        <w:footnoteReference w:id="261"/>
      </w:r>
      <w:r w:rsidR="005A70BA">
        <w:rPr>
          <w:rFonts w:hint="cs"/>
          <w:vertAlign w:val="superscript"/>
          <w:rtl/>
          <w:lang w:val="en-MY"/>
        </w:rPr>
        <w:t>)</w:t>
      </w:r>
      <w:r w:rsidRPr="00384E85">
        <w:rPr>
          <w:rFonts w:hint="cs"/>
          <w:rtl/>
          <w:lang w:val="en-MY"/>
        </w:rPr>
        <w:t>.</w:t>
      </w:r>
    </w:p>
    <w:p w:rsidR="00EC12AF" w:rsidRPr="00EC12AF" w:rsidRDefault="00EC12AF" w:rsidP="00DB0DA6">
      <w:pPr>
        <w:widowControl w:val="0"/>
        <w:spacing w:after="0" w:line="240" w:lineRule="auto"/>
        <w:ind w:firstLine="720"/>
        <w:contextualSpacing/>
        <w:jc w:val="both"/>
        <w:rPr>
          <w:b/>
          <w:bCs/>
          <w:sz w:val="16"/>
          <w:szCs w:val="16"/>
          <w:rtl/>
          <w:lang w:val="en-MY"/>
        </w:rPr>
      </w:pPr>
    </w:p>
    <w:p w:rsidR="0050175C" w:rsidRPr="0098405C" w:rsidRDefault="0098405C" w:rsidP="00DB0DA6">
      <w:pPr>
        <w:widowControl w:val="0"/>
        <w:spacing w:after="0" w:line="240" w:lineRule="auto"/>
        <w:ind w:firstLine="720"/>
        <w:contextualSpacing/>
        <w:jc w:val="both"/>
        <w:rPr>
          <w:bCs/>
          <w:u w:val="single"/>
        </w:rPr>
      </w:pPr>
      <w:r w:rsidRPr="0098405C">
        <w:rPr>
          <w:rFonts w:hint="cs"/>
          <w:bCs/>
          <w:u w:val="single"/>
          <w:rtl/>
        </w:rPr>
        <w:t>(</w:t>
      </w:r>
      <w:r w:rsidR="0050175C" w:rsidRPr="0098405C">
        <w:rPr>
          <w:rFonts w:hint="cs"/>
          <w:bCs/>
          <w:u w:val="single"/>
          <w:rtl/>
        </w:rPr>
        <w:t>ثانيا</w:t>
      </w:r>
      <w:r w:rsidRPr="0098405C">
        <w:rPr>
          <w:rFonts w:hint="cs"/>
          <w:bCs/>
          <w:u w:val="single"/>
          <w:rtl/>
        </w:rPr>
        <w:t>)</w:t>
      </w:r>
      <w:r w:rsidR="0050175C" w:rsidRPr="0098405C">
        <w:rPr>
          <w:rFonts w:hint="cs"/>
          <w:bCs/>
          <w:u w:val="single"/>
          <w:rtl/>
        </w:rPr>
        <w:t xml:space="preserve">- حكم خروج المرأة للاعتكاف المنذور إذا كان غير معين </w:t>
      </w:r>
      <w:r w:rsidR="0050175C" w:rsidRPr="0098405C">
        <w:rPr>
          <w:bCs/>
          <w:u w:val="single"/>
          <w:rtl/>
        </w:rPr>
        <w:t>–</w:t>
      </w:r>
      <w:r w:rsidR="0050175C" w:rsidRPr="0098405C">
        <w:rPr>
          <w:rFonts w:hint="cs"/>
          <w:bCs/>
          <w:u w:val="single"/>
          <w:rtl/>
        </w:rPr>
        <w:t xml:space="preserve"> أي : مطلق .</w:t>
      </w:r>
    </w:p>
    <w:p w:rsidR="009608C2" w:rsidRDefault="0050175C" w:rsidP="00DB0DA6">
      <w:pPr>
        <w:widowControl w:val="0"/>
        <w:spacing w:after="0" w:line="240" w:lineRule="auto"/>
        <w:ind w:firstLine="720"/>
        <w:contextualSpacing/>
        <w:jc w:val="both"/>
        <w:rPr>
          <w:b/>
          <w:rtl/>
        </w:rPr>
      </w:pPr>
      <w:r w:rsidRPr="00384E85">
        <w:rPr>
          <w:rFonts w:hint="cs"/>
          <w:b/>
          <w:rtl/>
        </w:rPr>
        <w:t>إذا نذرت المرأة الاعتكاف بإذن الزوج، وكا</w:t>
      </w:r>
      <w:r w:rsidR="00F107CA" w:rsidRPr="00384E85">
        <w:rPr>
          <w:rFonts w:hint="cs"/>
          <w:b/>
          <w:rtl/>
        </w:rPr>
        <w:t>ن النذر غير معين فلذلك حالتان :</w:t>
      </w:r>
    </w:p>
    <w:p w:rsidR="00EC12AF" w:rsidRPr="00EC12AF" w:rsidRDefault="00EC12AF" w:rsidP="00DB0DA6">
      <w:pPr>
        <w:widowControl w:val="0"/>
        <w:spacing w:after="0" w:line="240" w:lineRule="auto"/>
        <w:ind w:firstLine="720"/>
        <w:contextualSpacing/>
        <w:jc w:val="both"/>
        <w:rPr>
          <w:b/>
          <w:sz w:val="10"/>
          <w:szCs w:val="10"/>
          <w:rtl/>
        </w:rPr>
      </w:pPr>
    </w:p>
    <w:p w:rsidR="0050175C" w:rsidRPr="00384E85" w:rsidRDefault="009608C2" w:rsidP="00DB0DA6">
      <w:pPr>
        <w:widowControl w:val="0"/>
        <w:spacing w:after="0" w:line="240" w:lineRule="auto"/>
        <w:ind w:firstLine="720"/>
        <w:contextualSpacing/>
        <w:jc w:val="both"/>
        <w:rPr>
          <w:bCs/>
          <w:rtl/>
        </w:rPr>
      </w:pPr>
      <w:r w:rsidRPr="003F632C">
        <w:rPr>
          <w:rFonts w:hint="cs"/>
          <w:bCs/>
          <w:u w:val="single"/>
          <w:rtl/>
        </w:rPr>
        <w:t xml:space="preserve">الحالة </w:t>
      </w:r>
      <w:r w:rsidR="0050175C" w:rsidRPr="003F632C">
        <w:rPr>
          <w:rFonts w:hint="cs"/>
          <w:bCs/>
          <w:u w:val="single"/>
          <w:rtl/>
        </w:rPr>
        <w:t>الأولى:</w:t>
      </w:r>
      <w:r w:rsidR="0050175C" w:rsidRPr="00384E85">
        <w:rPr>
          <w:rFonts w:hint="cs"/>
          <w:bCs/>
          <w:rtl/>
        </w:rPr>
        <w:t xml:space="preserve"> </w:t>
      </w:r>
      <w:r w:rsidR="0050175C" w:rsidRPr="00384E85">
        <w:rPr>
          <w:rFonts w:hint="cs"/>
          <w:b/>
          <w:rtl/>
        </w:rPr>
        <w:t>أن لا تكون قد دخلت فى الاعتكاف، وتريد الشروع فيه :</w:t>
      </w:r>
    </w:p>
    <w:p w:rsidR="00F107CA" w:rsidRPr="00384E85" w:rsidRDefault="0050175C" w:rsidP="00DB0DA6">
      <w:pPr>
        <w:widowControl w:val="0"/>
        <w:spacing w:after="0" w:line="240" w:lineRule="auto"/>
        <w:ind w:firstLine="720"/>
        <w:contextualSpacing/>
        <w:jc w:val="both"/>
        <w:rPr>
          <w:b/>
          <w:rtl/>
        </w:rPr>
      </w:pPr>
      <w:r w:rsidRPr="00384E85">
        <w:rPr>
          <w:rFonts w:hint="cs"/>
          <w:b/>
          <w:rtl/>
        </w:rPr>
        <w:t xml:space="preserve">وللفقهاء فى تلك الحالة </w:t>
      </w:r>
      <w:r w:rsidR="00212E10" w:rsidRPr="00384E85">
        <w:rPr>
          <w:rFonts w:hint="cs"/>
          <w:b/>
          <w:rtl/>
        </w:rPr>
        <w:t>قولان</w:t>
      </w:r>
      <w:r w:rsidRPr="00384E85">
        <w:rPr>
          <w:rFonts w:hint="cs"/>
          <w:b/>
          <w:rtl/>
        </w:rPr>
        <w:t xml:space="preserve"> :</w:t>
      </w:r>
    </w:p>
    <w:p w:rsidR="008B5A73" w:rsidRPr="0098405C" w:rsidRDefault="004C7858" w:rsidP="00DB0DA6">
      <w:pPr>
        <w:widowControl w:val="0"/>
        <w:spacing w:after="0" w:line="240" w:lineRule="auto"/>
        <w:ind w:firstLine="720"/>
        <w:contextualSpacing/>
        <w:jc w:val="both"/>
        <w:rPr>
          <w:b/>
          <w:rtl/>
        </w:rPr>
      </w:pPr>
      <w:r>
        <w:rPr>
          <w:rFonts w:hint="cs"/>
          <w:bCs/>
          <w:rtl/>
        </w:rPr>
        <w:t>(</w:t>
      </w:r>
      <w:r w:rsidR="00212E10" w:rsidRPr="003F632C">
        <w:rPr>
          <w:rFonts w:hint="cs"/>
          <w:bCs/>
          <w:rtl/>
        </w:rPr>
        <w:t>القول</w:t>
      </w:r>
      <w:r w:rsidR="0050175C" w:rsidRPr="003F632C">
        <w:rPr>
          <w:rFonts w:hint="cs"/>
          <w:bCs/>
          <w:rtl/>
        </w:rPr>
        <w:t xml:space="preserve"> الأول</w:t>
      </w:r>
      <w:r>
        <w:rPr>
          <w:rFonts w:hint="cs"/>
          <w:bCs/>
          <w:rtl/>
        </w:rPr>
        <w:t>)</w:t>
      </w:r>
      <w:r w:rsidR="0050175C" w:rsidRPr="003F632C">
        <w:rPr>
          <w:rFonts w:hint="cs"/>
          <w:bCs/>
          <w:rtl/>
        </w:rPr>
        <w:t>:</w:t>
      </w:r>
      <w:r w:rsidR="0050175C" w:rsidRPr="00384E85">
        <w:rPr>
          <w:rFonts w:hint="cs"/>
          <w:b/>
          <w:rtl/>
        </w:rPr>
        <w:t xml:space="preserve"> يرى المالكية </w:t>
      </w:r>
      <w:r w:rsidR="0050175C" w:rsidRPr="00384E85">
        <w:rPr>
          <w:rFonts w:hint="cs"/>
          <w:b/>
          <w:vertAlign w:val="superscript"/>
          <w:rtl/>
        </w:rPr>
        <w:t>(</w:t>
      </w:r>
      <w:r w:rsidR="0050175C" w:rsidRPr="00384E85">
        <w:rPr>
          <w:rStyle w:val="FootnoteReference"/>
          <w:b/>
          <w:rtl/>
        </w:rPr>
        <w:footnoteReference w:id="262"/>
      </w:r>
      <w:r w:rsidR="005A70BA">
        <w:rPr>
          <w:rFonts w:hint="cs"/>
          <w:b/>
          <w:vertAlign w:val="superscript"/>
          <w:rtl/>
        </w:rPr>
        <w:t>)</w:t>
      </w:r>
      <w:r w:rsidR="0050175C" w:rsidRPr="00384E85">
        <w:rPr>
          <w:rFonts w:hint="cs"/>
          <w:b/>
          <w:rtl/>
        </w:rPr>
        <w:t xml:space="preserve">، والشافعية </w:t>
      </w:r>
      <w:r w:rsidR="0050175C" w:rsidRPr="00384E85">
        <w:rPr>
          <w:rFonts w:hint="cs"/>
          <w:b/>
          <w:vertAlign w:val="superscript"/>
          <w:rtl/>
        </w:rPr>
        <w:t>(</w:t>
      </w:r>
      <w:r w:rsidR="0050175C" w:rsidRPr="00384E85">
        <w:rPr>
          <w:rStyle w:val="FootnoteReference"/>
          <w:b/>
          <w:rtl/>
        </w:rPr>
        <w:footnoteReference w:id="263"/>
      </w:r>
      <w:r w:rsidR="005A70BA">
        <w:rPr>
          <w:rFonts w:hint="cs"/>
          <w:b/>
          <w:vertAlign w:val="superscript"/>
          <w:rtl/>
        </w:rPr>
        <w:t>)</w:t>
      </w:r>
      <w:r w:rsidR="0050175C" w:rsidRPr="00384E85">
        <w:rPr>
          <w:rFonts w:hint="cs"/>
          <w:b/>
          <w:rtl/>
        </w:rPr>
        <w:t xml:space="preserve">، ووجه عند الحنابلة </w:t>
      </w:r>
      <w:r w:rsidR="0050175C" w:rsidRPr="00384E85">
        <w:rPr>
          <w:rFonts w:hint="cs"/>
          <w:b/>
          <w:vertAlign w:val="superscript"/>
          <w:rtl/>
        </w:rPr>
        <w:t>(</w:t>
      </w:r>
      <w:r w:rsidR="0050175C" w:rsidRPr="00384E85">
        <w:rPr>
          <w:rStyle w:val="FootnoteReference"/>
          <w:b/>
          <w:rtl/>
        </w:rPr>
        <w:footnoteReference w:id="264"/>
      </w:r>
      <w:r w:rsidR="0050175C" w:rsidRPr="00384E85">
        <w:rPr>
          <w:rFonts w:hint="cs"/>
          <w:b/>
          <w:vertAlign w:val="superscript"/>
          <w:rtl/>
        </w:rPr>
        <w:t xml:space="preserve">) </w:t>
      </w:r>
      <w:r w:rsidR="0050175C" w:rsidRPr="00384E85">
        <w:rPr>
          <w:rFonts w:hint="cs"/>
          <w:b/>
          <w:rtl/>
        </w:rPr>
        <w:t xml:space="preserve"> جواز رجوع الزوج في إذنه، ومنعها من الشروع فيه .</w:t>
      </w:r>
    </w:p>
    <w:p w:rsidR="0050175C" w:rsidRPr="00384E85" w:rsidRDefault="004C7858" w:rsidP="00DB0DA6">
      <w:pPr>
        <w:widowControl w:val="0"/>
        <w:spacing w:after="0" w:line="240" w:lineRule="auto"/>
        <w:ind w:firstLine="720"/>
        <w:contextualSpacing/>
        <w:jc w:val="both"/>
        <w:rPr>
          <w:bCs/>
          <w:rtl/>
        </w:rPr>
      </w:pPr>
      <w:r>
        <w:rPr>
          <w:rFonts w:hint="cs"/>
          <w:bCs/>
          <w:rtl/>
        </w:rPr>
        <w:t>(</w:t>
      </w:r>
      <w:r w:rsidR="00212E10" w:rsidRPr="003F632C">
        <w:rPr>
          <w:rFonts w:hint="cs"/>
          <w:bCs/>
          <w:rtl/>
        </w:rPr>
        <w:t>القول</w:t>
      </w:r>
      <w:r w:rsidR="0050175C" w:rsidRPr="003F632C">
        <w:rPr>
          <w:rFonts w:hint="cs"/>
          <w:bCs/>
          <w:rtl/>
        </w:rPr>
        <w:t xml:space="preserve"> الثاني</w:t>
      </w:r>
      <w:r>
        <w:rPr>
          <w:rFonts w:hint="cs"/>
          <w:bCs/>
          <w:rtl/>
        </w:rPr>
        <w:t>)</w:t>
      </w:r>
      <w:r w:rsidR="0050175C" w:rsidRPr="003F632C">
        <w:rPr>
          <w:rFonts w:hint="cs"/>
          <w:bCs/>
          <w:rtl/>
        </w:rPr>
        <w:t>:</w:t>
      </w:r>
      <w:r w:rsidR="0050175C" w:rsidRPr="00384E85">
        <w:rPr>
          <w:rFonts w:hint="cs"/>
          <w:bCs/>
          <w:rtl/>
        </w:rPr>
        <w:t xml:space="preserve"> يرى الحنفية </w:t>
      </w:r>
      <w:r w:rsidR="0050175C" w:rsidRPr="00384E85">
        <w:rPr>
          <w:rFonts w:hint="cs"/>
          <w:bCs/>
          <w:vertAlign w:val="superscript"/>
          <w:rtl/>
        </w:rPr>
        <w:t>(</w:t>
      </w:r>
      <w:r w:rsidR="0050175C" w:rsidRPr="00384E85">
        <w:rPr>
          <w:rStyle w:val="FootnoteReference"/>
          <w:bCs/>
          <w:rtl/>
        </w:rPr>
        <w:footnoteReference w:id="265"/>
      </w:r>
      <w:r w:rsidR="0050175C" w:rsidRPr="00384E85">
        <w:rPr>
          <w:rFonts w:hint="cs"/>
          <w:bCs/>
          <w:vertAlign w:val="superscript"/>
          <w:rtl/>
        </w:rPr>
        <w:t xml:space="preserve">) </w:t>
      </w:r>
      <w:r w:rsidR="0050175C" w:rsidRPr="00384E85">
        <w:rPr>
          <w:rFonts w:hint="cs"/>
          <w:bCs/>
          <w:rtl/>
        </w:rPr>
        <w:t xml:space="preserve"> والحنابلة فى وجه ثان :</w:t>
      </w:r>
      <w:r w:rsidR="0050175C" w:rsidRPr="00384E85">
        <w:rPr>
          <w:rFonts w:hint="cs"/>
          <w:b/>
          <w:rtl/>
        </w:rPr>
        <w:t xml:space="preserve"> ليس له منعها </w:t>
      </w:r>
      <w:r w:rsidR="0050175C" w:rsidRPr="00384E85">
        <w:rPr>
          <w:rFonts w:hint="cs"/>
          <w:b/>
          <w:vertAlign w:val="superscript"/>
          <w:rtl/>
        </w:rPr>
        <w:t>(</w:t>
      </w:r>
      <w:r w:rsidR="0050175C" w:rsidRPr="00384E85">
        <w:rPr>
          <w:rStyle w:val="FootnoteReference"/>
          <w:b/>
          <w:rtl/>
        </w:rPr>
        <w:footnoteReference w:id="266"/>
      </w:r>
      <w:r w:rsidR="0050175C" w:rsidRPr="00384E85">
        <w:rPr>
          <w:rFonts w:hint="cs"/>
          <w:b/>
          <w:vertAlign w:val="superscript"/>
          <w:rtl/>
        </w:rPr>
        <w:t xml:space="preserve">) </w:t>
      </w:r>
      <w:r w:rsidR="00AC23CA" w:rsidRPr="00384E85">
        <w:rPr>
          <w:rFonts w:hint="cs"/>
          <w:b/>
          <w:rtl/>
        </w:rPr>
        <w:t>وذلك :</w:t>
      </w:r>
    </w:p>
    <w:p w:rsidR="0050175C" w:rsidRDefault="00750F79" w:rsidP="00DB0DA6">
      <w:pPr>
        <w:pStyle w:val="ListParagraph"/>
        <w:widowControl w:val="0"/>
        <w:tabs>
          <w:tab w:val="right" w:pos="848"/>
          <w:tab w:val="right" w:pos="1132"/>
        </w:tabs>
        <w:spacing w:after="0" w:line="240" w:lineRule="auto"/>
        <w:ind w:left="0" w:firstLine="720"/>
        <w:jc w:val="both"/>
        <w:rPr>
          <w:b/>
          <w:rtl/>
        </w:rPr>
      </w:pPr>
      <w:r w:rsidRPr="00384E85">
        <w:rPr>
          <w:rFonts w:hint="cs"/>
          <w:b/>
          <w:rtl/>
        </w:rPr>
        <w:tab/>
      </w:r>
      <w:r w:rsidRPr="00384E85">
        <w:rPr>
          <w:rFonts w:hint="cs"/>
          <w:b/>
          <w:rtl/>
        </w:rPr>
        <w:tab/>
        <w:t>"</w:t>
      </w:r>
      <w:r w:rsidR="0050175C" w:rsidRPr="00384E85">
        <w:rPr>
          <w:rFonts w:hint="cs"/>
          <w:b/>
          <w:rtl/>
        </w:rPr>
        <w:t>لأنه ملكها</w:t>
      </w:r>
      <w:r w:rsidR="0050175C" w:rsidRPr="00384E85">
        <w:rPr>
          <w:b/>
          <w:rtl/>
        </w:rPr>
        <w:t xml:space="preserve"> </w:t>
      </w:r>
      <w:r w:rsidR="0050175C" w:rsidRPr="00384E85">
        <w:rPr>
          <w:rFonts w:hint="cs"/>
          <w:b/>
          <w:rtl/>
        </w:rPr>
        <w:t>منافع</w:t>
      </w:r>
      <w:r w:rsidR="0050175C" w:rsidRPr="00384E85">
        <w:rPr>
          <w:b/>
          <w:rtl/>
        </w:rPr>
        <w:t xml:space="preserve"> </w:t>
      </w:r>
      <w:r w:rsidR="0050175C" w:rsidRPr="00384E85">
        <w:rPr>
          <w:rFonts w:hint="cs"/>
          <w:b/>
          <w:rtl/>
        </w:rPr>
        <w:t>الاستمتاع</w:t>
      </w:r>
      <w:r w:rsidR="0050175C" w:rsidRPr="00384E85">
        <w:rPr>
          <w:b/>
          <w:rtl/>
        </w:rPr>
        <w:t xml:space="preserve"> </w:t>
      </w:r>
      <w:r w:rsidR="0050175C" w:rsidRPr="00384E85">
        <w:rPr>
          <w:rFonts w:hint="cs"/>
          <w:b/>
          <w:rtl/>
        </w:rPr>
        <w:t>بها</w:t>
      </w:r>
      <w:r w:rsidR="0050175C" w:rsidRPr="00384E85">
        <w:rPr>
          <w:b/>
          <w:rtl/>
        </w:rPr>
        <w:t xml:space="preserve"> </w:t>
      </w:r>
      <w:r w:rsidR="0050175C" w:rsidRPr="00384E85">
        <w:rPr>
          <w:rFonts w:hint="cs"/>
          <w:b/>
          <w:rtl/>
        </w:rPr>
        <w:t>في</w:t>
      </w:r>
      <w:r w:rsidR="0050175C" w:rsidRPr="00384E85">
        <w:rPr>
          <w:b/>
          <w:rtl/>
        </w:rPr>
        <w:t xml:space="preserve"> </w:t>
      </w:r>
      <w:r w:rsidR="0050175C" w:rsidRPr="00384E85">
        <w:rPr>
          <w:rFonts w:hint="cs"/>
          <w:b/>
          <w:rtl/>
        </w:rPr>
        <w:t>زمان</w:t>
      </w:r>
      <w:r w:rsidR="0050175C" w:rsidRPr="00384E85">
        <w:rPr>
          <w:b/>
          <w:rtl/>
        </w:rPr>
        <w:t xml:space="preserve"> </w:t>
      </w:r>
      <w:r w:rsidR="0050175C" w:rsidRPr="00384E85">
        <w:rPr>
          <w:rFonts w:hint="cs"/>
          <w:b/>
          <w:rtl/>
        </w:rPr>
        <w:t>الاعتكاف،</w:t>
      </w:r>
      <w:r w:rsidR="0050175C" w:rsidRPr="00384E85">
        <w:rPr>
          <w:b/>
          <w:rtl/>
        </w:rPr>
        <w:t xml:space="preserve"> </w:t>
      </w:r>
      <w:r w:rsidR="0050175C" w:rsidRPr="00384E85">
        <w:rPr>
          <w:rFonts w:hint="cs"/>
          <w:b/>
          <w:rtl/>
        </w:rPr>
        <w:t>وهي</w:t>
      </w:r>
      <w:r w:rsidR="0050175C" w:rsidRPr="00384E85">
        <w:rPr>
          <w:b/>
          <w:rtl/>
        </w:rPr>
        <w:t xml:space="preserve"> </w:t>
      </w:r>
      <w:r w:rsidR="0050175C" w:rsidRPr="00384E85">
        <w:rPr>
          <w:rFonts w:hint="cs"/>
          <w:b/>
          <w:rtl/>
        </w:rPr>
        <w:t>من</w:t>
      </w:r>
      <w:r w:rsidR="0050175C" w:rsidRPr="00384E85">
        <w:rPr>
          <w:b/>
          <w:rtl/>
        </w:rPr>
        <w:t xml:space="preserve"> </w:t>
      </w:r>
      <w:r w:rsidR="0050175C" w:rsidRPr="00384E85">
        <w:rPr>
          <w:rFonts w:hint="cs"/>
          <w:b/>
          <w:rtl/>
        </w:rPr>
        <w:t>أهل</w:t>
      </w:r>
      <w:r w:rsidR="0050175C" w:rsidRPr="00384E85">
        <w:rPr>
          <w:b/>
          <w:rtl/>
        </w:rPr>
        <w:t xml:space="preserve"> </w:t>
      </w:r>
      <w:r w:rsidR="0050175C" w:rsidRPr="00384E85">
        <w:rPr>
          <w:rFonts w:hint="cs"/>
          <w:b/>
          <w:rtl/>
        </w:rPr>
        <w:t>الملك،</w:t>
      </w:r>
      <w:r w:rsidR="0050175C" w:rsidRPr="00384E85">
        <w:rPr>
          <w:b/>
          <w:rtl/>
        </w:rPr>
        <w:t xml:space="preserve"> </w:t>
      </w:r>
      <w:r w:rsidR="0050175C" w:rsidRPr="00384E85">
        <w:rPr>
          <w:rFonts w:hint="cs"/>
          <w:b/>
          <w:rtl/>
        </w:rPr>
        <w:t>فلا</w:t>
      </w:r>
      <w:r w:rsidR="0050175C" w:rsidRPr="00384E85">
        <w:rPr>
          <w:b/>
          <w:rtl/>
        </w:rPr>
        <w:t xml:space="preserve"> </w:t>
      </w:r>
      <w:r w:rsidR="0050175C" w:rsidRPr="00384E85">
        <w:rPr>
          <w:rFonts w:hint="cs"/>
          <w:b/>
          <w:rtl/>
        </w:rPr>
        <w:t>يملك</w:t>
      </w:r>
      <w:r w:rsidR="0050175C" w:rsidRPr="00384E85">
        <w:rPr>
          <w:b/>
          <w:rtl/>
        </w:rPr>
        <w:t xml:space="preserve"> </w:t>
      </w:r>
      <w:r w:rsidR="005E006E">
        <w:rPr>
          <w:rFonts w:hint="cs"/>
          <w:b/>
          <w:rtl/>
        </w:rPr>
        <w:t>الرجوع"</w:t>
      </w:r>
      <w:r w:rsidR="0050175C" w:rsidRPr="00384E85">
        <w:rPr>
          <w:rFonts w:hint="cs"/>
          <w:b/>
          <w:vertAlign w:val="superscript"/>
          <w:rtl/>
        </w:rPr>
        <w:t>(</w:t>
      </w:r>
      <w:r w:rsidR="0050175C" w:rsidRPr="00384E85">
        <w:rPr>
          <w:rStyle w:val="FootnoteReference"/>
          <w:b/>
          <w:rtl/>
        </w:rPr>
        <w:footnoteReference w:id="267"/>
      </w:r>
      <w:r w:rsidR="0050175C" w:rsidRPr="00384E85">
        <w:rPr>
          <w:rFonts w:hint="cs"/>
          <w:b/>
          <w:vertAlign w:val="superscript"/>
          <w:rtl/>
        </w:rPr>
        <w:t xml:space="preserve">) </w:t>
      </w:r>
      <w:r w:rsidRPr="00384E85">
        <w:rPr>
          <w:rFonts w:hint="cs"/>
          <w:b/>
          <w:rtl/>
        </w:rPr>
        <w:t xml:space="preserve">، </w:t>
      </w:r>
      <w:r w:rsidR="0050175C" w:rsidRPr="00384E85">
        <w:rPr>
          <w:rFonts w:hint="cs"/>
          <w:b/>
          <w:rtl/>
        </w:rPr>
        <w:t>و " لأنه</w:t>
      </w:r>
      <w:r w:rsidR="0050175C" w:rsidRPr="00384E85">
        <w:rPr>
          <w:b/>
          <w:rtl/>
        </w:rPr>
        <w:t xml:space="preserve"> </w:t>
      </w:r>
      <w:r w:rsidR="0050175C" w:rsidRPr="00384E85">
        <w:rPr>
          <w:rFonts w:hint="cs"/>
          <w:b/>
          <w:rtl/>
        </w:rPr>
        <w:t>وجب</w:t>
      </w:r>
      <w:r w:rsidR="0050175C" w:rsidRPr="00384E85">
        <w:rPr>
          <w:b/>
          <w:rtl/>
        </w:rPr>
        <w:t xml:space="preserve"> </w:t>
      </w:r>
      <w:r w:rsidR="0050175C" w:rsidRPr="00384E85">
        <w:rPr>
          <w:rFonts w:hint="cs"/>
          <w:b/>
          <w:rtl/>
        </w:rPr>
        <w:t>التزامه</w:t>
      </w:r>
      <w:r w:rsidR="0050175C" w:rsidRPr="00384E85">
        <w:rPr>
          <w:b/>
          <w:rtl/>
        </w:rPr>
        <w:t xml:space="preserve"> </w:t>
      </w:r>
      <w:r w:rsidR="0050175C" w:rsidRPr="00384E85">
        <w:rPr>
          <w:rFonts w:hint="cs"/>
          <w:b/>
          <w:rtl/>
        </w:rPr>
        <w:t>بإذنه،</w:t>
      </w:r>
      <w:r w:rsidR="0050175C" w:rsidRPr="00384E85">
        <w:rPr>
          <w:b/>
          <w:rtl/>
        </w:rPr>
        <w:t xml:space="preserve"> </w:t>
      </w:r>
      <w:r w:rsidR="0050175C" w:rsidRPr="00384E85">
        <w:rPr>
          <w:rFonts w:hint="cs"/>
          <w:b/>
          <w:rtl/>
        </w:rPr>
        <w:t>فأشبه</w:t>
      </w:r>
      <w:r w:rsidR="0050175C" w:rsidRPr="00384E85">
        <w:rPr>
          <w:b/>
          <w:rtl/>
        </w:rPr>
        <w:t xml:space="preserve"> </w:t>
      </w:r>
      <w:r w:rsidR="0050175C" w:rsidRPr="00384E85">
        <w:rPr>
          <w:rFonts w:hint="cs"/>
          <w:b/>
          <w:rtl/>
        </w:rPr>
        <w:t xml:space="preserve">المعين </w:t>
      </w:r>
      <w:r w:rsidR="0050175C" w:rsidRPr="00384E85">
        <w:rPr>
          <w:rFonts w:hint="cs"/>
          <w:b/>
          <w:vertAlign w:val="superscript"/>
          <w:rtl/>
        </w:rPr>
        <w:t>(</w:t>
      </w:r>
      <w:r w:rsidR="0050175C" w:rsidRPr="00384E85">
        <w:rPr>
          <w:rStyle w:val="FootnoteReference"/>
          <w:b/>
          <w:rtl/>
        </w:rPr>
        <w:footnoteReference w:id="268"/>
      </w:r>
      <w:r w:rsidR="004D2E11" w:rsidRPr="00384E85">
        <w:rPr>
          <w:rFonts w:hint="cs"/>
          <w:b/>
          <w:vertAlign w:val="superscript"/>
          <w:rtl/>
        </w:rPr>
        <w:t>)</w:t>
      </w:r>
      <w:r w:rsidR="0050175C" w:rsidRPr="00384E85">
        <w:rPr>
          <w:rFonts w:hint="cs"/>
          <w:b/>
          <w:rtl/>
        </w:rPr>
        <w:t>.</w:t>
      </w:r>
    </w:p>
    <w:p w:rsidR="00F44CFB" w:rsidRPr="00F44CFB" w:rsidRDefault="00F44CFB" w:rsidP="00DB0DA6">
      <w:pPr>
        <w:pStyle w:val="ListParagraph"/>
        <w:widowControl w:val="0"/>
        <w:tabs>
          <w:tab w:val="right" w:pos="848"/>
          <w:tab w:val="right" w:pos="1132"/>
        </w:tabs>
        <w:spacing w:after="0" w:line="240" w:lineRule="auto"/>
        <w:ind w:left="0" w:firstLine="720"/>
        <w:jc w:val="both"/>
        <w:rPr>
          <w:b/>
          <w:sz w:val="16"/>
          <w:szCs w:val="16"/>
          <w:rtl/>
        </w:rPr>
      </w:pPr>
    </w:p>
    <w:p w:rsidR="00B46219" w:rsidRDefault="0050175C" w:rsidP="00DB0DA6">
      <w:pPr>
        <w:widowControl w:val="0"/>
        <w:spacing w:after="0" w:line="240" w:lineRule="auto"/>
        <w:ind w:firstLine="720"/>
        <w:contextualSpacing/>
        <w:jc w:val="both"/>
        <w:rPr>
          <w:b/>
          <w:rtl/>
        </w:rPr>
      </w:pPr>
      <w:r w:rsidRPr="003F632C">
        <w:rPr>
          <w:rFonts w:hint="cs"/>
          <w:bCs/>
          <w:u w:val="single"/>
          <w:rtl/>
        </w:rPr>
        <w:t>الراجح :</w:t>
      </w:r>
      <w:r w:rsidR="003F632C">
        <w:rPr>
          <w:rFonts w:hint="cs"/>
          <w:b/>
          <w:rtl/>
        </w:rPr>
        <w:t xml:space="preserve"> </w:t>
      </w:r>
    </w:p>
    <w:p w:rsidR="0050175C" w:rsidRPr="00384E85" w:rsidRDefault="0050175C" w:rsidP="00DB0DA6">
      <w:pPr>
        <w:widowControl w:val="0"/>
        <w:spacing w:after="0" w:line="240" w:lineRule="auto"/>
        <w:ind w:firstLine="720"/>
        <w:contextualSpacing/>
        <w:jc w:val="both"/>
        <w:rPr>
          <w:bCs/>
          <w:rtl/>
        </w:rPr>
      </w:pPr>
      <w:r w:rsidRPr="00384E85">
        <w:rPr>
          <w:rFonts w:hint="cs"/>
          <w:b/>
          <w:rtl/>
        </w:rPr>
        <w:t>هو ما ذهب إليه الجمهور</w:t>
      </w:r>
      <w:r w:rsidR="008D6FAA">
        <w:rPr>
          <w:rFonts w:hint="cs"/>
          <w:b/>
          <w:rtl/>
        </w:rPr>
        <w:t>،</w:t>
      </w:r>
      <w:r w:rsidRPr="00384E85">
        <w:rPr>
          <w:rFonts w:hint="cs"/>
          <w:b/>
          <w:rtl/>
        </w:rPr>
        <w:t xml:space="preserve"> </w:t>
      </w:r>
      <w:r w:rsidR="008D60BB">
        <w:rPr>
          <w:rFonts w:hint="cs"/>
          <w:b/>
          <w:rtl/>
        </w:rPr>
        <w:t>وهو أنه يجوز</w:t>
      </w:r>
      <w:r w:rsidR="008D6FAA">
        <w:rPr>
          <w:rFonts w:hint="cs"/>
          <w:b/>
          <w:rtl/>
        </w:rPr>
        <w:t xml:space="preserve"> للزوج </w:t>
      </w:r>
      <w:r w:rsidRPr="00384E85">
        <w:rPr>
          <w:rFonts w:hint="cs"/>
          <w:b/>
          <w:rtl/>
        </w:rPr>
        <w:t xml:space="preserve">الرجوع </w:t>
      </w:r>
      <w:r w:rsidR="005804EE">
        <w:rPr>
          <w:rFonts w:hint="cs"/>
          <w:b/>
          <w:rtl/>
        </w:rPr>
        <w:t>فيمنع</w:t>
      </w:r>
      <w:r w:rsidR="005F3E85">
        <w:rPr>
          <w:rFonts w:hint="cs"/>
          <w:b/>
          <w:rtl/>
        </w:rPr>
        <w:t xml:space="preserve"> الزوجة من </w:t>
      </w:r>
      <w:r w:rsidRPr="00384E85">
        <w:rPr>
          <w:rFonts w:hint="cs"/>
          <w:b/>
          <w:rtl/>
        </w:rPr>
        <w:t>الشروع فى الاعتكاف المنذور بإذنه، وذلك :</w:t>
      </w:r>
    </w:p>
    <w:p w:rsidR="0050175C" w:rsidRPr="00384E85" w:rsidRDefault="003F632C" w:rsidP="00785FF1">
      <w:pPr>
        <w:pStyle w:val="ListParagraph"/>
        <w:widowControl w:val="0"/>
        <w:numPr>
          <w:ilvl w:val="0"/>
          <w:numId w:val="34"/>
        </w:numPr>
        <w:spacing w:after="0" w:line="240" w:lineRule="auto"/>
        <w:ind w:left="0" w:firstLine="720"/>
        <w:jc w:val="both"/>
        <w:rPr>
          <w:b/>
          <w:rtl/>
        </w:rPr>
      </w:pPr>
      <w:r>
        <w:rPr>
          <w:rFonts w:hint="cs"/>
          <w:b/>
          <w:rtl/>
        </w:rPr>
        <w:t>لأن النذر مطلق، وليس على الفور</w:t>
      </w:r>
      <w:r w:rsidR="0050175C" w:rsidRPr="00384E85">
        <w:rPr>
          <w:rFonts w:hint="cs"/>
          <w:b/>
          <w:vertAlign w:val="superscript"/>
          <w:rtl/>
        </w:rPr>
        <w:t>(</w:t>
      </w:r>
      <w:r w:rsidR="0050175C" w:rsidRPr="00384E85">
        <w:rPr>
          <w:rStyle w:val="FootnoteReference"/>
          <w:b/>
          <w:rtl/>
        </w:rPr>
        <w:footnoteReference w:id="269"/>
      </w:r>
      <w:r w:rsidR="00750F79" w:rsidRPr="00384E85">
        <w:rPr>
          <w:rFonts w:hint="cs"/>
          <w:b/>
          <w:vertAlign w:val="superscript"/>
          <w:rtl/>
        </w:rPr>
        <w:t>)</w:t>
      </w:r>
      <w:r w:rsidR="0050175C" w:rsidRPr="00384E85">
        <w:rPr>
          <w:rFonts w:hint="cs"/>
          <w:b/>
          <w:rtl/>
        </w:rPr>
        <w:t>.</w:t>
      </w:r>
    </w:p>
    <w:p w:rsidR="0050175C" w:rsidRPr="00384E85" w:rsidRDefault="00750F79" w:rsidP="00785FF1">
      <w:pPr>
        <w:pStyle w:val="ListParagraph"/>
        <w:widowControl w:val="0"/>
        <w:numPr>
          <w:ilvl w:val="0"/>
          <w:numId w:val="34"/>
        </w:numPr>
        <w:spacing w:after="0" w:line="240" w:lineRule="auto"/>
        <w:ind w:left="0" w:firstLine="720"/>
        <w:jc w:val="both"/>
        <w:rPr>
          <w:b/>
          <w:rtl/>
        </w:rPr>
      </w:pPr>
      <w:r w:rsidRPr="00384E85">
        <w:rPr>
          <w:rFonts w:hint="cs"/>
          <w:b/>
          <w:rtl/>
        </w:rPr>
        <w:t>"وكعزل الموكل وكيله</w:t>
      </w:r>
      <w:r w:rsidR="0050175C" w:rsidRPr="00384E85">
        <w:rPr>
          <w:rFonts w:hint="cs"/>
          <w:b/>
          <w:rtl/>
        </w:rPr>
        <w:t xml:space="preserve">" </w:t>
      </w:r>
      <w:r w:rsidR="0050175C" w:rsidRPr="00384E85">
        <w:rPr>
          <w:rFonts w:hint="cs"/>
          <w:b/>
          <w:vertAlign w:val="superscript"/>
          <w:rtl/>
        </w:rPr>
        <w:t>(</w:t>
      </w:r>
      <w:r w:rsidR="0050175C" w:rsidRPr="00384E85">
        <w:rPr>
          <w:rStyle w:val="FootnoteReference"/>
          <w:b/>
          <w:rtl/>
        </w:rPr>
        <w:footnoteReference w:id="270"/>
      </w:r>
      <w:r w:rsidRPr="00384E85">
        <w:rPr>
          <w:rFonts w:hint="cs"/>
          <w:b/>
          <w:vertAlign w:val="superscript"/>
          <w:rtl/>
        </w:rPr>
        <w:t>)</w:t>
      </w:r>
      <w:r w:rsidR="0050175C" w:rsidRPr="00384E85">
        <w:rPr>
          <w:rFonts w:hint="cs"/>
          <w:b/>
          <w:rtl/>
        </w:rPr>
        <w:t>.</w:t>
      </w:r>
    </w:p>
    <w:p w:rsidR="0050175C" w:rsidRPr="00384E85" w:rsidRDefault="0050175C" w:rsidP="00785FF1">
      <w:pPr>
        <w:pStyle w:val="ListParagraph"/>
        <w:widowControl w:val="0"/>
        <w:numPr>
          <w:ilvl w:val="0"/>
          <w:numId w:val="34"/>
        </w:numPr>
        <w:spacing w:after="0" w:line="240" w:lineRule="auto"/>
        <w:ind w:left="0" w:firstLine="720"/>
        <w:jc w:val="both"/>
        <w:rPr>
          <w:b/>
        </w:rPr>
      </w:pPr>
      <w:r w:rsidRPr="00384E85">
        <w:rPr>
          <w:rFonts w:hint="cs"/>
          <w:b/>
          <w:rtl/>
        </w:rPr>
        <w:t>و" لأن</w:t>
      </w:r>
      <w:r w:rsidRPr="00384E85">
        <w:rPr>
          <w:b/>
          <w:rtl/>
        </w:rPr>
        <w:t xml:space="preserve"> </w:t>
      </w:r>
      <w:r w:rsidRPr="00384E85">
        <w:rPr>
          <w:rFonts w:hint="cs"/>
          <w:b/>
          <w:rtl/>
        </w:rPr>
        <w:t>حقه</w:t>
      </w:r>
      <w:r w:rsidRPr="00384E85">
        <w:rPr>
          <w:b/>
          <w:rtl/>
        </w:rPr>
        <w:t xml:space="preserve"> </w:t>
      </w:r>
      <w:r w:rsidRPr="00384E85">
        <w:rPr>
          <w:rFonts w:hint="cs"/>
          <w:b/>
          <w:rtl/>
        </w:rPr>
        <w:t>ثابت</w:t>
      </w:r>
      <w:r w:rsidRPr="00384E85">
        <w:rPr>
          <w:b/>
          <w:rtl/>
        </w:rPr>
        <w:t xml:space="preserve"> </w:t>
      </w:r>
      <w:r w:rsidRPr="00384E85">
        <w:rPr>
          <w:rFonts w:hint="cs"/>
          <w:b/>
          <w:rtl/>
        </w:rPr>
        <w:t>في</w:t>
      </w:r>
      <w:r w:rsidRPr="00384E85">
        <w:rPr>
          <w:b/>
          <w:rtl/>
        </w:rPr>
        <w:t xml:space="preserve"> </w:t>
      </w:r>
      <w:r w:rsidRPr="00384E85">
        <w:rPr>
          <w:rFonts w:hint="cs"/>
          <w:b/>
          <w:rtl/>
        </w:rPr>
        <w:t>كل</w:t>
      </w:r>
      <w:r w:rsidRPr="00384E85">
        <w:rPr>
          <w:b/>
          <w:rtl/>
        </w:rPr>
        <w:t xml:space="preserve"> </w:t>
      </w:r>
      <w:r w:rsidRPr="00384E85">
        <w:rPr>
          <w:rFonts w:hint="cs"/>
          <w:b/>
          <w:rtl/>
        </w:rPr>
        <w:t>زمن،</w:t>
      </w:r>
      <w:r w:rsidRPr="00384E85">
        <w:rPr>
          <w:b/>
          <w:rtl/>
        </w:rPr>
        <w:t xml:space="preserve"> </w:t>
      </w:r>
      <w:r w:rsidRPr="00384E85">
        <w:rPr>
          <w:rFonts w:hint="cs"/>
          <w:b/>
          <w:rtl/>
        </w:rPr>
        <w:t>فكان</w:t>
      </w:r>
      <w:r w:rsidRPr="00384E85">
        <w:rPr>
          <w:b/>
          <w:rtl/>
        </w:rPr>
        <w:t xml:space="preserve"> </w:t>
      </w:r>
      <w:r w:rsidRPr="00384E85">
        <w:rPr>
          <w:rFonts w:hint="cs"/>
          <w:b/>
          <w:rtl/>
        </w:rPr>
        <w:t>تعيين</w:t>
      </w:r>
      <w:r w:rsidRPr="00384E85">
        <w:rPr>
          <w:b/>
          <w:rtl/>
        </w:rPr>
        <w:t xml:space="preserve"> </w:t>
      </w:r>
      <w:r w:rsidRPr="00384E85">
        <w:rPr>
          <w:rFonts w:hint="cs"/>
          <w:b/>
          <w:rtl/>
        </w:rPr>
        <w:t>زمن</w:t>
      </w:r>
      <w:r w:rsidRPr="00384E85">
        <w:rPr>
          <w:b/>
          <w:rtl/>
        </w:rPr>
        <w:t xml:space="preserve"> </w:t>
      </w:r>
      <w:r w:rsidRPr="00384E85">
        <w:rPr>
          <w:rFonts w:hint="cs"/>
          <w:b/>
          <w:rtl/>
        </w:rPr>
        <w:t>سقوطه</w:t>
      </w:r>
      <w:r w:rsidRPr="00384E85">
        <w:rPr>
          <w:b/>
          <w:rtl/>
        </w:rPr>
        <w:t xml:space="preserve"> </w:t>
      </w:r>
      <w:r w:rsidRPr="00384E85">
        <w:rPr>
          <w:rFonts w:hint="cs"/>
          <w:b/>
          <w:rtl/>
        </w:rPr>
        <w:t>إليه</w:t>
      </w:r>
      <w:r w:rsidRPr="00384E85">
        <w:rPr>
          <w:b/>
          <w:rtl/>
        </w:rPr>
        <w:t xml:space="preserve"> </w:t>
      </w:r>
      <w:r w:rsidR="00523727">
        <w:rPr>
          <w:rFonts w:hint="cs"/>
          <w:b/>
          <w:rtl/>
        </w:rPr>
        <w:t>كالدين</w:t>
      </w:r>
      <w:r w:rsidRPr="00384E85">
        <w:rPr>
          <w:rFonts w:hint="cs"/>
          <w:b/>
          <w:rtl/>
        </w:rPr>
        <w:t xml:space="preserve">" </w:t>
      </w:r>
      <w:r w:rsidRPr="00384E85">
        <w:rPr>
          <w:rFonts w:hint="cs"/>
          <w:b/>
          <w:vertAlign w:val="superscript"/>
          <w:rtl/>
        </w:rPr>
        <w:t>(</w:t>
      </w:r>
      <w:r w:rsidRPr="00384E85">
        <w:rPr>
          <w:rStyle w:val="FootnoteReference"/>
          <w:b/>
          <w:rtl/>
        </w:rPr>
        <w:footnoteReference w:id="271"/>
      </w:r>
      <w:r w:rsidRPr="00384E85">
        <w:rPr>
          <w:rFonts w:hint="cs"/>
          <w:b/>
          <w:vertAlign w:val="superscript"/>
          <w:rtl/>
        </w:rPr>
        <w:t xml:space="preserve">) </w:t>
      </w:r>
      <w:r w:rsidRPr="00384E85">
        <w:rPr>
          <w:rFonts w:hint="cs"/>
          <w:b/>
          <w:rtl/>
        </w:rPr>
        <w:t>.</w:t>
      </w:r>
    </w:p>
    <w:p w:rsidR="0050175C" w:rsidRPr="00384E85" w:rsidRDefault="002814ED" w:rsidP="00DB0DA6">
      <w:pPr>
        <w:widowControl w:val="0"/>
        <w:spacing w:after="0" w:line="240" w:lineRule="auto"/>
        <w:ind w:firstLine="720"/>
        <w:contextualSpacing/>
        <w:jc w:val="both"/>
        <w:rPr>
          <w:bCs/>
          <w:rtl/>
        </w:rPr>
      </w:pPr>
      <w:r w:rsidRPr="003F632C">
        <w:rPr>
          <w:rFonts w:hint="cs"/>
          <w:bCs/>
          <w:u w:val="single"/>
          <w:rtl/>
        </w:rPr>
        <w:t xml:space="preserve">الحالة </w:t>
      </w:r>
      <w:r w:rsidR="0050175C" w:rsidRPr="003F632C">
        <w:rPr>
          <w:rFonts w:hint="cs"/>
          <w:bCs/>
          <w:u w:val="single"/>
          <w:rtl/>
        </w:rPr>
        <w:t>الثانية:</w:t>
      </w:r>
      <w:r w:rsidR="0050175C" w:rsidRPr="00384E85">
        <w:rPr>
          <w:rFonts w:hint="cs"/>
          <w:bCs/>
          <w:rtl/>
        </w:rPr>
        <w:t xml:space="preserve"> أن تكون المرأة قد شرعت فى الاعتكاف ا</w:t>
      </w:r>
      <w:r w:rsidR="005A70BA">
        <w:rPr>
          <w:rFonts w:hint="cs"/>
          <w:bCs/>
          <w:rtl/>
        </w:rPr>
        <w:t>لمنذور غير المعين، وبإذنه</w:t>
      </w:r>
      <w:r w:rsidR="0050175C" w:rsidRPr="00384E85">
        <w:rPr>
          <w:rFonts w:hint="cs"/>
          <w:bCs/>
          <w:rtl/>
        </w:rPr>
        <w:t>:</w:t>
      </w:r>
    </w:p>
    <w:p w:rsidR="0050175C" w:rsidRPr="00384E85" w:rsidRDefault="008D692F" w:rsidP="00DB0DA6">
      <w:pPr>
        <w:widowControl w:val="0"/>
        <w:spacing w:after="0" w:line="240" w:lineRule="auto"/>
        <w:ind w:firstLine="720"/>
        <w:contextualSpacing/>
        <w:jc w:val="both"/>
        <w:rPr>
          <w:bCs/>
          <w:rtl/>
        </w:rPr>
      </w:pPr>
      <w:r w:rsidRPr="003F632C">
        <w:rPr>
          <w:rFonts w:hint="cs"/>
          <w:bCs/>
          <w:rtl/>
        </w:rPr>
        <w:t>القول</w:t>
      </w:r>
      <w:r w:rsidR="0050175C" w:rsidRPr="003F632C">
        <w:rPr>
          <w:rFonts w:hint="cs"/>
          <w:bCs/>
          <w:rtl/>
        </w:rPr>
        <w:t xml:space="preserve"> الأول</w:t>
      </w:r>
      <w:r w:rsidR="0050175C" w:rsidRPr="00384E85">
        <w:rPr>
          <w:rFonts w:hint="cs"/>
          <w:bCs/>
          <w:rtl/>
        </w:rPr>
        <w:t xml:space="preserve">: يرى الحنفية </w:t>
      </w:r>
      <w:r w:rsidR="0050175C" w:rsidRPr="00384E85">
        <w:rPr>
          <w:rFonts w:hint="cs"/>
          <w:bCs/>
          <w:vertAlign w:val="superscript"/>
          <w:rtl/>
        </w:rPr>
        <w:t>(</w:t>
      </w:r>
      <w:r w:rsidR="0050175C" w:rsidRPr="00384E85">
        <w:rPr>
          <w:rStyle w:val="FootnoteReference"/>
          <w:bCs/>
          <w:rtl/>
        </w:rPr>
        <w:footnoteReference w:id="272"/>
      </w:r>
      <w:r w:rsidR="00A2288E" w:rsidRPr="00384E85">
        <w:rPr>
          <w:rFonts w:hint="cs"/>
          <w:bCs/>
          <w:vertAlign w:val="superscript"/>
          <w:rtl/>
        </w:rPr>
        <w:t>)</w:t>
      </w:r>
      <w:r w:rsidR="0050175C" w:rsidRPr="00384E85">
        <w:rPr>
          <w:rFonts w:hint="cs"/>
          <w:bCs/>
          <w:rtl/>
        </w:rPr>
        <w:t xml:space="preserve">، والمالكية </w:t>
      </w:r>
      <w:r w:rsidR="0050175C" w:rsidRPr="00384E85">
        <w:rPr>
          <w:rFonts w:hint="cs"/>
          <w:bCs/>
          <w:vertAlign w:val="superscript"/>
          <w:rtl/>
        </w:rPr>
        <w:t>(</w:t>
      </w:r>
      <w:r w:rsidR="0050175C" w:rsidRPr="00384E85">
        <w:rPr>
          <w:rStyle w:val="FootnoteReference"/>
          <w:bCs/>
          <w:rtl/>
        </w:rPr>
        <w:footnoteReference w:id="273"/>
      </w:r>
      <w:r w:rsidR="005A70BA">
        <w:rPr>
          <w:rFonts w:hint="cs"/>
          <w:bCs/>
          <w:vertAlign w:val="superscript"/>
          <w:rtl/>
        </w:rPr>
        <w:t>)</w:t>
      </w:r>
      <w:r w:rsidR="00A2288E" w:rsidRPr="00384E85">
        <w:rPr>
          <w:rFonts w:hint="cs"/>
          <w:bCs/>
          <w:rtl/>
        </w:rPr>
        <w:t>،</w:t>
      </w:r>
      <w:r w:rsidR="0050175C" w:rsidRPr="00384E85">
        <w:rPr>
          <w:rFonts w:hint="cs"/>
          <w:bCs/>
          <w:rtl/>
        </w:rPr>
        <w:t xml:space="preserve"> والحنابلة،</w:t>
      </w:r>
      <w:r w:rsidR="0050175C" w:rsidRPr="00384E85">
        <w:rPr>
          <w:rFonts w:hint="cs"/>
          <w:b/>
          <w:rtl/>
        </w:rPr>
        <w:t xml:space="preserve"> </w:t>
      </w:r>
      <w:r w:rsidR="0050175C" w:rsidRPr="00384E85">
        <w:rPr>
          <w:rFonts w:hint="cs"/>
          <w:b/>
          <w:vertAlign w:val="superscript"/>
          <w:rtl/>
        </w:rPr>
        <w:t>(</w:t>
      </w:r>
      <w:r w:rsidR="0050175C" w:rsidRPr="00384E85">
        <w:rPr>
          <w:rStyle w:val="FootnoteReference"/>
          <w:b/>
          <w:rtl/>
        </w:rPr>
        <w:footnoteReference w:id="274"/>
      </w:r>
      <w:r w:rsidR="00A2288E" w:rsidRPr="00384E85">
        <w:rPr>
          <w:rFonts w:hint="cs"/>
          <w:b/>
          <w:vertAlign w:val="superscript"/>
          <w:rtl/>
        </w:rPr>
        <w:t>)</w:t>
      </w:r>
      <w:r w:rsidR="0050175C" w:rsidRPr="00384E85">
        <w:rPr>
          <w:rFonts w:hint="cs"/>
          <w:b/>
          <w:rtl/>
        </w:rPr>
        <w:t xml:space="preserve">، </w:t>
      </w:r>
      <w:r w:rsidR="00750F79" w:rsidRPr="00384E85">
        <w:rPr>
          <w:rFonts w:hint="cs"/>
          <w:bCs/>
          <w:rtl/>
        </w:rPr>
        <w:t>ووجه عند الشافعية</w:t>
      </w:r>
      <w:r w:rsidR="0050175C" w:rsidRPr="005A70BA">
        <w:rPr>
          <w:rFonts w:hint="cs"/>
          <w:b/>
          <w:vertAlign w:val="superscript"/>
          <w:rtl/>
        </w:rPr>
        <w:t>(</w:t>
      </w:r>
      <w:r w:rsidR="0050175C" w:rsidRPr="005A70BA">
        <w:rPr>
          <w:rStyle w:val="FootnoteReference"/>
          <w:b/>
          <w:rtl/>
        </w:rPr>
        <w:footnoteReference w:id="275"/>
      </w:r>
      <w:r w:rsidR="00A2288E" w:rsidRPr="005A70BA">
        <w:rPr>
          <w:rFonts w:hint="cs"/>
          <w:b/>
          <w:vertAlign w:val="superscript"/>
          <w:rtl/>
        </w:rPr>
        <w:t>)</w:t>
      </w:r>
      <w:r w:rsidR="0050175C" w:rsidRPr="00384E85">
        <w:rPr>
          <w:rFonts w:hint="cs"/>
          <w:b/>
          <w:rtl/>
        </w:rPr>
        <w:t>: ليس له تحليها</w:t>
      </w:r>
      <w:r w:rsidR="005A70BA">
        <w:rPr>
          <w:rFonts w:hint="cs"/>
          <w:b/>
          <w:rtl/>
        </w:rPr>
        <w:t>، ولا إخراجها منه، وذلك</w:t>
      </w:r>
      <w:r w:rsidR="004F0ECD" w:rsidRPr="00384E85">
        <w:rPr>
          <w:rFonts w:hint="cs"/>
          <w:b/>
          <w:rtl/>
        </w:rPr>
        <w:t xml:space="preserve">: </w:t>
      </w:r>
    </w:p>
    <w:p w:rsidR="0050175C" w:rsidRPr="00384E85" w:rsidRDefault="0050175C" w:rsidP="00785FF1">
      <w:pPr>
        <w:pStyle w:val="ListParagraph"/>
        <w:widowControl w:val="0"/>
        <w:numPr>
          <w:ilvl w:val="0"/>
          <w:numId w:val="33"/>
        </w:numPr>
        <w:spacing w:after="0" w:line="240" w:lineRule="auto"/>
        <w:ind w:left="0" w:firstLine="720"/>
        <w:jc w:val="both"/>
        <w:rPr>
          <w:rtl/>
          <w:lang w:val="en-MY"/>
        </w:rPr>
      </w:pPr>
      <w:r w:rsidRPr="00384E85">
        <w:rPr>
          <w:rFonts w:hint="cs"/>
          <w:rtl/>
          <w:lang w:val="en-MY"/>
        </w:rPr>
        <w:t>لأنه</w:t>
      </w:r>
      <w:r w:rsidRPr="00384E85">
        <w:rPr>
          <w:rtl/>
          <w:lang w:val="en-MY"/>
        </w:rPr>
        <w:t xml:space="preserve"> </w:t>
      </w:r>
      <w:r w:rsidRPr="00384E85">
        <w:rPr>
          <w:rFonts w:hint="cs"/>
          <w:rtl/>
          <w:lang w:val="en-MY"/>
        </w:rPr>
        <w:t>يتعين</w:t>
      </w:r>
      <w:r w:rsidRPr="00384E85">
        <w:rPr>
          <w:rtl/>
          <w:lang w:val="en-MY"/>
        </w:rPr>
        <w:t xml:space="preserve"> </w:t>
      </w:r>
      <w:r w:rsidRPr="00384E85">
        <w:rPr>
          <w:rFonts w:hint="cs"/>
          <w:rtl/>
          <w:lang w:val="en-MY"/>
        </w:rPr>
        <w:t>بالشروع</w:t>
      </w:r>
      <w:r w:rsidRPr="00384E85">
        <w:rPr>
          <w:rtl/>
          <w:lang w:val="en-MY"/>
        </w:rPr>
        <w:t xml:space="preserve"> </w:t>
      </w:r>
      <w:r w:rsidRPr="00384E85">
        <w:rPr>
          <w:rFonts w:hint="cs"/>
          <w:rtl/>
          <w:lang w:val="en-MY"/>
        </w:rPr>
        <w:t>فيه، ويجب</w:t>
      </w:r>
      <w:r w:rsidRPr="00384E85">
        <w:rPr>
          <w:rtl/>
          <w:lang w:val="en-MY"/>
        </w:rPr>
        <w:t xml:space="preserve"> </w:t>
      </w:r>
      <w:r w:rsidRPr="00384E85">
        <w:rPr>
          <w:rFonts w:hint="cs"/>
          <w:rtl/>
          <w:lang w:val="en-MY"/>
        </w:rPr>
        <w:t>إتمامه</w:t>
      </w:r>
      <w:r w:rsidRPr="00384E85">
        <w:rPr>
          <w:rtl/>
          <w:lang w:val="en-MY"/>
        </w:rPr>
        <w:t xml:space="preserve"> </w:t>
      </w:r>
      <w:r w:rsidRPr="00384E85">
        <w:rPr>
          <w:rFonts w:hint="cs"/>
          <w:rtl/>
          <w:lang w:val="en-MY"/>
        </w:rPr>
        <w:t>قياسا على الحج</w:t>
      </w:r>
      <w:r w:rsidRPr="00384E85">
        <w:rPr>
          <w:rtl/>
          <w:lang w:val="en-MY"/>
        </w:rPr>
        <w:t xml:space="preserve"> </w:t>
      </w:r>
      <w:r w:rsidRPr="00384E85">
        <w:rPr>
          <w:rFonts w:hint="cs"/>
          <w:rtl/>
          <w:lang w:val="en-MY"/>
        </w:rPr>
        <w:t>إذا</w:t>
      </w:r>
      <w:r w:rsidRPr="00384E85">
        <w:rPr>
          <w:rtl/>
          <w:lang w:val="en-MY"/>
        </w:rPr>
        <w:t xml:space="preserve"> </w:t>
      </w:r>
      <w:r w:rsidRPr="00384E85">
        <w:rPr>
          <w:rFonts w:hint="cs"/>
          <w:rtl/>
          <w:lang w:val="en-MY"/>
        </w:rPr>
        <w:t>أحرما</w:t>
      </w:r>
      <w:r w:rsidRPr="00384E85">
        <w:rPr>
          <w:rtl/>
          <w:lang w:val="en-MY"/>
        </w:rPr>
        <w:t xml:space="preserve"> </w:t>
      </w:r>
      <w:r w:rsidRPr="00384E85">
        <w:rPr>
          <w:rFonts w:hint="cs"/>
          <w:rtl/>
          <w:lang w:val="en-MY"/>
        </w:rPr>
        <w:t xml:space="preserve">به </w:t>
      </w:r>
      <w:r w:rsidRPr="00384E85">
        <w:rPr>
          <w:rFonts w:hint="cs"/>
          <w:vertAlign w:val="superscript"/>
          <w:rtl/>
          <w:lang w:val="en-MY"/>
        </w:rPr>
        <w:t>(</w:t>
      </w:r>
      <w:r w:rsidRPr="00384E85">
        <w:rPr>
          <w:rStyle w:val="FootnoteReference"/>
          <w:rtl/>
          <w:lang w:val="en-MY"/>
        </w:rPr>
        <w:footnoteReference w:id="276"/>
      </w:r>
      <w:r w:rsidR="005A70BA">
        <w:rPr>
          <w:rFonts w:hint="cs"/>
          <w:vertAlign w:val="superscript"/>
          <w:rtl/>
          <w:lang w:val="en-MY"/>
        </w:rPr>
        <w:t>)</w:t>
      </w:r>
      <w:r w:rsidRPr="00384E85">
        <w:rPr>
          <w:rFonts w:hint="cs"/>
          <w:rtl/>
          <w:lang w:val="en-MY"/>
        </w:rPr>
        <w:t>.</w:t>
      </w:r>
    </w:p>
    <w:p w:rsidR="0050175C" w:rsidRPr="00384E85" w:rsidRDefault="0050175C" w:rsidP="00785FF1">
      <w:pPr>
        <w:pStyle w:val="ListParagraph"/>
        <w:widowControl w:val="0"/>
        <w:numPr>
          <w:ilvl w:val="0"/>
          <w:numId w:val="33"/>
        </w:numPr>
        <w:autoSpaceDE w:val="0"/>
        <w:autoSpaceDN w:val="0"/>
        <w:adjustRightInd w:val="0"/>
        <w:spacing w:after="0" w:line="240" w:lineRule="auto"/>
        <w:ind w:left="0" w:firstLine="720"/>
        <w:jc w:val="both"/>
        <w:rPr>
          <w:b/>
        </w:rPr>
      </w:pPr>
      <w:r w:rsidRPr="00384E85">
        <w:rPr>
          <w:rFonts w:hint="cs"/>
          <w:b/>
          <w:rtl/>
        </w:rPr>
        <w:t>" لأنه وجب</w:t>
      </w:r>
      <w:r w:rsidRPr="00384E85">
        <w:rPr>
          <w:b/>
          <w:rtl/>
        </w:rPr>
        <w:t xml:space="preserve"> </w:t>
      </w:r>
      <w:r w:rsidRPr="00384E85">
        <w:rPr>
          <w:rFonts w:hint="cs"/>
          <w:b/>
          <w:rtl/>
        </w:rPr>
        <w:t>بإذنه،</w:t>
      </w:r>
      <w:r w:rsidRPr="00384E85">
        <w:rPr>
          <w:b/>
          <w:rtl/>
        </w:rPr>
        <w:t xml:space="preserve"> </w:t>
      </w:r>
      <w:r w:rsidRPr="00384E85">
        <w:rPr>
          <w:rFonts w:hint="cs"/>
          <w:b/>
          <w:rtl/>
        </w:rPr>
        <w:t>ودخلت</w:t>
      </w:r>
      <w:r w:rsidRPr="00384E85">
        <w:rPr>
          <w:b/>
          <w:rtl/>
        </w:rPr>
        <w:t xml:space="preserve"> </w:t>
      </w:r>
      <w:r w:rsidRPr="00384E85">
        <w:rPr>
          <w:rFonts w:hint="cs"/>
          <w:b/>
          <w:rtl/>
        </w:rPr>
        <w:t>فيه</w:t>
      </w:r>
      <w:r w:rsidRPr="00384E85">
        <w:rPr>
          <w:b/>
          <w:rtl/>
        </w:rPr>
        <w:t xml:space="preserve"> </w:t>
      </w:r>
      <w:r w:rsidRPr="00384E85">
        <w:rPr>
          <w:rFonts w:hint="cs"/>
          <w:b/>
          <w:rtl/>
        </w:rPr>
        <w:t>بإذنه</w:t>
      </w:r>
      <w:r w:rsidRPr="00384E85">
        <w:rPr>
          <w:b/>
          <w:rtl/>
        </w:rPr>
        <w:t xml:space="preserve"> </w:t>
      </w:r>
      <w:r w:rsidRPr="00384E85">
        <w:rPr>
          <w:rFonts w:hint="cs"/>
          <w:b/>
          <w:rtl/>
        </w:rPr>
        <w:t>فلم</w:t>
      </w:r>
      <w:r w:rsidRPr="00384E85">
        <w:rPr>
          <w:b/>
          <w:rtl/>
        </w:rPr>
        <w:t xml:space="preserve"> </w:t>
      </w:r>
      <w:r w:rsidRPr="00384E85">
        <w:rPr>
          <w:rFonts w:hint="cs"/>
          <w:b/>
          <w:rtl/>
        </w:rPr>
        <w:t>يجز</w:t>
      </w:r>
      <w:r w:rsidRPr="00384E85">
        <w:rPr>
          <w:b/>
          <w:rtl/>
        </w:rPr>
        <w:t xml:space="preserve"> </w:t>
      </w:r>
      <w:r w:rsidR="008D692F" w:rsidRPr="00384E85">
        <w:rPr>
          <w:rFonts w:hint="cs"/>
          <w:b/>
          <w:rtl/>
        </w:rPr>
        <w:t>إ</w:t>
      </w:r>
      <w:r w:rsidRPr="00384E85">
        <w:rPr>
          <w:rFonts w:hint="cs"/>
          <w:b/>
          <w:rtl/>
        </w:rPr>
        <w:t>خراجها</w:t>
      </w:r>
      <w:r w:rsidRPr="00384E85">
        <w:rPr>
          <w:b/>
          <w:rtl/>
        </w:rPr>
        <w:t xml:space="preserve"> </w:t>
      </w:r>
      <w:r w:rsidR="003F632C">
        <w:rPr>
          <w:rFonts w:hint="cs"/>
          <w:b/>
          <w:rtl/>
        </w:rPr>
        <w:t>منه</w:t>
      </w:r>
      <w:r w:rsidRPr="00384E85">
        <w:rPr>
          <w:rFonts w:hint="cs"/>
          <w:b/>
          <w:rtl/>
        </w:rPr>
        <w:t xml:space="preserve">" </w:t>
      </w:r>
      <w:r w:rsidRPr="00384E85">
        <w:rPr>
          <w:rFonts w:hint="cs"/>
          <w:b/>
          <w:vertAlign w:val="superscript"/>
          <w:rtl/>
        </w:rPr>
        <w:t>(</w:t>
      </w:r>
      <w:r w:rsidRPr="00384E85">
        <w:rPr>
          <w:rStyle w:val="FootnoteReference"/>
          <w:b/>
          <w:rtl/>
        </w:rPr>
        <w:footnoteReference w:id="277"/>
      </w:r>
      <w:r w:rsidR="005A70BA">
        <w:rPr>
          <w:rFonts w:hint="cs"/>
          <w:b/>
          <w:vertAlign w:val="superscript"/>
          <w:rtl/>
        </w:rPr>
        <w:t>)</w:t>
      </w:r>
      <w:r w:rsidRPr="00384E85">
        <w:rPr>
          <w:rFonts w:hint="cs"/>
          <w:b/>
          <w:rtl/>
        </w:rPr>
        <w:t>.</w:t>
      </w:r>
    </w:p>
    <w:p w:rsidR="00A80586" w:rsidRPr="002A1A58" w:rsidRDefault="0050175C" w:rsidP="00785FF1">
      <w:pPr>
        <w:pStyle w:val="ListParagraph"/>
        <w:widowControl w:val="0"/>
        <w:numPr>
          <w:ilvl w:val="0"/>
          <w:numId w:val="33"/>
        </w:numPr>
        <w:autoSpaceDE w:val="0"/>
        <w:autoSpaceDN w:val="0"/>
        <w:adjustRightInd w:val="0"/>
        <w:spacing w:after="0" w:line="240" w:lineRule="auto"/>
        <w:ind w:left="0" w:firstLine="720"/>
        <w:jc w:val="both"/>
        <w:rPr>
          <w:b/>
          <w:rtl/>
        </w:rPr>
      </w:pPr>
      <w:r w:rsidRPr="00384E85">
        <w:rPr>
          <w:rFonts w:hint="cs"/>
          <w:b/>
          <w:rtl/>
        </w:rPr>
        <w:t>ولأنها عقدت على نفسها تمليك منافعها لحق</w:t>
      </w:r>
      <w:r w:rsidR="00751C09">
        <w:rPr>
          <w:rFonts w:hint="cs"/>
          <w:b/>
          <w:rtl/>
        </w:rPr>
        <w:t xml:space="preserve"> الله بإذن الزوج فلم يجز الرجوع</w:t>
      </w:r>
      <w:r w:rsidRPr="00384E85">
        <w:rPr>
          <w:rFonts w:hint="cs"/>
          <w:b/>
          <w:vertAlign w:val="superscript"/>
          <w:rtl/>
        </w:rPr>
        <w:t>(</w:t>
      </w:r>
      <w:r w:rsidRPr="00384E85">
        <w:rPr>
          <w:rStyle w:val="FootnoteReference"/>
          <w:b/>
          <w:rtl/>
        </w:rPr>
        <w:footnoteReference w:id="278"/>
      </w:r>
      <w:r w:rsidR="005A70BA">
        <w:rPr>
          <w:rFonts w:hint="cs"/>
          <w:b/>
          <w:vertAlign w:val="superscript"/>
          <w:rtl/>
        </w:rPr>
        <w:t>)</w:t>
      </w:r>
      <w:r w:rsidRPr="00384E85">
        <w:rPr>
          <w:rFonts w:hint="cs"/>
          <w:b/>
          <w:rtl/>
        </w:rPr>
        <w:t>.</w:t>
      </w:r>
    </w:p>
    <w:p w:rsidR="0050175C" w:rsidRPr="00384E85" w:rsidRDefault="008D692F" w:rsidP="00DB0DA6">
      <w:pPr>
        <w:widowControl w:val="0"/>
        <w:spacing w:after="0" w:line="240" w:lineRule="auto"/>
        <w:ind w:firstLine="720"/>
        <w:contextualSpacing/>
        <w:jc w:val="both"/>
        <w:rPr>
          <w:bCs/>
          <w:rtl/>
        </w:rPr>
      </w:pPr>
      <w:r w:rsidRPr="00384E85">
        <w:rPr>
          <w:rFonts w:hint="cs"/>
          <w:bCs/>
          <w:u w:val="single"/>
          <w:rtl/>
        </w:rPr>
        <w:t>القول</w:t>
      </w:r>
      <w:r w:rsidR="0050175C" w:rsidRPr="00384E85">
        <w:rPr>
          <w:rFonts w:hint="cs"/>
          <w:bCs/>
          <w:u w:val="single"/>
          <w:rtl/>
        </w:rPr>
        <w:t xml:space="preserve"> الثاني :</w:t>
      </w:r>
      <w:r w:rsidR="0050175C" w:rsidRPr="00384E85">
        <w:rPr>
          <w:rFonts w:hint="cs"/>
          <w:bCs/>
          <w:rtl/>
        </w:rPr>
        <w:t xml:space="preserve"> </w:t>
      </w:r>
    </w:p>
    <w:p w:rsidR="0050175C" w:rsidRPr="00384E85" w:rsidRDefault="008A0A13" w:rsidP="00DB0DA6">
      <w:pPr>
        <w:widowControl w:val="0"/>
        <w:spacing w:after="0" w:line="240" w:lineRule="auto"/>
        <w:ind w:firstLine="720"/>
        <w:contextualSpacing/>
        <w:jc w:val="both"/>
        <w:rPr>
          <w:bCs/>
          <w:rtl/>
        </w:rPr>
      </w:pPr>
      <w:r>
        <w:rPr>
          <w:rFonts w:hint="cs"/>
          <w:bCs/>
          <w:rtl/>
        </w:rPr>
        <w:t>وهو الوجه الثاني عند الشافعية:</w:t>
      </w:r>
      <w:r w:rsidR="0050175C" w:rsidRPr="00384E85">
        <w:rPr>
          <w:rFonts w:hint="cs"/>
          <w:bCs/>
          <w:rtl/>
        </w:rPr>
        <w:t xml:space="preserve"> إن دخل</w:t>
      </w:r>
      <w:r w:rsidR="00744816">
        <w:rPr>
          <w:rFonts w:hint="cs"/>
          <w:bCs/>
          <w:rtl/>
        </w:rPr>
        <w:t>ت  المرأة فى الاعتكاف فعلى ضربين</w:t>
      </w:r>
      <w:r w:rsidR="0050175C" w:rsidRPr="00384E85">
        <w:rPr>
          <w:rFonts w:hint="cs"/>
          <w:bCs/>
          <w:rtl/>
        </w:rPr>
        <w:t xml:space="preserve"> :</w:t>
      </w:r>
    </w:p>
    <w:p w:rsidR="0050175C" w:rsidRPr="00384E85" w:rsidRDefault="0050175C" w:rsidP="00DB0DA6">
      <w:pPr>
        <w:widowControl w:val="0"/>
        <w:spacing w:after="0" w:line="240" w:lineRule="auto"/>
        <w:ind w:firstLine="720"/>
        <w:contextualSpacing/>
        <w:jc w:val="both"/>
        <w:rPr>
          <w:b/>
          <w:bCs/>
          <w:sz w:val="44"/>
          <w:szCs w:val="44"/>
          <w:rtl/>
          <w:lang w:val="en-MY" w:eastAsia="en-MY"/>
        </w:rPr>
      </w:pPr>
      <w:r w:rsidRPr="00384E85">
        <w:rPr>
          <w:rFonts w:hint="cs"/>
          <w:bCs/>
          <w:rtl/>
        </w:rPr>
        <w:t xml:space="preserve">أن يكون النذر مشروطا بالتتابع :  </w:t>
      </w:r>
      <w:r w:rsidRPr="00384E85">
        <w:rPr>
          <w:rFonts w:hint="cs"/>
          <w:rtl/>
        </w:rPr>
        <w:t>فلا يجوز له إخراجها لأن</w:t>
      </w:r>
      <w:r w:rsidR="00744816">
        <w:rPr>
          <w:rFonts w:hint="cs"/>
          <w:rtl/>
        </w:rPr>
        <w:t>ه</w:t>
      </w:r>
      <w:r w:rsidRPr="00384E85">
        <w:rPr>
          <w:rFonts w:hint="cs"/>
          <w:rtl/>
        </w:rPr>
        <w:t xml:space="preserve"> تعين عليها بالدخول فيه، و</w:t>
      </w:r>
      <w:r w:rsidRPr="00384E85">
        <w:rPr>
          <w:rFonts w:hint="eastAsia"/>
          <w:rtl/>
        </w:rPr>
        <w:t>المتعين</w:t>
      </w:r>
      <w:r w:rsidRPr="00384E85">
        <w:rPr>
          <w:rtl/>
        </w:rPr>
        <w:t xml:space="preserve"> </w:t>
      </w:r>
      <w:r w:rsidRPr="00384E85">
        <w:rPr>
          <w:rFonts w:hint="eastAsia"/>
          <w:rtl/>
        </w:rPr>
        <w:t>لا</w:t>
      </w:r>
      <w:r w:rsidRPr="00384E85">
        <w:rPr>
          <w:rtl/>
        </w:rPr>
        <w:t xml:space="preserve"> </w:t>
      </w:r>
      <w:r w:rsidRPr="00384E85">
        <w:rPr>
          <w:rFonts w:hint="eastAsia"/>
          <w:rtl/>
        </w:rPr>
        <w:t>يجوز</w:t>
      </w:r>
      <w:r w:rsidRPr="00384E85">
        <w:rPr>
          <w:rtl/>
        </w:rPr>
        <w:t xml:space="preserve"> </w:t>
      </w:r>
      <w:r w:rsidRPr="00384E85">
        <w:rPr>
          <w:rFonts w:hint="eastAsia"/>
          <w:rtl/>
        </w:rPr>
        <w:t>تأخيره</w:t>
      </w:r>
      <w:r w:rsidRPr="00384E85">
        <w:rPr>
          <w:rFonts w:hint="cs"/>
          <w:rtl/>
        </w:rPr>
        <w:t>،</w:t>
      </w:r>
      <w:r w:rsidRPr="00384E85">
        <w:rPr>
          <w:rtl/>
        </w:rPr>
        <w:t xml:space="preserve"> </w:t>
      </w:r>
      <w:r w:rsidRPr="00384E85">
        <w:rPr>
          <w:rFonts w:hint="eastAsia"/>
          <w:rtl/>
        </w:rPr>
        <w:t>والمتتابع</w:t>
      </w:r>
      <w:r w:rsidRPr="00384E85">
        <w:rPr>
          <w:rtl/>
        </w:rPr>
        <w:t xml:space="preserve"> </w:t>
      </w:r>
      <w:r w:rsidRPr="00384E85">
        <w:rPr>
          <w:rFonts w:hint="eastAsia"/>
          <w:rtl/>
        </w:rPr>
        <w:t>لا</w:t>
      </w:r>
      <w:r w:rsidRPr="00384E85">
        <w:rPr>
          <w:rtl/>
        </w:rPr>
        <w:t xml:space="preserve"> </w:t>
      </w:r>
      <w:r w:rsidRPr="00384E85">
        <w:rPr>
          <w:rFonts w:hint="eastAsia"/>
          <w:rtl/>
        </w:rPr>
        <w:t>يجوز</w:t>
      </w:r>
      <w:r w:rsidRPr="00384E85">
        <w:rPr>
          <w:rtl/>
        </w:rPr>
        <w:t xml:space="preserve"> </w:t>
      </w:r>
      <w:r w:rsidRPr="00384E85">
        <w:rPr>
          <w:rFonts w:hint="eastAsia"/>
          <w:rtl/>
        </w:rPr>
        <w:t>الخروج</w:t>
      </w:r>
      <w:r w:rsidRPr="00384E85">
        <w:rPr>
          <w:rtl/>
        </w:rPr>
        <w:t xml:space="preserve"> </w:t>
      </w:r>
      <w:r w:rsidRPr="00384E85">
        <w:rPr>
          <w:rFonts w:hint="eastAsia"/>
          <w:rtl/>
        </w:rPr>
        <w:t>منه</w:t>
      </w:r>
      <w:r w:rsidRPr="00384E85">
        <w:rPr>
          <w:rtl/>
        </w:rPr>
        <w:t xml:space="preserve"> </w:t>
      </w:r>
      <w:r w:rsidRPr="00384E85">
        <w:rPr>
          <w:rFonts w:hint="eastAsia"/>
          <w:rtl/>
        </w:rPr>
        <w:t>لأنه</w:t>
      </w:r>
      <w:r w:rsidRPr="00384E85">
        <w:rPr>
          <w:rtl/>
        </w:rPr>
        <w:t xml:space="preserve"> </w:t>
      </w:r>
      <w:r w:rsidRPr="00384E85">
        <w:rPr>
          <w:rFonts w:hint="eastAsia"/>
          <w:rtl/>
        </w:rPr>
        <w:t>يتضمن</w:t>
      </w:r>
      <w:r w:rsidRPr="00384E85">
        <w:rPr>
          <w:rtl/>
        </w:rPr>
        <w:t xml:space="preserve"> </w:t>
      </w:r>
      <w:r w:rsidRPr="00384E85">
        <w:rPr>
          <w:rFonts w:hint="eastAsia"/>
          <w:rtl/>
        </w:rPr>
        <w:t>إبطاله</w:t>
      </w:r>
      <w:r w:rsidRPr="00384E85">
        <w:rPr>
          <w:rFonts w:hint="cs"/>
          <w:rtl/>
        </w:rPr>
        <w:t>،</w:t>
      </w:r>
      <w:r w:rsidRPr="00384E85">
        <w:rPr>
          <w:rtl/>
        </w:rPr>
        <w:t xml:space="preserve"> </w:t>
      </w:r>
      <w:r w:rsidRPr="00384E85">
        <w:rPr>
          <w:rFonts w:hint="eastAsia"/>
          <w:rtl/>
        </w:rPr>
        <w:t>ولا</w:t>
      </w:r>
      <w:r w:rsidRPr="00384E85">
        <w:rPr>
          <w:rtl/>
        </w:rPr>
        <w:t xml:space="preserve"> </w:t>
      </w:r>
      <w:r w:rsidRPr="00384E85">
        <w:rPr>
          <w:rFonts w:hint="eastAsia"/>
          <w:rtl/>
        </w:rPr>
        <w:t>يجوز</w:t>
      </w:r>
      <w:r w:rsidRPr="00384E85">
        <w:rPr>
          <w:rtl/>
        </w:rPr>
        <w:t xml:space="preserve"> </w:t>
      </w:r>
      <w:r w:rsidRPr="00384E85">
        <w:rPr>
          <w:rFonts w:hint="eastAsia"/>
          <w:rtl/>
        </w:rPr>
        <w:t>إبطال</w:t>
      </w:r>
      <w:r w:rsidRPr="00384E85">
        <w:rPr>
          <w:rtl/>
        </w:rPr>
        <w:t xml:space="preserve"> </w:t>
      </w:r>
      <w:r w:rsidRPr="00384E85">
        <w:rPr>
          <w:rFonts w:hint="eastAsia"/>
          <w:rtl/>
        </w:rPr>
        <w:t>العبادة</w:t>
      </w:r>
      <w:r w:rsidRPr="00384E85">
        <w:rPr>
          <w:rtl/>
        </w:rPr>
        <w:t xml:space="preserve"> </w:t>
      </w:r>
      <w:r w:rsidRPr="00384E85">
        <w:rPr>
          <w:rFonts w:hint="eastAsia"/>
          <w:rtl/>
        </w:rPr>
        <w:t>الواجبة</w:t>
      </w:r>
      <w:r w:rsidRPr="00384E85">
        <w:rPr>
          <w:rtl/>
        </w:rPr>
        <w:t xml:space="preserve"> </w:t>
      </w:r>
      <w:r w:rsidRPr="00384E85">
        <w:rPr>
          <w:rFonts w:hint="eastAsia"/>
          <w:rtl/>
        </w:rPr>
        <w:t>بعد</w:t>
      </w:r>
      <w:r w:rsidRPr="00384E85">
        <w:rPr>
          <w:rtl/>
        </w:rPr>
        <w:t xml:space="preserve"> </w:t>
      </w:r>
      <w:r w:rsidRPr="00384E85">
        <w:rPr>
          <w:rFonts w:hint="eastAsia"/>
          <w:rtl/>
        </w:rPr>
        <w:t>الدخول</w:t>
      </w:r>
      <w:r w:rsidRPr="00384E85">
        <w:rPr>
          <w:rtl/>
        </w:rPr>
        <w:t xml:space="preserve"> </w:t>
      </w:r>
      <w:r w:rsidRPr="00384E85">
        <w:rPr>
          <w:rFonts w:hint="eastAsia"/>
          <w:rtl/>
        </w:rPr>
        <w:t>فيها</w:t>
      </w:r>
      <w:r w:rsidRPr="00384E85">
        <w:rPr>
          <w:rtl/>
        </w:rPr>
        <w:t xml:space="preserve"> </w:t>
      </w:r>
      <w:r w:rsidRPr="00384E85">
        <w:rPr>
          <w:rFonts w:hint="eastAsia"/>
          <w:rtl/>
        </w:rPr>
        <w:t>بلا</w:t>
      </w:r>
      <w:r w:rsidRPr="00384E85">
        <w:rPr>
          <w:rtl/>
        </w:rPr>
        <w:t xml:space="preserve"> </w:t>
      </w:r>
      <w:r w:rsidRPr="00384E85">
        <w:rPr>
          <w:rFonts w:hint="eastAsia"/>
          <w:rtl/>
        </w:rPr>
        <w:t>عذر</w:t>
      </w:r>
      <w:r w:rsidRPr="00384E85">
        <w:rPr>
          <w:b/>
          <w:bCs/>
          <w:sz w:val="44"/>
          <w:szCs w:val="44"/>
          <w:rtl/>
          <w:lang w:val="en-MY" w:eastAsia="en-MY"/>
        </w:rPr>
        <w:t xml:space="preserve"> </w:t>
      </w:r>
      <w:r w:rsidRPr="00384E85">
        <w:rPr>
          <w:rFonts w:hint="cs"/>
          <w:b/>
          <w:bCs/>
          <w:sz w:val="44"/>
          <w:szCs w:val="44"/>
          <w:rtl/>
          <w:lang w:val="en-MY" w:eastAsia="en-MY"/>
        </w:rPr>
        <w:t>.</w:t>
      </w:r>
    </w:p>
    <w:p w:rsidR="00765A0D" w:rsidRPr="00384E85" w:rsidRDefault="0050175C" w:rsidP="00DB0DA6">
      <w:pPr>
        <w:widowControl w:val="0"/>
        <w:spacing w:after="0" w:line="240" w:lineRule="auto"/>
        <w:ind w:firstLine="720"/>
        <w:contextualSpacing/>
        <w:jc w:val="both"/>
        <w:rPr>
          <w:b/>
          <w:bCs/>
          <w:sz w:val="44"/>
          <w:szCs w:val="44"/>
          <w:rtl/>
          <w:lang w:val="en-MY" w:eastAsia="en-MY"/>
        </w:rPr>
      </w:pPr>
      <w:r w:rsidRPr="00384E85">
        <w:rPr>
          <w:rFonts w:hint="cs"/>
          <w:bCs/>
          <w:rtl/>
        </w:rPr>
        <w:t>أن لا يكون مشروطا بالتتابع :</w:t>
      </w:r>
      <w:r w:rsidRPr="00384E85">
        <w:rPr>
          <w:rFonts w:hint="cs"/>
          <w:b/>
          <w:bCs/>
          <w:sz w:val="44"/>
          <w:szCs w:val="44"/>
          <w:rtl/>
          <w:lang w:val="en-MY" w:eastAsia="en-MY"/>
        </w:rPr>
        <w:t xml:space="preserve"> </w:t>
      </w:r>
    </w:p>
    <w:p w:rsidR="0050175C" w:rsidRPr="00384E85" w:rsidRDefault="0050175C" w:rsidP="00DB0DA6">
      <w:pPr>
        <w:widowControl w:val="0"/>
        <w:spacing w:after="0" w:line="240" w:lineRule="auto"/>
        <w:ind w:firstLine="720"/>
        <w:contextualSpacing/>
        <w:jc w:val="both"/>
        <w:rPr>
          <w:rtl/>
        </w:rPr>
      </w:pPr>
      <w:r w:rsidRPr="00384E85">
        <w:rPr>
          <w:rFonts w:hint="cs"/>
          <w:rtl/>
        </w:rPr>
        <w:t xml:space="preserve"> فله إخراجها لأنها فى سعة من تفريقه على أصح الوجهين </w:t>
      </w:r>
      <w:r w:rsidRPr="00384E85">
        <w:rPr>
          <w:rFonts w:hint="cs"/>
          <w:vertAlign w:val="superscript"/>
          <w:rtl/>
        </w:rPr>
        <w:t>(</w:t>
      </w:r>
      <w:r w:rsidRPr="00384E85">
        <w:rPr>
          <w:rStyle w:val="FootnoteReference"/>
          <w:rtl/>
        </w:rPr>
        <w:footnoteReference w:id="279"/>
      </w:r>
      <w:r w:rsidRPr="00384E85">
        <w:rPr>
          <w:rFonts w:hint="cs"/>
          <w:vertAlign w:val="superscript"/>
          <w:rtl/>
        </w:rPr>
        <w:t xml:space="preserve">) </w:t>
      </w:r>
      <w:r w:rsidRPr="00384E85">
        <w:rPr>
          <w:rFonts w:hint="cs"/>
          <w:rtl/>
        </w:rPr>
        <w:t>.</w:t>
      </w:r>
    </w:p>
    <w:p w:rsidR="00AE11CE" w:rsidRPr="003F632C" w:rsidRDefault="0050175C" w:rsidP="00785FF1">
      <w:pPr>
        <w:pStyle w:val="ListParagraph"/>
        <w:widowControl w:val="0"/>
        <w:numPr>
          <w:ilvl w:val="0"/>
          <w:numId w:val="21"/>
        </w:numPr>
        <w:spacing w:after="0" w:line="240" w:lineRule="auto"/>
        <w:ind w:left="0" w:firstLine="720"/>
        <w:jc w:val="both"/>
        <w:rPr>
          <w:b/>
          <w:u w:val="single"/>
          <w:rtl/>
        </w:rPr>
      </w:pPr>
      <w:r w:rsidRPr="003F632C">
        <w:rPr>
          <w:rFonts w:hint="cs"/>
          <w:bCs/>
          <w:u w:val="single"/>
          <w:rtl/>
        </w:rPr>
        <w:t>الراجح :</w:t>
      </w:r>
      <w:r w:rsidRPr="003F632C">
        <w:rPr>
          <w:rFonts w:hint="cs"/>
          <w:b/>
          <w:u w:val="single"/>
          <w:rtl/>
        </w:rPr>
        <w:t xml:space="preserve"> </w:t>
      </w:r>
    </w:p>
    <w:p w:rsidR="00871CFB" w:rsidRPr="00384E85" w:rsidRDefault="0050175C" w:rsidP="00393390">
      <w:pPr>
        <w:widowControl w:val="0"/>
        <w:spacing w:after="0" w:line="240" w:lineRule="auto"/>
        <w:ind w:firstLine="720"/>
        <w:contextualSpacing/>
        <w:jc w:val="both"/>
        <w:rPr>
          <w:b/>
          <w:rtl/>
        </w:rPr>
      </w:pPr>
      <w:r w:rsidRPr="00384E85">
        <w:rPr>
          <w:rFonts w:hint="cs"/>
          <w:b/>
          <w:rtl/>
        </w:rPr>
        <w:t xml:space="preserve">هو ما ذهب إليه جمهور العلماء : </w:t>
      </w:r>
      <w:r w:rsidR="008A0A13">
        <w:rPr>
          <w:rFonts w:hint="cs"/>
          <w:b/>
          <w:rtl/>
        </w:rPr>
        <w:t xml:space="preserve">من </w:t>
      </w:r>
      <w:r w:rsidRPr="00384E85">
        <w:rPr>
          <w:rFonts w:hint="cs"/>
          <w:b/>
          <w:rtl/>
        </w:rPr>
        <w:t>أن الزوج إذا أذن لزوجته فى الاعتكاف المنذور، ثم شرعت فيه، فلا يج</w:t>
      </w:r>
      <w:r w:rsidR="00393390">
        <w:rPr>
          <w:rFonts w:hint="cs"/>
          <w:b/>
          <w:rtl/>
        </w:rPr>
        <w:t xml:space="preserve">وز له تحليلها، ولا إخراجها منه، وذلك لأن النذر تعين عليها بالشروع فيه </w:t>
      </w:r>
      <w:r w:rsidR="009575B8">
        <w:rPr>
          <w:rFonts w:hint="cs"/>
          <w:b/>
          <w:rtl/>
        </w:rPr>
        <w:t>بإذنه</w:t>
      </w:r>
      <w:r w:rsidR="00393390">
        <w:rPr>
          <w:rFonts w:hint="cs"/>
          <w:b/>
          <w:rtl/>
        </w:rPr>
        <w:t>-قياسا على الحج-</w:t>
      </w:r>
      <w:r w:rsidR="009575B8">
        <w:rPr>
          <w:rFonts w:hint="cs"/>
          <w:b/>
          <w:rtl/>
        </w:rPr>
        <w:t xml:space="preserve">، </w:t>
      </w:r>
      <w:r w:rsidR="00D006A7">
        <w:rPr>
          <w:rFonts w:hint="cs"/>
          <w:b/>
          <w:rtl/>
        </w:rPr>
        <w:t>و</w:t>
      </w:r>
      <w:r w:rsidR="004922E9">
        <w:rPr>
          <w:rFonts w:hint="cs"/>
          <w:b/>
          <w:rtl/>
        </w:rPr>
        <w:t>لا يجوز إبطال العبادة الواجبة بعد الشروع فيها إلا لعذر شرعي.</w:t>
      </w:r>
    </w:p>
    <w:p w:rsidR="0050175C" w:rsidRPr="00384E85" w:rsidRDefault="00871CFB" w:rsidP="00785FF1">
      <w:pPr>
        <w:pStyle w:val="ListParagraph"/>
        <w:widowControl w:val="0"/>
        <w:numPr>
          <w:ilvl w:val="0"/>
          <w:numId w:val="21"/>
        </w:numPr>
        <w:spacing w:after="0" w:line="240" w:lineRule="auto"/>
        <w:ind w:left="0" w:firstLine="720"/>
        <w:jc w:val="both"/>
        <w:rPr>
          <w:b/>
          <w:u w:val="single"/>
          <w:rtl/>
        </w:rPr>
      </w:pPr>
      <w:r w:rsidRPr="00384E85">
        <w:rPr>
          <w:rFonts w:hint="cs"/>
          <w:bCs/>
          <w:u w:val="single"/>
          <w:rtl/>
        </w:rPr>
        <w:t>ويتفرع</w:t>
      </w:r>
      <w:r w:rsidR="00153EC6" w:rsidRPr="00384E85">
        <w:rPr>
          <w:rFonts w:hint="cs"/>
          <w:bCs/>
          <w:u w:val="single"/>
          <w:rtl/>
        </w:rPr>
        <w:t xml:space="preserve"> على ماسبق مسائل</w:t>
      </w:r>
      <w:r w:rsidR="0050175C" w:rsidRPr="00384E85">
        <w:rPr>
          <w:rFonts w:hint="cs"/>
          <w:bCs/>
          <w:u w:val="single"/>
          <w:rtl/>
        </w:rPr>
        <w:t>:</w:t>
      </w:r>
    </w:p>
    <w:p w:rsidR="0050175C" w:rsidRPr="00384E85" w:rsidRDefault="0050175C" w:rsidP="00DB0DA6">
      <w:pPr>
        <w:widowControl w:val="0"/>
        <w:spacing w:after="0" w:line="240" w:lineRule="auto"/>
        <w:ind w:firstLine="720"/>
        <w:contextualSpacing/>
        <w:jc w:val="both"/>
        <w:rPr>
          <w:bCs/>
          <w:u w:val="single"/>
          <w:rtl/>
        </w:rPr>
      </w:pPr>
      <w:r w:rsidRPr="00384E85">
        <w:rPr>
          <w:rFonts w:hint="cs"/>
          <w:bCs/>
          <w:u w:val="single"/>
          <w:rtl/>
        </w:rPr>
        <w:t>المسألة الأولى :</w:t>
      </w:r>
    </w:p>
    <w:p w:rsidR="00765A0D" w:rsidRPr="00384E85" w:rsidRDefault="0050175C" w:rsidP="00DB0DA6">
      <w:pPr>
        <w:widowControl w:val="0"/>
        <w:spacing w:after="0" w:line="240" w:lineRule="auto"/>
        <w:ind w:firstLine="720"/>
        <w:contextualSpacing/>
        <w:jc w:val="both"/>
        <w:rPr>
          <w:b/>
          <w:rtl/>
        </w:rPr>
      </w:pPr>
      <w:r w:rsidRPr="00384E85">
        <w:rPr>
          <w:rFonts w:hint="cs"/>
          <w:b/>
          <w:rtl/>
        </w:rPr>
        <w:t xml:space="preserve">إذا نذرت المرأة الاعتكاف، فمنعها زوجها من الخروج للوفاء بالنذر، فإذا بانت منه لزمها القضاء لأن النذر صح منها، وقد مُنعت من الخروج لحق الزوج، فلما بانت منه زال المانع، ولزمها القضاء </w:t>
      </w:r>
      <w:r w:rsidRPr="00384E85">
        <w:rPr>
          <w:rFonts w:hint="cs"/>
          <w:b/>
          <w:vertAlign w:val="superscript"/>
          <w:rtl/>
        </w:rPr>
        <w:t>(</w:t>
      </w:r>
      <w:r w:rsidRPr="00384E85">
        <w:rPr>
          <w:rStyle w:val="FootnoteReference"/>
          <w:b/>
          <w:rtl/>
        </w:rPr>
        <w:footnoteReference w:id="280"/>
      </w:r>
      <w:r w:rsidRPr="00384E85">
        <w:rPr>
          <w:rFonts w:hint="cs"/>
          <w:b/>
          <w:vertAlign w:val="superscript"/>
          <w:rtl/>
        </w:rPr>
        <w:t xml:space="preserve">) </w:t>
      </w:r>
      <w:r w:rsidRPr="00384E85">
        <w:rPr>
          <w:rFonts w:hint="cs"/>
          <w:b/>
          <w:rtl/>
        </w:rPr>
        <w:t xml:space="preserve">. </w:t>
      </w:r>
    </w:p>
    <w:p w:rsidR="0050175C" w:rsidRPr="00384E85" w:rsidRDefault="00153EC6" w:rsidP="00DB0DA6">
      <w:pPr>
        <w:widowControl w:val="0"/>
        <w:spacing w:after="0" w:line="240" w:lineRule="auto"/>
        <w:ind w:firstLine="720"/>
        <w:contextualSpacing/>
        <w:jc w:val="both"/>
        <w:rPr>
          <w:bCs/>
          <w:u w:val="single"/>
          <w:vertAlign w:val="superscript"/>
        </w:rPr>
      </w:pPr>
      <w:r w:rsidRPr="00384E85">
        <w:rPr>
          <w:rFonts w:hint="cs"/>
          <w:bCs/>
          <w:u w:val="single"/>
          <w:rtl/>
        </w:rPr>
        <w:t>المسألة الثانية</w:t>
      </w:r>
      <w:r w:rsidR="0050175C" w:rsidRPr="00384E85">
        <w:rPr>
          <w:rFonts w:hint="cs"/>
          <w:bCs/>
          <w:u w:val="single"/>
          <w:rtl/>
        </w:rPr>
        <w:t>:</w:t>
      </w:r>
    </w:p>
    <w:p w:rsidR="003F632C" w:rsidRPr="00384E85" w:rsidRDefault="0050175C" w:rsidP="00DB0DA6">
      <w:pPr>
        <w:widowControl w:val="0"/>
        <w:spacing w:after="0" w:line="240" w:lineRule="auto"/>
        <w:ind w:firstLine="720"/>
        <w:contextualSpacing/>
        <w:jc w:val="both"/>
        <w:rPr>
          <w:b/>
          <w:rtl/>
        </w:rPr>
      </w:pPr>
      <w:r w:rsidRPr="00384E85">
        <w:rPr>
          <w:rFonts w:hint="cs"/>
          <w:b/>
          <w:rtl/>
        </w:rPr>
        <w:t xml:space="preserve"> إذا نذرت المرأة الاعتكاف فى زمن معين بالإذن ثم طلقت، وتزوجت آخر جاز لها الاعتكاف بغير إذن الثاني لأنه صار مستحقًا قبل وجوده </w:t>
      </w:r>
      <w:r w:rsidRPr="00384E85">
        <w:rPr>
          <w:rFonts w:hint="cs"/>
          <w:b/>
          <w:vertAlign w:val="superscript"/>
          <w:rtl/>
        </w:rPr>
        <w:t>(</w:t>
      </w:r>
      <w:r w:rsidRPr="00384E85">
        <w:rPr>
          <w:rStyle w:val="FootnoteReference"/>
          <w:b/>
          <w:rtl/>
        </w:rPr>
        <w:footnoteReference w:id="281"/>
      </w:r>
      <w:r w:rsidR="00765A0D" w:rsidRPr="00384E85">
        <w:rPr>
          <w:rFonts w:hint="cs"/>
          <w:b/>
          <w:vertAlign w:val="superscript"/>
          <w:rtl/>
        </w:rPr>
        <w:t>)</w:t>
      </w:r>
      <w:r w:rsidRPr="00384E85">
        <w:rPr>
          <w:rFonts w:hint="cs"/>
          <w:b/>
          <w:rtl/>
        </w:rPr>
        <w:t xml:space="preserve">. </w:t>
      </w:r>
    </w:p>
    <w:p w:rsidR="0050175C" w:rsidRPr="00384E85" w:rsidRDefault="00153EC6" w:rsidP="00DB0DA6">
      <w:pPr>
        <w:widowControl w:val="0"/>
        <w:spacing w:after="0" w:line="240" w:lineRule="auto"/>
        <w:ind w:firstLine="720"/>
        <w:contextualSpacing/>
        <w:jc w:val="both"/>
        <w:rPr>
          <w:bCs/>
          <w:u w:val="single"/>
          <w:vertAlign w:val="superscript"/>
          <w:rtl/>
        </w:rPr>
      </w:pPr>
      <w:r w:rsidRPr="00384E85">
        <w:rPr>
          <w:rFonts w:hint="cs"/>
          <w:bCs/>
          <w:u w:val="single"/>
          <w:rtl/>
        </w:rPr>
        <w:t>المسألة الثالثة</w:t>
      </w:r>
      <w:r w:rsidR="0050175C" w:rsidRPr="00384E85">
        <w:rPr>
          <w:rFonts w:hint="cs"/>
          <w:bCs/>
          <w:u w:val="single"/>
          <w:rtl/>
        </w:rPr>
        <w:t>:</w:t>
      </w:r>
    </w:p>
    <w:p w:rsidR="00F90DEF" w:rsidRDefault="0050175C" w:rsidP="0024165E">
      <w:pPr>
        <w:widowControl w:val="0"/>
        <w:spacing w:after="0" w:line="240" w:lineRule="auto"/>
        <w:ind w:firstLine="720"/>
        <w:contextualSpacing/>
        <w:jc w:val="both"/>
        <w:rPr>
          <w:b/>
          <w:rtl/>
        </w:rPr>
      </w:pPr>
      <w:r w:rsidRPr="00384E85">
        <w:rPr>
          <w:rFonts w:hint="cs"/>
          <w:b/>
          <w:rtl/>
        </w:rPr>
        <w:t>إذا إذن الزوج لزوجته بالخروج إلى الاعتكاف</w:t>
      </w:r>
      <w:r w:rsidR="00B74BB4">
        <w:rPr>
          <w:rFonts w:hint="cs"/>
          <w:b/>
          <w:rtl/>
        </w:rPr>
        <w:t xml:space="preserve"> المنذور، ثم توفي عنها، أو طلقت</w:t>
      </w:r>
      <w:r w:rsidR="0024165E">
        <w:rPr>
          <w:rFonts w:hint="cs"/>
          <w:b/>
          <w:rtl/>
        </w:rPr>
        <w:t>.</w:t>
      </w:r>
      <w:r w:rsidR="00F90DEF">
        <w:rPr>
          <w:rFonts w:hint="cs"/>
          <w:b/>
          <w:bCs/>
          <w:vertAlign w:val="superscript"/>
          <w:rtl/>
        </w:rPr>
        <w:t xml:space="preserve"> </w:t>
      </w:r>
    </w:p>
    <w:p w:rsidR="0050175C" w:rsidRPr="00F90DEF" w:rsidRDefault="0050175C" w:rsidP="00F90DEF">
      <w:pPr>
        <w:widowControl w:val="0"/>
        <w:spacing w:after="0" w:line="240" w:lineRule="auto"/>
        <w:ind w:firstLine="720"/>
        <w:contextualSpacing/>
        <w:jc w:val="both"/>
        <w:rPr>
          <w:b/>
          <w:bCs/>
          <w:vertAlign w:val="superscript"/>
          <w:rtl/>
        </w:rPr>
      </w:pPr>
      <w:r w:rsidRPr="00384E85">
        <w:rPr>
          <w:rFonts w:hint="cs"/>
          <w:b/>
          <w:rtl/>
        </w:rPr>
        <w:t xml:space="preserve">للفقهاء في تلك المسألة </w:t>
      </w:r>
      <w:r w:rsidR="00005517" w:rsidRPr="00384E85">
        <w:rPr>
          <w:rFonts w:hint="cs"/>
          <w:b/>
          <w:rtl/>
        </w:rPr>
        <w:t>قولان</w:t>
      </w:r>
      <w:r w:rsidRPr="00384E85">
        <w:rPr>
          <w:rFonts w:hint="cs"/>
          <w:b/>
          <w:rtl/>
        </w:rPr>
        <w:t>:</w:t>
      </w:r>
    </w:p>
    <w:p w:rsidR="0050175C" w:rsidRPr="00384E85" w:rsidRDefault="00B74BB4" w:rsidP="00DB0DA6">
      <w:pPr>
        <w:widowControl w:val="0"/>
        <w:spacing w:after="0" w:line="240" w:lineRule="auto"/>
        <w:ind w:firstLine="720"/>
        <w:contextualSpacing/>
        <w:jc w:val="both"/>
        <w:rPr>
          <w:b/>
          <w:rtl/>
        </w:rPr>
      </w:pPr>
      <w:r w:rsidRPr="00B74BB4">
        <w:rPr>
          <w:rFonts w:hint="cs"/>
          <w:bCs/>
          <w:u w:val="single"/>
          <w:rtl/>
        </w:rPr>
        <w:t>(</w:t>
      </w:r>
      <w:r w:rsidR="00005517" w:rsidRPr="00B74BB4">
        <w:rPr>
          <w:rFonts w:hint="cs"/>
          <w:bCs/>
          <w:u w:val="single"/>
          <w:rtl/>
        </w:rPr>
        <w:t xml:space="preserve">القول </w:t>
      </w:r>
      <w:r w:rsidR="00530D58" w:rsidRPr="00B74BB4">
        <w:rPr>
          <w:rFonts w:hint="cs"/>
          <w:bCs/>
          <w:u w:val="single"/>
          <w:rtl/>
        </w:rPr>
        <w:t>الأول</w:t>
      </w:r>
      <w:r w:rsidRPr="00B74BB4">
        <w:rPr>
          <w:rFonts w:hint="cs"/>
          <w:bCs/>
          <w:u w:val="single"/>
          <w:rtl/>
        </w:rPr>
        <w:t>)</w:t>
      </w:r>
      <w:r w:rsidR="0050175C" w:rsidRPr="00B74BB4">
        <w:rPr>
          <w:rFonts w:hint="cs"/>
          <w:b/>
          <w:u w:val="single"/>
          <w:rtl/>
        </w:rPr>
        <w:t>:</w:t>
      </w:r>
      <w:r w:rsidR="00D63E87">
        <w:rPr>
          <w:rFonts w:hint="cs"/>
          <w:b/>
          <w:rtl/>
        </w:rPr>
        <w:t xml:space="preserve"> يرى الشافعية، والحنابلة</w:t>
      </w:r>
      <w:r w:rsidR="0050175C" w:rsidRPr="00384E85">
        <w:rPr>
          <w:rFonts w:hint="cs"/>
          <w:b/>
          <w:rtl/>
        </w:rPr>
        <w:t>: أنه يلزم</w:t>
      </w:r>
      <w:r w:rsidR="00765A0D" w:rsidRPr="00384E85">
        <w:rPr>
          <w:rFonts w:hint="cs"/>
          <w:b/>
          <w:rtl/>
        </w:rPr>
        <w:t xml:space="preserve">ها الخروج </w:t>
      </w:r>
      <w:r w:rsidR="00CB61F5">
        <w:rPr>
          <w:rFonts w:hint="cs"/>
          <w:b/>
          <w:rtl/>
        </w:rPr>
        <w:t xml:space="preserve">منه قبل تمامه </w:t>
      </w:r>
      <w:r w:rsidR="00765A0D" w:rsidRPr="00384E85">
        <w:rPr>
          <w:rFonts w:hint="cs"/>
          <w:b/>
          <w:rtl/>
        </w:rPr>
        <w:t>للاعتداد فى بيت زوجها</w:t>
      </w:r>
      <w:r w:rsidR="0050175C" w:rsidRPr="00384E85">
        <w:rPr>
          <w:rFonts w:hint="cs"/>
          <w:b/>
          <w:vertAlign w:val="superscript"/>
          <w:rtl/>
        </w:rPr>
        <w:t>(</w:t>
      </w:r>
      <w:r w:rsidR="0050175C" w:rsidRPr="00384E85">
        <w:rPr>
          <w:rStyle w:val="FootnoteReference"/>
          <w:b/>
          <w:rtl/>
        </w:rPr>
        <w:footnoteReference w:id="282"/>
      </w:r>
      <w:r w:rsidR="0050175C" w:rsidRPr="00384E85">
        <w:rPr>
          <w:rFonts w:hint="cs"/>
          <w:b/>
          <w:vertAlign w:val="superscript"/>
          <w:rtl/>
        </w:rPr>
        <w:t>)</w:t>
      </w:r>
      <w:r w:rsidR="0050175C" w:rsidRPr="00384E85">
        <w:rPr>
          <w:rFonts w:hint="cs"/>
          <w:b/>
          <w:rtl/>
        </w:rPr>
        <w:t>.</w:t>
      </w:r>
    </w:p>
    <w:p w:rsidR="0050175C" w:rsidRPr="00384E85" w:rsidRDefault="00017510" w:rsidP="00DB0DA6">
      <w:pPr>
        <w:widowControl w:val="0"/>
        <w:spacing w:after="0" w:line="240" w:lineRule="auto"/>
        <w:ind w:firstLine="720"/>
        <w:contextualSpacing/>
        <w:jc w:val="both"/>
        <w:rPr>
          <w:b/>
          <w:rtl/>
        </w:rPr>
      </w:pPr>
      <w:r>
        <w:rPr>
          <w:rFonts w:hint="cs"/>
          <w:b/>
          <w:rtl/>
        </w:rPr>
        <w:t>واحتجوا لذلك بما يأتي</w:t>
      </w:r>
      <w:r w:rsidR="0050175C" w:rsidRPr="00384E85">
        <w:rPr>
          <w:rFonts w:hint="cs"/>
          <w:b/>
          <w:rtl/>
        </w:rPr>
        <w:t xml:space="preserve">:  </w:t>
      </w:r>
    </w:p>
    <w:p w:rsidR="0050175C" w:rsidRPr="00384E85" w:rsidRDefault="0050175C" w:rsidP="00785FF1">
      <w:pPr>
        <w:pStyle w:val="ListParagraph"/>
        <w:widowControl w:val="0"/>
        <w:numPr>
          <w:ilvl w:val="0"/>
          <w:numId w:val="35"/>
        </w:numPr>
        <w:tabs>
          <w:tab w:val="right" w:pos="1840"/>
        </w:tabs>
        <w:spacing w:after="0" w:line="240" w:lineRule="auto"/>
        <w:ind w:left="0" w:firstLine="720"/>
        <w:jc w:val="both"/>
        <w:rPr>
          <w:b/>
        </w:rPr>
      </w:pPr>
      <w:r w:rsidRPr="00384E85">
        <w:rPr>
          <w:rFonts w:hint="cs"/>
          <w:b/>
          <w:rtl/>
        </w:rPr>
        <w:t>قالوا : العدة واجبة، والاعتكاف واجب، ولكن العدة أقوى من الاعتكاف، فيقدم الأقوى، والعدة أقوى من الاعتكاف من وجهين :</w:t>
      </w:r>
    </w:p>
    <w:p w:rsidR="0050175C" w:rsidRPr="00384E85" w:rsidRDefault="0050175C" w:rsidP="00785FF1">
      <w:pPr>
        <w:pStyle w:val="ListParagraph"/>
        <w:widowControl w:val="0"/>
        <w:numPr>
          <w:ilvl w:val="0"/>
          <w:numId w:val="36"/>
        </w:numPr>
        <w:spacing w:after="0" w:line="240" w:lineRule="auto"/>
        <w:ind w:left="0" w:firstLine="720"/>
        <w:jc w:val="both"/>
        <w:rPr>
          <w:b/>
        </w:rPr>
      </w:pPr>
      <w:r w:rsidRPr="00384E85">
        <w:rPr>
          <w:rFonts w:hint="cs"/>
          <w:b/>
          <w:rtl/>
        </w:rPr>
        <w:t>إن العدة وجبت ابتداء من قبل الله تعالى، بينما الاعتكاف، وجب من قبل الزوجة.</w:t>
      </w:r>
    </w:p>
    <w:p w:rsidR="0050175C" w:rsidRPr="00384E85" w:rsidRDefault="0050175C" w:rsidP="00785FF1">
      <w:pPr>
        <w:pStyle w:val="ListParagraph"/>
        <w:widowControl w:val="0"/>
        <w:numPr>
          <w:ilvl w:val="0"/>
          <w:numId w:val="36"/>
        </w:numPr>
        <w:spacing w:after="0" w:line="240" w:lineRule="auto"/>
        <w:ind w:left="0" w:firstLine="720"/>
        <w:jc w:val="both"/>
        <w:rPr>
          <w:b/>
        </w:rPr>
      </w:pPr>
      <w:r w:rsidRPr="00384E85">
        <w:rPr>
          <w:rFonts w:hint="cs"/>
          <w:b/>
          <w:rtl/>
        </w:rPr>
        <w:t xml:space="preserve">إن العدة لا يجوز تبعيضها، والخروج منها قبل إتمامها، والاعتكاف يجوز تبعيضه، والخروج منه قبل إتمامه لعارض، أو حاجة </w:t>
      </w:r>
      <w:r w:rsidRPr="00384E85">
        <w:rPr>
          <w:rFonts w:hint="cs"/>
          <w:b/>
          <w:vertAlign w:val="superscript"/>
          <w:rtl/>
        </w:rPr>
        <w:t>(</w:t>
      </w:r>
      <w:r w:rsidRPr="00384E85">
        <w:rPr>
          <w:rStyle w:val="FootnoteReference"/>
          <w:b/>
          <w:rtl/>
        </w:rPr>
        <w:footnoteReference w:id="283"/>
      </w:r>
      <w:r w:rsidRPr="00384E85">
        <w:rPr>
          <w:rFonts w:hint="cs"/>
          <w:b/>
          <w:vertAlign w:val="superscript"/>
          <w:rtl/>
        </w:rPr>
        <w:t xml:space="preserve">) </w:t>
      </w:r>
      <w:r w:rsidRPr="00384E85">
        <w:rPr>
          <w:rFonts w:hint="cs"/>
          <w:b/>
          <w:rtl/>
        </w:rPr>
        <w:t xml:space="preserve">  .</w:t>
      </w:r>
    </w:p>
    <w:p w:rsidR="00D019DA" w:rsidRPr="002A1A58" w:rsidRDefault="0050175C" w:rsidP="00785FF1">
      <w:pPr>
        <w:pStyle w:val="ListParagraph"/>
        <w:widowControl w:val="0"/>
        <w:numPr>
          <w:ilvl w:val="0"/>
          <w:numId w:val="35"/>
        </w:numPr>
        <w:spacing w:after="0" w:line="240" w:lineRule="auto"/>
        <w:ind w:left="0" w:firstLine="720"/>
        <w:jc w:val="both"/>
        <w:rPr>
          <w:b/>
        </w:rPr>
      </w:pPr>
      <w:r w:rsidRPr="00384E85">
        <w:rPr>
          <w:rFonts w:hint="cs"/>
          <w:b/>
          <w:rtl/>
        </w:rPr>
        <w:t xml:space="preserve">قالوا تخرج للاعتداد فى بيتها قياسا على جواز خروج المعتكف إلى صلاة الجمعة، أو كالذى خرج لفتنة </w:t>
      </w:r>
      <w:r w:rsidRPr="00384E85">
        <w:rPr>
          <w:rFonts w:hint="cs"/>
          <w:b/>
          <w:vertAlign w:val="superscript"/>
          <w:rtl/>
        </w:rPr>
        <w:t>(</w:t>
      </w:r>
      <w:r w:rsidRPr="00384E85">
        <w:rPr>
          <w:rStyle w:val="FootnoteReference"/>
          <w:b/>
          <w:rtl/>
        </w:rPr>
        <w:footnoteReference w:id="284"/>
      </w:r>
      <w:r w:rsidRPr="00384E85">
        <w:rPr>
          <w:rFonts w:hint="cs"/>
          <w:b/>
          <w:vertAlign w:val="superscript"/>
          <w:rtl/>
        </w:rPr>
        <w:t xml:space="preserve">) </w:t>
      </w:r>
      <w:r w:rsidRPr="00384E85">
        <w:rPr>
          <w:rFonts w:hint="cs"/>
          <w:b/>
          <w:rtl/>
        </w:rPr>
        <w:t xml:space="preserve"> ، أو غير ذلك من الواجبات </w:t>
      </w:r>
      <w:r w:rsidRPr="00384E85">
        <w:rPr>
          <w:rFonts w:hint="cs"/>
          <w:b/>
          <w:vertAlign w:val="superscript"/>
          <w:rtl/>
        </w:rPr>
        <w:t>.</w:t>
      </w:r>
    </w:p>
    <w:p w:rsidR="0050175C" w:rsidRPr="00384E85" w:rsidRDefault="00B74BB4" w:rsidP="00DB0DA6">
      <w:pPr>
        <w:widowControl w:val="0"/>
        <w:spacing w:after="0" w:line="240" w:lineRule="auto"/>
        <w:ind w:firstLine="720"/>
        <w:contextualSpacing/>
        <w:jc w:val="both"/>
        <w:rPr>
          <w:bCs/>
          <w:rtl/>
        </w:rPr>
      </w:pPr>
      <w:r w:rsidRPr="00B74BB4">
        <w:rPr>
          <w:rFonts w:hint="cs"/>
          <w:bCs/>
          <w:u w:val="single"/>
          <w:rtl/>
        </w:rPr>
        <w:t>(</w:t>
      </w:r>
      <w:r w:rsidR="00005517" w:rsidRPr="00B74BB4">
        <w:rPr>
          <w:rFonts w:hint="cs"/>
          <w:bCs/>
          <w:u w:val="single"/>
          <w:rtl/>
        </w:rPr>
        <w:t>القول</w:t>
      </w:r>
      <w:r w:rsidR="0050175C" w:rsidRPr="00B74BB4">
        <w:rPr>
          <w:rFonts w:hint="cs"/>
          <w:bCs/>
          <w:u w:val="single"/>
          <w:rtl/>
        </w:rPr>
        <w:t xml:space="preserve"> الثاني</w:t>
      </w:r>
      <w:r>
        <w:rPr>
          <w:rFonts w:hint="cs"/>
          <w:bCs/>
          <w:rtl/>
        </w:rPr>
        <w:t>)</w:t>
      </w:r>
      <w:r w:rsidR="0050175C" w:rsidRPr="003F632C">
        <w:rPr>
          <w:rFonts w:hint="cs"/>
          <w:bCs/>
          <w:rtl/>
        </w:rPr>
        <w:t>:</w:t>
      </w:r>
      <w:r w:rsidR="0050175C" w:rsidRPr="00384E85">
        <w:rPr>
          <w:rFonts w:hint="cs"/>
          <w:bCs/>
          <w:rtl/>
        </w:rPr>
        <w:t xml:space="preserve"> </w:t>
      </w:r>
      <w:r w:rsidR="00530D58" w:rsidRPr="00384E85">
        <w:rPr>
          <w:rFonts w:hint="cs"/>
          <w:b/>
          <w:rtl/>
        </w:rPr>
        <w:t>يرى المالكية</w:t>
      </w:r>
      <w:r w:rsidR="0050175C" w:rsidRPr="00384E85">
        <w:rPr>
          <w:rFonts w:hint="cs"/>
          <w:bCs/>
          <w:rtl/>
        </w:rPr>
        <w:t>:</w:t>
      </w:r>
      <w:r w:rsidR="0050175C" w:rsidRPr="00384E85">
        <w:rPr>
          <w:rFonts w:hint="cs"/>
          <w:b/>
          <w:rtl/>
        </w:rPr>
        <w:t xml:space="preserve"> أن ت</w:t>
      </w:r>
      <w:r w:rsidR="00F425CE" w:rsidRPr="00384E85">
        <w:rPr>
          <w:rFonts w:hint="cs"/>
          <w:b/>
          <w:rtl/>
        </w:rPr>
        <w:t>ُ</w:t>
      </w:r>
      <w:r w:rsidR="0050175C" w:rsidRPr="00384E85">
        <w:rPr>
          <w:rFonts w:hint="cs"/>
          <w:b/>
          <w:rtl/>
        </w:rPr>
        <w:t>كمل المرأة اعتكافها حتى تفرغ منه،</w:t>
      </w:r>
      <w:r w:rsidR="00530D58" w:rsidRPr="00384E85">
        <w:rPr>
          <w:rFonts w:hint="cs"/>
          <w:b/>
          <w:rtl/>
        </w:rPr>
        <w:t xml:space="preserve"> ثم ترجع إلى بيت زوجها تعتد فيه</w:t>
      </w:r>
      <w:r w:rsidR="0050175C" w:rsidRPr="00384E85">
        <w:rPr>
          <w:rFonts w:hint="cs"/>
          <w:b/>
          <w:vertAlign w:val="superscript"/>
          <w:rtl/>
        </w:rPr>
        <w:t>(</w:t>
      </w:r>
      <w:r w:rsidR="0050175C" w:rsidRPr="00384E85">
        <w:rPr>
          <w:rStyle w:val="FootnoteReference"/>
          <w:b/>
          <w:rtl/>
        </w:rPr>
        <w:footnoteReference w:id="285"/>
      </w:r>
      <w:r w:rsidR="0050175C" w:rsidRPr="00384E85">
        <w:rPr>
          <w:rFonts w:hint="cs"/>
          <w:b/>
          <w:vertAlign w:val="superscript"/>
          <w:rtl/>
        </w:rPr>
        <w:t xml:space="preserve">) </w:t>
      </w:r>
      <w:r w:rsidR="0050175C" w:rsidRPr="00384E85">
        <w:rPr>
          <w:rFonts w:hint="cs"/>
          <w:b/>
          <w:rtl/>
        </w:rPr>
        <w:t xml:space="preserve">. </w:t>
      </w:r>
    </w:p>
    <w:p w:rsidR="0050175C" w:rsidRPr="00384E85" w:rsidRDefault="0050175C" w:rsidP="00DB0DA6">
      <w:pPr>
        <w:widowControl w:val="0"/>
        <w:spacing w:after="0" w:line="240" w:lineRule="auto"/>
        <w:ind w:firstLine="720"/>
        <w:contextualSpacing/>
        <w:jc w:val="both"/>
        <w:rPr>
          <w:b/>
          <w:rtl/>
        </w:rPr>
      </w:pPr>
      <w:r w:rsidRPr="00384E85">
        <w:rPr>
          <w:rFonts w:hint="cs"/>
          <w:b/>
          <w:rtl/>
        </w:rPr>
        <w:t xml:space="preserve">واحتجوا لذلك فقالوا : </w:t>
      </w:r>
    </w:p>
    <w:p w:rsidR="0050175C" w:rsidRPr="00384E85" w:rsidRDefault="00077D61" w:rsidP="00DB0DA6">
      <w:pPr>
        <w:widowControl w:val="0"/>
        <w:spacing w:after="0" w:line="240" w:lineRule="auto"/>
        <w:ind w:firstLine="720"/>
        <w:contextualSpacing/>
        <w:jc w:val="both"/>
        <w:rPr>
          <w:b/>
          <w:rtl/>
        </w:rPr>
      </w:pPr>
      <w:r w:rsidRPr="00384E85">
        <w:rPr>
          <w:rFonts w:hint="cs"/>
          <w:b/>
          <w:rtl/>
        </w:rPr>
        <w:t>"</w:t>
      </w:r>
      <w:r w:rsidR="0050175C" w:rsidRPr="00384E85">
        <w:rPr>
          <w:rFonts w:hint="cs"/>
          <w:b/>
          <w:rtl/>
        </w:rPr>
        <w:t>الاعتكاف المنذور واجب، والاعتداد فى البيت واجب، فقد تعارض واجبان، في</w:t>
      </w:r>
      <w:r w:rsidR="00F425CE" w:rsidRPr="00384E85">
        <w:rPr>
          <w:rFonts w:hint="cs"/>
          <w:b/>
          <w:rtl/>
        </w:rPr>
        <w:t>ُ</w:t>
      </w:r>
      <w:r w:rsidR="00553611" w:rsidRPr="00384E85">
        <w:rPr>
          <w:rFonts w:hint="cs"/>
          <w:b/>
          <w:rtl/>
        </w:rPr>
        <w:t>قدم أسبقهما"</w:t>
      </w:r>
      <w:r w:rsidR="0050175C" w:rsidRPr="00384E85">
        <w:rPr>
          <w:rFonts w:hint="cs"/>
          <w:b/>
          <w:vertAlign w:val="superscript"/>
          <w:rtl/>
        </w:rPr>
        <w:t>(</w:t>
      </w:r>
      <w:r w:rsidR="0050175C" w:rsidRPr="00384E85">
        <w:rPr>
          <w:rStyle w:val="FootnoteReference"/>
          <w:b/>
          <w:rtl/>
        </w:rPr>
        <w:footnoteReference w:id="286"/>
      </w:r>
      <w:r w:rsidRPr="00384E85">
        <w:rPr>
          <w:rFonts w:hint="cs"/>
          <w:b/>
          <w:vertAlign w:val="superscript"/>
          <w:rtl/>
        </w:rPr>
        <w:t>)</w:t>
      </w:r>
      <w:r w:rsidR="0050175C" w:rsidRPr="00384E85">
        <w:rPr>
          <w:rFonts w:hint="cs"/>
          <w:b/>
          <w:rtl/>
        </w:rPr>
        <w:t>.</w:t>
      </w:r>
    </w:p>
    <w:p w:rsidR="0050175C" w:rsidRPr="00384E85" w:rsidRDefault="0050175C" w:rsidP="00785FF1">
      <w:pPr>
        <w:pStyle w:val="ListParagraph"/>
        <w:widowControl w:val="0"/>
        <w:numPr>
          <w:ilvl w:val="0"/>
          <w:numId w:val="33"/>
        </w:numPr>
        <w:spacing w:after="0" w:line="240" w:lineRule="auto"/>
        <w:ind w:left="0" w:firstLine="720"/>
        <w:jc w:val="both"/>
        <w:rPr>
          <w:b/>
        </w:rPr>
      </w:pPr>
      <w:r w:rsidRPr="00384E85">
        <w:rPr>
          <w:rFonts w:hint="cs"/>
          <w:bCs/>
          <w:rtl/>
        </w:rPr>
        <w:t>وأجيب عن ذلك</w:t>
      </w:r>
      <w:r w:rsidRPr="00384E85">
        <w:rPr>
          <w:rFonts w:hint="cs"/>
          <w:b/>
          <w:rtl/>
        </w:rPr>
        <w:t xml:space="preserve">: </w:t>
      </w:r>
    </w:p>
    <w:p w:rsidR="0050175C" w:rsidRPr="00384E85" w:rsidRDefault="0050175C" w:rsidP="00DB0DA6">
      <w:pPr>
        <w:pStyle w:val="ListParagraph"/>
        <w:widowControl w:val="0"/>
        <w:spacing w:after="0" w:line="240" w:lineRule="auto"/>
        <w:ind w:left="0" w:firstLine="720"/>
        <w:jc w:val="both"/>
        <w:rPr>
          <w:b/>
          <w:rtl/>
        </w:rPr>
      </w:pPr>
      <w:r w:rsidRPr="00384E85">
        <w:rPr>
          <w:rFonts w:hint="cs"/>
          <w:b/>
          <w:rtl/>
        </w:rPr>
        <w:t>بأن هذا الدليل ي</w:t>
      </w:r>
      <w:r w:rsidR="00F425CE" w:rsidRPr="00384E85">
        <w:rPr>
          <w:rFonts w:hint="cs"/>
          <w:b/>
          <w:rtl/>
        </w:rPr>
        <w:t>ُ</w:t>
      </w:r>
      <w:r w:rsidRPr="00384E85">
        <w:rPr>
          <w:rFonts w:hint="cs"/>
          <w:b/>
          <w:rtl/>
        </w:rPr>
        <w:t xml:space="preserve">نتقض بجواز خروج المعتكف للجمعة، وسائر الواجبات </w:t>
      </w:r>
      <w:r w:rsidRPr="00384E85">
        <w:rPr>
          <w:rFonts w:hint="cs"/>
          <w:b/>
          <w:vertAlign w:val="superscript"/>
          <w:rtl/>
        </w:rPr>
        <w:t>(</w:t>
      </w:r>
      <w:r w:rsidRPr="00384E85">
        <w:rPr>
          <w:rStyle w:val="FootnoteReference"/>
          <w:b/>
          <w:rtl/>
        </w:rPr>
        <w:footnoteReference w:id="287"/>
      </w:r>
      <w:r w:rsidRPr="00384E85">
        <w:rPr>
          <w:rFonts w:hint="cs"/>
          <w:b/>
          <w:vertAlign w:val="superscript"/>
          <w:rtl/>
        </w:rPr>
        <w:t xml:space="preserve">) </w:t>
      </w:r>
      <w:r w:rsidRPr="00384E85">
        <w:rPr>
          <w:rFonts w:hint="cs"/>
          <w:b/>
          <w:rtl/>
        </w:rPr>
        <w:t>.</w:t>
      </w:r>
    </w:p>
    <w:p w:rsidR="0050175C" w:rsidRPr="003F632C" w:rsidRDefault="00A92259" w:rsidP="00785FF1">
      <w:pPr>
        <w:pStyle w:val="ListParagraph"/>
        <w:widowControl w:val="0"/>
        <w:numPr>
          <w:ilvl w:val="0"/>
          <w:numId w:val="21"/>
        </w:numPr>
        <w:spacing w:after="0" w:line="240" w:lineRule="auto"/>
        <w:ind w:left="0" w:firstLine="720"/>
        <w:jc w:val="both"/>
        <w:rPr>
          <w:bCs/>
          <w:u w:val="single"/>
          <w:rtl/>
        </w:rPr>
      </w:pPr>
      <w:r w:rsidRPr="003F632C">
        <w:rPr>
          <w:rFonts w:hint="cs"/>
          <w:bCs/>
          <w:u w:val="single"/>
          <w:rtl/>
        </w:rPr>
        <w:t xml:space="preserve">الرأي </w:t>
      </w:r>
      <w:r w:rsidR="0050175C" w:rsidRPr="003F632C">
        <w:rPr>
          <w:rFonts w:hint="cs"/>
          <w:bCs/>
          <w:u w:val="single"/>
          <w:rtl/>
        </w:rPr>
        <w:t>الراجح</w:t>
      </w:r>
      <w:r w:rsidR="0050175C" w:rsidRPr="003F632C">
        <w:rPr>
          <w:rFonts w:hint="cs"/>
          <w:b/>
          <w:u w:val="single"/>
          <w:rtl/>
        </w:rPr>
        <w:t>:</w:t>
      </w:r>
    </w:p>
    <w:p w:rsidR="0050175C" w:rsidRPr="00D57F46" w:rsidRDefault="0050175C" w:rsidP="00D57F46">
      <w:pPr>
        <w:widowControl w:val="0"/>
        <w:spacing w:after="0" w:line="240" w:lineRule="auto"/>
        <w:ind w:firstLine="720"/>
        <w:contextualSpacing/>
        <w:jc w:val="both"/>
        <w:rPr>
          <w:b/>
        </w:rPr>
      </w:pPr>
      <w:r w:rsidRPr="00384E85">
        <w:rPr>
          <w:rFonts w:hint="cs"/>
          <w:b/>
          <w:rtl/>
        </w:rPr>
        <w:t>هو ما</w:t>
      </w:r>
      <w:r w:rsidR="003B720B" w:rsidRPr="00384E85">
        <w:rPr>
          <w:rFonts w:hint="cs"/>
          <w:b/>
          <w:rtl/>
        </w:rPr>
        <w:t xml:space="preserve"> ذهب إليه أصحاب الاتجاه الأول (الشافعية، والحنابلة)</w:t>
      </w:r>
      <w:r w:rsidR="00BB0B53">
        <w:rPr>
          <w:rFonts w:hint="cs"/>
          <w:b/>
          <w:rtl/>
        </w:rPr>
        <w:t>، وذلك لأن العدة إنما كان وجوبها بأمر من الله تعالى، بينما الاعتكاف وجب بإيجاب الزوجة على نفسها، فيقدم ما أوجبه الله تعالى.</w:t>
      </w:r>
    </w:p>
    <w:p w:rsidR="00CE4E72" w:rsidRDefault="00153EC6" w:rsidP="00DB0DA6">
      <w:pPr>
        <w:widowControl w:val="0"/>
        <w:spacing w:after="0" w:line="240" w:lineRule="auto"/>
        <w:ind w:firstLine="720"/>
        <w:contextualSpacing/>
        <w:jc w:val="both"/>
        <w:rPr>
          <w:bCs/>
          <w:u w:val="single"/>
          <w:rtl/>
        </w:rPr>
      </w:pPr>
      <w:r w:rsidRPr="00384E85">
        <w:rPr>
          <w:rFonts w:hint="cs"/>
          <w:bCs/>
          <w:u w:val="single"/>
          <w:rtl/>
        </w:rPr>
        <w:t>المسألة الرابعة</w:t>
      </w:r>
      <w:r w:rsidR="0050175C" w:rsidRPr="00384E85">
        <w:rPr>
          <w:rFonts w:hint="cs"/>
          <w:bCs/>
          <w:u w:val="single"/>
          <w:rtl/>
        </w:rPr>
        <w:t>:</w:t>
      </w:r>
    </w:p>
    <w:p w:rsidR="0050175C" w:rsidRPr="00384E85" w:rsidRDefault="00153EC6" w:rsidP="00DB0DA6">
      <w:pPr>
        <w:widowControl w:val="0"/>
        <w:spacing w:after="0" w:line="240" w:lineRule="auto"/>
        <w:ind w:firstLine="720"/>
        <w:contextualSpacing/>
        <w:jc w:val="both"/>
        <w:rPr>
          <w:bCs/>
          <w:rtl/>
        </w:rPr>
      </w:pPr>
      <w:r w:rsidRPr="00384E85">
        <w:rPr>
          <w:rFonts w:hint="cs"/>
          <w:bCs/>
          <w:u w:val="single"/>
          <w:rtl/>
        </w:rPr>
        <w:t xml:space="preserve"> </w:t>
      </w:r>
      <w:r w:rsidR="0050175C" w:rsidRPr="00384E85">
        <w:rPr>
          <w:rFonts w:hint="cs"/>
          <w:bCs/>
          <w:rtl/>
        </w:rPr>
        <w:t>إذا نذرت المرأة فعل طاعة غير الحج، والاعتكاف :</w:t>
      </w:r>
      <w:r w:rsidR="0050175C" w:rsidRPr="00384E85">
        <w:rPr>
          <w:rFonts w:hint="cs"/>
          <w:b/>
          <w:rtl/>
        </w:rPr>
        <w:t xml:space="preserve"> </w:t>
      </w:r>
    </w:p>
    <w:p w:rsidR="0050175C" w:rsidRPr="00384E85" w:rsidRDefault="0050175C" w:rsidP="00DB0DA6">
      <w:pPr>
        <w:widowControl w:val="0"/>
        <w:spacing w:after="0" w:line="240" w:lineRule="auto"/>
        <w:ind w:firstLine="720"/>
        <w:contextualSpacing/>
        <w:jc w:val="both"/>
        <w:rPr>
          <w:b/>
          <w:rtl/>
        </w:rPr>
      </w:pPr>
      <w:r w:rsidRPr="00384E85">
        <w:rPr>
          <w:rFonts w:hint="cs"/>
          <w:b/>
          <w:rtl/>
        </w:rPr>
        <w:t>لزمها الوفاء بها بإذن الزوج ، لعموم الأدل</w:t>
      </w:r>
      <w:r w:rsidR="00017510">
        <w:rPr>
          <w:rFonts w:hint="cs"/>
          <w:b/>
          <w:rtl/>
        </w:rPr>
        <w:t>ة الواردة في وجوب الوفاء بالنذر</w:t>
      </w:r>
      <w:r w:rsidRPr="00384E85">
        <w:rPr>
          <w:rFonts w:hint="cs"/>
          <w:b/>
          <w:vertAlign w:val="superscript"/>
          <w:rtl/>
        </w:rPr>
        <w:t>(</w:t>
      </w:r>
      <w:r w:rsidRPr="00384E85">
        <w:rPr>
          <w:rStyle w:val="FootnoteReference"/>
          <w:b/>
          <w:rtl/>
        </w:rPr>
        <w:footnoteReference w:id="288"/>
      </w:r>
      <w:r w:rsidR="00017510">
        <w:rPr>
          <w:rFonts w:hint="cs"/>
          <w:b/>
          <w:vertAlign w:val="superscript"/>
          <w:rtl/>
        </w:rPr>
        <w:t>)</w:t>
      </w:r>
      <w:r w:rsidRPr="00384E85">
        <w:rPr>
          <w:rFonts w:hint="cs"/>
          <w:b/>
          <w:rtl/>
        </w:rPr>
        <w:t>.</w:t>
      </w:r>
    </w:p>
    <w:p w:rsidR="0050175C" w:rsidRPr="00384E85" w:rsidRDefault="0050175C" w:rsidP="00DB0DA6">
      <w:pPr>
        <w:widowControl w:val="0"/>
        <w:spacing w:after="0" w:line="240" w:lineRule="auto"/>
        <w:ind w:firstLine="720"/>
        <w:contextualSpacing/>
        <w:jc w:val="both"/>
        <w:rPr>
          <w:b/>
          <w:rtl/>
        </w:rPr>
      </w:pPr>
      <w:r w:rsidRPr="00384E85">
        <w:rPr>
          <w:rFonts w:hint="cs"/>
          <w:b/>
          <w:rtl/>
        </w:rPr>
        <w:t xml:space="preserve">فإذا تعذر عليها الوفاء بها لمنعها من قبل الزوج، أو كان خروجها سيترتب عليه خروجا عن الضوابط الشرعية، فعليها كفارة يمين؛ </w:t>
      </w:r>
      <w:r w:rsidRPr="00384E85">
        <w:rPr>
          <w:rFonts w:hint="cs"/>
          <w:rtl/>
        </w:rPr>
        <w:t xml:space="preserve">لقوله </w:t>
      </w:r>
      <w:r w:rsidR="00E902D7" w:rsidRPr="00384E85">
        <w:rPr>
          <w:rFonts w:ascii="Calibri" w:eastAsia="Calibri" w:hAnsi="Calibri" w:cs="Arial"/>
          <w:lang w:val="en-MY"/>
        </w:rPr>
        <w:sym w:font="AGA Arabesque" w:char="F065"/>
      </w:r>
      <w:r w:rsidR="00D412DE" w:rsidRPr="00384E85">
        <w:rPr>
          <w:rFonts w:hint="cs"/>
          <w:rtl/>
        </w:rPr>
        <w:t>: "</w:t>
      </w:r>
      <w:r w:rsidRPr="00384E85">
        <w:rPr>
          <w:rFonts w:hint="cs"/>
          <w:rtl/>
        </w:rPr>
        <w:t>... ومن نذر نذرًا لا يطيقه فكفار</w:t>
      </w:r>
      <w:r w:rsidR="00D412DE" w:rsidRPr="00384E85">
        <w:rPr>
          <w:rFonts w:hint="cs"/>
          <w:rtl/>
        </w:rPr>
        <w:t>ته كفارة يمين..."</w:t>
      </w:r>
      <w:r w:rsidRPr="00384E85">
        <w:rPr>
          <w:rFonts w:hint="cs"/>
          <w:vertAlign w:val="superscript"/>
          <w:rtl/>
        </w:rPr>
        <w:t>(</w:t>
      </w:r>
      <w:r w:rsidRPr="00384E85">
        <w:rPr>
          <w:rStyle w:val="FootnoteReference"/>
          <w:rtl/>
        </w:rPr>
        <w:footnoteReference w:id="289"/>
      </w:r>
      <w:r w:rsidRPr="00384E85">
        <w:rPr>
          <w:rFonts w:hint="cs"/>
          <w:vertAlign w:val="superscript"/>
          <w:rtl/>
        </w:rPr>
        <w:t xml:space="preserve">) </w:t>
      </w:r>
      <w:r w:rsidRPr="00384E85">
        <w:rPr>
          <w:rFonts w:hint="cs"/>
          <w:rtl/>
        </w:rPr>
        <w:t>.</w:t>
      </w:r>
    </w:p>
    <w:p w:rsidR="00CE4E72" w:rsidRDefault="00153EC6" w:rsidP="00DB0DA6">
      <w:pPr>
        <w:widowControl w:val="0"/>
        <w:spacing w:after="0" w:line="240" w:lineRule="auto"/>
        <w:ind w:firstLine="720"/>
        <w:contextualSpacing/>
        <w:jc w:val="both"/>
        <w:rPr>
          <w:bCs/>
          <w:u w:val="single"/>
          <w:rtl/>
        </w:rPr>
      </w:pPr>
      <w:r w:rsidRPr="00384E85">
        <w:rPr>
          <w:rFonts w:hint="cs"/>
          <w:bCs/>
          <w:u w:val="single"/>
          <w:rtl/>
        </w:rPr>
        <w:t>المسألة الخامسة</w:t>
      </w:r>
      <w:r w:rsidR="0050175C" w:rsidRPr="00384E85">
        <w:rPr>
          <w:rFonts w:hint="cs"/>
          <w:bCs/>
          <w:u w:val="single"/>
          <w:rtl/>
        </w:rPr>
        <w:t>:</w:t>
      </w:r>
    </w:p>
    <w:p w:rsidR="0050175C" w:rsidRPr="00727E10" w:rsidRDefault="0050175C" w:rsidP="00DB0DA6">
      <w:pPr>
        <w:widowControl w:val="0"/>
        <w:spacing w:after="0" w:line="240" w:lineRule="auto"/>
        <w:ind w:firstLine="720"/>
        <w:contextualSpacing/>
        <w:jc w:val="both"/>
        <w:rPr>
          <w:bCs/>
          <w:u w:val="single"/>
          <w:rtl/>
        </w:rPr>
      </w:pPr>
      <w:r w:rsidRPr="00384E85">
        <w:rPr>
          <w:rFonts w:hint="cs"/>
          <w:bCs/>
          <w:rtl/>
        </w:rPr>
        <w:t>إذا نذرت</w:t>
      </w:r>
      <w:r w:rsidR="003C17D3" w:rsidRPr="00384E85">
        <w:rPr>
          <w:rFonts w:hint="cs"/>
          <w:bCs/>
          <w:rtl/>
        </w:rPr>
        <w:t xml:space="preserve"> المرأة</w:t>
      </w:r>
      <w:r w:rsidRPr="00384E85">
        <w:rPr>
          <w:rFonts w:hint="cs"/>
          <w:bCs/>
          <w:rtl/>
        </w:rPr>
        <w:t xml:space="preserve"> فعل معصية :</w:t>
      </w:r>
    </w:p>
    <w:p w:rsidR="0050175C" w:rsidRPr="00384E85" w:rsidRDefault="0050175C" w:rsidP="00DB0DA6">
      <w:pPr>
        <w:widowControl w:val="0"/>
        <w:spacing w:after="0" w:line="240" w:lineRule="auto"/>
        <w:ind w:firstLine="720"/>
        <w:contextualSpacing/>
        <w:jc w:val="both"/>
        <w:rPr>
          <w:rtl/>
        </w:rPr>
      </w:pPr>
      <w:r w:rsidRPr="00384E85">
        <w:rPr>
          <w:rFonts w:hint="cs"/>
          <w:rtl/>
        </w:rPr>
        <w:t>فلا يجوز لها فعلها، ولا الخروج لها لما</w:t>
      </w:r>
      <w:r w:rsidRPr="00384E85">
        <w:rPr>
          <w:rFonts w:hint="cs"/>
          <w:bCs/>
          <w:rtl/>
        </w:rPr>
        <w:t xml:space="preserve"> </w:t>
      </w:r>
      <w:r w:rsidRPr="00384E85">
        <w:rPr>
          <w:rFonts w:hint="cs"/>
          <w:rtl/>
        </w:rPr>
        <w:t xml:space="preserve">ورد عن عائشة </w:t>
      </w:r>
      <w:r w:rsidRPr="00384E85">
        <w:rPr>
          <w:rtl/>
        </w:rPr>
        <w:t>–</w:t>
      </w:r>
      <w:r w:rsidR="0007390D" w:rsidRPr="00384E85">
        <w:rPr>
          <w:rFonts w:hint="cs"/>
          <w:rtl/>
        </w:rPr>
        <w:t>رضي الله عنها</w:t>
      </w:r>
      <w:r w:rsidRPr="00384E85">
        <w:rPr>
          <w:rtl/>
        </w:rPr>
        <w:t>–</w:t>
      </w:r>
      <w:r w:rsidRPr="00384E85">
        <w:rPr>
          <w:rFonts w:hint="cs"/>
          <w:rtl/>
        </w:rPr>
        <w:t xml:space="preserve"> أن رسول الله </w:t>
      </w:r>
      <w:r w:rsidR="00E902D7" w:rsidRPr="00384E85">
        <w:rPr>
          <w:rFonts w:ascii="Calibri" w:eastAsia="Calibri" w:hAnsi="Calibri" w:cs="Arial"/>
          <w:lang w:val="en-MY"/>
        </w:rPr>
        <w:sym w:font="AGA Arabesque" w:char="F065"/>
      </w:r>
      <w:r w:rsidRPr="00384E85">
        <w:rPr>
          <w:rFonts w:hint="cs"/>
          <w:rtl/>
        </w:rPr>
        <w:t xml:space="preserve"> قال:" من نذر أن يُطِيع الله فليطعه، ومن نذر أن يَعْصِيَهُ، فلا يَعْصِهِ " </w:t>
      </w:r>
      <w:r w:rsidRPr="00384E85">
        <w:rPr>
          <w:rFonts w:hint="cs"/>
          <w:vertAlign w:val="superscript"/>
          <w:rtl/>
        </w:rPr>
        <w:t>(</w:t>
      </w:r>
      <w:r w:rsidRPr="00384E85">
        <w:rPr>
          <w:rStyle w:val="FootnoteReference"/>
          <w:rtl/>
        </w:rPr>
        <w:footnoteReference w:id="290"/>
      </w:r>
      <w:r w:rsidRPr="00384E85">
        <w:rPr>
          <w:rFonts w:hint="cs"/>
          <w:vertAlign w:val="superscript"/>
          <w:rtl/>
        </w:rPr>
        <w:t xml:space="preserve">) </w:t>
      </w:r>
      <w:r w:rsidRPr="00384E85">
        <w:rPr>
          <w:rFonts w:hint="cs"/>
          <w:rtl/>
        </w:rPr>
        <w:t xml:space="preserve"> .</w:t>
      </w:r>
    </w:p>
    <w:p w:rsidR="00535A7D" w:rsidRDefault="0050175C" w:rsidP="005A70BA">
      <w:pPr>
        <w:widowControl w:val="0"/>
        <w:spacing w:after="0" w:line="240" w:lineRule="auto"/>
        <w:ind w:firstLine="720"/>
        <w:contextualSpacing/>
        <w:jc w:val="both"/>
        <w:rPr>
          <w:rtl/>
        </w:rPr>
      </w:pPr>
      <w:r w:rsidRPr="00384E85">
        <w:rPr>
          <w:rFonts w:hint="cs"/>
          <w:b/>
          <w:bCs/>
          <w:rtl/>
        </w:rPr>
        <w:t>وعليها كفارة يمين</w:t>
      </w:r>
      <w:r w:rsidRPr="00384E85">
        <w:rPr>
          <w:rFonts w:hint="cs"/>
          <w:rtl/>
        </w:rPr>
        <w:t xml:space="preserve"> لقوله </w:t>
      </w:r>
      <w:r w:rsidR="00E902D7" w:rsidRPr="00384E85">
        <w:rPr>
          <w:rFonts w:ascii="Calibri" w:eastAsia="Calibri" w:hAnsi="Calibri" w:cs="Arial"/>
          <w:lang w:val="en-MY"/>
        </w:rPr>
        <w:sym w:font="AGA Arabesque" w:char="F065"/>
      </w:r>
      <w:r w:rsidR="00D20837" w:rsidRPr="00384E85">
        <w:rPr>
          <w:rFonts w:hint="cs"/>
          <w:rtl/>
        </w:rPr>
        <w:t>: "</w:t>
      </w:r>
      <w:r w:rsidRPr="00384E85">
        <w:rPr>
          <w:rFonts w:hint="cs"/>
          <w:rtl/>
        </w:rPr>
        <w:t>... ومن نذر نذرًا فى</w:t>
      </w:r>
      <w:r w:rsidR="00D20837" w:rsidRPr="00384E85">
        <w:rPr>
          <w:rFonts w:hint="cs"/>
          <w:rtl/>
        </w:rPr>
        <w:t xml:space="preserve"> معصية فكفارته كفارة يمين،..."</w:t>
      </w:r>
      <w:r w:rsidRPr="00384E85">
        <w:rPr>
          <w:rFonts w:hint="cs"/>
          <w:vertAlign w:val="superscript"/>
          <w:rtl/>
        </w:rPr>
        <w:t>(</w:t>
      </w:r>
      <w:r w:rsidRPr="00384E85">
        <w:rPr>
          <w:rStyle w:val="FootnoteReference"/>
          <w:rtl/>
        </w:rPr>
        <w:footnoteReference w:id="291"/>
      </w:r>
      <w:r w:rsidR="00D20837" w:rsidRPr="00384E85">
        <w:rPr>
          <w:rFonts w:hint="cs"/>
          <w:vertAlign w:val="superscript"/>
          <w:rtl/>
        </w:rPr>
        <w:t>)</w:t>
      </w:r>
      <w:r w:rsidRPr="00384E85">
        <w:rPr>
          <w:rFonts w:hint="cs"/>
          <w:rtl/>
        </w:rPr>
        <w:t>.</w:t>
      </w:r>
    </w:p>
    <w:p w:rsidR="005A70BA" w:rsidRPr="005A70BA" w:rsidRDefault="005A70BA" w:rsidP="005A70BA">
      <w:pPr>
        <w:widowControl w:val="0"/>
        <w:spacing w:after="0" w:line="240" w:lineRule="auto"/>
        <w:ind w:firstLine="720"/>
        <w:contextualSpacing/>
        <w:jc w:val="both"/>
        <w:rPr>
          <w:rtl/>
        </w:rPr>
      </w:pPr>
    </w:p>
    <w:p w:rsidR="007265FE" w:rsidRDefault="007265FE" w:rsidP="007265FE">
      <w:pPr>
        <w:widowControl w:val="0"/>
        <w:spacing w:after="0" w:line="240" w:lineRule="auto"/>
        <w:contextualSpacing/>
        <w:rPr>
          <w:rFonts w:eastAsia="Calibri"/>
          <w:bCs/>
          <w:rtl/>
        </w:rPr>
      </w:pPr>
    </w:p>
    <w:p w:rsidR="005578C0" w:rsidRPr="00384E85" w:rsidRDefault="005578C0" w:rsidP="007265FE">
      <w:pPr>
        <w:widowControl w:val="0"/>
        <w:spacing w:after="0" w:line="240" w:lineRule="auto"/>
        <w:contextualSpacing/>
        <w:rPr>
          <w:rFonts w:eastAsia="Calibri"/>
          <w:bCs/>
          <w:rtl/>
        </w:rPr>
      </w:pPr>
    </w:p>
    <w:p w:rsidR="00AC30C4" w:rsidRPr="00384E85" w:rsidRDefault="00AC30C4" w:rsidP="00DB0DA6">
      <w:pPr>
        <w:widowControl w:val="0"/>
        <w:spacing w:after="0" w:line="240" w:lineRule="auto"/>
        <w:ind w:firstLine="720"/>
        <w:contextualSpacing/>
        <w:jc w:val="center"/>
        <w:rPr>
          <w:rFonts w:eastAsia="Calibri"/>
          <w:bCs/>
          <w:rtl/>
        </w:rPr>
      </w:pPr>
      <w:r w:rsidRPr="00384E85">
        <w:rPr>
          <w:rFonts w:eastAsia="Calibri" w:hint="cs"/>
          <w:bCs/>
          <w:rtl/>
        </w:rPr>
        <w:t>المبحث الرابع</w:t>
      </w:r>
    </w:p>
    <w:p w:rsidR="00704E6A" w:rsidRDefault="00704E6A" w:rsidP="00DB0DA6">
      <w:pPr>
        <w:widowControl w:val="0"/>
        <w:spacing w:after="0" w:line="240" w:lineRule="auto"/>
        <w:ind w:firstLine="720"/>
        <w:contextualSpacing/>
        <w:jc w:val="center"/>
        <w:rPr>
          <w:rFonts w:eastAsia="Calibri"/>
          <w:bCs/>
          <w:rtl/>
        </w:rPr>
      </w:pPr>
      <w:r w:rsidRPr="00384E85">
        <w:rPr>
          <w:rFonts w:eastAsia="Calibri" w:hint="cs"/>
          <w:bCs/>
          <w:rtl/>
        </w:rPr>
        <w:t>خروج المرأة للجهاد إذا كان فرض عين</w:t>
      </w:r>
    </w:p>
    <w:p w:rsidR="005A70BA" w:rsidRPr="005A70BA" w:rsidRDefault="005A70BA" w:rsidP="00DB0DA6">
      <w:pPr>
        <w:widowControl w:val="0"/>
        <w:spacing w:after="0" w:line="240" w:lineRule="auto"/>
        <w:ind w:firstLine="720"/>
        <w:contextualSpacing/>
        <w:jc w:val="center"/>
        <w:rPr>
          <w:rFonts w:eastAsia="Calibri"/>
          <w:bCs/>
          <w:sz w:val="16"/>
          <w:szCs w:val="16"/>
          <w:rtl/>
        </w:rPr>
      </w:pPr>
    </w:p>
    <w:p w:rsidR="004E2033" w:rsidRPr="002B530C" w:rsidRDefault="008459F7" w:rsidP="00DB0DA6">
      <w:pPr>
        <w:widowControl w:val="0"/>
        <w:spacing w:after="0" w:line="240" w:lineRule="auto"/>
        <w:ind w:firstLine="720"/>
        <w:contextualSpacing/>
        <w:jc w:val="both"/>
        <w:rPr>
          <w:rFonts w:ascii="Calibri" w:eastAsia="Calibri" w:hAnsi="Calibri"/>
          <w:bCs/>
          <w:sz w:val="24"/>
          <w:szCs w:val="40"/>
          <w:rtl/>
        </w:rPr>
      </w:pPr>
      <w:r w:rsidRPr="002B530C">
        <w:rPr>
          <w:rFonts w:ascii="Calibri" w:eastAsia="Calibri" w:hAnsi="Calibri" w:hint="cs"/>
          <w:bCs/>
          <w:sz w:val="24"/>
          <w:szCs w:val="40"/>
          <w:rtl/>
        </w:rPr>
        <w:t>تمهيد:</w:t>
      </w:r>
    </w:p>
    <w:p w:rsidR="00AC30C4" w:rsidRPr="00384E85" w:rsidRDefault="00130778" w:rsidP="00DB0DA6">
      <w:pPr>
        <w:widowControl w:val="0"/>
        <w:spacing w:after="0" w:line="240" w:lineRule="auto"/>
        <w:ind w:firstLine="720"/>
        <w:contextualSpacing/>
        <w:jc w:val="both"/>
        <w:rPr>
          <w:rFonts w:ascii="Calibri" w:eastAsia="Calibri" w:hAnsi="Calibri"/>
          <w:b/>
          <w:sz w:val="24"/>
          <w:szCs w:val="40"/>
          <w:rtl/>
        </w:rPr>
      </w:pPr>
      <w:r w:rsidRPr="00384E85">
        <w:rPr>
          <w:rFonts w:ascii="Calibri" w:eastAsia="Calibri" w:hAnsi="Calibri" w:hint="cs"/>
          <w:b/>
          <w:sz w:val="24"/>
          <w:szCs w:val="40"/>
          <w:rtl/>
        </w:rPr>
        <w:t>الأصل أن</w:t>
      </w:r>
      <w:r w:rsidR="004E2033" w:rsidRPr="00384E85">
        <w:rPr>
          <w:rFonts w:ascii="Calibri" w:eastAsia="Calibri" w:hAnsi="Calibri" w:hint="cs"/>
          <w:b/>
          <w:sz w:val="24"/>
          <w:szCs w:val="40"/>
          <w:rtl/>
        </w:rPr>
        <w:t xml:space="preserve"> الجهاد في سبيل الله </w:t>
      </w:r>
      <w:r w:rsidR="004E2033" w:rsidRPr="00384E85">
        <w:rPr>
          <w:rFonts w:ascii="Calibri" w:eastAsia="Calibri" w:hAnsi="Calibri" w:cs="Arial"/>
          <w:lang w:val="en-MY"/>
        </w:rPr>
        <w:sym w:font="AGA Arabesque" w:char="F049"/>
      </w:r>
      <w:r w:rsidR="004E2033" w:rsidRPr="00384E85">
        <w:rPr>
          <w:rFonts w:ascii="Calibri" w:eastAsia="Calibri" w:hAnsi="Calibri" w:cs="Arial" w:hint="cs"/>
          <w:rtl/>
          <w:lang w:val="en-MY"/>
        </w:rPr>
        <w:t xml:space="preserve"> </w:t>
      </w:r>
      <w:r w:rsidR="004E2033" w:rsidRPr="00384E85">
        <w:rPr>
          <w:rFonts w:ascii="Calibri" w:eastAsia="Calibri" w:hAnsi="Calibri" w:hint="cs"/>
          <w:b/>
          <w:sz w:val="24"/>
          <w:szCs w:val="40"/>
          <w:rtl/>
        </w:rPr>
        <w:t>فرض</w:t>
      </w:r>
      <w:r w:rsidRPr="00384E85">
        <w:rPr>
          <w:rFonts w:ascii="Calibri" w:eastAsia="Calibri" w:hAnsi="Calibri" w:hint="cs"/>
          <w:b/>
          <w:sz w:val="24"/>
          <w:szCs w:val="40"/>
          <w:rtl/>
        </w:rPr>
        <w:t xml:space="preserve"> كفاية، وأنه يجب على الذكور،</w:t>
      </w:r>
      <w:r w:rsidR="00E2766F" w:rsidRPr="00384E85">
        <w:rPr>
          <w:rFonts w:ascii="Calibri" w:eastAsia="Calibri" w:hAnsi="Calibri" w:hint="cs"/>
          <w:b/>
          <w:sz w:val="24"/>
          <w:szCs w:val="40"/>
          <w:rtl/>
        </w:rPr>
        <w:t xml:space="preserve"> </w:t>
      </w:r>
      <w:r w:rsidRPr="00384E85">
        <w:rPr>
          <w:rFonts w:ascii="Calibri" w:eastAsia="Calibri" w:hAnsi="Calibri" w:hint="cs"/>
          <w:b/>
          <w:sz w:val="24"/>
          <w:szCs w:val="40"/>
          <w:rtl/>
        </w:rPr>
        <w:t xml:space="preserve">فلا يجب على </w:t>
      </w:r>
      <w:r w:rsidR="00E2766F" w:rsidRPr="00384E85">
        <w:rPr>
          <w:rFonts w:ascii="Calibri" w:eastAsia="Calibri" w:hAnsi="Calibri" w:hint="cs"/>
          <w:b/>
          <w:sz w:val="24"/>
          <w:szCs w:val="40"/>
          <w:rtl/>
        </w:rPr>
        <w:t>النساء</w:t>
      </w:r>
      <w:r w:rsidRPr="00384E85">
        <w:rPr>
          <w:rFonts w:ascii="Calibri" w:eastAsia="Calibri" w:hAnsi="Calibri" w:hint="cs"/>
          <w:b/>
          <w:sz w:val="24"/>
          <w:szCs w:val="40"/>
          <w:rtl/>
        </w:rPr>
        <w:t>، ولكن قد يصبح الجهاد فرض عين لظروف استثنائية كما لو</w:t>
      </w:r>
      <w:r w:rsidR="00B007A1" w:rsidRPr="00384E85">
        <w:rPr>
          <w:rFonts w:ascii="Calibri" w:eastAsia="Calibri" w:hAnsi="Calibri" w:hint="cs"/>
          <w:b/>
          <w:sz w:val="24"/>
          <w:szCs w:val="40"/>
          <w:rtl/>
        </w:rPr>
        <w:t xml:space="preserve"> دهم</w:t>
      </w:r>
      <w:r w:rsidR="00427D8C" w:rsidRPr="00384E85">
        <w:rPr>
          <w:rFonts w:ascii="Calibri" w:eastAsia="Calibri" w:hAnsi="Calibri" w:hint="cs"/>
          <w:b/>
          <w:sz w:val="24"/>
          <w:szCs w:val="40"/>
          <w:rtl/>
        </w:rPr>
        <w:t xml:space="preserve"> العدو بلاد المسلمين،</w:t>
      </w:r>
      <w:r w:rsidRPr="00384E85">
        <w:rPr>
          <w:rFonts w:ascii="Calibri" w:eastAsia="Calibri" w:hAnsi="Calibri" w:hint="cs"/>
          <w:b/>
          <w:sz w:val="24"/>
          <w:szCs w:val="40"/>
          <w:rtl/>
        </w:rPr>
        <w:t xml:space="preserve"> فما </w:t>
      </w:r>
      <w:r w:rsidR="00B007A1" w:rsidRPr="00384E85">
        <w:rPr>
          <w:rFonts w:ascii="Calibri" w:eastAsia="Calibri" w:hAnsi="Calibri" w:hint="cs"/>
          <w:b/>
          <w:sz w:val="24"/>
          <w:szCs w:val="40"/>
          <w:rtl/>
        </w:rPr>
        <w:t xml:space="preserve">هو </w:t>
      </w:r>
      <w:r w:rsidRPr="00384E85">
        <w:rPr>
          <w:rFonts w:ascii="Calibri" w:eastAsia="Calibri" w:hAnsi="Calibri" w:hint="cs"/>
          <w:b/>
          <w:sz w:val="24"/>
          <w:szCs w:val="40"/>
          <w:rtl/>
        </w:rPr>
        <w:t xml:space="preserve">حكم خروج المرأة للمشاركة في القتال في تلك الحالة، وما هو الدور الذي يمكن أن تقوم به المرأة إذا تعين عليها القتال، لبيان ذلك </w:t>
      </w:r>
      <w:r w:rsidR="00B007A1" w:rsidRPr="00384E85">
        <w:rPr>
          <w:rFonts w:ascii="Calibri" w:eastAsia="Calibri" w:hAnsi="Calibri" w:hint="cs"/>
          <w:b/>
          <w:sz w:val="24"/>
          <w:szCs w:val="40"/>
          <w:rtl/>
        </w:rPr>
        <w:t>تم تقسيم هذا المبحث إلى مطلبين:</w:t>
      </w:r>
      <w:r w:rsidR="00427D8C" w:rsidRPr="00384E85">
        <w:rPr>
          <w:rFonts w:ascii="Calibri" w:eastAsia="Calibri" w:hAnsi="Calibri" w:hint="cs"/>
          <w:b/>
          <w:sz w:val="24"/>
          <w:szCs w:val="40"/>
          <w:rtl/>
        </w:rPr>
        <w:t xml:space="preserve"> </w:t>
      </w:r>
    </w:p>
    <w:p w:rsidR="00B007A1" w:rsidRPr="00384E85" w:rsidRDefault="00B007A1" w:rsidP="00DB0DA6">
      <w:pPr>
        <w:widowControl w:val="0"/>
        <w:spacing w:after="0" w:line="240" w:lineRule="auto"/>
        <w:ind w:firstLine="720"/>
        <w:contextualSpacing/>
        <w:jc w:val="both"/>
        <w:rPr>
          <w:rFonts w:ascii="Calibri" w:eastAsia="Calibri" w:hAnsi="Calibri"/>
          <w:b/>
          <w:sz w:val="10"/>
          <w:szCs w:val="10"/>
          <w:rtl/>
        </w:rPr>
      </w:pPr>
    </w:p>
    <w:p w:rsidR="00AC30C4" w:rsidRPr="00384E85" w:rsidRDefault="00AC30C4" w:rsidP="00DB0DA6">
      <w:pPr>
        <w:widowControl w:val="0"/>
        <w:spacing w:after="0" w:line="240" w:lineRule="auto"/>
        <w:ind w:firstLine="720"/>
        <w:contextualSpacing/>
        <w:rPr>
          <w:rFonts w:eastAsia="Calibri"/>
          <w:bCs/>
          <w:rtl/>
        </w:rPr>
      </w:pPr>
      <w:r w:rsidRPr="00384E85">
        <w:rPr>
          <w:rFonts w:ascii="Calibri" w:eastAsia="Calibri" w:hAnsi="Calibri" w:hint="cs"/>
          <w:b/>
          <w:sz w:val="24"/>
          <w:szCs w:val="40"/>
          <w:u w:val="single"/>
          <w:rtl/>
        </w:rPr>
        <w:t>المطلب الأول</w:t>
      </w:r>
      <w:r w:rsidRPr="00384E85">
        <w:rPr>
          <w:rFonts w:ascii="Calibri" w:eastAsia="Calibri" w:hAnsi="Calibri" w:hint="cs"/>
          <w:b/>
          <w:sz w:val="24"/>
          <w:szCs w:val="40"/>
          <w:rtl/>
        </w:rPr>
        <w:t xml:space="preserve"> : </w:t>
      </w:r>
      <w:r w:rsidR="003D2E44" w:rsidRPr="00384E85">
        <w:rPr>
          <w:rFonts w:eastAsia="Calibri" w:hint="cs"/>
          <w:b/>
          <w:rtl/>
        </w:rPr>
        <w:t>حكم خروج المرأة للجهاد إذا كان فرض عين.</w:t>
      </w:r>
    </w:p>
    <w:p w:rsidR="00AC30C4" w:rsidRPr="00384E85" w:rsidRDefault="00AC30C4"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4"/>
          <w:szCs w:val="40"/>
          <w:u w:val="single"/>
          <w:rtl/>
        </w:rPr>
        <w:t>المطلب الثانى</w:t>
      </w:r>
      <w:r w:rsidRPr="00384E85">
        <w:rPr>
          <w:rFonts w:ascii="Calibri" w:eastAsia="Calibri" w:hAnsi="Calibri" w:hint="cs"/>
          <w:b/>
          <w:sz w:val="24"/>
          <w:szCs w:val="40"/>
          <w:rtl/>
        </w:rPr>
        <w:t xml:space="preserve"> : طبيعة عمل المرأة حال جهاد الدفع</w:t>
      </w:r>
      <w:r w:rsidRPr="00384E85">
        <w:rPr>
          <w:rFonts w:ascii="Calibri" w:eastAsia="Calibri" w:hAnsi="Calibri" w:hint="cs"/>
          <w:b/>
          <w:sz w:val="22"/>
          <w:rtl/>
        </w:rPr>
        <w:t>.</w:t>
      </w:r>
    </w:p>
    <w:p w:rsidR="00EC19C9" w:rsidRPr="00384E85" w:rsidRDefault="00EC19C9" w:rsidP="00DB0DA6">
      <w:pPr>
        <w:widowControl w:val="0"/>
        <w:spacing w:after="0" w:line="240" w:lineRule="auto"/>
        <w:ind w:firstLine="720"/>
        <w:contextualSpacing/>
        <w:jc w:val="both"/>
        <w:rPr>
          <w:rFonts w:ascii="Calibri" w:eastAsia="Calibri" w:hAnsi="Calibri"/>
          <w:b/>
          <w:sz w:val="22"/>
          <w:rtl/>
        </w:rPr>
      </w:pPr>
    </w:p>
    <w:p w:rsidR="00EC19C9" w:rsidRPr="00384E85" w:rsidRDefault="00EC19C9" w:rsidP="00DB0DA6">
      <w:pPr>
        <w:widowControl w:val="0"/>
        <w:spacing w:after="0" w:line="240" w:lineRule="auto"/>
        <w:ind w:firstLine="720"/>
        <w:contextualSpacing/>
        <w:jc w:val="both"/>
        <w:rPr>
          <w:rFonts w:ascii="Calibri" w:eastAsia="Calibri" w:hAnsi="Calibri"/>
          <w:b/>
          <w:sz w:val="22"/>
          <w:rtl/>
        </w:rPr>
      </w:pPr>
    </w:p>
    <w:p w:rsidR="00644ED4" w:rsidRDefault="00644ED4"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Default="005A70BA" w:rsidP="00DB0DA6">
      <w:pPr>
        <w:widowControl w:val="0"/>
        <w:spacing w:after="0" w:line="240" w:lineRule="auto"/>
        <w:ind w:firstLine="720"/>
        <w:contextualSpacing/>
        <w:jc w:val="both"/>
        <w:rPr>
          <w:rFonts w:ascii="Calibri" w:eastAsia="Calibri" w:hAnsi="Calibri"/>
          <w:b/>
          <w:sz w:val="16"/>
          <w:szCs w:val="16"/>
          <w:rtl/>
        </w:rPr>
      </w:pPr>
    </w:p>
    <w:p w:rsidR="005A70BA" w:rsidRPr="00384E85" w:rsidRDefault="005A70BA" w:rsidP="00DB0DA6">
      <w:pPr>
        <w:widowControl w:val="0"/>
        <w:spacing w:after="0" w:line="240" w:lineRule="auto"/>
        <w:ind w:firstLine="720"/>
        <w:contextualSpacing/>
        <w:jc w:val="both"/>
        <w:rPr>
          <w:rFonts w:ascii="Calibri" w:eastAsia="Calibri" w:hAnsi="Calibri"/>
          <w:b/>
          <w:sz w:val="16"/>
          <w:szCs w:val="16"/>
          <w:rtl/>
        </w:rPr>
      </w:pPr>
    </w:p>
    <w:p w:rsidR="00EC19C9" w:rsidRPr="00384E85" w:rsidRDefault="00FB7B7D" w:rsidP="00DB0DA6">
      <w:pPr>
        <w:widowControl w:val="0"/>
        <w:spacing w:after="0" w:line="240" w:lineRule="auto"/>
        <w:ind w:firstLine="720"/>
        <w:contextualSpacing/>
        <w:jc w:val="center"/>
        <w:rPr>
          <w:rFonts w:eastAsia="Calibri"/>
          <w:bCs/>
          <w:rtl/>
        </w:rPr>
      </w:pPr>
      <w:r w:rsidRPr="00384E85">
        <w:rPr>
          <w:rFonts w:eastAsia="Calibri" w:hint="cs"/>
          <w:bCs/>
          <w:rtl/>
        </w:rPr>
        <w:t>المطلب الأول</w:t>
      </w:r>
    </w:p>
    <w:p w:rsidR="00FB7B7D" w:rsidRPr="00384E85" w:rsidRDefault="00FB7B7D" w:rsidP="00DB0DA6">
      <w:pPr>
        <w:widowControl w:val="0"/>
        <w:spacing w:after="0" w:line="240" w:lineRule="auto"/>
        <w:ind w:firstLine="720"/>
        <w:contextualSpacing/>
        <w:jc w:val="center"/>
        <w:rPr>
          <w:rFonts w:eastAsia="Calibri"/>
          <w:bCs/>
          <w:rtl/>
        </w:rPr>
      </w:pPr>
      <w:r w:rsidRPr="00384E85">
        <w:rPr>
          <w:rFonts w:eastAsia="Calibri" w:hint="cs"/>
          <w:bCs/>
          <w:rtl/>
        </w:rPr>
        <w:t>حكم خروج المرأة للجهاد إذا كان فرض عين</w:t>
      </w:r>
    </w:p>
    <w:p w:rsidR="00EC19C9" w:rsidRPr="00384E85" w:rsidRDefault="00EC19C9" w:rsidP="00DB0DA6">
      <w:pPr>
        <w:widowControl w:val="0"/>
        <w:spacing w:after="0" w:line="240" w:lineRule="auto"/>
        <w:ind w:firstLine="720"/>
        <w:contextualSpacing/>
        <w:jc w:val="center"/>
        <w:rPr>
          <w:rFonts w:eastAsia="Calibri"/>
          <w:bCs/>
          <w:sz w:val="16"/>
          <w:szCs w:val="16"/>
          <w:rtl/>
        </w:rPr>
      </w:pPr>
    </w:p>
    <w:p w:rsidR="00944BA6" w:rsidRPr="00384E85" w:rsidRDefault="00944BA6" w:rsidP="00DB0DA6">
      <w:pPr>
        <w:widowControl w:val="0"/>
        <w:autoSpaceDE w:val="0"/>
        <w:autoSpaceDN w:val="0"/>
        <w:adjustRightInd w:val="0"/>
        <w:spacing w:after="0" w:line="240" w:lineRule="auto"/>
        <w:ind w:firstLine="720"/>
        <w:contextualSpacing/>
        <w:jc w:val="both"/>
        <w:rPr>
          <w:b/>
          <w:rtl/>
        </w:rPr>
      </w:pPr>
      <w:r w:rsidRPr="00384E85">
        <w:rPr>
          <w:rFonts w:hint="cs"/>
          <w:b/>
          <w:rtl/>
        </w:rPr>
        <w:t xml:space="preserve">لا شك أن النساء في الصدر الأول شاركن فى الجهاد، غير أن الشارع لم يوجب الجهاد على </w:t>
      </w:r>
      <w:r w:rsidR="00EE0008" w:rsidRPr="00384E85">
        <w:rPr>
          <w:rFonts w:hint="cs"/>
          <w:b/>
          <w:rtl/>
        </w:rPr>
        <w:t xml:space="preserve">المرأة </w:t>
      </w:r>
      <w:r w:rsidR="00F47437" w:rsidRPr="00384E85">
        <w:rPr>
          <w:rFonts w:hint="cs"/>
          <w:b/>
          <w:rtl/>
        </w:rPr>
        <w:t>ابتداء</w:t>
      </w:r>
      <w:r w:rsidR="00B52B9F" w:rsidRPr="00384E85">
        <w:rPr>
          <w:rFonts w:hint="cs"/>
          <w:b/>
          <w:rtl/>
        </w:rPr>
        <w:t xml:space="preserve">، وذلك </w:t>
      </w:r>
      <w:r w:rsidR="003E0B43" w:rsidRPr="00384E85">
        <w:rPr>
          <w:rFonts w:hint="cs"/>
          <w:b/>
          <w:rtl/>
        </w:rPr>
        <w:t xml:space="preserve">لضعف بنيتها عن احتمال الحرب عادة، </w:t>
      </w:r>
      <w:r w:rsidR="00B52B9F" w:rsidRPr="00384E85">
        <w:rPr>
          <w:rFonts w:hint="cs"/>
          <w:b/>
          <w:rtl/>
        </w:rPr>
        <w:t>وهذا</w:t>
      </w:r>
      <w:r w:rsidRPr="00384E85">
        <w:rPr>
          <w:rFonts w:hint="cs"/>
          <w:b/>
          <w:rtl/>
        </w:rPr>
        <w:t xml:space="preserve"> باتفاق </w:t>
      </w:r>
      <w:r w:rsidR="00660213">
        <w:rPr>
          <w:rFonts w:hint="cs"/>
          <w:b/>
          <w:rtl/>
        </w:rPr>
        <w:t>ال</w:t>
      </w:r>
      <w:r w:rsidRPr="00384E85">
        <w:rPr>
          <w:rFonts w:hint="cs"/>
          <w:b/>
          <w:rtl/>
        </w:rPr>
        <w:t xml:space="preserve">فقهاء حيث </w:t>
      </w:r>
      <w:r w:rsidR="00F14256" w:rsidRPr="00384E85">
        <w:rPr>
          <w:rFonts w:hint="cs"/>
          <w:b/>
          <w:rtl/>
        </w:rPr>
        <w:t>نصوا على أن</w:t>
      </w:r>
      <w:r w:rsidRPr="00384E85">
        <w:rPr>
          <w:rFonts w:hint="cs"/>
          <w:b/>
          <w:rtl/>
        </w:rPr>
        <w:t xml:space="preserve"> الذكورية شرط لوجوب الجهاد</w:t>
      </w:r>
      <w:r w:rsidR="00FB7B7D" w:rsidRPr="00384E85">
        <w:rPr>
          <w:rFonts w:hint="cs"/>
          <w:b/>
          <w:rtl/>
        </w:rPr>
        <w:t xml:space="preserve"> .</w:t>
      </w:r>
    </w:p>
    <w:p w:rsidR="00CF032C" w:rsidRDefault="006A1042" w:rsidP="00DB0DA6">
      <w:pPr>
        <w:widowControl w:val="0"/>
        <w:autoSpaceDE w:val="0"/>
        <w:autoSpaceDN w:val="0"/>
        <w:adjustRightInd w:val="0"/>
        <w:spacing w:after="0" w:line="240" w:lineRule="auto"/>
        <w:ind w:firstLine="720"/>
        <w:contextualSpacing/>
        <w:jc w:val="both"/>
        <w:rPr>
          <w:b/>
          <w:rtl/>
        </w:rPr>
      </w:pPr>
      <w:r>
        <w:rPr>
          <w:rFonts w:hint="cs"/>
          <w:b/>
          <w:rtl/>
        </w:rPr>
        <w:t>ويستدل على ذلك ب</w:t>
      </w:r>
      <w:r w:rsidR="00F47437" w:rsidRPr="00384E85">
        <w:rPr>
          <w:rFonts w:hint="cs"/>
          <w:b/>
          <w:rtl/>
        </w:rPr>
        <w:t>ما روى عن</w:t>
      </w:r>
      <w:r w:rsidR="00F47437" w:rsidRPr="00384E85">
        <w:rPr>
          <w:b/>
          <w:rtl/>
        </w:rPr>
        <w:t xml:space="preserve"> </w:t>
      </w:r>
      <w:r w:rsidR="00F47437" w:rsidRPr="00384E85">
        <w:rPr>
          <w:rFonts w:hint="cs"/>
          <w:b/>
          <w:rtl/>
        </w:rPr>
        <w:t>عائشة</w:t>
      </w:r>
      <w:r w:rsidR="00F47437" w:rsidRPr="00384E85">
        <w:rPr>
          <w:b/>
          <w:rtl/>
        </w:rPr>
        <w:t xml:space="preserve"> </w:t>
      </w:r>
      <w:r w:rsidR="00F47437" w:rsidRPr="00384E85">
        <w:rPr>
          <w:rFonts w:hint="cs"/>
          <w:b/>
          <w:rtl/>
        </w:rPr>
        <w:t>أم</w:t>
      </w:r>
      <w:r w:rsidR="00F47437" w:rsidRPr="00384E85">
        <w:rPr>
          <w:b/>
          <w:rtl/>
        </w:rPr>
        <w:t xml:space="preserve"> </w:t>
      </w:r>
      <w:r w:rsidR="00F47437" w:rsidRPr="00384E85">
        <w:rPr>
          <w:rFonts w:hint="cs"/>
          <w:b/>
          <w:rtl/>
        </w:rPr>
        <w:t>المؤمنين</w:t>
      </w:r>
      <w:r w:rsidR="00F47437" w:rsidRPr="00384E85">
        <w:rPr>
          <w:b/>
          <w:rtl/>
        </w:rPr>
        <w:t xml:space="preserve"> </w:t>
      </w:r>
      <w:r w:rsidR="0007390D" w:rsidRPr="00384E85">
        <w:rPr>
          <w:rFonts w:hint="cs"/>
          <w:b/>
          <w:rtl/>
        </w:rPr>
        <w:t>-</w:t>
      </w:r>
      <w:r w:rsidR="00F47437" w:rsidRPr="00384E85">
        <w:rPr>
          <w:rFonts w:hint="cs"/>
          <w:b/>
          <w:rtl/>
        </w:rPr>
        <w:t>رضي</w:t>
      </w:r>
      <w:r w:rsidR="00F47437" w:rsidRPr="00384E85">
        <w:rPr>
          <w:b/>
          <w:rtl/>
        </w:rPr>
        <w:t xml:space="preserve"> </w:t>
      </w:r>
      <w:r w:rsidR="00F47437" w:rsidRPr="00384E85">
        <w:rPr>
          <w:rFonts w:hint="cs"/>
          <w:b/>
          <w:rtl/>
        </w:rPr>
        <w:t>الله</w:t>
      </w:r>
      <w:r w:rsidR="00F47437" w:rsidRPr="00384E85">
        <w:rPr>
          <w:b/>
          <w:rtl/>
        </w:rPr>
        <w:t xml:space="preserve"> </w:t>
      </w:r>
      <w:r w:rsidR="00F47437" w:rsidRPr="00384E85">
        <w:rPr>
          <w:rFonts w:hint="cs"/>
          <w:b/>
          <w:rtl/>
        </w:rPr>
        <w:t>عنها</w:t>
      </w:r>
      <w:r w:rsidR="0007390D" w:rsidRPr="00384E85">
        <w:rPr>
          <w:rFonts w:hint="cs"/>
          <w:b/>
          <w:rtl/>
        </w:rPr>
        <w:t>-</w:t>
      </w:r>
      <w:r w:rsidR="00F47437" w:rsidRPr="00384E85">
        <w:rPr>
          <w:b/>
          <w:rtl/>
        </w:rPr>
        <w:t xml:space="preserve"> </w:t>
      </w:r>
      <w:r w:rsidR="00F47437" w:rsidRPr="00384E85">
        <w:rPr>
          <w:rFonts w:hint="cs"/>
          <w:b/>
          <w:rtl/>
        </w:rPr>
        <w:t>أنها</w:t>
      </w:r>
      <w:r w:rsidR="00F47437" w:rsidRPr="00384E85">
        <w:rPr>
          <w:b/>
          <w:rtl/>
        </w:rPr>
        <w:t xml:space="preserve"> </w:t>
      </w:r>
      <w:r w:rsidR="00F47437" w:rsidRPr="00384E85">
        <w:rPr>
          <w:rFonts w:hint="cs"/>
          <w:b/>
          <w:rtl/>
        </w:rPr>
        <w:t>قالت:</w:t>
      </w:r>
    </w:p>
    <w:p w:rsidR="00F47437" w:rsidRPr="00384E85" w:rsidRDefault="00F47437" w:rsidP="00DB0DA6">
      <w:pPr>
        <w:widowControl w:val="0"/>
        <w:autoSpaceDE w:val="0"/>
        <w:autoSpaceDN w:val="0"/>
        <w:adjustRightInd w:val="0"/>
        <w:spacing w:after="0" w:line="240" w:lineRule="auto"/>
        <w:ind w:firstLine="720"/>
        <w:contextualSpacing/>
        <w:jc w:val="both"/>
        <w:rPr>
          <w:b/>
          <w:bCs/>
          <w:sz w:val="44"/>
          <w:szCs w:val="44"/>
          <w:rtl/>
          <w:lang w:val="en-MY" w:bidi="ar-EG"/>
        </w:rPr>
      </w:pPr>
      <w:r w:rsidRPr="00384E85">
        <w:rPr>
          <w:rFonts w:hint="cs"/>
          <w:b/>
          <w:rtl/>
        </w:rPr>
        <w:t xml:space="preserve"> </w:t>
      </w:r>
      <w:r w:rsidRPr="00384E85">
        <w:rPr>
          <w:b/>
          <w:rtl/>
        </w:rPr>
        <w:t xml:space="preserve"> </w:t>
      </w:r>
      <w:r w:rsidRPr="00384E85">
        <w:rPr>
          <w:rFonts w:hint="cs"/>
          <w:b/>
          <w:rtl/>
        </w:rPr>
        <w:t>يا</w:t>
      </w:r>
      <w:r w:rsidRPr="00384E85">
        <w:rPr>
          <w:b/>
          <w:rtl/>
        </w:rPr>
        <w:t xml:space="preserve"> </w:t>
      </w:r>
      <w:r w:rsidRPr="00384E85">
        <w:rPr>
          <w:rFonts w:hint="cs"/>
          <w:b/>
          <w:rtl/>
        </w:rPr>
        <w:t>رسول</w:t>
      </w:r>
      <w:r w:rsidRPr="00384E85">
        <w:rPr>
          <w:b/>
          <w:rtl/>
        </w:rPr>
        <w:t xml:space="preserve"> </w:t>
      </w:r>
      <w:r w:rsidRPr="00384E85">
        <w:rPr>
          <w:rFonts w:hint="cs"/>
          <w:b/>
          <w:rtl/>
        </w:rPr>
        <w:t>الله</w:t>
      </w:r>
      <w:r w:rsidRPr="00384E85">
        <w:rPr>
          <w:b/>
          <w:rtl/>
        </w:rPr>
        <w:t xml:space="preserve"> </w:t>
      </w:r>
      <w:r w:rsidRPr="00384E85">
        <w:rPr>
          <w:rFonts w:hint="cs"/>
          <w:b/>
          <w:rtl/>
        </w:rPr>
        <w:t>نرى</w:t>
      </w:r>
      <w:r w:rsidRPr="00384E85">
        <w:rPr>
          <w:b/>
          <w:rtl/>
        </w:rPr>
        <w:t xml:space="preserve"> </w:t>
      </w:r>
      <w:r w:rsidRPr="00384E85">
        <w:rPr>
          <w:rFonts w:hint="cs"/>
          <w:b/>
          <w:rtl/>
        </w:rPr>
        <w:t>الجهاد</w:t>
      </w:r>
      <w:r w:rsidRPr="00384E85">
        <w:rPr>
          <w:b/>
          <w:rtl/>
        </w:rPr>
        <w:t xml:space="preserve"> </w:t>
      </w:r>
      <w:r w:rsidRPr="00384E85">
        <w:rPr>
          <w:rFonts w:hint="cs"/>
          <w:b/>
          <w:rtl/>
        </w:rPr>
        <w:t>أفضل</w:t>
      </w:r>
      <w:r w:rsidRPr="00384E85">
        <w:rPr>
          <w:b/>
          <w:rtl/>
        </w:rPr>
        <w:t xml:space="preserve"> </w:t>
      </w:r>
      <w:r w:rsidRPr="00384E85">
        <w:rPr>
          <w:rFonts w:hint="cs"/>
          <w:b/>
          <w:rtl/>
        </w:rPr>
        <w:t>العمل</w:t>
      </w:r>
      <w:r w:rsidRPr="00384E85">
        <w:rPr>
          <w:b/>
          <w:rtl/>
        </w:rPr>
        <w:t xml:space="preserve"> </w:t>
      </w:r>
      <w:r w:rsidRPr="00384E85">
        <w:rPr>
          <w:rFonts w:hint="cs"/>
          <w:b/>
          <w:rtl/>
        </w:rPr>
        <w:t>أفلا</w:t>
      </w:r>
      <w:r w:rsidRPr="00384E85">
        <w:rPr>
          <w:b/>
          <w:rtl/>
        </w:rPr>
        <w:t xml:space="preserve"> </w:t>
      </w:r>
      <w:r w:rsidRPr="00384E85">
        <w:rPr>
          <w:rFonts w:hint="cs"/>
          <w:b/>
          <w:rtl/>
        </w:rPr>
        <w:t>نجاهد</w:t>
      </w:r>
      <w:r w:rsidRPr="00384E85">
        <w:rPr>
          <w:b/>
          <w:rtl/>
        </w:rPr>
        <w:t xml:space="preserve"> </w:t>
      </w:r>
      <w:r w:rsidRPr="00384E85">
        <w:rPr>
          <w:rFonts w:hint="cs"/>
          <w:b/>
          <w:rtl/>
        </w:rPr>
        <w:t>قال : "</w:t>
      </w:r>
      <w:r w:rsidRPr="00384E85">
        <w:rPr>
          <w:b/>
          <w:rtl/>
        </w:rPr>
        <w:t xml:space="preserve"> </w:t>
      </w:r>
      <w:r w:rsidRPr="00384E85">
        <w:rPr>
          <w:rFonts w:hint="cs"/>
          <w:b/>
          <w:rtl/>
        </w:rPr>
        <w:t>لا</w:t>
      </w:r>
      <w:r w:rsidR="0039548A">
        <w:rPr>
          <w:rFonts w:hint="cs"/>
          <w:b/>
          <w:rtl/>
        </w:rPr>
        <w:t>،</w:t>
      </w:r>
      <w:r w:rsidRPr="00384E85">
        <w:rPr>
          <w:b/>
          <w:rtl/>
        </w:rPr>
        <w:t xml:space="preserve"> </w:t>
      </w:r>
      <w:r w:rsidRPr="00384E85">
        <w:rPr>
          <w:rFonts w:hint="cs"/>
          <w:b/>
          <w:rtl/>
        </w:rPr>
        <w:t>لكن</w:t>
      </w:r>
      <w:r w:rsidRPr="00384E85">
        <w:rPr>
          <w:b/>
          <w:rtl/>
        </w:rPr>
        <w:t xml:space="preserve"> </w:t>
      </w:r>
      <w:r w:rsidRPr="00384E85">
        <w:rPr>
          <w:rFonts w:hint="cs"/>
          <w:b/>
          <w:rtl/>
        </w:rPr>
        <w:t>أفضل</w:t>
      </w:r>
      <w:r w:rsidRPr="00384E85">
        <w:rPr>
          <w:b/>
          <w:rtl/>
        </w:rPr>
        <w:t xml:space="preserve"> </w:t>
      </w:r>
      <w:r w:rsidRPr="00384E85">
        <w:rPr>
          <w:rFonts w:hint="cs"/>
          <w:b/>
          <w:rtl/>
        </w:rPr>
        <w:t>الجهاد</w:t>
      </w:r>
      <w:r w:rsidRPr="00384E85">
        <w:rPr>
          <w:b/>
          <w:rtl/>
        </w:rPr>
        <w:t xml:space="preserve"> </w:t>
      </w:r>
      <w:r w:rsidRPr="00384E85">
        <w:rPr>
          <w:rFonts w:hint="cs"/>
          <w:b/>
          <w:rtl/>
        </w:rPr>
        <w:t>حج</w:t>
      </w:r>
      <w:r w:rsidRPr="00384E85">
        <w:rPr>
          <w:b/>
          <w:rtl/>
        </w:rPr>
        <w:t xml:space="preserve"> </w:t>
      </w:r>
      <w:r w:rsidR="0039548A">
        <w:rPr>
          <w:rFonts w:hint="cs"/>
          <w:b/>
          <w:rtl/>
        </w:rPr>
        <w:t>مبرور"</w:t>
      </w:r>
      <w:r w:rsidRPr="00384E85">
        <w:rPr>
          <w:rFonts w:hint="cs"/>
          <w:b/>
          <w:vertAlign w:val="superscript"/>
          <w:rtl/>
          <w:lang w:bidi="ar-EG"/>
        </w:rPr>
        <w:t>(</w:t>
      </w:r>
      <w:r w:rsidRPr="00384E85">
        <w:rPr>
          <w:rStyle w:val="FootnoteReference"/>
          <w:b/>
          <w:rtl/>
          <w:lang w:bidi="ar-EG"/>
        </w:rPr>
        <w:footnoteReference w:id="292"/>
      </w:r>
      <w:r w:rsidRPr="00384E85">
        <w:rPr>
          <w:rFonts w:hint="cs"/>
          <w:b/>
          <w:vertAlign w:val="superscript"/>
          <w:rtl/>
          <w:lang w:bidi="ar-EG"/>
        </w:rPr>
        <w:t>)</w:t>
      </w:r>
      <w:r w:rsidR="00173986">
        <w:rPr>
          <w:rFonts w:hint="cs"/>
          <w:b/>
          <w:rtl/>
        </w:rPr>
        <w:t>.</w:t>
      </w:r>
      <w:r w:rsidRPr="00384E85">
        <w:rPr>
          <w:rFonts w:hint="cs"/>
          <w:b/>
          <w:rtl/>
        </w:rPr>
        <w:t xml:space="preserve"> </w:t>
      </w:r>
    </w:p>
    <w:p w:rsidR="00FB7B7D" w:rsidRPr="00AA0AED" w:rsidRDefault="00F14256" w:rsidP="003D7696">
      <w:pPr>
        <w:widowControl w:val="0"/>
        <w:autoSpaceDE w:val="0"/>
        <w:autoSpaceDN w:val="0"/>
        <w:adjustRightInd w:val="0"/>
        <w:spacing w:after="0" w:line="240" w:lineRule="auto"/>
        <w:ind w:firstLine="720"/>
        <w:contextualSpacing/>
        <w:jc w:val="both"/>
        <w:rPr>
          <w:bCs/>
          <w:rtl/>
          <w:lang w:bidi="ar-EG"/>
        </w:rPr>
      </w:pPr>
      <w:r w:rsidRPr="00384E85">
        <w:rPr>
          <w:rFonts w:hint="cs"/>
          <w:bCs/>
          <w:rtl/>
          <w:lang w:bidi="ar-EG"/>
        </w:rPr>
        <w:t>وجه الدلالة :</w:t>
      </w:r>
      <w:r w:rsidRPr="00384E85">
        <w:rPr>
          <w:rFonts w:hint="cs"/>
          <w:b/>
          <w:rtl/>
          <w:lang w:bidi="ar-EG"/>
        </w:rPr>
        <w:t xml:space="preserve">دل الحديث على عدم وجوب الجهاد على المرأة، </w:t>
      </w:r>
      <w:r w:rsidR="001B7110">
        <w:rPr>
          <w:rFonts w:hint="cs"/>
          <w:b/>
          <w:rtl/>
          <w:lang w:bidi="ar-EG"/>
        </w:rPr>
        <w:t>حيث إ</w:t>
      </w:r>
      <w:r w:rsidR="00ED30D5" w:rsidRPr="00384E85">
        <w:rPr>
          <w:rFonts w:hint="cs"/>
          <w:b/>
          <w:rtl/>
          <w:lang w:bidi="ar-EG"/>
        </w:rPr>
        <w:t>ن الجهاد، وما يتطلبه من حركة ينافي ما أمرت به المرأة من الستر، والسكون</w:t>
      </w:r>
      <w:r w:rsidRPr="00384E85">
        <w:rPr>
          <w:rFonts w:hint="cs"/>
          <w:b/>
          <w:rtl/>
          <w:lang w:bidi="ar-EG"/>
        </w:rPr>
        <w:t xml:space="preserve"> </w:t>
      </w:r>
      <w:r w:rsidRPr="00384E85">
        <w:rPr>
          <w:rFonts w:hint="cs"/>
          <w:b/>
          <w:vertAlign w:val="superscript"/>
          <w:rtl/>
          <w:lang w:bidi="ar-EG"/>
        </w:rPr>
        <w:t>(</w:t>
      </w:r>
      <w:r w:rsidRPr="00384E85">
        <w:rPr>
          <w:rStyle w:val="FootnoteReference"/>
          <w:b/>
          <w:rtl/>
          <w:lang w:bidi="ar-EG"/>
        </w:rPr>
        <w:footnoteReference w:id="293"/>
      </w:r>
      <w:r w:rsidRPr="00384E85">
        <w:rPr>
          <w:rFonts w:hint="cs"/>
          <w:b/>
          <w:vertAlign w:val="superscript"/>
          <w:rtl/>
          <w:lang w:bidi="ar-EG"/>
        </w:rPr>
        <w:t>)</w:t>
      </w:r>
      <w:r w:rsidR="00311EBB" w:rsidRPr="00384E85">
        <w:rPr>
          <w:rFonts w:hint="cs"/>
          <w:b/>
          <w:rtl/>
          <w:lang w:bidi="ar-EG"/>
        </w:rPr>
        <w:t>.</w:t>
      </w:r>
    </w:p>
    <w:p w:rsidR="00FB7B7D" w:rsidRDefault="00FB7B7D" w:rsidP="00DB0DA6">
      <w:pPr>
        <w:widowControl w:val="0"/>
        <w:autoSpaceDE w:val="0"/>
        <w:autoSpaceDN w:val="0"/>
        <w:adjustRightInd w:val="0"/>
        <w:spacing w:after="0" w:line="240" w:lineRule="auto"/>
        <w:ind w:firstLine="720"/>
        <w:contextualSpacing/>
        <w:jc w:val="both"/>
        <w:rPr>
          <w:b/>
          <w:rtl/>
          <w:lang w:bidi="ar-EG"/>
        </w:rPr>
      </w:pPr>
      <w:r w:rsidRPr="00384E85">
        <w:rPr>
          <w:rFonts w:hint="cs"/>
          <w:b/>
          <w:rtl/>
          <w:lang w:bidi="ar-EG"/>
        </w:rPr>
        <w:t>لكن قد يتعين الجهاد على المرأة</w:t>
      </w:r>
      <w:r w:rsidR="00ED30D5" w:rsidRPr="00384E85">
        <w:rPr>
          <w:rFonts w:hint="cs"/>
          <w:b/>
          <w:rtl/>
          <w:lang w:bidi="ar-EG"/>
        </w:rPr>
        <w:t>،</w:t>
      </w:r>
      <w:r w:rsidRPr="00384E85">
        <w:rPr>
          <w:rFonts w:hint="cs"/>
          <w:b/>
          <w:rtl/>
          <w:lang w:bidi="ar-EG"/>
        </w:rPr>
        <w:t xml:space="preserve"> </w:t>
      </w:r>
      <w:r w:rsidR="00ED30D5" w:rsidRPr="00384E85">
        <w:rPr>
          <w:rFonts w:hint="cs"/>
          <w:b/>
          <w:rtl/>
          <w:lang w:bidi="ar-EG"/>
        </w:rPr>
        <w:t xml:space="preserve">ويلزمها النفير </w:t>
      </w:r>
      <w:r w:rsidR="00F44EAB">
        <w:rPr>
          <w:rFonts w:hint="cs"/>
          <w:b/>
          <w:rtl/>
          <w:lang w:bidi="ar-EG"/>
        </w:rPr>
        <w:t>في حالتين</w:t>
      </w:r>
      <w:r w:rsidRPr="00384E85">
        <w:rPr>
          <w:rFonts w:hint="cs"/>
          <w:b/>
          <w:rtl/>
          <w:lang w:bidi="ar-EG"/>
        </w:rPr>
        <w:t>:</w:t>
      </w:r>
    </w:p>
    <w:p w:rsidR="003D7696" w:rsidRPr="003D7696" w:rsidRDefault="003D7696" w:rsidP="00DB0DA6">
      <w:pPr>
        <w:widowControl w:val="0"/>
        <w:autoSpaceDE w:val="0"/>
        <w:autoSpaceDN w:val="0"/>
        <w:adjustRightInd w:val="0"/>
        <w:spacing w:after="0" w:line="240" w:lineRule="auto"/>
        <w:ind w:firstLine="720"/>
        <w:contextualSpacing/>
        <w:jc w:val="both"/>
        <w:rPr>
          <w:b/>
          <w:sz w:val="16"/>
          <w:szCs w:val="16"/>
          <w:rtl/>
          <w:lang w:bidi="ar-EG"/>
        </w:rPr>
      </w:pPr>
    </w:p>
    <w:p w:rsidR="003D7696" w:rsidRDefault="004570B1" w:rsidP="00DB0DA6">
      <w:pPr>
        <w:keepNext/>
        <w:widowControl w:val="0"/>
        <w:spacing w:after="0" w:line="240" w:lineRule="auto"/>
        <w:ind w:firstLine="720"/>
        <w:contextualSpacing/>
        <w:jc w:val="both"/>
        <w:rPr>
          <w:b/>
          <w:bCs/>
          <w:sz w:val="28"/>
          <w:u w:val="single"/>
          <w:rtl/>
        </w:rPr>
      </w:pPr>
      <w:r w:rsidRPr="00F44EAB">
        <w:rPr>
          <w:rFonts w:hint="cs"/>
          <w:b/>
          <w:bCs/>
          <w:sz w:val="28"/>
          <w:u w:val="single"/>
          <w:rtl/>
        </w:rPr>
        <w:t xml:space="preserve"> </w:t>
      </w:r>
      <w:r w:rsidR="001D2FBD" w:rsidRPr="00F44EAB">
        <w:rPr>
          <w:rFonts w:hint="cs"/>
          <w:b/>
          <w:bCs/>
          <w:sz w:val="28"/>
          <w:u w:val="single"/>
          <w:rtl/>
        </w:rPr>
        <w:t>(</w:t>
      </w:r>
      <w:r w:rsidR="00704E6A" w:rsidRPr="00AE3BF4">
        <w:rPr>
          <w:rFonts w:hint="cs"/>
          <w:b/>
          <w:bCs/>
          <w:sz w:val="28"/>
          <w:u w:val="single"/>
          <w:rtl/>
        </w:rPr>
        <w:t>الحالة الأولى</w:t>
      </w:r>
      <w:r w:rsidR="001D2FBD" w:rsidRPr="00AE3BF4">
        <w:rPr>
          <w:rFonts w:hint="cs"/>
          <w:b/>
          <w:bCs/>
          <w:sz w:val="28"/>
          <w:u w:val="single"/>
          <w:rtl/>
        </w:rPr>
        <w:t>)</w:t>
      </w:r>
      <w:r w:rsidR="00704E6A" w:rsidRPr="00AE3BF4">
        <w:rPr>
          <w:rFonts w:hint="cs"/>
          <w:b/>
          <w:bCs/>
          <w:sz w:val="28"/>
          <w:u w:val="single"/>
          <w:rtl/>
        </w:rPr>
        <w:t>:</w:t>
      </w:r>
      <w:r w:rsidR="00704E6A" w:rsidRPr="00AE3BF4">
        <w:rPr>
          <w:b/>
          <w:bCs/>
          <w:sz w:val="28"/>
          <w:u w:val="single"/>
        </w:rPr>
        <w:t xml:space="preserve"> </w:t>
      </w:r>
      <w:r w:rsidR="00704E6A" w:rsidRPr="00AE3BF4">
        <w:rPr>
          <w:rFonts w:hint="cs"/>
          <w:b/>
          <w:bCs/>
          <w:sz w:val="28"/>
          <w:u w:val="single"/>
          <w:rtl/>
        </w:rPr>
        <w:t xml:space="preserve"> </w:t>
      </w:r>
    </w:p>
    <w:p w:rsidR="00704E6A" w:rsidRDefault="00704E6A" w:rsidP="00DB0DA6">
      <w:pPr>
        <w:keepNext/>
        <w:widowControl w:val="0"/>
        <w:spacing w:after="0" w:line="240" w:lineRule="auto"/>
        <w:ind w:firstLine="720"/>
        <w:contextualSpacing/>
        <w:jc w:val="both"/>
        <w:rPr>
          <w:b/>
          <w:bCs/>
          <w:sz w:val="28"/>
          <w:u w:val="single"/>
          <w:rtl/>
        </w:rPr>
      </w:pPr>
      <w:r w:rsidRPr="00AE3BF4">
        <w:rPr>
          <w:rFonts w:hint="cs"/>
          <w:sz w:val="28"/>
          <w:u w:val="single"/>
          <w:rtl/>
        </w:rPr>
        <w:t>إذا استنفرها الإمام إلى الجهاد</w:t>
      </w:r>
      <w:r w:rsidR="00F44EAB" w:rsidRPr="00AE3BF4">
        <w:rPr>
          <w:rFonts w:hint="cs"/>
          <w:sz w:val="28"/>
          <w:u w:val="single"/>
          <w:rtl/>
        </w:rPr>
        <w:t>،</w:t>
      </w:r>
      <w:r w:rsidRPr="00AE3BF4">
        <w:rPr>
          <w:rFonts w:asciiTheme="minorHAnsi" w:hAnsiTheme="minorHAnsi"/>
          <w:b/>
          <w:bCs/>
          <w:sz w:val="28"/>
          <w:u w:val="single"/>
        </w:rPr>
        <w:t xml:space="preserve"> </w:t>
      </w:r>
      <w:r w:rsidRPr="00AE3BF4">
        <w:rPr>
          <w:rFonts w:hint="cs"/>
          <w:sz w:val="28"/>
          <w:u w:val="single"/>
          <w:rtl/>
        </w:rPr>
        <w:t xml:space="preserve">فتيعين عليها، ويلزمها النفير، وهذا باتفاق </w:t>
      </w:r>
      <w:r w:rsidR="00F44EAB" w:rsidRPr="00AE3BF4">
        <w:rPr>
          <w:rFonts w:hint="cs"/>
          <w:sz w:val="28"/>
          <w:u w:val="single"/>
          <w:rtl/>
        </w:rPr>
        <w:t>الفقهاء</w:t>
      </w:r>
      <w:r w:rsidRPr="00AE3BF4">
        <w:rPr>
          <w:rFonts w:hint="cs"/>
          <w:sz w:val="28"/>
          <w:u w:val="single"/>
          <w:rtl/>
        </w:rPr>
        <w:t xml:space="preserve"> </w:t>
      </w:r>
      <w:r w:rsidRPr="00AE3BF4">
        <w:rPr>
          <w:rFonts w:eastAsia="Calibri" w:hint="cs"/>
          <w:b/>
          <w:sz w:val="28"/>
          <w:u w:val="single"/>
          <w:vertAlign w:val="superscript"/>
          <w:rtl/>
        </w:rPr>
        <w:t>(</w:t>
      </w:r>
      <w:r w:rsidRPr="00AE3BF4">
        <w:rPr>
          <w:rStyle w:val="FootnoteReference"/>
          <w:rFonts w:eastAsia="Calibri"/>
          <w:b/>
          <w:sz w:val="28"/>
          <w:u w:val="single"/>
          <w:rtl/>
        </w:rPr>
        <w:footnoteReference w:id="294"/>
      </w:r>
      <w:r w:rsidRPr="00AE3BF4">
        <w:rPr>
          <w:rFonts w:eastAsia="Calibri" w:hint="cs"/>
          <w:b/>
          <w:sz w:val="28"/>
          <w:u w:val="single"/>
          <w:vertAlign w:val="superscript"/>
          <w:rtl/>
        </w:rPr>
        <w:t xml:space="preserve">) </w:t>
      </w:r>
      <w:r w:rsidRPr="00AE3BF4">
        <w:rPr>
          <w:rFonts w:hint="cs"/>
          <w:sz w:val="28"/>
          <w:u w:val="single"/>
          <w:rtl/>
        </w:rPr>
        <w:t>.</w:t>
      </w:r>
      <w:r w:rsidRPr="00384E85">
        <w:rPr>
          <w:rFonts w:hint="cs"/>
          <w:sz w:val="28"/>
          <w:rtl/>
        </w:rPr>
        <w:t xml:space="preserve"> </w:t>
      </w:r>
    </w:p>
    <w:p w:rsidR="00463569" w:rsidRPr="00463569" w:rsidRDefault="00463569" w:rsidP="00DB0DA6">
      <w:pPr>
        <w:keepNext/>
        <w:widowControl w:val="0"/>
        <w:spacing w:after="0" w:line="240" w:lineRule="auto"/>
        <w:ind w:firstLine="720"/>
        <w:contextualSpacing/>
        <w:jc w:val="both"/>
        <w:rPr>
          <w:b/>
          <w:bCs/>
          <w:sz w:val="16"/>
          <w:szCs w:val="16"/>
          <w:u w:val="single"/>
          <w:rtl/>
        </w:rPr>
      </w:pPr>
    </w:p>
    <w:p w:rsidR="001550DA" w:rsidRPr="00370016" w:rsidRDefault="00AE3BF4" w:rsidP="003D7696">
      <w:pPr>
        <w:widowControl w:val="0"/>
        <w:spacing w:after="0" w:line="240" w:lineRule="auto"/>
        <w:ind w:firstLine="720"/>
        <w:contextualSpacing/>
        <w:jc w:val="both"/>
        <w:rPr>
          <w:rFonts w:ascii="QCF_BSML" w:hAnsi="QCF_BSML" w:cs="QCF_BSML"/>
          <w:sz w:val="30"/>
          <w:szCs w:val="30"/>
          <w:rtl/>
          <w:lang w:val="en-MY"/>
        </w:rPr>
      </w:pPr>
      <w:r>
        <w:rPr>
          <w:rFonts w:hint="cs"/>
          <w:sz w:val="28"/>
          <w:rtl/>
        </w:rPr>
        <w:t xml:space="preserve">لقوله تعالى: </w:t>
      </w:r>
      <w:r w:rsidRPr="00123775">
        <w:rPr>
          <w:rFonts w:ascii="QCF_BSML" w:hAnsi="QCF_BSML" w:cs="QCF_BSML"/>
          <w:sz w:val="30"/>
          <w:szCs w:val="30"/>
          <w:rtl/>
          <w:lang w:val="en-MY"/>
        </w:rPr>
        <w:t xml:space="preserve"> </w:t>
      </w:r>
      <w:r w:rsidR="001550DA" w:rsidRPr="00123775">
        <w:rPr>
          <w:rFonts w:ascii="QCF_BSML" w:hAnsi="QCF_BSML" w:cs="QCF_BSML"/>
          <w:sz w:val="30"/>
          <w:szCs w:val="30"/>
          <w:rtl/>
          <w:lang w:val="en-MY"/>
        </w:rPr>
        <w:t xml:space="preserve">ﭽ </w:t>
      </w:r>
      <w:r w:rsidR="001550DA" w:rsidRPr="00123775">
        <w:rPr>
          <w:rFonts w:ascii="QCF_P193" w:hAnsi="QCF_P193" w:cs="QCF_P193"/>
          <w:sz w:val="30"/>
          <w:szCs w:val="30"/>
          <w:rtl/>
          <w:lang w:val="en-MY"/>
        </w:rPr>
        <w:t xml:space="preserve">ﭴ  ﭵ   ﭶ  ﭷ  ﭸ  ﭹ  ﭺ  ﭻ  ﭼ  ﭽ  ﭾ  ﭿ  ﮀ   ﮁ  ﮂﮃ  ﮄ  ﮅ  ﮆ  </w:t>
      </w:r>
      <w:r w:rsidR="00320373">
        <w:rPr>
          <w:rFonts w:ascii="QCF_P193" w:hAnsi="QCF_P193" w:cs="QCF_P193"/>
          <w:sz w:val="30"/>
          <w:szCs w:val="30"/>
          <w:rtl/>
          <w:lang w:val="en-MY"/>
        </w:rPr>
        <w:t>ﮇ  ﮈﮉ   ﮊ  ﮋ  ﮌ  ﮍ  ﮎ  ﮏ  ﮐ  ﮑ</w:t>
      </w:r>
      <w:r w:rsidR="001550DA" w:rsidRPr="00123775">
        <w:rPr>
          <w:rFonts w:ascii="QCF_BSML" w:hAnsi="QCF_BSML" w:cs="QCF_BSML"/>
          <w:sz w:val="30"/>
          <w:szCs w:val="30"/>
          <w:rtl/>
          <w:lang w:val="en-MY"/>
        </w:rPr>
        <w:t>ﭼ</w:t>
      </w:r>
      <w:r w:rsidR="001550DA" w:rsidRPr="00384E85">
        <w:rPr>
          <w:rFonts w:ascii="Arial" w:hAnsi="Arial" w:hint="cs"/>
          <w:vertAlign w:val="superscript"/>
          <w:rtl/>
          <w:lang w:val="en-MY" w:bidi="ar-EG"/>
        </w:rPr>
        <w:t>(</w:t>
      </w:r>
      <w:r w:rsidR="001550DA" w:rsidRPr="00384E85">
        <w:rPr>
          <w:rStyle w:val="FootnoteReference"/>
          <w:rFonts w:ascii="Arial" w:hAnsi="Arial"/>
          <w:rtl/>
          <w:lang w:val="en-MY" w:bidi="ar-EG"/>
        </w:rPr>
        <w:footnoteReference w:id="295"/>
      </w:r>
      <w:r w:rsidR="001550DA" w:rsidRPr="00384E85">
        <w:rPr>
          <w:rFonts w:ascii="Arial" w:hAnsi="Arial" w:hint="cs"/>
          <w:vertAlign w:val="superscript"/>
          <w:rtl/>
          <w:lang w:val="en-MY" w:bidi="ar-EG"/>
        </w:rPr>
        <w:t>)</w:t>
      </w:r>
      <w:r w:rsidR="00F44EAB">
        <w:rPr>
          <w:rFonts w:ascii="Arial" w:hAnsi="Arial" w:hint="cs"/>
          <w:rtl/>
          <w:lang w:val="en-MY" w:bidi="ar-EG"/>
        </w:rPr>
        <w:t>.</w:t>
      </w:r>
    </w:p>
    <w:p w:rsidR="00704E6A" w:rsidRPr="00384E85" w:rsidRDefault="00704E6A" w:rsidP="00370016">
      <w:pPr>
        <w:widowControl w:val="0"/>
        <w:spacing w:after="0" w:line="240" w:lineRule="auto"/>
        <w:ind w:firstLine="720"/>
        <w:contextualSpacing/>
        <w:jc w:val="both"/>
        <w:rPr>
          <w:rtl/>
        </w:rPr>
      </w:pPr>
      <w:r w:rsidRPr="00384E85">
        <w:rPr>
          <w:rFonts w:hint="cs"/>
          <w:b/>
          <w:bCs/>
          <w:rtl/>
        </w:rPr>
        <w:t>وجه الدلالة</w:t>
      </w:r>
      <w:r w:rsidRPr="00384E85">
        <w:rPr>
          <w:rFonts w:hint="cs"/>
          <w:rtl/>
        </w:rPr>
        <w:t xml:space="preserve"> : </w:t>
      </w:r>
      <w:r w:rsidR="00F91B5A">
        <w:rPr>
          <w:rFonts w:hint="cs"/>
          <w:rtl/>
        </w:rPr>
        <w:t xml:space="preserve">يقول الإمام </w:t>
      </w:r>
      <w:r w:rsidR="00F91B5A">
        <w:rPr>
          <w:rFonts w:hint="cs"/>
          <w:b/>
          <w:bCs/>
          <w:rtl/>
        </w:rPr>
        <w:t>"</w:t>
      </w:r>
      <w:r w:rsidRPr="00384E85">
        <w:rPr>
          <w:rFonts w:hint="cs"/>
          <w:b/>
          <w:bCs/>
          <w:rtl/>
        </w:rPr>
        <w:t>الجصاص</w:t>
      </w:r>
      <w:r w:rsidR="00F91B5A">
        <w:rPr>
          <w:rFonts w:hint="cs"/>
          <w:rtl/>
        </w:rPr>
        <w:t>"</w:t>
      </w:r>
      <w:r w:rsidRPr="00384E85">
        <w:rPr>
          <w:rFonts w:hint="cs"/>
          <w:rtl/>
        </w:rPr>
        <w:t>: اقتضى</w:t>
      </w:r>
      <w:r w:rsidRPr="00384E85">
        <w:rPr>
          <w:rtl/>
        </w:rPr>
        <w:t xml:space="preserve"> </w:t>
      </w:r>
      <w:r w:rsidRPr="00384E85">
        <w:rPr>
          <w:rFonts w:hint="cs"/>
          <w:rtl/>
        </w:rPr>
        <w:t>ظاهر</w:t>
      </w:r>
      <w:r w:rsidRPr="00384E85">
        <w:rPr>
          <w:rtl/>
        </w:rPr>
        <w:t xml:space="preserve"> </w:t>
      </w:r>
      <w:r w:rsidRPr="00384E85">
        <w:rPr>
          <w:rFonts w:hint="cs"/>
          <w:rtl/>
        </w:rPr>
        <w:t>الآية</w:t>
      </w:r>
      <w:r w:rsidRPr="00384E85">
        <w:rPr>
          <w:rtl/>
        </w:rPr>
        <w:t xml:space="preserve"> </w:t>
      </w:r>
      <w:r w:rsidRPr="00384E85">
        <w:rPr>
          <w:rFonts w:hint="cs"/>
          <w:rtl/>
        </w:rPr>
        <w:t>وجوب</w:t>
      </w:r>
      <w:r w:rsidRPr="00384E85">
        <w:rPr>
          <w:rtl/>
        </w:rPr>
        <w:t xml:space="preserve"> </w:t>
      </w:r>
      <w:r w:rsidRPr="00384E85">
        <w:rPr>
          <w:rFonts w:hint="cs"/>
          <w:rtl/>
        </w:rPr>
        <w:t>النفير</w:t>
      </w:r>
      <w:r w:rsidRPr="00384E85">
        <w:rPr>
          <w:rtl/>
        </w:rPr>
        <w:t xml:space="preserve"> </w:t>
      </w:r>
      <w:r w:rsidRPr="00384E85">
        <w:rPr>
          <w:rFonts w:hint="cs"/>
          <w:rtl/>
        </w:rPr>
        <w:t>على</w:t>
      </w:r>
      <w:r w:rsidRPr="00384E85">
        <w:rPr>
          <w:rtl/>
        </w:rPr>
        <w:t xml:space="preserve"> </w:t>
      </w:r>
      <w:r w:rsidRPr="00384E85">
        <w:rPr>
          <w:rFonts w:hint="cs"/>
          <w:rtl/>
        </w:rPr>
        <w:t>من</w:t>
      </w:r>
      <w:r w:rsidRPr="00384E85">
        <w:rPr>
          <w:rtl/>
        </w:rPr>
        <w:t xml:space="preserve"> </w:t>
      </w:r>
      <w:r w:rsidRPr="00384E85">
        <w:rPr>
          <w:rFonts w:hint="cs"/>
          <w:rtl/>
        </w:rPr>
        <w:t>يُستنفر"</w:t>
      </w:r>
      <w:r w:rsidRPr="00384E85">
        <w:rPr>
          <w:rFonts w:eastAsia="Calibri" w:hint="cs"/>
          <w:b/>
          <w:vertAlign w:val="superscript"/>
          <w:rtl/>
        </w:rPr>
        <w:t>(</w:t>
      </w:r>
      <w:r w:rsidRPr="00384E85">
        <w:rPr>
          <w:rStyle w:val="FootnoteReference"/>
          <w:rFonts w:eastAsia="Calibri"/>
          <w:b/>
          <w:rtl/>
        </w:rPr>
        <w:footnoteReference w:id="296"/>
      </w:r>
      <w:r w:rsidR="00AE3BF4">
        <w:rPr>
          <w:rFonts w:eastAsia="Calibri" w:hint="cs"/>
          <w:b/>
          <w:vertAlign w:val="superscript"/>
          <w:rtl/>
        </w:rPr>
        <w:t>)</w:t>
      </w:r>
      <w:r w:rsidR="00BF44EC" w:rsidRPr="00384E85">
        <w:rPr>
          <w:rFonts w:hint="cs"/>
          <w:sz w:val="28"/>
          <w:rtl/>
        </w:rPr>
        <w:t>، فيشمل الرجال، و</w:t>
      </w:r>
      <w:r w:rsidR="00D43711" w:rsidRPr="00384E85">
        <w:rPr>
          <w:rFonts w:hint="cs"/>
          <w:sz w:val="28"/>
          <w:rtl/>
        </w:rPr>
        <w:t>النساء</w:t>
      </w:r>
      <w:r w:rsidR="009A7A21">
        <w:rPr>
          <w:rFonts w:hint="cs"/>
          <w:sz w:val="28"/>
          <w:rtl/>
        </w:rPr>
        <w:t>.</w:t>
      </w:r>
    </w:p>
    <w:p w:rsidR="00704E6A" w:rsidRPr="00384E85" w:rsidRDefault="004460FC" w:rsidP="00DB0DA6">
      <w:pPr>
        <w:widowControl w:val="0"/>
        <w:spacing w:after="0" w:line="240" w:lineRule="auto"/>
        <w:ind w:firstLine="720"/>
        <w:contextualSpacing/>
        <w:jc w:val="both"/>
        <w:rPr>
          <w:b/>
          <w:bCs/>
          <w:sz w:val="28"/>
          <w:rtl/>
        </w:rPr>
      </w:pPr>
      <w:r w:rsidRPr="004460FC">
        <w:rPr>
          <w:rFonts w:hint="cs"/>
          <w:sz w:val="28"/>
          <w:rtl/>
        </w:rPr>
        <w:t>ولقوله صلى الله عليه وسلم</w:t>
      </w:r>
      <w:r w:rsidR="009A7A21" w:rsidRPr="004460FC">
        <w:rPr>
          <w:rFonts w:hint="cs"/>
          <w:sz w:val="28"/>
          <w:rtl/>
        </w:rPr>
        <w:t>:</w:t>
      </w:r>
      <w:r w:rsidR="009A7A21">
        <w:rPr>
          <w:rFonts w:hint="cs"/>
          <w:b/>
          <w:bCs/>
          <w:sz w:val="28"/>
          <w:rtl/>
        </w:rPr>
        <w:t xml:space="preserve"> </w:t>
      </w:r>
      <w:r>
        <w:rPr>
          <w:rFonts w:hint="cs"/>
          <w:b/>
          <w:bCs/>
          <w:sz w:val="28"/>
          <w:rtl/>
        </w:rPr>
        <w:t>في</w:t>
      </w:r>
      <w:r w:rsidR="00704E6A" w:rsidRPr="00384E85">
        <w:rPr>
          <w:rFonts w:hint="cs"/>
          <w:b/>
          <w:bCs/>
          <w:sz w:val="28"/>
          <w:rtl/>
        </w:rPr>
        <w:t xml:space="preserve">ما روى </w:t>
      </w:r>
      <w:r w:rsidR="00704E6A" w:rsidRPr="00384E85">
        <w:rPr>
          <w:sz w:val="28"/>
          <w:rtl/>
        </w:rPr>
        <w:t xml:space="preserve">عن ابن عباس </w:t>
      </w:r>
      <w:r w:rsidR="0007390D" w:rsidRPr="00384E85">
        <w:rPr>
          <w:rFonts w:hint="cs"/>
          <w:sz w:val="28"/>
          <w:rtl/>
        </w:rPr>
        <w:t>-</w:t>
      </w:r>
      <w:r w:rsidR="00704E6A" w:rsidRPr="00384E85">
        <w:rPr>
          <w:rFonts w:hint="cs"/>
          <w:sz w:val="28"/>
          <w:rtl/>
        </w:rPr>
        <w:t>رضي الله عنهما</w:t>
      </w:r>
      <w:r w:rsidR="0007390D" w:rsidRPr="00384E85">
        <w:rPr>
          <w:rFonts w:hint="cs"/>
          <w:sz w:val="28"/>
          <w:rtl/>
        </w:rPr>
        <w:t>-</w:t>
      </w:r>
      <w:r w:rsidR="00704E6A" w:rsidRPr="00384E85">
        <w:rPr>
          <w:rFonts w:hint="cs"/>
          <w:sz w:val="28"/>
          <w:rtl/>
        </w:rPr>
        <w:t xml:space="preserve"> </w:t>
      </w:r>
      <w:r w:rsidR="00704E6A" w:rsidRPr="00384E85">
        <w:rPr>
          <w:sz w:val="28"/>
          <w:rtl/>
        </w:rPr>
        <w:t>قال</w:t>
      </w:r>
      <w:r w:rsidR="00704E6A" w:rsidRPr="00384E85">
        <w:rPr>
          <w:rFonts w:hint="cs"/>
          <w:sz w:val="28"/>
          <w:rtl/>
        </w:rPr>
        <w:t>:</w:t>
      </w:r>
      <w:r w:rsidR="0013148A">
        <w:rPr>
          <w:sz w:val="28"/>
          <w:rtl/>
        </w:rPr>
        <w:t xml:space="preserve"> قال رسول الله</w:t>
      </w:r>
      <w:r w:rsidR="00E902D7" w:rsidRPr="00384E85">
        <w:rPr>
          <w:rFonts w:ascii="Calibri" w:eastAsia="Calibri" w:hAnsi="Calibri" w:cs="Arial"/>
          <w:lang w:val="en-MY"/>
        </w:rPr>
        <w:sym w:font="AGA Arabesque" w:char="F065"/>
      </w:r>
      <w:r w:rsidR="00E902D7" w:rsidRPr="00384E85">
        <w:rPr>
          <w:rFonts w:ascii="Calibri" w:eastAsia="Calibri" w:hAnsi="Calibri" w:cs="Arial" w:hint="cs"/>
          <w:rtl/>
          <w:lang w:val="en-MY"/>
        </w:rPr>
        <w:t xml:space="preserve"> </w:t>
      </w:r>
      <w:r w:rsidR="00E902D7" w:rsidRPr="00384E85">
        <w:rPr>
          <w:rFonts w:hint="cs"/>
          <w:b/>
          <w:bCs/>
          <w:sz w:val="28"/>
          <w:rtl/>
        </w:rPr>
        <w:t xml:space="preserve">: </w:t>
      </w:r>
      <w:r w:rsidR="00E902D7" w:rsidRPr="00384E85">
        <w:rPr>
          <w:rFonts w:hint="cs"/>
          <w:sz w:val="28"/>
          <w:rtl/>
        </w:rPr>
        <w:t>"لا</w:t>
      </w:r>
      <w:r w:rsidR="00704E6A" w:rsidRPr="00384E85">
        <w:rPr>
          <w:sz w:val="28"/>
          <w:rtl/>
        </w:rPr>
        <w:t>هجرة بعد الفتح ولكن جهاد ونية</w:t>
      </w:r>
      <w:r w:rsidR="00704E6A" w:rsidRPr="00384E85">
        <w:rPr>
          <w:rFonts w:hint="cs"/>
          <w:sz w:val="28"/>
          <w:rtl/>
        </w:rPr>
        <w:t>،</w:t>
      </w:r>
      <w:r w:rsidR="00704E6A" w:rsidRPr="00384E85">
        <w:rPr>
          <w:sz w:val="28"/>
          <w:rtl/>
        </w:rPr>
        <w:t xml:space="preserve"> وإذا استنفرتم فانفروا</w:t>
      </w:r>
      <w:r w:rsidR="00704E6A" w:rsidRPr="00384E85">
        <w:rPr>
          <w:rFonts w:hint="cs"/>
          <w:sz w:val="28"/>
          <w:rtl/>
        </w:rPr>
        <w:t xml:space="preserve"> </w:t>
      </w:r>
      <w:r w:rsidR="00704E6A" w:rsidRPr="00384E85">
        <w:rPr>
          <w:sz w:val="28"/>
          <w:rtl/>
        </w:rPr>
        <w:fldChar w:fldCharType="begin"/>
      </w:r>
      <w:r w:rsidR="00704E6A" w:rsidRPr="00384E85">
        <w:instrText xml:space="preserve"> XE "</w:instrText>
      </w:r>
      <w:r w:rsidR="00704E6A" w:rsidRPr="00384E85">
        <w:rPr>
          <w:sz w:val="28"/>
          <w:rtl/>
        </w:rPr>
        <w:instrText>لا هجرة بعد الفتح ولكن جهاد ونية</w:instrText>
      </w:r>
      <w:r w:rsidR="00704E6A" w:rsidRPr="00384E85">
        <w:rPr>
          <w:rFonts w:hint="cs"/>
          <w:sz w:val="28"/>
          <w:rtl/>
        </w:rPr>
        <w:instrText xml:space="preserve"> </w:instrText>
      </w:r>
      <w:r w:rsidR="00704E6A" w:rsidRPr="00384E85">
        <w:rPr>
          <w:szCs w:val="24"/>
          <w:rtl/>
        </w:rPr>
        <w:instrText>ابن عباس</w:instrText>
      </w:r>
      <w:r w:rsidR="00704E6A" w:rsidRPr="00384E85">
        <w:instrText xml:space="preserve">" </w:instrText>
      </w:r>
      <w:r w:rsidR="00704E6A" w:rsidRPr="00384E85">
        <w:rPr>
          <w:sz w:val="28"/>
          <w:rtl/>
        </w:rPr>
        <w:fldChar w:fldCharType="end"/>
      </w:r>
      <w:r w:rsidR="00704E6A" w:rsidRPr="00384E85">
        <w:rPr>
          <w:sz w:val="28"/>
          <w:rtl/>
        </w:rPr>
        <w:t>"</w:t>
      </w:r>
      <w:r w:rsidR="00704E6A" w:rsidRPr="00384E85">
        <w:rPr>
          <w:rFonts w:hint="cs"/>
          <w:sz w:val="28"/>
          <w:rtl/>
        </w:rPr>
        <w:t xml:space="preserve"> </w:t>
      </w:r>
      <w:r w:rsidR="00704E6A" w:rsidRPr="00384E85">
        <w:rPr>
          <w:rFonts w:hint="cs"/>
          <w:sz w:val="28"/>
          <w:vertAlign w:val="superscript"/>
          <w:rtl/>
          <w:lang w:bidi="ar-EG"/>
        </w:rPr>
        <w:t>(</w:t>
      </w:r>
      <w:r w:rsidR="00704E6A" w:rsidRPr="00384E85">
        <w:rPr>
          <w:rStyle w:val="FootnoteReference"/>
          <w:sz w:val="28"/>
          <w:rtl/>
          <w:lang w:bidi="ar-EG"/>
        </w:rPr>
        <w:footnoteReference w:id="297"/>
      </w:r>
      <w:r w:rsidR="00704E6A" w:rsidRPr="00384E85">
        <w:rPr>
          <w:rFonts w:hint="cs"/>
          <w:sz w:val="28"/>
          <w:vertAlign w:val="superscript"/>
          <w:rtl/>
          <w:lang w:bidi="ar-EG"/>
        </w:rPr>
        <w:t>)</w:t>
      </w:r>
      <w:r w:rsidR="00704E6A" w:rsidRPr="00384E85">
        <w:rPr>
          <w:rFonts w:hint="cs"/>
          <w:sz w:val="28"/>
          <w:rtl/>
        </w:rPr>
        <w:t>.</w:t>
      </w:r>
    </w:p>
    <w:p w:rsidR="00704E6A" w:rsidRPr="009A7A21" w:rsidRDefault="009A7A21" w:rsidP="00DB0DA6">
      <w:pPr>
        <w:widowControl w:val="0"/>
        <w:spacing w:after="0" w:line="240" w:lineRule="auto"/>
        <w:ind w:firstLine="720"/>
        <w:contextualSpacing/>
        <w:jc w:val="both"/>
        <w:rPr>
          <w:rFonts w:ascii="HQPB2" w:hAnsi="HQPB2"/>
          <w:rtl/>
        </w:rPr>
      </w:pPr>
      <w:r>
        <w:rPr>
          <w:rFonts w:hint="cs"/>
          <w:b/>
          <w:bCs/>
          <w:sz w:val="28"/>
          <w:rtl/>
        </w:rPr>
        <w:t>وجه الدلالة</w:t>
      </w:r>
      <w:r w:rsidR="00704E6A" w:rsidRPr="00384E85">
        <w:rPr>
          <w:rFonts w:hint="cs"/>
          <w:b/>
          <w:bCs/>
          <w:sz w:val="28"/>
          <w:rtl/>
        </w:rPr>
        <w:t>:</w:t>
      </w:r>
      <w:r w:rsidR="003E7396">
        <w:rPr>
          <w:rFonts w:hint="cs"/>
          <w:sz w:val="28"/>
          <w:rtl/>
        </w:rPr>
        <w:t>" في</w:t>
      </w:r>
      <w:r w:rsidR="00704E6A" w:rsidRPr="00384E85">
        <w:rPr>
          <w:rFonts w:hint="cs"/>
          <w:sz w:val="28"/>
          <w:rtl/>
        </w:rPr>
        <w:t xml:space="preserve"> </w:t>
      </w:r>
      <w:r>
        <w:rPr>
          <w:rFonts w:hint="cs"/>
          <w:sz w:val="28"/>
          <w:rtl/>
        </w:rPr>
        <w:t xml:space="preserve">الحديث دليل </w:t>
      </w:r>
      <w:r w:rsidR="00704E6A" w:rsidRPr="00384E85">
        <w:rPr>
          <w:rFonts w:hint="cs"/>
          <w:sz w:val="28"/>
          <w:rtl/>
        </w:rPr>
        <w:t>وجوب تعيين الخر</w:t>
      </w:r>
      <w:r>
        <w:rPr>
          <w:rFonts w:hint="cs"/>
          <w:sz w:val="28"/>
          <w:rtl/>
        </w:rPr>
        <w:t>وج في الغزو على من عينه الإمام"</w:t>
      </w:r>
      <w:r w:rsidR="00704E6A" w:rsidRPr="00384E85">
        <w:rPr>
          <w:rFonts w:eastAsia="Calibri" w:hint="cs"/>
          <w:b/>
          <w:sz w:val="28"/>
          <w:vertAlign w:val="superscript"/>
          <w:rtl/>
        </w:rPr>
        <w:t>(</w:t>
      </w:r>
      <w:r w:rsidR="00704E6A" w:rsidRPr="00384E85">
        <w:rPr>
          <w:rStyle w:val="FootnoteReference"/>
          <w:rFonts w:eastAsia="Calibri"/>
          <w:b/>
          <w:sz w:val="28"/>
          <w:rtl/>
        </w:rPr>
        <w:footnoteReference w:id="298"/>
      </w:r>
      <w:r w:rsidR="00704E6A" w:rsidRPr="00384E85">
        <w:rPr>
          <w:rFonts w:eastAsia="Calibri" w:hint="cs"/>
          <w:b/>
          <w:sz w:val="28"/>
          <w:vertAlign w:val="superscript"/>
          <w:rtl/>
        </w:rPr>
        <w:t xml:space="preserve">) </w:t>
      </w:r>
      <w:r w:rsidR="00704E6A" w:rsidRPr="00384E85">
        <w:rPr>
          <w:rFonts w:hint="cs"/>
          <w:sz w:val="28"/>
          <w:rtl/>
        </w:rPr>
        <w:t>.</w:t>
      </w:r>
    </w:p>
    <w:p w:rsidR="00704E6A" w:rsidRPr="00AE3BF4" w:rsidRDefault="001D2FBD" w:rsidP="00DB0DA6">
      <w:pPr>
        <w:widowControl w:val="0"/>
        <w:spacing w:after="0" w:line="240" w:lineRule="auto"/>
        <w:ind w:firstLine="720"/>
        <w:contextualSpacing/>
        <w:jc w:val="both"/>
        <w:rPr>
          <w:b/>
          <w:bCs/>
          <w:sz w:val="28"/>
          <w:u w:val="single"/>
          <w:rtl/>
        </w:rPr>
      </w:pPr>
      <w:r w:rsidRPr="00F00783">
        <w:rPr>
          <w:rFonts w:hint="cs"/>
          <w:b/>
          <w:bCs/>
          <w:sz w:val="28"/>
          <w:u w:val="single"/>
          <w:rtl/>
        </w:rPr>
        <w:t>(</w:t>
      </w:r>
      <w:r w:rsidR="00704E6A" w:rsidRPr="00F00783">
        <w:rPr>
          <w:rFonts w:hint="cs"/>
          <w:b/>
          <w:bCs/>
          <w:sz w:val="28"/>
          <w:u w:val="single"/>
          <w:rtl/>
        </w:rPr>
        <w:t>الحالة الثانية</w:t>
      </w:r>
      <w:r w:rsidRPr="00F00783">
        <w:rPr>
          <w:rFonts w:hint="cs"/>
          <w:b/>
          <w:bCs/>
          <w:sz w:val="28"/>
          <w:u w:val="single"/>
          <w:rtl/>
        </w:rPr>
        <w:t>)</w:t>
      </w:r>
      <w:r w:rsidR="00704E6A" w:rsidRPr="00F00783">
        <w:rPr>
          <w:rFonts w:hint="cs"/>
          <w:b/>
          <w:bCs/>
          <w:sz w:val="28"/>
          <w:u w:val="single"/>
          <w:rtl/>
        </w:rPr>
        <w:t xml:space="preserve">: </w:t>
      </w:r>
      <w:r w:rsidR="00704E6A" w:rsidRPr="00F00783">
        <w:rPr>
          <w:rFonts w:asciiTheme="minorHAnsi" w:hAnsiTheme="minorHAnsi" w:hint="cs"/>
          <w:sz w:val="28"/>
          <w:u w:val="single"/>
          <w:rtl/>
        </w:rPr>
        <w:t>إذا</w:t>
      </w:r>
      <w:r w:rsidR="00704E6A" w:rsidRPr="00F00783">
        <w:rPr>
          <w:rFonts w:hint="cs"/>
          <w:u w:val="single"/>
          <w:rtl/>
        </w:rPr>
        <w:t xml:space="preserve"> دهم العدو بلاد المسلمين، وهذه الحالة تسمى: بجهاد الدفع</w:t>
      </w:r>
      <w:r w:rsidR="009A7A21">
        <w:rPr>
          <w:rFonts w:hint="cs"/>
          <w:rtl/>
        </w:rPr>
        <w:t xml:space="preserve"> </w:t>
      </w:r>
      <w:r w:rsidR="009A7A21" w:rsidRPr="009A7A21">
        <w:rPr>
          <w:rFonts w:hint="cs"/>
          <w:vertAlign w:val="superscript"/>
          <w:rtl/>
        </w:rPr>
        <w:t>(</w:t>
      </w:r>
      <w:r w:rsidR="009A7A21" w:rsidRPr="00526406">
        <w:rPr>
          <w:rStyle w:val="FootnoteReference"/>
          <w:rtl/>
        </w:rPr>
        <w:footnoteReference w:id="299"/>
      </w:r>
      <w:r w:rsidR="009A7A21" w:rsidRPr="009A7A21">
        <w:rPr>
          <w:rFonts w:hint="cs"/>
          <w:vertAlign w:val="superscript"/>
          <w:rtl/>
        </w:rPr>
        <w:t xml:space="preserve">) </w:t>
      </w:r>
      <w:r w:rsidR="00704E6A" w:rsidRPr="009A7A21">
        <w:rPr>
          <w:rFonts w:hint="cs"/>
          <w:rtl/>
        </w:rPr>
        <w:t>.</w:t>
      </w:r>
    </w:p>
    <w:p w:rsidR="00704E6A" w:rsidRPr="00AE3BF4" w:rsidRDefault="00AE3BF4" w:rsidP="00DB0DA6">
      <w:pPr>
        <w:pStyle w:val="ListParagraph"/>
        <w:widowControl w:val="0"/>
        <w:spacing w:after="0" w:line="240" w:lineRule="auto"/>
        <w:ind w:left="0" w:firstLine="720"/>
        <w:jc w:val="both"/>
        <w:rPr>
          <w:b/>
          <w:bCs/>
          <w:sz w:val="28"/>
          <w:rtl/>
        </w:rPr>
      </w:pPr>
      <w:r>
        <w:rPr>
          <w:rFonts w:hint="cs"/>
          <w:sz w:val="28"/>
          <w:rtl/>
        </w:rPr>
        <w:t xml:space="preserve"> </w:t>
      </w:r>
      <w:r>
        <w:rPr>
          <w:rFonts w:hint="cs"/>
          <w:sz w:val="28"/>
          <w:rtl/>
        </w:rPr>
        <w:tab/>
      </w:r>
      <w:r w:rsidR="00704E6A" w:rsidRPr="00AE3BF4">
        <w:rPr>
          <w:rFonts w:hint="cs"/>
          <w:b/>
          <w:bCs/>
          <w:sz w:val="28"/>
          <w:rtl/>
        </w:rPr>
        <w:t>حكم خر</w:t>
      </w:r>
      <w:r w:rsidR="001D2FBD" w:rsidRPr="00AE3BF4">
        <w:rPr>
          <w:rFonts w:hint="cs"/>
          <w:b/>
          <w:bCs/>
          <w:sz w:val="28"/>
          <w:rtl/>
        </w:rPr>
        <w:t xml:space="preserve">وج المرأة للجهاد في </w:t>
      </w:r>
      <w:r w:rsidR="002523EB" w:rsidRPr="00AE3BF4">
        <w:rPr>
          <w:rFonts w:hint="cs"/>
          <w:b/>
          <w:bCs/>
          <w:sz w:val="28"/>
          <w:rtl/>
        </w:rPr>
        <w:t>تلك</w:t>
      </w:r>
      <w:r w:rsidR="001D2FBD" w:rsidRPr="00AE3BF4">
        <w:rPr>
          <w:rFonts w:hint="cs"/>
          <w:b/>
          <w:bCs/>
          <w:sz w:val="28"/>
          <w:rtl/>
        </w:rPr>
        <w:t xml:space="preserve"> الحالة:</w:t>
      </w:r>
    </w:p>
    <w:p w:rsidR="00704E6A" w:rsidRPr="00384E85" w:rsidRDefault="000B525F" w:rsidP="00DB0DA6">
      <w:pPr>
        <w:widowControl w:val="0"/>
        <w:spacing w:after="0" w:line="240" w:lineRule="auto"/>
        <w:ind w:firstLine="720"/>
        <w:contextualSpacing/>
        <w:jc w:val="both"/>
        <w:rPr>
          <w:sz w:val="28"/>
          <w:rtl/>
        </w:rPr>
      </w:pPr>
      <w:r>
        <w:rPr>
          <w:rFonts w:hint="cs"/>
          <w:sz w:val="28"/>
          <w:rtl/>
        </w:rPr>
        <w:t>ذهب</w:t>
      </w:r>
      <w:r w:rsidR="00704E6A" w:rsidRPr="00384E85">
        <w:rPr>
          <w:rFonts w:hint="cs"/>
          <w:sz w:val="28"/>
          <w:rtl/>
        </w:rPr>
        <w:t xml:space="preserve"> فقهاء الحنفية، والمالكية، والشافعية </w:t>
      </w:r>
      <w:r>
        <w:rPr>
          <w:rFonts w:hint="cs"/>
          <w:sz w:val="28"/>
          <w:rtl/>
        </w:rPr>
        <w:t>إلى</w:t>
      </w:r>
      <w:r w:rsidR="00704E6A" w:rsidRPr="00384E85">
        <w:rPr>
          <w:rFonts w:hint="cs"/>
          <w:sz w:val="28"/>
          <w:rtl/>
        </w:rPr>
        <w:t xml:space="preserve"> أن المرأة </w:t>
      </w:r>
      <w:r w:rsidR="00F00783">
        <w:rPr>
          <w:rFonts w:hint="cs"/>
          <w:sz w:val="28"/>
          <w:rtl/>
        </w:rPr>
        <w:t>إن</w:t>
      </w:r>
      <w:r w:rsidR="00704E6A" w:rsidRPr="00384E85">
        <w:rPr>
          <w:rFonts w:hint="cs"/>
          <w:sz w:val="28"/>
          <w:rtl/>
        </w:rPr>
        <w:t xml:space="preserve"> استطاعت الدفع تعين عليها، وجا</w:t>
      </w:r>
      <w:r w:rsidR="004F0A34">
        <w:rPr>
          <w:rFonts w:hint="cs"/>
          <w:sz w:val="28"/>
          <w:rtl/>
        </w:rPr>
        <w:t>ز لها الخروج، ولو لم يأذن الزوج</w:t>
      </w:r>
      <w:r>
        <w:rPr>
          <w:rFonts w:hint="cs"/>
          <w:sz w:val="28"/>
          <w:rtl/>
        </w:rPr>
        <w:t xml:space="preserve"> </w:t>
      </w:r>
      <w:r w:rsidRPr="000B525F">
        <w:rPr>
          <w:rFonts w:hint="cs"/>
          <w:sz w:val="28"/>
          <w:vertAlign w:val="superscript"/>
          <w:rtl/>
        </w:rPr>
        <w:t>(</w:t>
      </w:r>
      <w:r w:rsidRPr="000B525F">
        <w:rPr>
          <w:rStyle w:val="FootnoteReference"/>
          <w:sz w:val="28"/>
          <w:rtl/>
        </w:rPr>
        <w:footnoteReference w:id="300"/>
      </w:r>
      <w:r w:rsidRPr="000B525F">
        <w:rPr>
          <w:rFonts w:hint="cs"/>
          <w:sz w:val="28"/>
          <w:vertAlign w:val="superscript"/>
          <w:rtl/>
        </w:rPr>
        <w:t xml:space="preserve">) </w:t>
      </w:r>
      <w:r w:rsidR="00704E6A" w:rsidRPr="00384E85">
        <w:rPr>
          <w:rFonts w:hint="cs"/>
          <w:sz w:val="28"/>
          <w:rtl/>
        </w:rPr>
        <w:t>.</w:t>
      </w:r>
    </w:p>
    <w:p w:rsidR="00704E6A" w:rsidRPr="00F00783" w:rsidRDefault="00704E6A" w:rsidP="00DB0DA6">
      <w:pPr>
        <w:widowControl w:val="0"/>
        <w:spacing w:after="0" w:line="240" w:lineRule="auto"/>
        <w:ind w:firstLine="720"/>
        <w:contextualSpacing/>
        <w:jc w:val="both"/>
        <w:rPr>
          <w:sz w:val="28"/>
          <w:u w:val="single"/>
          <w:rtl/>
        </w:rPr>
      </w:pPr>
      <w:r w:rsidRPr="00F00783">
        <w:rPr>
          <w:rFonts w:hint="cs"/>
          <w:sz w:val="28"/>
          <w:u w:val="single"/>
          <w:rtl/>
        </w:rPr>
        <w:t>وأما الحنابلة</w:t>
      </w:r>
      <w:r w:rsidR="001D2FBD" w:rsidRPr="00F00783">
        <w:rPr>
          <w:rFonts w:hint="cs"/>
          <w:sz w:val="28"/>
          <w:u w:val="single"/>
          <w:rtl/>
        </w:rPr>
        <w:t>:</w:t>
      </w:r>
      <w:r w:rsidR="00F00783">
        <w:rPr>
          <w:rFonts w:hint="cs"/>
          <w:sz w:val="28"/>
          <w:u w:val="single"/>
          <w:rtl/>
        </w:rPr>
        <w:t xml:space="preserve"> </w:t>
      </w:r>
      <w:r w:rsidRPr="00041B0C">
        <w:rPr>
          <w:rFonts w:hint="cs"/>
          <w:sz w:val="28"/>
          <w:rtl/>
        </w:rPr>
        <w:t>فإنه ي</w:t>
      </w:r>
      <w:r w:rsidR="00E72A71">
        <w:rPr>
          <w:rFonts w:hint="cs"/>
          <w:sz w:val="28"/>
          <w:rtl/>
        </w:rPr>
        <w:t>ُ</w:t>
      </w:r>
      <w:r w:rsidRPr="00041B0C">
        <w:rPr>
          <w:rFonts w:hint="cs"/>
          <w:sz w:val="28"/>
          <w:rtl/>
        </w:rPr>
        <w:t xml:space="preserve">فهم من نصوصهم أن جهاد الدفع </w:t>
      </w:r>
      <w:r w:rsidR="002523EB">
        <w:rPr>
          <w:rFonts w:hint="cs"/>
          <w:sz w:val="28"/>
          <w:rtl/>
        </w:rPr>
        <w:t xml:space="preserve">غير واجب على النساء حيث قالوا: </w:t>
      </w:r>
      <w:r w:rsidRPr="00384E85">
        <w:rPr>
          <w:rFonts w:hint="cs"/>
          <w:rtl/>
        </w:rPr>
        <w:t>"وواجب</w:t>
      </w:r>
      <w:r w:rsidRPr="00384E85">
        <w:rPr>
          <w:rtl/>
        </w:rPr>
        <w:t xml:space="preserve"> </w:t>
      </w:r>
      <w:r w:rsidRPr="00384E85">
        <w:rPr>
          <w:rFonts w:hint="cs"/>
          <w:rtl/>
        </w:rPr>
        <w:t>على</w:t>
      </w:r>
      <w:r w:rsidRPr="00384E85">
        <w:rPr>
          <w:rtl/>
        </w:rPr>
        <w:t xml:space="preserve"> </w:t>
      </w:r>
      <w:r w:rsidRPr="00384E85">
        <w:rPr>
          <w:rFonts w:hint="cs"/>
          <w:rtl/>
        </w:rPr>
        <w:t>الناس</w:t>
      </w:r>
      <w:r w:rsidRPr="00384E85">
        <w:rPr>
          <w:rtl/>
        </w:rPr>
        <w:t xml:space="preserve"> </w:t>
      </w:r>
      <w:r w:rsidRPr="00384E85">
        <w:rPr>
          <w:rFonts w:hint="cs"/>
          <w:rtl/>
        </w:rPr>
        <w:t>إذا</w:t>
      </w:r>
      <w:r w:rsidRPr="00384E85">
        <w:rPr>
          <w:rtl/>
        </w:rPr>
        <w:t xml:space="preserve"> </w:t>
      </w:r>
      <w:r w:rsidRPr="00384E85">
        <w:rPr>
          <w:rFonts w:hint="cs"/>
          <w:rtl/>
        </w:rPr>
        <w:t>جاء</w:t>
      </w:r>
      <w:r w:rsidRPr="00384E85">
        <w:rPr>
          <w:rtl/>
        </w:rPr>
        <w:t xml:space="preserve"> </w:t>
      </w:r>
      <w:r w:rsidRPr="00384E85">
        <w:rPr>
          <w:rFonts w:hint="cs"/>
          <w:rtl/>
        </w:rPr>
        <w:t>العدو،</w:t>
      </w:r>
      <w:r w:rsidRPr="00384E85">
        <w:rPr>
          <w:rtl/>
        </w:rPr>
        <w:t xml:space="preserve"> </w:t>
      </w:r>
      <w:r w:rsidRPr="00384E85">
        <w:rPr>
          <w:rFonts w:hint="cs"/>
          <w:rtl/>
        </w:rPr>
        <w:t>أن</w:t>
      </w:r>
      <w:r w:rsidRPr="00384E85">
        <w:rPr>
          <w:rtl/>
        </w:rPr>
        <w:t xml:space="preserve"> </w:t>
      </w:r>
      <w:r w:rsidRPr="00384E85">
        <w:rPr>
          <w:rFonts w:hint="cs"/>
          <w:rtl/>
        </w:rPr>
        <w:t>ينفروا؛</w:t>
      </w:r>
      <w:r w:rsidRPr="00384E85">
        <w:rPr>
          <w:rtl/>
        </w:rPr>
        <w:t xml:space="preserve"> </w:t>
      </w:r>
      <w:r w:rsidRPr="00384E85">
        <w:rPr>
          <w:rFonts w:hint="cs"/>
          <w:rtl/>
        </w:rPr>
        <w:t>المقل</w:t>
      </w:r>
      <w:r w:rsidRPr="00384E85">
        <w:rPr>
          <w:rtl/>
        </w:rPr>
        <w:t xml:space="preserve"> </w:t>
      </w:r>
      <w:r w:rsidRPr="00384E85">
        <w:rPr>
          <w:rFonts w:hint="cs"/>
          <w:rtl/>
        </w:rPr>
        <w:t>منهم،</w:t>
      </w:r>
      <w:r w:rsidRPr="00384E85">
        <w:rPr>
          <w:rtl/>
        </w:rPr>
        <w:t xml:space="preserve"> </w:t>
      </w:r>
      <w:r w:rsidRPr="00384E85">
        <w:rPr>
          <w:rFonts w:hint="cs"/>
          <w:rtl/>
        </w:rPr>
        <w:t>والمكثر،</w:t>
      </w:r>
      <w:r w:rsidRPr="00384E85">
        <w:rPr>
          <w:rtl/>
        </w:rPr>
        <w:t xml:space="preserve"> </w:t>
      </w:r>
      <w:r w:rsidRPr="00384E85">
        <w:rPr>
          <w:rFonts w:hint="cs"/>
          <w:rtl/>
        </w:rPr>
        <w:t>ولا</w:t>
      </w:r>
      <w:r w:rsidRPr="00384E85">
        <w:rPr>
          <w:rtl/>
        </w:rPr>
        <w:t xml:space="preserve"> </w:t>
      </w:r>
      <w:r w:rsidRPr="00384E85">
        <w:rPr>
          <w:rFonts w:hint="cs"/>
          <w:rtl/>
        </w:rPr>
        <w:t>يخرجوا</w:t>
      </w:r>
      <w:r w:rsidRPr="00384E85">
        <w:rPr>
          <w:rtl/>
        </w:rPr>
        <w:t xml:space="preserve"> </w:t>
      </w:r>
      <w:r w:rsidRPr="00384E85">
        <w:rPr>
          <w:rFonts w:hint="cs"/>
          <w:rtl/>
        </w:rPr>
        <w:t>إلى</w:t>
      </w:r>
      <w:r w:rsidRPr="00384E85">
        <w:rPr>
          <w:rtl/>
        </w:rPr>
        <w:t xml:space="preserve"> </w:t>
      </w:r>
      <w:r w:rsidRPr="00384E85">
        <w:rPr>
          <w:rFonts w:hint="cs"/>
          <w:rtl/>
        </w:rPr>
        <w:t>العدو</w:t>
      </w:r>
      <w:r w:rsidRPr="00384E85">
        <w:rPr>
          <w:rtl/>
        </w:rPr>
        <w:t xml:space="preserve"> </w:t>
      </w:r>
      <w:r w:rsidRPr="00384E85">
        <w:rPr>
          <w:rFonts w:hint="cs"/>
          <w:rtl/>
        </w:rPr>
        <w:t>إلا</w:t>
      </w:r>
      <w:r w:rsidRPr="00384E85">
        <w:rPr>
          <w:rtl/>
        </w:rPr>
        <w:t xml:space="preserve"> </w:t>
      </w:r>
      <w:r w:rsidRPr="00384E85">
        <w:rPr>
          <w:rFonts w:hint="cs"/>
          <w:rtl/>
        </w:rPr>
        <w:t>بإذن</w:t>
      </w:r>
      <w:r w:rsidRPr="00384E85">
        <w:rPr>
          <w:rtl/>
        </w:rPr>
        <w:t xml:space="preserve"> </w:t>
      </w:r>
      <w:r w:rsidRPr="00384E85">
        <w:rPr>
          <w:rFonts w:hint="cs"/>
          <w:rtl/>
        </w:rPr>
        <w:t>الأمير،</w:t>
      </w:r>
      <w:r w:rsidRPr="00384E85">
        <w:rPr>
          <w:rtl/>
        </w:rPr>
        <w:t xml:space="preserve"> </w:t>
      </w:r>
      <w:r w:rsidRPr="00384E85">
        <w:rPr>
          <w:rFonts w:hint="cs"/>
          <w:rtl/>
        </w:rPr>
        <w:t>إلا</w:t>
      </w:r>
      <w:r w:rsidRPr="00384E85">
        <w:rPr>
          <w:rtl/>
        </w:rPr>
        <w:t xml:space="preserve"> </w:t>
      </w:r>
      <w:r w:rsidRPr="00384E85">
        <w:rPr>
          <w:rFonts w:hint="cs"/>
          <w:rtl/>
        </w:rPr>
        <w:t>أن</w:t>
      </w:r>
      <w:r w:rsidRPr="00384E85">
        <w:rPr>
          <w:rtl/>
        </w:rPr>
        <w:t xml:space="preserve"> </w:t>
      </w:r>
      <w:r w:rsidRPr="00384E85">
        <w:rPr>
          <w:rFonts w:hint="cs"/>
          <w:rtl/>
        </w:rPr>
        <w:t>يفجأهم</w:t>
      </w:r>
      <w:r w:rsidRPr="00384E85">
        <w:rPr>
          <w:rtl/>
        </w:rPr>
        <w:t xml:space="preserve"> </w:t>
      </w:r>
      <w:r w:rsidRPr="00384E85">
        <w:rPr>
          <w:rFonts w:hint="cs"/>
          <w:rtl/>
        </w:rPr>
        <w:t>عدو</w:t>
      </w:r>
      <w:r w:rsidRPr="00384E85">
        <w:rPr>
          <w:rtl/>
        </w:rPr>
        <w:t xml:space="preserve"> </w:t>
      </w:r>
      <w:r w:rsidRPr="00384E85">
        <w:rPr>
          <w:rFonts w:hint="cs"/>
          <w:rtl/>
        </w:rPr>
        <w:t>غالب</w:t>
      </w:r>
      <w:r w:rsidRPr="00384E85">
        <w:rPr>
          <w:rtl/>
        </w:rPr>
        <w:t xml:space="preserve"> </w:t>
      </w:r>
      <w:r w:rsidRPr="00384E85">
        <w:rPr>
          <w:rFonts w:hint="cs"/>
          <w:rtl/>
        </w:rPr>
        <w:t>يخافون</w:t>
      </w:r>
      <w:r w:rsidRPr="00384E85">
        <w:rPr>
          <w:rtl/>
        </w:rPr>
        <w:t xml:space="preserve"> </w:t>
      </w:r>
      <w:r w:rsidRPr="00384E85">
        <w:rPr>
          <w:rFonts w:hint="cs"/>
          <w:rtl/>
        </w:rPr>
        <w:t>كلبه،</w:t>
      </w:r>
      <w:r w:rsidRPr="00384E85">
        <w:rPr>
          <w:rtl/>
        </w:rPr>
        <w:t xml:space="preserve"> </w:t>
      </w:r>
      <w:r w:rsidRPr="00384E85">
        <w:rPr>
          <w:rFonts w:hint="cs"/>
          <w:rtl/>
        </w:rPr>
        <w:t>فلا</w:t>
      </w:r>
      <w:r w:rsidRPr="00384E85">
        <w:rPr>
          <w:rtl/>
        </w:rPr>
        <w:t xml:space="preserve"> </w:t>
      </w:r>
      <w:r w:rsidRPr="00384E85">
        <w:rPr>
          <w:rFonts w:hint="cs"/>
          <w:rtl/>
        </w:rPr>
        <w:t>يمكنهم</w:t>
      </w:r>
      <w:r w:rsidRPr="00384E85">
        <w:rPr>
          <w:rtl/>
        </w:rPr>
        <w:t xml:space="preserve"> </w:t>
      </w:r>
      <w:r w:rsidRPr="00384E85">
        <w:rPr>
          <w:rFonts w:hint="cs"/>
          <w:rtl/>
        </w:rPr>
        <w:t>أن</w:t>
      </w:r>
      <w:r w:rsidRPr="00384E85">
        <w:rPr>
          <w:rtl/>
        </w:rPr>
        <w:t xml:space="preserve"> </w:t>
      </w:r>
      <w:r w:rsidRPr="00384E85">
        <w:rPr>
          <w:rFonts w:hint="cs"/>
          <w:rtl/>
        </w:rPr>
        <w:t>يستأذنوه</w:t>
      </w:r>
      <w:r w:rsidRPr="00384E85">
        <w:rPr>
          <w:rtl/>
        </w:rPr>
        <w:t xml:space="preserve"> </w:t>
      </w:r>
      <w:r w:rsidRPr="00384E85">
        <w:rPr>
          <w:rFonts w:hint="cs"/>
          <w:rtl/>
        </w:rPr>
        <w:t>قوله</w:t>
      </w:r>
      <w:r w:rsidRPr="00384E85">
        <w:rPr>
          <w:rtl/>
        </w:rPr>
        <w:t xml:space="preserve">: </w:t>
      </w:r>
      <w:r w:rsidRPr="00384E85">
        <w:rPr>
          <w:rFonts w:hint="cs"/>
          <w:rtl/>
        </w:rPr>
        <w:t>المقل</w:t>
      </w:r>
      <w:r w:rsidRPr="00384E85">
        <w:rPr>
          <w:rtl/>
        </w:rPr>
        <w:t xml:space="preserve"> </w:t>
      </w:r>
      <w:r w:rsidRPr="00384E85">
        <w:rPr>
          <w:rFonts w:hint="cs"/>
          <w:rtl/>
        </w:rPr>
        <w:t>منهم</w:t>
      </w:r>
      <w:r w:rsidRPr="00384E85">
        <w:rPr>
          <w:rtl/>
        </w:rPr>
        <w:t xml:space="preserve"> </w:t>
      </w:r>
      <w:r w:rsidRPr="00384E85">
        <w:rPr>
          <w:rFonts w:hint="cs"/>
          <w:rtl/>
        </w:rPr>
        <w:t>والمكثر</w:t>
      </w:r>
      <w:r w:rsidRPr="00384E85">
        <w:rPr>
          <w:rtl/>
        </w:rPr>
        <w:t xml:space="preserve">. </w:t>
      </w:r>
      <w:r w:rsidRPr="00384E85">
        <w:rPr>
          <w:rFonts w:hint="cs"/>
          <w:rtl/>
        </w:rPr>
        <w:t>يعني</w:t>
      </w:r>
      <w:r w:rsidRPr="00384E85">
        <w:rPr>
          <w:rtl/>
        </w:rPr>
        <w:t xml:space="preserve"> </w:t>
      </w:r>
      <w:r w:rsidRPr="00384E85">
        <w:rPr>
          <w:rFonts w:hint="cs"/>
          <w:rtl/>
        </w:rPr>
        <w:t>به</w:t>
      </w:r>
      <w:r w:rsidRPr="00384E85">
        <w:rPr>
          <w:rtl/>
        </w:rPr>
        <w:t xml:space="preserve"> - </w:t>
      </w:r>
      <w:r w:rsidRPr="00384E85">
        <w:rPr>
          <w:rFonts w:hint="cs"/>
          <w:rtl/>
        </w:rPr>
        <w:t>والله</w:t>
      </w:r>
      <w:r w:rsidRPr="00384E85">
        <w:rPr>
          <w:rtl/>
        </w:rPr>
        <w:t xml:space="preserve"> </w:t>
      </w:r>
      <w:r w:rsidRPr="00384E85">
        <w:rPr>
          <w:rFonts w:hint="cs"/>
          <w:rtl/>
        </w:rPr>
        <w:t>أعلم</w:t>
      </w:r>
      <w:r w:rsidRPr="00384E85">
        <w:rPr>
          <w:rtl/>
        </w:rPr>
        <w:t xml:space="preserve"> -</w:t>
      </w:r>
      <w:r w:rsidR="00AE3BF4">
        <w:rPr>
          <w:rFonts w:hint="cs"/>
          <w:rtl/>
        </w:rPr>
        <w:t>:</w:t>
      </w:r>
      <w:r w:rsidRPr="00384E85">
        <w:rPr>
          <w:rtl/>
        </w:rPr>
        <w:t xml:space="preserve"> </w:t>
      </w:r>
      <w:r w:rsidRPr="00384E85">
        <w:rPr>
          <w:rFonts w:hint="cs"/>
          <w:rtl/>
        </w:rPr>
        <w:t>الغني</w:t>
      </w:r>
      <w:r w:rsidRPr="00384E85">
        <w:rPr>
          <w:rtl/>
        </w:rPr>
        <w:t xml:space="preserve"> </w:t>
      </w:r>
      <w:r w:rsidRPr="00384E85">
        <w:rPr>
          <w:rFonts w:hint="cs"/>
          <w:rtl/>
        </w:rPr>
        <w:t>والفقير،</w:t>
      </w:r>
      <w:r w:rsidRPr="00384E85">
        <w:rPr>
          <w:rtl/>
        </w:rPr>
        <w:t xml:space="preserve"> </w:t>
      </w:r>
      <w:r w:rsidRPr="00384E85">
        <w:rPr>
          <w:rFonts w:hint="cs"/>
          <w:rtl/>
        </w:rPr>
        <w:t>أي</w:t>
      </w:r>
      <w:r w:rsidRPr="00384E85">
        <w:rPr>
          <w:rtl/>
        </w:rPr>
        <w:t xml:space="preserve"> </w:t>
      </w:r>
      <w:r w:rsidRPr="00384E85">
        <w:rPr>
          <w:rFonts w:hint="cs"/>
          <w:rtl/>
        </w:rPr>
        <w:t>مقل</w:t>
      </w:r>
      <w:r w:rsidRPr="00384E85">
        <w:rPr>
          <w:rtl/>
        </w:rPr>
        <w:t xml:space="preserve"> </w:t>
      </w:r>
      <w:r w:rsidRPr="00384E85">
        <w:rPr>
          <w:rFonts w:hint="cs"/>
          <w:rtl/>
        </w:rPr>
        <w:t>من</w:t>
      </w:r>
      <w:r w:rsidRPr="00384E85">
        <w:rPr>
          <w:rtl/>
        </w:rPr>
        <w:t xml:space="preserve"> </w:t>
      </w:r>
      <w:r w:rsidRPr="00384E85">
        <w:rPr>
          <w:rFonts w:hint="cs"/>
          <w:rtl/>
        </w:rPr>
        <w:t>المال</w:t>
      </w:r>
      <w:r w:rsidRPr="00384E85">
        <w:rPr>
          <w:rtl/>
        </w:rPr>
        <w:t xml:space="preserve"> </w:t>
      </w:r>
      <w:r w:rsidRPr="00384E85">
        <w:rPr>
          <w:rFonts w:hint="cs"/>
          <w:rtl/>
        </w:rPr>
        <w:t>ومكثر</w:t>
      </w:r>
      <w:r w:rsidRPr="00384E85">
        <w:rPr>
          <w:rtl/>
        </w:rPr>
        <w:t xml:space="preserve"> </w:t>
      </w:r>
      <w:r w:rsidRPr="00384E85">
        <w:rPr>
          <w:rFonts w:hint="cs"/>
          <w:rtl/>
        </w:rPr>
        <w:t>منه،</w:t>
      </w:r>
      <w:r w:rsidRPr="00384E85">
        <w:rPr>
          <w:rtl/>
        </w:rPr>
        <w:t xml:space="preserve"> </w:t>
      </w:r>
      <w:r w:rsidRPr="00384E85">
        <w:rPr>
          <w:rFonts w:hint="cs"/>
          <w:rtl/>
        </w:rPr>
        <w:t>ومعناه</w:t>
      </w:r>
      <w:r w:rsidRPr="00384E85">
        <w:rPr>
          <w:rtl/>
        </w:rPr>
        <w:t xml:space="preserve"> </w:t>
      </w:r>
      <w:r w:rsidRPr="00384E85">
        <w:rPr>
          <w:rFonts w:hint="cs"/>
          <w:rtl/>
        </w:rPr>
        <w:t>أن</w:t>
      </w:r>
      <w:r w:rsidRPr="00384E85">
        <w:rPr>
          <w:rtl/>
        </w:rPr>
        <w:t xml:space="preserve"> </w:t>
      </w:r>
      <w:r w:rsidRPr="00384E85">
        <w:rPr>
          <w:rFonts w:hint="cs"/>
          <w:rtl/>
        </w:rPr>
        <w:t>النفير</w:t>
      </w:r>
      <w:r w:rsidRPr="00384E85">
        <w:rPr>
          <w:rtl/>
        </w:rPr>
        <w:t xml:space="preserve"> </w:t>
      </w:r>
      <w:r w:rsidRPr="00384E85">
        <w:rPr>
          <w:rFonts w:hint="cs"/>
          <w:rtl/>
        </w:rPr>
        <w:t>يعم</w:t>
      </w:r>
      <w:r w:rsidRPr="00384E85">
        <w:rPr>
          <w:rtl/>
        </w:rPr>
        <w:t xml:space="preserve"> </w:t>
      </w:r>
      <w:r w:rsidRPr="00384E85">
        <w:rPr>
          <w:rFonts w:hint="cs"/>
          <w:rtl/>
        </w:rPr>
        <w:t>جميع</w:t>
      </w:r>
      <w:r w:rsidRPr="00384E85">
        <w:rPr>
          <w:rtl/>
        </w:rPr>
        <w:t xml:space="preserve"> </w:t>
      </w:r>
      <w:r w:rsidRPr="00384E85">
        <w:rPr>
          <w:rFonts w:hint="cs"/>
          <w:rtl/>
        </w:rPr>
        <w:t>الناس،</w:t>
      </w:r>
      <w:r w:rsidRPr="00384E85">
        <w:rPr>
          <w:rtl/>
        </w:rPr>
        <w:t xml:space="preserve"> </w:t>
      </w:r>
      <w:r w:rsidRPr="00384E85">
        <w:rPr>
          <w:rFonts w:hint="cs"/>
          <w:rtl/>
        </w:rPr>
        <w:t>ممن</w:t>
      </w:r>
      <w:r w:rsidRPr="00384E85">
        <w:rPr>
          <w:rtl/>
        </w:rPr>
        <w:t xml:space="preserve"> </w:t>
      </w:r>
      <w:r w:rsidRPr="00384E85">
        <w:rPr>
          <w:rFonts w:hint="cs"/>
          <w:rtl/>
        </w:rPr>
        <w:t>كان</w:t>
      </w:r>
      <w:r w:rsidRPr="00384E85">
        <w:rPr>
          <w:rtl/>
        </w:rPr>
        <w:t xml:space="preserve"> </w:t>
      </w:r>
      <w:r w:rsidRPr="00384E85">
        <w:rPr>
          <w:rFonts w:hint="cs"/>
          <w:rtl/>
        </w:rPr>
        <w:t>من</w:t>
      </w:r>
      <w:r w:rsidRPr="00384E85">
        <w:rPr>
          <w:rtl/>
        </w:rPr>
        <w:t xml:space="preserve"> </w:t>
      </w:r>
      <w:r w:rsidRPr="00384E85">
        <w:rPr>
          <w:rFonts w:hint="cs"/>
          <w:rtl/>
        </w:rPr>
        <w:t>أهل</w:t>
      </w:r>
      <w:r w:rsidRPr="00384E85">
        <w:rPr>
          <w:rtl/>
        </w:rPr>
        <w:t xml:space="preserve"> </w:t>
      </w:r>
      <w:r w:rsidRPr="00384E85">
        <w:rPr>
          <w:rFonts w:hint="cs"/>
          <w:rtl/>
        </w:rPr>
        <w:t>القتال،</w:t>
      </w:r>
      <w:r w:rsidRPr="00384E85">
        <w:rPr>
          <w:rtl/>
        </w:rPr>
        <w:t xml:space="preserve"> </w:t>
      </w:r>
      <w:r w:rsidRPr="00384E85">
        <w:rPr>
          <w:rFonts w:hint="cs"/>
          <w:rtl/>
        </w:rPr>
        <w:t>حين</w:t>
      </w:r>
      <w:r w:rsidRPr="00384E85">
        <w:rPr>
          <w:rtl/>
        </w:rPr>
        <w:t xml:space="preserve"> </w:t>
      </w:r>
      <w:r w:rsidRPr="00384E85">
        <w:rPr>
          <w:rFonts w:hint="cs"/>
          <w:rtl/>
        </w:rPr>
        <w:t>الحاجة</w:t>
      </w:r>
      <w:r w:rsidRPr="00384E85">
        <w:rPr>
          <w:rtl/>
        </w:rPr>
        <w:t xml:space="preserve"> </w:t>
      </w:r>
      <w:r w:rsidRPr="00384E85">
        <w:rPr>
          <w:rFonts w:hint="cs"/>
          <w:rtl/>
        </w:rPr>
        <w:t>إلى</w:t>
      </w:r>
      <w:r w:rsidRPr="00384E85">
        <w:rPr>
          <w:rtl/>
        </w:rPr>
        <w:t xml:space="preserve"> </w:t>
      </w:r>
      <w:r w:rsidRPr="00384E85">
        <w:rPr>
          <w:rFonts w:hint="cs"/>
          <w:rtl/>
        </w:rPr>
        <w:t>نفيرهم؛</w:t>
      </w:r>
      <w:r w:rsidRPr="00384E85">
        <w:rPr>
          <w:rtl/>
        </w:rPr>
        <w:t xml:space="preserve"> </w:t>
      </w:r>
      <w:r w:rsidRPr="00384E85">
        <w:rPr>
          <w:rFonts w:hint="cs"/>
          <w:rtl/>
        </w:rPr>
        <w:t>لمجيء</w:t>
      </w:r>
      <w:r w:rsidRPr="00384E85">
        <w:rPr>
          <w:rtl/>
        </w:rPr>
        <w:t xml:space="preserve"> </w:t>
      </w:r>
      <w:r w:rsidRPr="00384E85">
        <w:rPr>
          <w:rFonts w:hint="cs"/>
          <w:rtl/>
        </w:rPr>
        <w:t>العدو</w:t>
      </w:r>
      <w:r w:rsidRPr="00384E85">
        <w:rPr>
          <w:rtl/>
        </w:rPr>
        <w:t xml:space="preserve"> </w:t>
      </w:r>
      <w:r w:rsidR="004F0A34">
        <w:rPr>
          <w:rFonts w:hint="cs"/>
          <w:rtl/>
        </w:rPr>
        <w:t>إليهم"</w:t>
      </w:r>
      <w:r w:rsidRPr="00384E85">
        <w:rPr>
          <w:rFonts w:eastAsia="Calibri" w:hint="cs"/>
          <w:b/>
          <w:vertAlign w:val="superscript"/>
          <w:rtl/>
        </w:rPr>
        <w:t>(</w:t>
      </w:r>
      <w:r w:rsidRPr="00384E85">
        <w:rPr>
          <w:rStyle w:val="FootnoteReference"/>
          <w:rFonts w:eastAsia="Calibri"/>
          <w:b/>
          <w:rtl/>
        </w:rPr>
        <w:footnoteReference w:id="301"/>
      </w:r>
      <w:r w:rsidRPr="00384E85">
        <w:rPr>
          <w:rFonts w:eastAsia="Calibri" w:hint="cs"/>
          <w:b/>
          <w:vertAlign w:val="superscript"/>
          <w:rtl/>
        </w:rPr>
        <w:t xml:space="preserve">) </w:t>
      </w:r>
      <w:r w:rsidRPr="00384E85">
        <w:rPr>
          <w:rFonts w:hint="cs"/>
          <w:rtl/>
        </w:rPr>
        <w:t>.</w:t>
      </w:r>
    </w:p>
    <w:p w:rsidR="00704E6A" w:rsidRPr="00384E85" w:rsidRDefault="00704E6A" w:rsidP="00DB0DA6">
      <w:pPr>
        <w:widowControl w:val="0"/>
        <w:spacing w:after="0" w:line="240" w:lineRule="auto"/>
        <w:ind w:firstLine="720"/>
        <w:contextualSpacing/>
        <w:jc w:val="both"/>
        <w:rPr>
          <w:rtl/>
        </w:rPr>
      </w:pPr>
      <w:r w:rsidRPr="00384E85">
        <w:rPr>
          <w:rFonts w:hint="cs"/>
          <w:rtl/>
        </w:rPr>
        <w:t>فقولهم : " وواجب</w:t>
      </w:r>
      <w:r w:rsidRPr="00384E85">
        <w:rPr>
          <w:rtl/>
        </w:rPr>
        <w:t xml:space="preserve"> </w:t>
      </w:r>
      <w:r w:rsidRPr="00384E85">
        <w:rPr>
          <w:rFonts w:hint="cs"/>
          <w:rtl/>
        </w:rPr>
        <w:t>على</w:t>
      </w:r>
      <w:r w:rsidRPr="00384E85">
        <w:rPr>
          <w:rtl/>
        </w:rPr>
        <w:t xml:space="preserve"> </w:t>
      </w:r>
      <w:r w:rsidRPr="00384E85">
        <w:rPr>
          <w:rFonts w:hint="cs"/>
          <w:rtl/>
        </w:rPr>
        <w:t>الناس</w:t>
      </w:r>
      <w:r w:rsidRPr="00384E85">
        <w:rPr>
          <w:rtl/>
        </w:rPr>
        <w:t xml:space="preserve"> </w:t>
      </w:r>
      <w:r w:rsidRPr="00384E85">
        <w:rPr>
          <w:rFonts w:hint="cs"/>
          <w:rtl/>
        </w:rPr>
        <w:t>إذا</w:t>
      </w:r>
      <w:r w:rsidRPr="00384E85">
        <w:rPr>
          <w:rtl/>
        </w:rPr>
        <w:t xml:space="preserve"> </w:t>
      </w:r>
      <w:r w:rsidRPr="00384E85">
        <w:rPr>
          <w:rFonts w:hint="cs"/>
          <w:rtl/>
        </w:rPr>
        <w:t>جاء</w:t>
      </w:r>
      <w:r w:rsidRPr="00384E85">
        <w:rPr>
          <w:rtl/>
        </w:rPr>
        <w:t xml:space="preserve"> </w:t>
      </w:r>
      <w:r w:rsidRPr="00384E85">
        <w:rPr>
          <w:rFonts w:hint="cs"/>
          <w:rtl/>
        </w:rPr>
        <w:t>العدو،</w:t>
      </w:r>
      <w:r w:rsidRPr="00384E85">
        <w:rPr>
          <w:rtl/>
        </w:rPr>
        <w:t xml:space="preserve"> </w:t>
      </w:r>
      <w:r w:rsidRPr="00384E85">
        <w:rPr>
          <w:rFonts w:hint="cs"/>
          <w:rtl/>
        </w:rPr>
        <w:t>أن</w:t>
      </w:r>
      <w:r w:rsidRPr="00384E85">
        <w:rPr>
          <w:rtl/>
        </w:rPr>
        <w:t xml:space="preserve"> </w:t>
      </w:r>
      <w:r w:rsidRPr="00384E85">
        <w:rPr>
          <w:rFonts w:hint="cs"/>
          <w:rtl/>
        </w:rPr>
        <w:t>ينفروا ..."  أفاد بأن النساء داخلات في عموم (الناس)، ولكن تقييد هذا العموم بقوله : ( ممن كان من أهل القتال ) يبدوا أنه يُخرج النساء عن ذلك العموم " وعلى هذا يصبح جهاد الدفع غير واجب على النساء عند الحنابلة، و</w:t>
      </w:r>
      <w:r w:rsidR="007B613C">
        <w:rPr>
          <w:rFonts w:hint="cs"/>
          <w:rtl/>
        </w:rPr>
        <w:t>ذلك حسب ما يفهم من النص المتقدم</w:t>
      </w:r>
      <w:r w:rsidRPr="00384E85">
        <w:rPr>
          <w:rFonts w:hint="cs"/>
          <w:rtl/>
        </w:rPr>
        <w:t xml:space="preserve">" </w:t>
      </w:r>
      <w:r w:rsidRPr="00384E85">
        <w:rPr>
          <w:rFonts w:eastAsia="Calibri" w:hint="cs"/>
          <w:vertAlign w:val="superscript"/>
          <w:rtl/>
        </w:rPr>
        <w:t>(</w:t>
      </w:r>
      <w:r w:rsidRPr="00384E85">
        <w:rPr>
          <w:rStyle w:val="FootnoteReference"/>
          <w:rFonts w:eastAsia="Calibri"/>
          <w:rtl/>
        </w:rPr>
        <w:footnoteReference w:id="302"/>
      </w:r>
      <w:r w:rsidR="007B613C">
        <w:rPr>
          <w:rFonts w:eastAsia="Calibri" w:hint="cs"/>
          <w:vertAlign w:val="superscript"/>
          <w:rtl/>
        </w:rPr>
        <w:t>)</w:t>
      </w:r>
      <w:r w:rsidRPr="00384E85">
        <w:rPr>
          <w:rFonts w:hint="cs"/>
          <w:rtl/>
        </w:rPr>
        <w:t>.</w:t>
      </w:r>
    </w:p>
    <w:p w:rsidR="00704E6A" w:rsidRPr="004F0A34" w:rsidRDefault="002B22B2" w:rsidP="00785FF1">
      <w:pPr>
        <w:pStyle w:val="ListParagraph"/>
        <w:widowControl w:val="0"/>
        <w:numPr>
          <w:ilvl w:val="0"/>
          <w:numId w:val="21"/>
        </w:numPr>
        <w:spacing w:after="0" w:line="240" w:lineRule="auto"/>
        <w:ind w:left="0" w:firstLine="720"/>
        <w:jc w:val="both"/>
        <w:rPr>
          <w:b/>
          <w:bCs/>
          <w:u w:val="single"/>
          <w:rtl/>
        </w:rPr>
      </w:pPr>
      <w:r w:rsidRPr="004F0A34">
        <w:rPr>
          <w:rFonts w:hint="cs"/>
          <w:b/>
          <w:bCs/>
          <w:u w:val="single"/>
          <w:rtl/>
        </w:rPr>
        <w:t>الراجح:</w:t>
      </w:r>
    </w:p>
    <w:p w:rsidR="00FB430D" w:rsidRPr="00362420" w:rsidRDefault="00D959D1" w:rsidP="00DB0DA6">
      <w:pPr>
        <w:widowControl w:val="0"/>
        <w:spacing w:after="0" w:line="240" w:lineRule="auto"/>
        <w:ind w:firstLine="720"/>
        <w:contextualSpacing/>
        <w:jc w:val="both"/>
        <w:rPr>
          <w:rtl/>
        </w:rPr>
      </w:pPr>
      <w:r w:rsidRPr="00384E85">
        <w:rPr>
          <w:rFonts w:hint="cs"/>
          <w:rtl/>
        </w:rPr>
        <w:t xml:space="preserve">الذي يميل إليه </w:t>
      </w:r>
      <w:r w:rsidR="002B22B2" w:rsidRPr="00384E85">
        <w:rPr>
          <w:rFonts w:hint="cs"/>
          <w:rtl/>
        </w:rPr>
        <w:t xml:space="preserve">الباحث: </w:t>
      </w:r>
      <w:r w:rsidR="00704E6A" w:rsidRPr="00384E85">
        <w:rPr>
          <w:rFonts w:hint="cs"/>
          <w:rtl/>
        </w:rPr>
        <w:t>أن القول بوجوب خروج المرأة إلى جهاد الدفع بدون إذن زوجها، أو وليها هو قول يعوزه الدليل، ولا دليل .. حيث ل</w:t>
      </w:r>
      <w:r w:rsidR="00EF4248" w:rsidRPr="00384E85">
        <w:rPr>
          <w:rFonts w:hint="cs"/>
          <w:rtl/>
        </w:rPr>
        <w:t>ا</w:t>
      </w:r>
      <w:r w:rsidR="00704E6A" w:rsidRPr="00384E85">
        <w:rPr>
          <w:rFonts w:hint="cs"/>
          <w:rtl/>
        </w:rPr>
        <w:t xml:space="preserve"> </w:t>
      </w:r>
      <w:r w:rsidR="00EF4248" w:rsidRPr="00384E85">
        <w:rPr>
          <w:rFonts w:hint="cs"/>
          <w:rtl/>
        </w:rPr>
        <w:t xml:space="preserve">يوجد </w:t>
      </w:r>
      <w:r w:rsidR="00EF4248" w:rsidRPr="00384E85">
        <w:rPr>
          <w:rtl/>
        </w:rPr>
        <w:t>–</w:t>
      </w:r>
      <w:r w:rsidR="00EF4248" w:rsidRPr="00384E85">
        <w:rPr>
          <w:rFonts w:hint="cs"/>
          <w:rtl/>
        </w:rPr>
        <w:t>حسب اطلاعي-</w:t>
      </w:r>
      <w:r w:rsidR="00704E6A" w:rsidRPr="00384E85">
        <w:rPr>
          <w:rFonts w:hint="cs"/>
          <w:rtl/>
        </w:rPr>
        <w:t xml:space="preserve"> نص صريح من </w:t>
      </w:r>
      <w:r w:rsidR="00FB430D" w:rsidRPr="00384E85">
        <w:rPr>
          <w:rFonts w:hint="cs"/>
          <w:rtl/>
        </w:rPr>
        <w:t>الكتاب أو السنة يدل على الوجو</w:t>
      </w:r>
      <w:r w:rsidR="00EF4248" w:rsidRPr="00384E85">
        <w:rPr>
          <w:rFonts w:hint="cs"/>
          <w:rtl/>
        </w:rPr>
        <w:t>ب</w:t>
      </w:r>
      <w:r w:rsidR="00A07F94" w:rsidRPr="00384E85">
        <w:rPr>
          <w:rFonts w:hint="cs"/>
          <w:rtl/>
        </w:rPr>
        <w:t xml:space="preserve">؛ </w:t>
      </w:r>
      <w:r w:rsidR="00704E6A" w:rsidRPr="00384E85">
        <w:rPr>
          <w:rFonts w:hint="cs"/>
          <w:rtl/>
        </w:rPr>
        <w:t xml:space="preserve">بل الدليل على خلافه، وذلك كما حدث في غزوة أحد، والخندق، وكانتا من قبيل جهاد الدفع، ومع ذلك لم يثبت عن النبي </w:t>
      </w:r>
      <w:r w:rsidR="00EC5919" w:rsidRPr="00384E85">
        <w:rPr>
          <w:rFonts w:ascii="Calibri" w:eastAsia="Calibri" w:hAnsi="Calibri" w:cs="Arial"/>
          <w:lang w:val="en-MY"/>
        </w:rPr>
        <w:sym w:font="AGA Arabesque" w:char="F065"/>
      </w:r>
      <w:r w:rsidR="00EC5919" w:rsidRPr="00384E85">
        <w:rPr>
          <w:rFonts w:ascii="Calibri" w:eastAsia="Calibri" w:hAnsi="Calibri" w:cs="Arial" w:hint="cs"/>
          <w:rtl/>
          <w:lang w:val="en-MY"/>
        </w:rPr>
        <w:t xml:space="preserve"> </w:t>
      </w:r>
      <w:r w:rsidR="00704E6A" w:rsidRPr="00384E85">
        <w:rPr>
          <w:rFonts w:hint="cs"/>
          <w:rtl/>
        </w:rPr>
        <w:t xml:space="preserve">أنه استنفر النساء للدفاع عن المدينة بل اكتفى بتأمينهن مع الأطفال، والذراري فى الحصون كما في الحديث الذي يرويه عبدالرحمن بن رافع بن خديج </w:t>
      </w:r>
      <w:r w:rsidR="00704E6A" w:rsidRPr="00384E85">
        <w:rPr>
          <w:rFonts w:hint="cs"/>
          <w:rtl/>
          <w:lang w:val="en-GB"/>
        </w:rPr>
        <w:t xml:space="preserve">رضى الله عنه </w:t>
      </w:r>
      <w:r w:rsidR="00704E6A" w:rsidRPr="00384E85">
        <w:rPr>
          <w:rtl/>
          <w:lang w:val="en-GB"/>
        </w:rPr>
        <w:t>قال</w:t>
      </w:r>
      <w:r w:rsidR="00704E6A" w:rsidRPr="00384E85">
        <w:rPr>
          <w:rFonts w:hint="cs"/>
          <w:rtl/>
          <w:lang w:val="en-GB"/>
        </w:rPr>
        <w:t xml:space="preserve"> </w:t>
      </w:r>
      <w:r w:rsidR="00704E6A" w:rsidRPr="00384E85">
        <w:rPr>
          <w:rtl/>
          <w:lang w:val="en-GB"/>
        </w:rPr>
        <w:t>:</w:t>
      </w:r>
      <w:r w:rsidR="00704E6A" w:rsidRPr="00384E85">
        <w:rPr>
          <w:rFonts w:hint="cs"/>
          <w:rtl/>
          <w:lang w:val="en-GB"/>
        </w:rPr>
        <w:t xml:space="preserve">" </w:t>
      </w:r>
      <w:r w:rsidR="00704E6A" w:rsidRPr="00384E85">
        <w:rPr>
          <w:rtl/>
          <w:lang w:val="en-GB"/>
        </w:rPr>
        <w:t xml:space="preserve">لما كان يوم الخندق لم يكن حصن أحصن من حصن بني حارث، فجعل النبي </w:t>
      </w:r>
      <w:r w:rsidR="00B25E36" w:rsidRPr="00384E85">
        <w:rPr>
          <w:rFonts w:ascii="Calibri" w:eastAsia="Calibri" w:hAnsi="Calibri" w:cs="Arial"/>
          <w:lang w:val="en-MY"/>
        </w:rPr>
        <w:sym w:font="AGA Arabesque" w:char="F065"/>
      </w:r>
      <w:r w:rsidR="00704E6A" w:rsidRPr="00384E85">
        <w:rPr>
          <w:rtl/>
          <w:lang w:val="en-GB"/>
        </w:rPr>
        <w:t xml:space="preserve"> النساء والصبيان والذراري فيه فقال: «</w:t>
      </w:r>
      <w:r w:rsidR="00704E6A" w:rsidRPr="00384E85">
        <w:rPr>
          <w:rFonts w:hint="cs"/>
          <w:rtl/>
          <w:lang w:val="en-GB"/>
        </w:rPr>
        <w:t xml:space="preserve"> </w:t>
      </w:r>
      <w:r w:rsidR="00FB430D" w:rsidRPr="00384E85">
        <w:rPr>
          <w:rtl/>
          <w:lang w:val="en-GB"/>
        </w:rPr>
        <w:t>إن ألم بكن أحد فألمعن بالسيف»</w:t>
      </w:r>
      <w:r w:rsidR="00704E6A" w:rsidRPr="00384E85">
        <w:rPr>
          <w:rtl/>
          <w:lang w:val="en-GB"/>
        </w:rPr>
        <w:t>، فجاءهن رجل من بني ثعلبة بن سعد يقال له ب</w:t>
      </w:r>
      <w:r w:rsidR="00093F04">
        <w:rPr>
          <w:rFonts w:hint="cs"/>
          <w:rtl/>
          <w:lang w:val="en-GB"/>
        </w:rPr>
        <w:t>ُ</w:t>
      </w:r>
      <w:r w:rsidR="00704E6A" w:rsidRPr="00384E85">
        <w:rPr>
          <w:rtl/>
          <w:lang w:val="en-GB"/>
        </w:rPr>
        <w:t>ج</w:t>
      </w:r>
      <w:r w:rsidR="00093F04">
        <w:rPr>
          <w:rFonts w:hint="cs"/>
          <w:rtl/>
          <w:lang w:val="en-GB"/>
        </w:rPr>
        <w:t>ْ</w:t>
      </w:r>
      <w:r w:rsidR="00704E6A" w:rsidRPr="00384E85">
        <w:rPr>
          <w:rtl/>
          <w:lang w:val="en-GB"/>
        </w:rPr>
        <w:t>د</w:t>
      </w:r>
      <w:r w:rsidR="00093F04">
        <w:rPr>
          <w:rFonts w:hint="cs"/>
          <w:rtl/>
          <w:lang w:val="en-GB"/>
        </w:rPr>
        <w:t>َ</w:t>
      </w:r>
      <w:r w:rsidR="00704E6A" w:rsidRPr="00384E85">
        <w:rPr>
          <w:rtl/>
          <w:lang w:val="en-GB"/>
        </w:rPr>
        <w:t>ان أحد بني ج</w:t>
      </w:r>
      <w:r w:rsidR="00093F04">
        <w:rPr>
          <w:rFonts w:hint="cs"/>
          <w:rtl/>
          <w:lang w:val="en-GB"/>
        </w:rPr>
        <w:t>َ</w:t>
      </w:r>
      <w:r w:rsidR="00704E6A" w:rsidRPr="00384E85">
        <w:rPr>
          <w:rtl/>
          <w:lang w:val="en-GB"/>
        </w:rPr>
        <w:t>ح</w:t>
      </w:r>
      <w:r w:rsidR="00093F04">
        <w:rPr>
          <w:rFonts w:hint="cs"/>
          <w:rtl/>
          <w:lang w:val="en-GB"/>
        </w:rPr>
        <w:t>َّ</w:t>
      </w:r>
      <w:r w:rsidR="00704E6A" w:rsidRPr="00384E85">
        <w:rPr>
          <w:rtl/>
          <w:lang w:val="en-GB"/>
        </w:rPr>
        <w:t>اش على فرس حتى كان في أصل الحصن ثم جعل يقول للنساء</w:t>
      </w:r>
      <w:r w:rsidR="00FB430D" w:rsidRPr="00384E85">
        <w:rPr>
          <w:rFonts w:hint="cs"/>
          <w:rtl/>
          <w:lang w:val="en-GB"/>
        </w:rPr>
        <w:t xml:space="preserve"> </w:t>
      </w:r>
      <w:r w:rsidR="00704E6A" w:rsidRPr="00384E85">
        <w:rPr>
          <w:rtl/>
          <w:lang w:val="en-GB"/>
        </w:rPr>
        <w:t>:</w:t>
      </w:r>
    </w:p>
    <w:p w:rsidR="00704E6A" w:rsidRPr="00384E85" w:rsidRDefault="00704E6A" w:rsidP="00DB0DA6">
      <w:pPr>
        <w:widowControl w:val="0"/>
        <w:spacing w:after="0" w:line="240" w:lineRule="auto"/>
        <w:ind w:firstLine="720"/>
        <w:contextualSpacing/>
        <w:jc w:val="both"/>
        <w:rPr>
          <w:rtl/>
          <w:lang w:val="en-GB"/>
        </w:rPr>
      </w:pPr>
      <w:r w:rsidRPr="00384E85">
        <w:rPr>
          <w:rtl/>
          <w:lang w:val="en-GB"/>
        </w:rPr>
        <w:t xml:space="preserve"> انزلن إلي خير لكن، فحركن السيف فأبصره أصحاب النبي </w:t>
      </w:r>
      <w:r w:rsidR="00B25E36" w:rsidRPr="00384E85">
        <w:rPr>
          <w:rFonts w:ascii="Calibri" w:eastAsia="Calibri" w:hAnsi="Calibri" w:cs="Arial"/>
          <w:lang w:val="en-MY"/>
        </w:rPr>
        <w:sym w:font="AGA Arabesque" w:char="F065"/>
      </w:r>
      <w:r w:rsidR="00B25E36" w:rsidRPr="00384E85">
        <w:rPr>
          <w:rFonts w:ascii="Calibri" w:eastAsia="Calibri" w:hAnsi="Calibri" w:cs="Arial" w:hint="cs"/>
          <w:rtl/>
          <w:lang w:val="en-MY"/>
        </w:rPr>
        <w:t xml:space="preserve"> </w:t>
      </w:r>
      <w:r w:rsidRPr="00384E85">
        <w:rPr>
          <w:rtl/>
          <w:lang w:val="en-GB"/>
        </w:rPr>
        <w:t>فابتدر الحصن قوم فيهم رجل من بني حارثة يقال له ظ</w:t>
      </w:r>
      <w:r w:rsidR="00093F04">
        <w:rPr>
          <w:rFonts w:hint="cs"/>
          <w:rtl/>
          <w:lang w:val="en-GB"/>
        </w:rPr>
        <w:t>ُ</w:t>
      </w:r>
      <w:r w:rsidRPr="00384E85">
        <w:rPr>
          <w:rtl/>
          <w:lang w:val="en-GB"/>
        </w:rPr>
        <w:t>ه</w:t>
      </w:r>
      <w:r w:rsidR="00093F04">
        <w:rPr>
          <w:rFonts w:hint="cs"/>
          <w:rtl/>
          <w:lang w:val="en-GB"/>
        </w:rPr>
        <w:t>َ</w:t>
      </w:r>
      <w:r w:rsidRPr="00384E85">
        <w:rPr>
          <w:rtl/>
          <w:lang w:val="en-GB"/>
        </w:rPr>
        <w:t>ي</w:t>
      </w:r>
      <w:r w:rsidR="00093F04">
        <w:rPr>
          <w:rFonts w:hint="cs"/>
          <w:rtl/>
          <w:lang w:val="en-GB"/>
        </w:rPr>
        <w:t>ْ</w:t>
      </w:r>
      <w:r w:rsidRPr="00384E85">
        <w:rPr>
          <w:rtl/>
          <w:lang w:val="en-GB"/>
        </w:rPr>
        <w:t>ر بن رافع، فقال: يا بجدان أبرز فبرز إليه، فحمل عليه فرسه فقتله</w:t>
      </w:r>
      <w:r w:rsidRPr="00384E85">
        <w:rPr>
          <w:rFonts w:hint="cs"/>
          <w:rtl/>
          <w:lang w:val="en-GB"/>
        </w:rPr>
        <w:t xml:space="preserve">، </w:t>
      </w:r>
      <w:r w:rsidRPr="00384E85">
        <w:rPr>
          <w:rtl/>
          <w:lang w:val="en-GB"/>
        </w:rPr>
        <w:t xml:space="preserve">وأخذ رأسه، فذهب به إلى النبي </w:t>
      </w:r>
      <w:r w:rsidR="00B25E36" w:rsidRPr="00384E85">
        <w:rPr>
          <w:rFonts w:ascii="Calibri" w:eastAsia="Calibri" w:hAnsi="Calibri" w:cs="Arial"/>
          <w:lang w:val="en-MY"/>
        </w:rPr>
        <w:sym w:font="AGA Arabesque" w:char="F065"/>
      </w:r>
      <w:r w:rsidRPr="00384E85">
        <w:rPr>
          <w:rFonts w:hint="cs"/>
          <w:rtl/>
          <w:lang w:val="en-GB"/>
        </w:rPr>
        <w:t xml:space="preserve"> </w:t>
      </w:r>
      <w:r w:rsidRPr="00384E85">
        <w:rPr>
          <w:rFonts w:hint="cs"/>
          <w:vertAlign w:val="superscript"/>
          <w:rtl/>
          <w:lang w:val="en-GB" w:bidi="ar-EG"/>
        </w:rPr>
        <w:t>(</w:t>
      </w:r>
      <w:r w:rsidRPr="00384E85">
        <w:rPr>
          <w:rStyle w:val="FootnoteReference"/>
          <w:rtl/>
          <w:lang w:val="en-GB" w:bidi="ar-EG"/>
        </w:rPr>
        <w:footnoteReference w:id="303"/>
      </w:r>
      <w:r w:rsidRPr="00384E85">
        <w:rPr>
          <w:rFonts w:hint="cs"/>
          <w:vertAlign w:val="superscript"/>
          <w:rtl/>
          <w:lang w:val="en-GB" w:bidi="ar-EG"/>
        </w:rPr>
        <w:t>)</w:t>
      </w:r>
      <w:r w:rsidR="00A07F94" w:rsidRPr="00384E85">
        <w:rPr>
          <w:rFonts w:hint="cs"/>
          <w:rtl/>
          <w:lang w:val="en-GB"/>
        </w:rPr>
        <w:t xml:space="preserve"> </w:t>
      </w:r>
      <w:r w:rsidRPr="00384E85">
        <w:rPr>
          <w:rFonts w:hint="cs"/>
          <w:rtl/>
          <w:lang w:val="en-GB"/>
        </w:rPr>
        <w:t>.</w:t>
      </w:r>
    </w:p>
    <w:p w:rsidR="00082D36" w:rsidRDefault="00704E6A" w:rsidP="00DB0DA6">
      <w:pPr>
        <w:widowControl w:val="0"/>
        <w:spacing w:after="0" w:line="240" w:lineRule="auto"/>
        <w:ind w:firstLine="720"/>
        <w:contextualSpacing/>
        <w:jc w:val="both"/>
        <w:rPr>
          <w:rtl/>
          <w:lang w:val="en-GB"/>
        </w:rPr>
      </w:pPr>
      <w:r w:rsidRPr="00384E85">
        <w:rPr>
          <w:rFonts w:hint="cs"/>
          <w:rtl/>
          <w:lang w:val="en-GB"/>
        </w:rPr>
        <w:t xml:space="preserve">والذي يظهر من ذلك </w:t>
      </w:r>
      <w:r w:rsidRPr="00384E85">
        <w:rPr>
          <w:rtl/>
          <w:lang w:val="en-GB"/>
        </w:rPr>
        <w:t>–</w:t>
      </w:r>
      <w:r w:rsidRPr="00384E85">
        <w:rPr>
          <w:rFonts w:hint="cs"/>
          <w:rtl/>
          <w:lang w:val="en-GB"/>
        </w:rPr>
        <w:t xml:space="preserve"> والله أعلم </w:t>
      </w:r>
      <w:r w:rsidRPr="00384E85">
        <w:rPr>
          <w:rtl/>
          <w:lang w:val="en-GB"/>
        </w:rPr>
        <w:t>–</w:t>
      </w:r>
      <w:r w:rsidRPr="00384E85">
        <w:rPr>
          <w:rFonts w:hint="cs"/>
          <w:rtl/>
          <w:lang w:val="en-GB"/>
        </w:rPr>
        <w:t xml:space="preserve"> أن قول عامة أهل العلم بوجوب جهاد الدفع على المرأة ليس على اطلاقه بل هو مقيد بعدم حصول الكفاية بمن يدفع العدو من الرجال، فيتيعن الجهاد فى هذه الحالة على المرأة بشرط أن تكون لديها القدرة على الدفع، </w:t>
      </w:r>
      <w:r w:rsidR="003A6532" w:rsidRPr="00384E85">
        <w:rPr>
          <w:rFonts w:hint="cs"/>
          <w:rtl/>
          <w:lang w:val="en-GB"/>
        </w:rPr>
        <w:t xml:space="preserve">ويكون </w:t>
      </w:r>
      <w:r w:rsidR="003A6532" w:rsidRPr="00384E85">
        <w:rPr>
          <w:rFonts w:hint="cs"/>
          <w:rtl/>
        </w:rPr>
        <w:t>في خروجها مصلحة للمسلمين</w:t>
      </w:r>
      <w:r w:rsidR="003A6532" w:rsidRPr="00384E85">
        <w:rPr>
          <w:rFonts w:hint="cs"/>
          <w:rtl/>
          <w:lang w:val="en-GB"/>
        </w:rPr>
        <w:t xml:space="preserve">، </w:t>
      </w:r>
      <w:r w:rsidRPr="00384E85">
        <w:rPr>
          <w:rFonts w:hint="cs"/>
          <w:rtl/>
          <w:lang w:val="en-GB"/>
        </w:rPr>
        <w:t xml:space="preserve">ويكون </w:t>
      </w:r>
      <w:r w:rsidR="00BF536B" w:rsidRPr="00384E85">
        <w:rPr>
          <w:rFonts w:hint="cs"/>
          <w:rtl/>
          <w:lang w:val="en-GB"/>
        </w:rPr>
        <w:t xml:space="preserve">ذلك </w:t>
      </w:r>
      <w:r w:rsidRPr="00384E85">
        <w:rPr>
          <w:rFonts w:hint="cs"/>
          <w:rtl/>
          <w:lang w:val="en-GB"/>
        </w:rPr>
        <w:t>من باب الضرورة ذلك لأن دخول العدو بلاد الإسلام خطب عظيم فلا سبيل إلى إهماله؛ أما إذا حصلت الكفاية بالرجال</w:t>
      </w:r>
      <w:r w:rsidRPr="00384E85">
        <w:rPr>
          <w:rFonts w:hint="cs"/>
          <w:rtl/>
          <w:lang w:val="en-GB" w:bidi="ar-EG"/>
        </w:rPr>
        <w:t>،</w:t>
      </w:r>
      <w:r w:rsidR="00A07F94" w:rsidRPr="00384E85">
        <w:rPr>
          <w:rFonts w:hint="cs"/>
          <w:rtl/>
          <w:lang w:val="en-GB"/>
        </w:rPr>
        <w:t xml:space="preserve"> فلا يتعين عليها</w:t>
      </w:r>
      <w:r w:rsidRPr="00384E85">
        <w:rPr>
          <w:rFonts w:hint="cs"/>
          <w:rtl/>
          <w:lang w:val="en-GB"/>
        </w:rPr>
        <w:t>.</w:t>
      </w:r>
    </w:p>
    <w:p w:rsidR="00355EC0" w:rsidRDefault="00355EC0" w:rsidP="00DB0DA6">
      <w:pPr>
        <w:widowControl w:val="0"/>
        <w:spacing w:after="0" w:line="240" w:lineRule="auto"/>
        <w:ind w:firstLine="720"/>
        <w:contextualSpacing/>
        <w:jc w:val="both"/>
        <w:rPr>
          <w:rtl/>
          <w:lang w:val="en-GB"/>
        </w:rPr>
      </w:pPr>
    </w:p>
    <w:p w:rsidR="00177102" w:rsidRDefault="00177102" w:rsidP="00DB0DA6">
      <w:pPr>
        <w:widowControl w:val="0"/>
        <w:spacing w:after="0" w:line="240" w:lineRule="auto"/>
        <w:ind w:firstLine="720"/>
        <w:contextualSpacing/>
        <w:jc w:val="both"/>
        <w:rPr>
          <w:rtl/>
          <w:lang w:val="en-GB"/>
        </w:rPr>
      </w:pPr>
    </w:p>
    <w:p w:rsidR="00177102" w:rsidRPr="00384E85" w:rsidRDefault="00177102" w:rsidP="00DB0DA6">
      <w:pPr>
        <w:widowControl w:val="0"/>
        <w:spacing w:after="0" w:line="240" w:lineRule="auto"/>
        <w:ind w:firstLine="720"/>
        <w:contextualSpacing/>
        <w:jc w:val="both"/>
        <w:rPr>
          <w:lang w:val="en-GB"/>
        </w:rPr>
      </w:pPr>
    </w:p>
    <w:p w:rsidR="006562C0" w:rsidRPr="00384E85" w:rsidRDefault="00704E6A" w:rsidP="00DB0DA6">
      <w:pPr>
        <w:widowControl w:val="0"/>
        <w:spacing w:after="0" w:line="240" w:lineRule="auto"/>
        <w:ind w:firstLine="720"/>
        <w:contextualSpacing/>
        <w:jc w:val="center"/>
        <w:rPr>
          <w:b/>
          <w:bCs/>
          <w:rtl/>
        </w:rPr>
      </w:pPr>
      <w:r w:rsidRPr="00384E85">
        <w:rPr>
          <w:rFonts w:hint="cs"/>
          <w:b/>
          <w:bCs/>
          <w:rtl/>
        </w:rPr>
        <w:t>المطلب الثاني</w:t>
      </w:r>
    </w:p>
    <w:p w:rsidR="00704E6A" w:rsidRPr="00384E85" w:rsidRDefault="00704E6A" w:rsidP="00DB0DA6">
      <w:pPr>
        <w:widowControl w:val="0"/>
        <w:spacing w:after="0" w:line="240" w:lineRule="auto"/>
        <w:ind w:firstLine="720"/>
        <w:contextualSpacing/>
        <w:jc w:val="center"/>
        <w:rPr>
          <w:b/>
          <w:bCs/>
          <w:rtl/>
        </w:rPr>
      </w:pPr>
      <w:r w:rsidRPr="00384E85">
        <w:rPr>
          <w:rFonts w:hint="cs"/>
          <w:b/>
          <w:bCs/>
          <w:rtl/>
        </w:rPr>
        <w:t xml:space="preserve">طبيعة عمل المرأة أثناء الجهاد إذا تعين عليها </w:t>
      </w:r>
    </w:p>
    <w:p w:rsidR="006562C0" w:rsidRPr="00384E85" w:rsidRDefault="006562C0" w:rsidP="00DB0DA6">
      <w:pPr>
        <w:widowControl w:val="0"/>
        <w:spacing w:after="0" w:line="240" w:lineRule="auto"/>
        <w:ind w:firstLine="720"/>
        <w:contextualSpacing/>
        <w:jc w:val="center"/>
        <w:rPr>
          <w:b/>
          <w:bCs/>
          <w:sz w:val="16"/>
          <w:szCs w:val="16"/>
          <w:rtl/>
        </w:rPr>
      </w:pPr>
    </w:p>
    <w:p w:rsidR="00704E6A" w:rsidRDefault="00704E6A" w:rsidP="00DB0DA6">
      <w:pPr>
        <w:widowControl w:val="0"/>
        <w:spacing w:after="0" w:line="240" w:lineRule="auto"/>
        <w:ind w:firstLine="720"/>
        <w:contextualSpacing/>
        <w:jc w:val="both"/>
        <w:rPr>
          <w:rtl/>
          <w:lang w:val="en-GB"/>
        </w:rPr>
      </w:pPr>
      <w:r w:rsidRPr="00384E85">
        <w:rPr>
          <w:rFonts w:hint="cs"/>
          <w:rtl/>
          <w:lang w:val="en-GB"/>
        </w:rPr>
        <w:t xml:space="preserve">إن الدور الأكبر الذي تقوم به النساء فى حال المشاركة فى الجهاد </w:t>
      </w:r>
      <w:r w:rsidRPr="00384E85">
        <w:rPr>
          <w:rtl/>
          <w:lang w:val="en-GB"/>
        </w:rPr>
        <w:t>هو القيام بخدمة المجاهدين، وصنع الطعام لهم</w:t>
      </w:r>
      <w:r w:rsidR="005E6C45" w:rsidRPr="00384E85">
        <w:rPr>
          <w:rFonts w:hint="cs"/>
          <w:rtl/>
          <w:lang w:val="en-GB"/>
        </w:rPr>
        <w:t>،</w:t>
      </w:r>
      <w:r w:rsidRPr="00384E85">
        <w:rPr>
          <w:rtl/>
          <w:lang w:val="en-GB"/>
        </w:rPr>
        <w:t xml:space="preserve"> ‏ومداواة مريضهم، وإسعاف جريحهم</w:t>
      </w:r>
      <w:r w:rsidRPr="00384E85">
        <w:rPr>
          <w:rFonts w:hint="cs"/>
          <w:rtl/>
          <w:lang w:val="en-GB"/>
        </w:rPr>
        <w:t xml:space="preserve">، </w:t>
      </w:r>
      <w:r w:rsidRPr="00384E85">
        <w:rPr>
          <w:rtl/>
          <w:lang w:val="en-GB"/>
        </w:rPr>
        <w:t xml:space="preserve"> ونحو ذلك</w:t>
      </w:r>
      <w:r w:rsidRPr="00384E85">
        <w:rPr>
          <w:rFonts w:hint="cs"/>
          <w:rtl/>
          <w:lang w:val="en-GB"/>
        </w:rPr>
        <w:t xml:space="preserve"> ..</w:t>
      </w:r>
      <w:r w:rsidR="009C4513">
        <w:rPr>
          <w:rFonts w:hint="cs"/>
          <w:rtl/>
          <w:lang w:val="en-GB"/>
        </w:rPr>
        <w:t xml:space="preserve">، </w:t>
      </w:r>
      <w:r w:rsidRPr="00384E85">
        <w:rPr>
          <w:rFonts w:hint="cs"/>
          <w:rtl/>
          <w:lang w:val="en-GB"/>
        </w:rPr>
        <w:t xml:space="preserve">وقد وردت الكثير من الأحاديث الصحيحة التي تبين ذلك، ومنها : </w:t>
      </w:r>
    </w:p>
    <w:p w:rsidR="00704E6A" w:rsidRDefault="00704E6A" w:rsidP="00785FF1">
      <w:pPr>
        <w:pStyle w:val="ListParagraph"/>
        <w:widowControl w:val="0"/>
        <w:numPr>
          <w:ilvl w:val="0"/>
          <w:numId w:val="37"/>
        </w:numPr>
        <w:autoSpaceDE w:val="0"/>
        <w:autoSpaceDN w:val="0"/>
        <w:adjustRightInd w:val="0"/>
        <w:spacing w:after="0" w:line="240" w:lineRule="auto"/>
        <w:ind w:left="0" w:firstLine="720"/>
        <w:jc w:val="both"/>
      </w:pPr>
      <w:r w:rsidRPr="00384E85">
        <w:rPr>
          <w:rFonts w:hint="cs"/>
          <w:rtl/>
        </w:rPr>
        <w:t>ما روى عن</w:t>
      </w:r>
      <w:r w:rsidRPr="00384E85">
        <w:rPr>
          <w:rtl/>
        </w:rPr>
        <w:t xml:space="preserve"> </w:t>
      </w:r>
      <w:r w:rsidRPr="00384E85">
        <w:rPr>
          <w:rFonts w:hint="cs"/>
          <w:rtl/>
        </w:rPr>
        <w:t>أنس</w:t>
      </w:r>
      <w:r w:rsidRPr="00384E85">
        <w:rPr>
          <w:rtl/>
        </w:rPr>
        <w:t xml:space="preserve"> </w:t>
      </w:r>
      <w:r w:rsidR="00B654B8" w:rsidRPr="00384E85">
        <w:rPr>
          <w:rFonts w:ascii="Calibri" w:eastAsia="Calibri" w:hAnsi="Calibri" w:cs="Arial"/>
          <w:lang w:val="en-MY"/>
        </w:rPr>
        <w:sym w:font="AGA Arabesque" w:char="F074"/>
      </w:r>
      <w:r w:rsidRPr="00384E85">
        <w:rPr>
          <w:rtl/>
        </w:rPr>
        <w:t xml:space="preserve"> </w:t>
      </w:r>
      <w:r w:rsidRPr="00384E85">
        <w:rPr>
          <w:rFonts w:hint="cs"/>
          <w:rtl/>
        </w:rPr>
        <w:t>قال</w:t>
      </w:r>
      <w:r w:rsidRPr="00384E85">
        <w:rPr>
          <w:rtl/>
        </w:rPr>
        <w:t xml:space="preserve"> </w:t>
      </w:r>
      <w:r w:rsidRPr="00384E85">
        <w:rPr>
          <w:rFonts w:hint="cs"/>
          <w:rtl/>
        </w:rPr>
        <w:t>لما</w:t>
      </w:r>
      <w:r w:rsidRPr="00384E85">
        <w:rPr>
          <w:rtl/>
        </w:rPr>
        <w:t xml:space="preserve"> </w:t>
      </w:r>
      <w:r w:rsidRPr="00384E85">
        <w:rPr>
          <w:rFonts w:hint="cs"/>
          <w:rtl/>
        </w:rPr>
        <w:t>كان</w:t>
      </w:r>
      <w:r w:rsidRPr="00384E85">
        <w:rPr>
          <w:rtl/>
        </w:rPr>
        <w:t xml:space="preserve"> </w:t>
      </w:r>
      <w:r w:rsidRPr="00384E85">
        <w:rPr>
          <w:rFonts w:hint="cs"/>
          <w:rtl/>
        </w:rPr>
        <w:t>يوم</w:t>
      </w:r>
      <w:r w:rsidRPr="00384E85">
        <w:rPr>
          <w:rtl/>
        </w:rPr>
        <w:t xml:space="preserve"> </w:t>
      </w:r>
      <w:r w:rsidRPr="00384E85">
        <w:rPr>
          <w:rFonts w:hint="cs"/>
          <w:rtl/>
        </w:rPr>
        <w:t>أحد</w:t>
      </w:r>
      <w:r w:rsidRPr="00384E85">
        <w:rPr>
          <w:rtl/>
        </w:rPr>
        <w:t xml:space="preserve"> </w:t>
      </w:r>
      <w:r w:rsidRPr="00384E85">
        <w:rPr>
          <w:rFonts w:hint="cs"/>
          <w:rtl/>
        </w:rPr>
        <w:t>انهزم</w:t>
      </w:r>
      <w:r w:rsidRPr="00384E85">
        <w:rPr>
          <w:rtl/>
        </w:rPr>
        <w:t xml:space="preserve"> </w:t>
      </w:r>
      <w:r w:rsidRPr="00384E85">
        <w:rPr>
          <w:rFonts w:hint="cs"/>
          <w:rtl/>
        </w:rPr>
        <w:t>الناس</w:t>
      </w:r>
      <w:r w:rsidRPr="00384E85">
        <w:rPr>
          <w:rtl/>
        </w:rPr>
        <w:t xml:space="preserve"> </w:t>
      </w:r>
      <w:r w:rsidRPr="00384E85">
        <w:rPr>
          <w:rFonts w:hint="cs"/>
          <w:rtl/>
        </w:rPr>
        <w:t>عن</w:t>
      </w:r>
      <w:r w:rsidRPr="00384E85">
        <w:rPr>
          <w:rtl/>
        </w:rPr>
        <w:t xml:space="preserve"> </w:t>
      </w:r>
      <w:r w:rsidRPr="00384E85">
        <w:rPr>
          <w:rFonts w:hint="cs"/>
          <w:rtl/>
        </w:rPr>
        <w:t>النبي</w:t>
      </w:r>
      <w:r w:rsidRPr="00384E85">
        <w:rPr>
          <w:rtl/>
        </w:rPr>
        <w:t xml:space="preserve"> </w:t>
      </w:r>
      <w:r w:rsidR="00821C53" w:rsidRPr="00384E85">
        <w:rPr>
          <w:rFonts w:ascii="Calibri" w:eastAsia="Calibri" w:hAnsi="Calibri" w:cs="Arial"/>
          <w:lang w:val="en-MY"/>
        </w:rPr>
        <w:sym w:font="AGA Arabesque" w:char="F065"/>
      </w:r>
      <w:r w:rsidRPr="00384E85">
        <w:rPr>
          <w:rtl/>
        </w:rPr>
        <w:t xml:space="preserve"> </w:t>
      </w:r>
      <w:r w:rsidRPr="00384E85">
        <w:rPr>
          <w:rFonts w:hint="cs"/>
          <w:rtl/>
        </w:rPr>
        <w:t>قال</w:t>
      </w:r>
      <w:r w:rsidR="002E799D" w:rsidRPr="00384E85">
        <w:rPr>
          <w:rFonts w:hint="cs"/>
          <w:rtl/>
        </w:rPr>
        <w:t>:</w:t>
      </w:r>
      <w:r w:rsidRPr="00384E85">
        <w:rPr>
          <w:rtl/>
        </w:rPr>
        <w:t xml:space="preserve"> </w:t>
      </w:r>
      <w:r w:rsidRPr="00384E85">
        <w:rPr>
          <w:rFonts w:hint="cs"/>
          <w:rtl/>
        </w:rPr>
        <w:t>ولقد</w:t>
      </w:r>
      <w:r w:rsidRPr="00384E85">
        <w:rPr>
          <w:rtl/>
        </w:rPr>
        <w:t xml:space="preserve"> </w:t>
      </w:r>
      <w:r w:rsidRPr="00384E85">
        <w:rPr>
          <w:rFonts w:hint="cs"/>
          <w:rtl/>
        </w:rPr>
        <w:t>رأيت</w:t>
      </w:r>
      <w:r w:rsidRPr="00384E85">
        <w:rPr>
          <w:rtl/>
        </w:rPr>
        <w:t xml:space="preserve"> </w:t>
      </w:r>
      <w:r w:rsidRPr="00384E85">
        <w:rPr>
          <w:rFonts w:hint="cs"/>
          <w:rtl/>
        </w:rPr>
        <w:t>عائشة</w:t>
      </w:r>
      <w:r w:rsidRPr="00384E85">
        <w:rPr>
          <w:rtl/>
        </w:rPr>
        <w:t xml:space="preserve"> </w:t>
      </w:r>
      <w:r w:rsidRPr="00384E85">
        <w:rPr>
          <w:rFonts w:hint="cs"/>
          <w:rtl/>
        </w:rPr>
        <w:t>بنت</w:t>
      </w:r>
      <w:r w:rsidRPr="00384E85">
        <w:rPr>
          <w:rtl/>
        </w:rPr>
        <w:t xml:space="preserve"> </w:t>
      </w:r>
      <w:r w:rsidRPr="00384E85">
        <w:rPr>
          <w:rFonts w:hint="cs"/>
          <w:rtl/>
        </w:rPr>
        <w:t>أبي</w:t>
      </w:r>
      <w:r w:rsidRPr="00384E85">
        <w:rPr>
          <w:rtl/>
        </w:rPr>
        <w:t xml:space="preserve"> </w:t>
      </w:r>
      <w:r w:rsidRPr="00384E85">
        <w:rPr>
          <w:rFonts w:hint="cs"/>
          <w:rtl/>
        </w:rPr>
        <w:t>بكر،</w:t>
      </w:r>
      <w:r w:rsidRPr="00384E85">
        <w:rPr>
          <w:rtl/>
        </w:rPr>
        <w:t xml:space="preserve"> </w:t>
      </w:r>
      <w:r w:rsidRPr="00384E85">
        <w:rPr>
          <w:rFonts w:hint="cs"/>
          <w:rtl/>
        </w:rPr>
        <w:t>وأم</w:t>
      </w:r>
      <w:r w:rsidRPr="00384E85">
        <w:rPr>
          <w:rtl/>
        </w:rPr>
        <w:t xml:space="preserve"> </w:t>
      </w:r>
      <w:r w:rsidRPr="00384E85">
        <w:rPr>
          <w:rFonts w:hint="cs"/>
          <w:rtl/>
        </w:rPr>
        <w:t>سليم،</w:t>
      </w:r>
      <w:r w:rsidRPr="00384E85">
        <w:rPr>
          <w:rtl/>
        </w:rPr>
        <w:t xml:space="preserve"> </w:t>
      </w:r>
      <w:r w:rsidRPr="00384E85">
        <w:rPr>
          <w:rFonts w:hint="cs"/>
          <w:rtl/>
        </w:rPr>
        <w:t>وإنهما</w:t>
      </w:r>
      <w:r w:rsidRPr="00384E85">
        <w:rPr>
          <w:rtl/>
        </w:rPr>
        <w:t xml:space="preserve"> </w:t>
      </w:r>
      <w:r w:rsidRPr="00384E85">
        <w:rPr>
          <w:rFonts w:hint="cs"/>
          <w:rtl/>
        </w:rPr>
        <w:t>لمشمرتان</w:t>
      </w:r>
      <w:r w:rsidRPr="00384E85">
        <w:rPr>
          <w:rtl/>
        </w:rPr>
        <w:t xml:space="preserve"> </w:t>
      </w:r>
      <w:r w:rsidRPr="00384E85">
        <w:rPr>
          <w:rFonts w:hint="cs"/>
          <w:rtl/>
        </w:rPr>
        <w:t>أرى</w:t>
      </w:r>
      <w:r w:rsidRPr="00384E85">
        <w:rPr>
          <w:rtl/>
        </w:rPr>
        <w:t xml:space="preserve"> </w:t>
      </w:r>
      <w:r w:rsidRPr="00384E85">
        <w:rPr>
          <w:rFonts w:hint="cs"/>
          <w:rtl/>
        </w:rPr>
        <w:t>خدم</w:t>
      </w:r>
      <w:r w:rsidR="00093F04">
        <w:rPr>
          <w:rFonts w:hint="cs"/>
          <w:rtl/>
        </w:rPr>
        <w:t xml:space="preserve"> </w:t>
      </w:r>
      <w:r w:rsidR="00093F04" w:rsidRPr="00093F04">
        <w:rPr>
          <w:rFonts w:hint="cs"/>
          <w:vertAlign w:val="superscript"/>
          <w:rtl/>
        </w:rPr>
        <w:t>(</w:t>
      </w:r>
      <w:r w:rsidR="00093F04" w:rsidRPr="00526406">
        <w:rPr>
          <w:rStyle w:val="FootnoteReference"/>
          <w:rtl/>
        </w:rPr>
        <w:footnoteReference w:id="304"/>
      </w:r>
      <w:r w:rsidR="00093F04" w:rsidRPr="00093F04">
        <w:rPr>
          <w:rFonts w:hint="cs"/>
          <w:vertAlign w:val="superscript"/>
          <w:rtl/>
        </w:rPr>
        <w:t xml:space="preserve">) </w:t>
      </w:r>
      <w:r w:rsidR="00093F04">
        <w:rPr>
          <w:rFonts w:hint="cs"/>
          <w:rtl/>
        </w:rPr>
        <w:t xml:space="preserve"> </w:t>
      </w:r>
      <w:r w:rsidRPr="00384E85">
        <w:rPr>
          <w:rFonts w:hint="cs"/>
          <w:rtl/>
        </w:rPr>
        <w:t>سوقهما</w:t>
      </w:r>
      <w:r w:rsidRPr="00384E85">
        <w:rPr>
          <w:rtl/>
        </w:rPr>
        <w:t xml:space="preserve"> </w:t>
      </w:r>
      <w:r w:rsidRPr="00384E85">
        <w:rPr>
          <w:rFonts w:hint="cs"/>
          <w:rtl/>
        </w:rPr>
        <w:t>تنقزان</w:t>
      </w:r>
      <w:r w:rsidR="00E2721F">
        <w:rPr>
          <w:rFonts w:hint="cs"/>
          <w:rtl/>
        </w:rPr>
        <w:t xml:space="preserve"> </w:t>
      </w:r>
      <w:r w:rsidR="00E2721F" w:rsidRPr="00E2721F">
        <w:rPr>
          <w:rFonts w:hint="cs"/>
          <w:vertAlign w:val="superscript"/>
          <w:rtl/>
        </w:rPr>
        <w:t>(</w:t>
      </w:r>
      <w:r w:rsidR="00E2721F" w:rsidRPr="00526406">
        <w:rPr>
          <w:rStyle w:val="FootnoteReference"/>
          <w:rtl/>
        </w:rPr>
        <w:footnoteReference w:id="305"/>
      </w:r>
      <w:r w:rsidR="00E2721F" w:rsidRPr="00E2721F">
        <w:rPr>
          <w:rFonts w:hint="cs"/>
          <w:vertAlign w:val="superscript"/>
          <w:rtl/>
        </w:rPr>
        <w:t xml:space="preserve">) </w:t>
      </w:r>
      <w:r w:rsidR="00E2721F">
        <w:rPr>
          <w:rFonts w:hint="cs"/>
          <w:rtl/>
        </w:rPr>
        <w:t xml:space="preserve"> </w:t>
      </w:r>
      <w:r w:rsidRPr="00384E85">
        <w:rPr>
          <w:rFonts w:hint="cs"/>
          <w:rtl/>
        </w:rPr>
        <w:t>القرب، -</w:t>
      </w:r>
      <w:r w:rsidRPr="00384E85">
        <w:rPr>
          <w:rtl/>
        </w:rPr>
        <w:t xml:space="preserve"> </w:t>
      </w:r>
      <w:r w:rsidRPr="00384E85">
        <w:rPr>
          <w:rFonts w:hint="cs"/>
          <w:rtl/>
        </w:rPr>
        <w:t>وقال</w:t>
      </w:r>
      <w:r w:rsidRPr="00384E85">
        <w:rPr>
          <w:rtl/>
        </w:rPr>
        <w:t xml:space="preserve"> </w:t>
      </w:r>
      <w:r w:rsidRPr="00384E85">
        <w:rPr>
          <w:rFonts w:hint="cs"/>
          <w:rtl/>
        </w:rPr>
        <w:t>غيره</w:t>
      </w:r>
      <w:r w:rsidRPr="00384E85">
        <w:rPr>
          <w:rtl/>
        </w:rPr>
        <w:t xml:space="preserve"> </w:t>
      </w:r>
      <w:r w:rsidRPr="00384E85">
        <w:rPr>
          <w:rFonts w:hint="cs"/>
          <w:rtl/>
        </w:rPr>
        <w:t>- تنقلان</w:t>
      </w:r>
      <w:r w:rsidRPr="00384E85">
        <w:rPr>
          <w:rtl/>
        </w:rPr>
        <w:t xml:space="preserve"> </w:t>
      </w:r>
      <w:r w:rsidRPr="00384E85">
        <w:rPr>
          <w:rFonts w:hint="cs"/>
          <w:rtl/>
        </w:rPr>
        <w:t>القرب</w:t>
      </w:r>
      <w:r w:rsidRPr="00384E85">
        <w:rPr>
          <w:rtl/>
        </w:rPr>
        <w:t xml:space="preserve"> </w:t>
      </w:r>
      <w:r w:rsidRPr="00384E85">
        <w:rPr>
          <w:rFonts w:hint="cs"/>
          <w:rtl/>
        </w:rPr>
        <w:t>على</w:t>
      </w:r>
      <w:r w:rsidRPr="00384E85">
        <w:rPr>
          <w:rtl/>
        </w:rPr>
        <w:t xml:space="preserve"> </w:t>
      </w:r>
      <w:r w:rsidRPr="00384E85">
        <w:rPr>
          <w:rFonts w:hint="cs"/>
          <w:rtl/>
        </w:rPr>
        <w:t>متونهما،</w:t>
      </w:r>
      <w:r w:rsidRPr="00384E85">
        <w:rPr>
          <w:rtl/>
        </w:rPr>
        <w:t xml:space="preserve"> </w:t>
      </w:r>
      <w:r w:rsidRPr="00384E85">
        <w:rPr>
          <w:rFonts w:hint="cs"/>
          <w:rtl/>
        </w:rPr>
        <w:t>ثم</w:t>
      </w:r>
      <w:r w:rsidRPr="00384E85">
        <w:rPr>
          <w:rtl/>
        </w:rPr>
        <w:t xml:space="preserve"> </w:t>
      </w:r>
      <w:r w:rsidRPr="00384E85">
        <w:rPr>
          <w:rFonts w:hint="cs"/>
          <w:rtl/>
        </w:rPr>
        <w:t>تفرغانه</w:t>
      </w:r>
      <w:r w:rsidRPr="00384E85">
        <w:rPr>
          <w:rtl/>
        </w:rPr>
        <w:t xml:space="preserve"> </w:t>
      </w:r>
      <w:r w:rsidRPr="00384E85">
        <w:rPr>
          <w:rFonts w:hint="cs"/>
          <w:rtl/>
        </w:rPr>
        <w:t>في</w:t>
      </w:r>
      <w:r w:rsidRPr="00384E85">
        <w:rPr>
          <w:rtl/>
        </w:rPr>
        <w:t xml:space="preserve"> </w:t>
      </w:r>
      <w:r w:rsidRPr="00384E85">
        <w:rPr>
          <w:rFonts w:hint="cs"/>
          <w:rtl/>
        </w:rPr>
        <w:t>أفواه</w:t>
      </w:r>
      <w:r w:rsidRPr="00384E85">
        <w:rPr>
          <w:rtl/>
        </w:rPr>
        <w:t xml:space="preserve"> </w:t>
      </w:r>
      <w:r w:rsidRPr="00384E85">
        <w:rPr>
          <w:rFonts w:hint="cs"/>
          <w:rtl/>
        </w:rPr>
        <w:t xml:space="preserve">القوم، </w:t>
      </w:r>
      <w:r w:rsidRPr="00384E85">
        <w:rPr>
          <w:rtl/>
        </w:rPr>
        <w:t xml:space="preserve"> </w:t>
      </w:r>
      <w:r w:rsidRPr="00384E85">
        <w:rPr>
          <w:rFonts w:hint="cs"/>
          <w:rtl/>
        </w:rPr>
        <w:t>ثم</w:t>
      </w:r>
      <w:r w:rsidRPr="00384E85">
        <w:rPr>
          <w:rtl/>
        </w:rPr>
        <w:t xml:space="preserve"> </w:t>
      </w:r>
      <w:r w:rsidRPr="00384E85">
        <w:rPr>
          <w:rFonts w:hint="cs"/>
          <w:rtl/>
        </w:rPr>
        <w:t>ترجعان</w:t>
      </w:r>
      <w:r w:rsidRPr="00384E85">
        <w:rPr>
          <w:rtl/>
        </w:rPr>
        <w:t xml:space="preserve"> </w:t>
      </w:r>
      <w:r w:rsidRPr="00384E85">
        <w:rPr>
          <w:rFonts w:hint="cs"/>
          <w:rtl/>
        </w:rPr>
        <w:t>فتملآنها</w:t>
      </w:r>
      <w:r w:rsidRPr="00384E85">
        <w:rPr>
          <w:rtl/>
        </w:rPr>
        <w:t xml:space="preserve"> </w:t>
      </w:r>
      <w:r w:rsidRPr="00384E85">
        <w:rPr>
          <w:rFonts w:hint="cs"/>
          <w:rtl/>
        </w:rPr>
        <w:t>ثم</w:t>
      </w:r>
      <w:r w:rsidRPr="00384E85">
        <w:rPr>
          <w:rtl/>
        </w:rPr>
        <w:t xml:space="preserve"> </w:t>
      </w:r>
      <w:r w:rsidRPr="00384E85">
        <w:rPr>
          <w:rFonts w:hint="cs"/>
          <w:rtl/>
        </w:rPr>
        <w:t>تجيئان</w:t>
      </w:r>
      <w:r w:rsidRPr="00384E85">
        <w:rPr>
          <w:rtl/>
        </w:rPr>
        <w:t xml:space="preserve"> </w:t>
      </w:r>
      <w:r w:rsidRPr="00384E85">
        <w:rPr>
          <w:rFonts w:hint="cs"/>
          <w:rtl/>
        </w:rPr>
        <w:t>فتفرغانها</w:t>
      </w:r>
      <w:r w:rsidRPr="00384E85">
        <w:rPr>
          <w:rtl/>
        </w:rPr>
        <w:t xml:space="preserve"> </w:t>
      </w:r>
      <w:r w:rsidRPr="00384E85">
        <w:rPr>
          <w:rFonts w:hint="cs"/>
          <w:rtl/>
        </w:rPr>
        <w:t>في</w:t>
      </w:r>
      <w:r w:rsidRPr="00384E85">
        <w:rPr>
          <w:rtl/>
        </w:rPr>
        <w:t xml:space="preserve"> </w:t>
      </w:r>
      <w:r w:rsidRPr="00384E85">
        <w:rPr>
          <w:rFonts w:hint="cs"/>
          <w:rtl/>
        </w:rPr>
        <w:t>أفواه</w:t>
      </w:r>
      <w:r w:rsidRPr="00384E85">
        <w:rPr>
          <w:rtl/>
        </w:rPr>
        <w:t xml:space="preserve"> </w:t>
      </w:r>
      <w:r w:rsidRPr="00384E85">
        <w:rPr>
          <w:rFonts w:hint="cs"/>
          <w:rtl/>
        </w:rPr>
        <w:t xml:space="preserve">القوم " </w:t>
      </w:r>
      <w:r w:rsidRPr="00384E85">
        <w:rPr>
          <w:rFonts w:eastAsia="Calibri" w:hint="cs"/>
          <w:b/>
          <w:vertAlign w:val="superscript"/>
          <w:rtl/>
        </w:rPr>
        <w:t>(</w:t>
      </w:r>
      <w:r w:rsidRPr="00384E85">
        <w:rPr>
          <w:rStyle w:val="FootnoteReference"/>
          <w:rFonts w:eastAsia="Calibri"/>
          <w:b/>
          <w:rtl/>
        </w:rPr>
        <w:footnoteReference w:id="306"/>
      </w:r>
      <w:r w:rsidRPr="00384E85">
        <w:rPr>
          <w:rFonts w:eastAsia="Calibri" w:hint="cs"/>
          <w:b/>
          <w:vertAlign w:val="superscript"/>
          <w:rtl/>
        </w:rPr>
        <w:t xml:space="preserve">) </w:t>
      </w:r>
      <w:r w:rsidRPr="00384E85">
        <w:rPr>
          <w:rFonts w:hint="cs"/>
          <w:rtl/>
        </w:rPr>
        <w:t>.</w:t>
      </w:r>
    </w:p>
    <w:p w:rsidR="00597B87" w:rsidRPr="009D72A6" w:rsidRDefault="00704E6A" w:rsidP="009D72A6">
      <w:pPr>
        <w:widowControl w:val="0"/>
        <w:spacing w:after="0" w:line="240" w:lineRule="auto"/>
        <w:ind w:firstLine="720"/>
        <w:contextualSpacing/>
        <w:jc w:val="both"/>
        <w:rPr>
          <w:b/>
          <w:bCs/>
          <w:u w:val="single"/>
          <w:rtl/>
          <w:lang w:val="en-GB"/>
        </w:rPr>
      </w:pPr>
      <w:r w:rsidRPr="00172608">
        <w:rPr>
          <w:b/>
          <w:bCs/>
          <w:u w:val="single"/>
          <w:rtl/>
          <w:lang w:val="en-GB"/>
        </w:rPr>
        <w:t>ويجوز للمرأة حمل السلاح</w:t>
      </w:r>
      <w:r w:rsidRPr="00172608">
        <w:rPr>
          <w:rFonts w:hint="cs"/>
          <w:b/>
          <w:bCs/>
          <w:u w:val="single"/>
          <w:rtl/>
          <w:lang w:val="en-GB"/>
        </w:rPr>
        <w:t>، وممارسة القتال</w:t>
      </w:r>
      <w:r w:rsidRPr="00172608">
        <w:rPr>
          <w:b/>
          <w:bCs/>
          <w:u w:val="single"/>
          <w:rtl/>
          <w:lang w:val="en-GB"/>
        </w:rPr>
        <w:t xml:space="preserve"> دفاعاً عن نفسها لوهجم العدو عليها</w:t>
      </w:r>
      <w:r w:rsidR="005E6C45" w:rsidRPr="00172608">
        <w:rPr>
          <w:rFonts w:hint="cs"/>
          <w:b/>
          <w:bCs/>
          <w:u w:val="single"/>
          <w:rtl/>
          <w:lang w:val="en-GB"/>
        </w:rPr>
        <w:t>، أو إذا انهزم المسلمون</w:t>
      </w:r>
      <w:r w:rsidRPr="00172608">
        <w:rPr>
          <w:rFonts w:hint="cs"/>
          <w:b/>
          <w:bCs/>
          <w:u w:val="single"/>
          <w:rtl/>
          <w:lang w:val="en-GB"/>
        </w:rPr>
        <w:t xml:space="preserve">، </w:t>
      </w:r>
      <w:r w:rsidR="00BF536B" w:rsidRPr="00172608">
        <w:rPr>
          <w:rFonts w:hint="cs"/>
          <w:b/>
          <w:bCs/>
          <w:u w:val="single"/>
          <w:rtl/>
          <w:lang w:val="en-GB"/>
        </w:rPr>
        <w:t xml:space="preserve">وعم النفير، </w:t>
      </w:r>
      <w:r w:rsidR="005E6C45" w:rsidRPr="00172608">
        <w:rPr>
          <w:rFonts w:hint="cs"/>
          <w:b/>
          <w:bCs/>
          <w:u w:val="single"/>
          <w:rtl/>
          <w:lang w:val="en-GB"/>
        </w:rPr>
        <w:t>واختلطت الأمور</w:t>
      </w:r>
      <w:r w:rsidRPr="00172608">
        <w:rPr>
          <w:rFonts w:hint="cs"/>
          <w:b/>
          <w:bCs/>
          <w:u w:val="single"/>
          <w:rtl/>
          <w:lang w:val="en-GB"/>
        </w:rPr>
        <w:t xml:space="preserve"> </w:t>
      </w:r>
      <w:r w:rsidR="00D065EF" w:rsidRPr="00172608">
        <w:rPr>
          <w:rFonts w:hint="cs"/>
          <w:b/>
          <w:bCs/>
          <w:u w:val="single"/>
          <w:rtl/>
          <w:lang w:val="en-GB"/>
        </w:rPr>
        <w:t>..</w:t>
      </w:r>
    </w:p>
    <w:p w:rsidR="00D065EF" w:rsidRPr="00384E85" w:rsidRDefault="00D065EF" w:rsidP="00DB0DA6">
      <w:pPr>
        <w:widowControl w:val="0"/>
        <w:spacing w:after="0" w:line="240" w:lineRule="auto"/>
        <w:ind w:firstLine="720"/>
        <w:contextualSpacing/>
        <w:jc w:val="both"/>
        <w:rPr>
          <w:rtl/>
          <w:lang w:val="en-GB"/>
        </w:rPr>
      </w:pPr>
      <w:r w:rsidRPr="00384E85">
        <w:rPr>
          <w:rFonts w:hint="cs"/>
          <w:rtl/>
          <w:lang w:val="en-GB"/>
        </w:rPr>
        <w:t>يقول</w:t>
      </w:r>
      <w:r w:rsidRPr="00384E85">
        <w:rPr>
          <w:rtl/>
          <w:lang w:val="en-GB"/>
        </w:rPr>
        <w:t xml:space="preserve"> </w:t>
      </w:r>
      <w:r w:rsidRPr="00384E85">
        <w:rPr>
          <w:rFonts w:hint="cs"/>
          <w:b/>
          <w:bCs/>
          <w:rtl/>
          <w:lang w:val="en-GB"/>
        </w:rPr>
        <w:t>" ابن</w:t>
      </w:r>
      <w:r w:rsidRPr="00384E85">
        <w:rPr>
          <w:b/>
          <w:bCs/>
          <w:rtl/>
          <w:lang w:val="en-GB"/>
        </w:rPr>
        <w:t xml:space="preserve"> </w:t>
      </w:r>
      <w:r w:rsidRPr="00384E85">
        <w:rPr>
          <w:rFonts w:hint="cs"/>
          <w:b/>
          <w:bCs/>
          <w:rtl/>
          <w:lang w:val="en-GB"/>
        </w:rPr>
        <w:t>النحاس</w:t>
      </w:r>
      <w:r w:rsidR="00B21616">
        <w:rPr>
          <w:rFonts w:hint="cs"/>
          <w:b/>
          <w:bCs/>
          <w:rtl/>
          <w:lang w:val="en-GB"/>
        </w:rPr>
        <w:t xml:space="preserve">" </w:t>
      </w:r>
      <w:r w:rsidR="00B21616" w:rsidRPr="00B21616">
        <w:rPr>
          <w:rFonts w:hint="cs"/>
          <w:b/>
          <w:bCs/>
          <w:vertAlign w:val="superscript"/>
          <w:rtl/>
          <w:lang w:val="en-GB"/>
        </w:rPr>
        <w:t>(</w:t>
      </w:r>
      <w:r w:rsidR="00B21616" w:rsidRPr="00B21616">
        <w:rPr>
          <w:rStyle w:val="FootnoteReference"/>
          <w:b/>
          <w:bCs/>
          <w:rtl/>
          <w:lang w:val="en-GB"/>
        </w:rPr>
        <w:footnoteReference w:id="307"/>
      </w:r>
      <w:r w:rsidR="00B21616" w:rsidRPr="00B21616">
        <w:rPr>
          <w:rFonts w:hint="cs"/>
          <w:b/>
          <w:bCs/>
          <w:vertAlign w:val="superscript"/>
          <w:rtl/>
          <w:lang w:val="en-GB"/>
        </w:rPr>
        <w:t xml:space="preserve">) </w:t>
      </w:r>
      <w:r w:rsidRPr="00384E85">
        <w:rPr>
          <w:rFonts w:hint="cs"/>
          <w:rtl/>
          <w:lang w:val="en-GB"/>
        </w:rPr>
        <w:t>في</w:t>
      </w:r>
      <w:r w:rsidRPr="00384E85">
        <w:rPr>
          <w:rtl/>
          <w:lang w:val="en-GB"/>
        </w:rPr>
        <w:t xml:space="preserve"> </w:t>
      </w:r>
      <w:r w:rsidRPr="00384E85">
        <w:rPr>
          <w:rFonts w:hint="cs"/>
          <w:rtl/>
          <w:lang w:val="en-GB"/>
        </w:rPr>
        <w:t>مشارع</w:t>
      </w:r>
      <w:r w:rsidRPr="00384E85">
        <w:rPr>
          <w:rtl/>
          <w:lang w:val="en-GB"/>
        </w:rPr>
        <w:t xml:space="preserve"> </w:t>
      </w:r>
      <w:r w:rsidRPr="00384E85">
        <w:rPr>
          <w:rFonts w:hint="cs"/>
          <w:rtl/>
          <w:lang w:val="en-GB"/>
        </w:rPr>
        <w:t xml:space="preserve">الأشواق </w:t>
      </w:r>
      <w:r w:rsidRPr="00384E85">
        <w:rPr>
          <w:rtl/>
          <w:lang w:val="en-GB"/>
        </w:rPr>
        <w:t xml:space="preserve">: </w:t>
      </w:r>
      <w:r w:rsidRPr="00384E85">
        <w:rPr>
          <w:rFonts w:hint="cs"/>
          <w:rtl/>
          <w:lang w:val="en-GB"/>
        </w:rPr>
        <w:t>"ولو</w:t>
      </w:r>
      <w:r w:rsidRPr="00384E85">
        <w:rPr>
          <w:rtl/>
          <w:lang w:val="en-GB"/>
        </w:rPr>
        <w:t xml:space="preserve"> </w:t>
      </w:r>
      <w:r w:rsidRPr="00384E85">
        <w:rPr>
          <w:rFonts w:hint="cs"/>
          <w:rtl/>
          <w:lang w:val="en-GB"/>
        </w:rPr>
        <w:t>علمت</w:t>
      </w:r>
      <w:r w:rsidRPr="00384E85">
        <w:rPr>
          <w:rtl/>
          <w:lang w:val="en-GB"/>
        </w:rPr>
        <w:t xml:space="preserve"> </w:t>
      </w:r>
      <w:r w:rsidRPr="00384E85">
        <w:rPr>
          <w:rFonts w:hint="cs"/>
          <w:rtl/>
          <w:lang w:val="en-GB"/>
        </w:rPr>
        <w:t>المرأة</w:t>
      </w:r>
      <w:r w:rsidRPr="00384E85">
        <w:rPr>
          <w:rtl/>
          <w:lang w:val="en-GB"/>
        </w:rPr>
        <w:t xml:space="preserve"> </w:t>
      </w:r>
      <w:r w:rsidRPr="00384E85">
        <w:rPr>
          <w:rFonts w:hint="cs"/>
          <w:rtl/>
          <w:lang w:val="en-GB"/>
        </w:rPr>
        <w:t>أنها</w:t>
      </w:r>
      <w:r w:rsidRPr="00384E85">
        <w:rPr>
          <w:rtl/>
          <w:lang w:val="en-GB"/>
        </w:rPr>
        <w:t xml:space="preserve"> </w:t>
      </w:r>
      <w:r w:rsidRPr="00384E85">
        <w:rPr>
          <w:rFonts w:hint="cs"/>
          <w:rtl/>
          <w:lang w:val="en-GB"/>
        </w:rPr>
        <w:t>لو</w:t>
      </w:r>
      <w:r w:rsidRPr="00384E85">
        <w:rPr>
          <w:rtl/>
          <w:lang w:val="en-GB"/>
        </w:rPr>
        <w:t xml:space="preserve"> </w:t>
      </w:r>
      <w:r w:rsidRPr="00384E85">
        <w:rPr>
          <w:rFonts w:hint="cs"/>
          <w:rtl/>
          <w:lang w:val="en-GB"/>
        </w:rPr>
        <w:t>استسلمت</w:t>
      </w:r>
      <w:r w:rsidRPr="00384E85">
        <w:rPr>
          <w:rtl/>
          <w:lang w:val="en-GB"/>
        </w:rPr>
        <w:t xml:space="preserve"> </w:t>
      </w:r>
      <w:r w:rsidRPr="00384E85">
        <w:rPr>
          <w:rFonts w:hint="cs"/>
          <w:rtl/>
          <w:lang w:val="en-GB"/>
        </w:rPr>
        <w:t>امتدت</w:t>
      </w:r>
      <w:r w:rsidRPr="00384E85">
        <w:rPr>
          <w:rtl/>
          <w:lang w:val="en-GB"/>
        </w:rPr>
        <w:t xml:space="preserve"> </w:t>
      </w:r>
      <w:r w:rsidRPr="00384E85">
        <w:rPr>
          <w:rFonts w:hint="cs"/>
          <w:rtl/>
          <w:lang w:val="en-GB"/>
        </w:rPr>
        <w:t>الأيدي</w:t>
      </w:r>
      <w:r w:rsidRPr="00384E85">
        <w:rPr>
          <w:rtl/>
          <w:lang w:val="en-GB"/>
        </w:rPr>
        <w:t xml:space="preserve"> </w:t>
      </w:r>
      <w:r w:rsidRPr="00384E85">
        <w:rPr>
          <w:rFonts w:hint="cs"/>
          <w:rtl/>
          <w:lang w:val="en-GB"/>
        </w:rPr>
        <w:t>إليها</w:t>
      </w:r>
      <w:r w:rsidRPr="00384E85">
        <w:rPr>
          <w:rtl/>
          <w:lang w:val="en-GB"/>
        </w:rPr>
        <w:t xml:space="preserve"> </w:t>
      </w:r>
      <w:r w:rsidRPr="00384E85">
        <w:rPr>
          <w:rFonts w:hint="cs"/>
          <w:rtl/>
          <w:lang w:val="en-GB"/>
        </w:rPr>
        <w:t>لزمها</w:t>
      </w:r>
      <w:r w:rsidRPr="00384E85">
        <w:rPr>
          <w:rtl/>
          <w:lang w:val="en-GB"/>
        </w:rPr>
        <w:t xml:space="preserve"> </w:t>
      </w:r>
      <w:r w:rsidRPr="00384E85">
        <w:rPr>
          <w:rFonts w:hint="cs"/>
          <w:rtl/>
          <w:lang w:val="en-GB"/>
        </w:rPr>
        <w:t>الدفع</w:t>
      </w:r>
      <w:r w:rsidRPr="00384E85">
        <w:rPr>
          <w:rtl/>
          <w:lang w:val="en-GB"/>
        </w:rPr>
        <w:t xml:space="preserve"> </w:t>
      </w:r>
      <w:r w:rsidRPr="00384E85">
        <w:rPr>
          <w:rFonts w:hint="cs"/>
          <w:rtl/>
          <w:lang w:val="en-GB"/>
        </w:rPr>
        <w:t>،</w:t>
      </w:r>
      <w:r w:rsidRPr="00384E85">
        <w:rPr>
          <w:rtl/>
          <w:lang w:val="en-GB"/>
        </w:rPr>
        <w:t xml:space="preserve"> </w:t>
      </w:r>
      <w:r w:rsidRPr="00384E85">
        <w:rPr>
          <w:rFonts w:hint="cs"/>
          <w:rtl/>
          <w:lang w:val="en-GB"/>
        </w:rPr>
        <w:t>وإن</w:t>
      </w:r>
      <w:r w:rsidRPr="00384E85">
        <w:rPr>
          <w:rtl/>
          <w:lang w:val="en-GB"/>
        </w:rPr>
        <w:t xml:space="preserve"> </w:t>
      </w:r>
      <w:r w:rsidRPr="00384E85">
        <w:rPr>
          <w:rFonts w:hint="cs"/>
          <w:rtl/>
          <w:lang w:val="en-GB"/>
        </w:rPr>
        <w:t>كانت</w:t>
      </w:r>
      <w:r w:rsidRPr="00384E85">
        <w:rPr>
          <w:rtl/>
          <w:lang w:val="en-GB"/>
        </w:rPr>
        <w:t xml:space="preserve"> </w:t>
      </w:r>
      <w:r w:rsidR="009639C5" w:rsidRPr="00384E85">
        <w:rPr>
          <w:rFonts w:hint="cs"/>
          <w:rtl/>
          <w:lang w:val="en-GB"/>
        </w:rPr>
        <w:t>تُقتل</w:t>
      </w:r>
      <w:r w:rsidR="00EA4E30">
        <w:rPr>
          <w:rFonts w:hint="cs"/>
          <w:rtl/>
          <w:lang w:val="en-GB"/>
        </w:rPr>
        <w:t>"</w:t>
      </w:r>
      <w:r w:rsidRPr="00384E85">
        <w:rPr>
          <w:rFonts w:hint="cs"/>
          <w:vertAlign w:val="superscript"/>
          <w:rtl/>
          <w:lang w:val="en-GB" w:bidi="ar-EG"/>
        </w:rPr>
        <w:t>(</w:t>
      </w:r>
      <w:r w:rsidRPr="00384E85">
        <w:rPr>
          <w:rStyle w:val="FootnoteReference"/>
          <w:rtl/>
          <w:lang w:val="en-GB" w:bidi="ar-EG"/>
        </w:rPr>
        <w:footnoteReference w:id="308"/>
      </w:r>
      <w:r w:rsidRPr="00384E85">
        <w:rPr>
          <w:rFonts w:hint="cs"/>
          <w:vertAlign w:val="superscript"/>
          <w:rtl/>
          <w:lang w:val="en-GB" w:bidi="ar-EG"/>
        </w:rPr>
        <w:t>)</w:t>
      </w:r>
      <w:r w:rsidR="00E23628" w:rsidRPr="00384E85">
        <w:rPr>
          <w:rFonts w:hint="cs"/>
          <w:rtl/>
          <w:lang w:val="en-GB"/>
        </w:rPr>
        <w:t>.</w:t>
      </w:r>
    </w:p>
    <w:p w:rsidR="00704E6A" w:rsidRPr="00172608" w:rsidRDefault="00704E6A" w:rsidP="00DB0DA6">
      <w:pPr>
        <w:widowControl w:val="0"/>
        <w:spacing w:after="0" w:line="240" w:lineRule="auto"/>
        <w:ind w:firstLine="720"/>
        <w:contextualSpacing/>
        <w:jc w:val="both"/>
        <w:rPr>
          <w:rtl/>
          <w:lang w:val="en-GB"/>
        </w:rPr>
      </w:pPr>
      <w:r w:rsidRPr="00384E85">
        <w:rPr>
          <w:rFonts w:hint="cs"/>
          <w:b/>
          <w:bCs/>
          <w:rtl/>
          <w:lang w:val="en-GB"/>
        </w:rPr>
        <w:t xml:space="preserve"> </w:t>
      </w:r>
      <w:r w:rsidR="003628C1">
        <w:rPr>
          <w:rFonts w:hint="cs"/>
          <w:rtl/>
          <w:lang w:val="en-GB"/>
        </w:rPr>
        <w:t>ومن الحوادث التى تدل على ذلك</w:t>
      </w:r>
      <w:r w:rsidRPr="00172608">
        <w:rPr>
          <w:rFonts w:hint="cs"/>
          <w:rtl/>
          <w:lang w:val="en-GB"/>
        </w:rPr>
        <w:t xml:space="preserve">: </w:t>
      </w:r>
    </w:p>
    <w:p w:rsidR="00D065EF" w:rsidRPr="00384E85" w:rsidRDefault="00D71676" w:rsidP="00DB0DA6">
      <w:pPr>
        <w:pStyle w:val="ListParagraph"/>
        <w:widowControl w:val="0"/>
        <w:spacing w:after="0" w:line="240" w:lineRule="auto"/>
        <w:ind w:left="0" w:firstLine="720"/>
        <w:jc w:val="both"/>
        <w:rPr>
          <w:b/>
          <w:bCs/>
          <w:sz w:val="28"/>
          <w:lang w:bidi="ar-EG"/>
        </w:rPr>
      </w:pPr>
      <w:r>
        <w:rPr>
          <w:rFonts w:hint="cs"/>
          <w:rtl/>
        </w:rPr>
        <w:t xml:space="preserve">- </w:t>
      </w:r>
      <w:r w:rsidR="00704E6A" w:rsidRPr="00384E85">
        <w:rPr>
          <w:rFonts w:hint="cs"/>
          <w:rtl/>
        </w:rPr>
        <w:t xml:space="preserve">ما روي </w:t>
      </w:r>
      <w:r w:rsidR="00704E6A" w:rsidRPr="00384E85">
        <w:rPr>
          <w:rtl/>
        </w:rPr>
        <w:t xml:space="preserve">عن أنس </w:t>
      </w:r>
      <w:r w:rsidR="00704E6A" w:rsidRPr="00384E85">
        <w:rPr>
          <w:rFonts w:hint="cs"/>
          <w:rtl/>
        </w:rPr>
        <w:t xml:space="preserve">رضى الله عنه </w:t>
      </w:r>
      <w:r w:rsidR="00704E6A" w:rsidRPr="00384E85">
        <w:rPr>
          <w:rtl/>
        </w:rPr>
        <w:t>"</w:t>
      </w:r>
      <w:r w:rsidR="00704E6A" w:rsidRPr="00384E85">
        <w:rPr>
          <w:rFonts w:hint="cs"/>
          <w:rtl/>
        </w:rPr>
        <w:t xml:space="preserve"> </w:t>
      </w:r>
      <w:r w:rsidR="00704E6A" w:rsidRPr="00384E85">
        <w:rPr>
          <w:rtl/>
        </w:rPr>
        <w:t>أن أم س</w:t>
      </w:r>
      <w:r w:rsidR="00704E6A" w:rsidRPr="00384E85">
        <w:rPr>
          <w:rFonts w:hint="cs"/>
          <w:rtl/>
        </w:rPr>
        <w:t>ُ</w:t>
      </w:r>
      <w:r w:rsidR="00704E6A" w:rsidRPr="00384E85">
        <w:rPr>
          <w:rtl/>
        </w:rPr>
        <w:t>ل</w:t>
      </w:r>
      <w:r w:rsidR="00704E6A" w:rsidRPr="00384E85">
        <w:rPr>
          <w:rFonts w:hint="cs"/>
          <w:rtl/>
        </w:rPr>
        <w:t>َ</w:t>
      </w:r>
      <w:r w:rsidR="00704E6A" w:rsidRPr="00384E85">
        <w:rPr>
          <w:rtl/>
        </w:rPr>
        <w:t>يم اتخذت يوم حنين خنجرا</w:t>
      </w:r>
      <w:r w:rsidR="00704E6A" w:rsidRPr="00384E85">
        <w:rPr>
          <w:rFonts w:hint="cs"/>
          <w:rtl/>
        </w:rPr>
        <w:t>ً</w:t>
      </w:r>
      <w:r w:rsidR="00704E6A" w:rsidRPr="00384E85">
        <w:rPr>
          <w:rtl/>
        </w:rPr>
        <w:t xml:space="preserve"> فكان معها</w:t>
      </w:r>
      <w:r w:rsidR="00704E6A" w:rsidRPr="00384E85">
        <w:rPr>
          <w:rtl/>
        </w:rPr>
        <w:fldChar w:fldCharType="begin"/>
      </w:r>
      <w:r w:rsidR="00704E6A" w:rsidRPr="00384E85">
        <w:instrText xml:space="preserve"> XE "</w:instrText>
      </w:r>
      <w:r w:rsidR="00704E6A" w:rsidRPr="00384E85">
        <w:rPr>
          <w:rtl/>
        </w:rPr>
        <w:instrText>أن أم سليم اتخذت يوم حنين خنجرا</w:instrText>
      </w:r>
      <w:r w:rsidR="00704E6A" w:rsidRPr="00384E85">
        <w:rPr>
          <w:rFonts w:hint="cs"/>
          <w:rtl/>
        </w:rPr>
        <w:instrText>ً</w:instrText>
      </w:r>
      <w:r w:rsidR="00704E6A" w:rsidRPr="00384E85">
        <w:rPr>
          <w:rtl/>
        </w:rPr>
        <w:instrText xml:space="preserve"> فكان معها</w:instrText>
      </w:r>
      <w:r w:rsidR="00704E6A" w:rsidRPr="00384E85">
        <w:rPr>
          <w:rFonts w:hint="cs"/>
          <w:rtl/>
        </w:rPr>
        <w:instrText xml:space="preserve"> </w:instrText>
      </w:r>
      <w:r w:rsidR="00704E6A" w:rsidRPr="00384E85">
        <w:rPr>
          <w:szCs w:val="24"/>
          <w:rtl/>
        </w:rPr>
        <w:instrText>أنس</w:instrText>
      </w:r>
      <w:r w:rsidR="00704E6A" w:rsidRPr="00384E85">
        <w:rPr>
          <w:rFonts w:hint="cs"/>
          <w:szCs w:val="24"/>
          <w:rtl/>
        </w:rPr>
        <w:instrText xml:space="preserve"> بن مالك</w:instrText>
      </w:r>
      <w:r w:rsidR="00704E6A" w:rsidRPr="00384E85">
        <w:instrText xml:space="preserve">" </w:instrText>
      </w:r>
      <w:r w:rsidR="00704E6A" w:rsidRPr="00384E85">
        <w:rPr>
          <w:rtl/>
        </w:rPr>
        <w:fldChar w:fldCharType="end"/>
      </w:r>
      <w:r w:rsidR="00704E6A" w:rsidRPr="00384E85">
        <w:rPr>
          <w:rtl/>
        </w:rPr>
        <w:t>،</w:t>
      </w:r>
      <w:r w:rsidR="00704E6A" w:rsidRPr="00384E85">
        <w:rPr>
          <w:rFonts w:hint="cs"/>
          <w:rtl/>
        </w:rPr>
        <w:t xml:space="preserve"> ً</w:t>
      </w:r>
      <w:r w:rsidR="00704E6A" w:rsidRPr="00384E85">
        <w:rPr>
          <w:rtl/>
        </w:rPr>
        <w:t>فرآها أبو طلحة فقال:</w:t>
      </w:r>
      <w:r w:rsidR="00704E6A" w:rsidRPr="00384E85">
        <w:rPr>
          <w:rFonts w:hint="cs"/>
          <w:rtl/>
        </w:rPr>
        <w:t xml:space="preserve"> </w:t>
      </w:r>
      <w:r w:rsidR="00704E6A" w:rsidRPr="00384E85">
        <w:rPr>
          <w:rtl/>
        </w:rPr>
        <w:t>يا رسول الله هذه أم س</w:t>
      </w:r>
      <w:r w:rsidR="00704E6A" w:rsidRPr="00384E85">
        <w:rPr>
          <w:rFonts w:hint="cs"/>
          <w:rtl/>
        </w:rPr>
        <w:t>ُ</w:t>
      </w:r>
      <w:r w:rsidR="00704E6A" w:rsidRPr="00384E85">
        <w:rPr>
          <w:rtl/>
        </w:rPr>
        <w:t>ل</w:t>
      </w:r>
      <w:r w:rsidR="00704E6A" w:rsidRPr="00384E85">
        <w:rPr>
          <w:rFonts w:hint="cs"/>
          <w:rtl/>
        </w:rPr>
        <w:t>َ</w:t>
      </w:r>
      <w:r w:rsidR="00704E6A" w:rsidRPr="00384E85">
        <w:rPr>
          <w:rtl/>
        </w:rPr>
        <w:t>يم معها خ</w:t>
      </w:r>
      <w:r w:rsidR="00704E6A" w:rsidRPr="00384E85">
        <w:rPr>
          <w:rFonts w:hint="cs"/>
          <w:rtl/>
        </w:rPr>
        <w:t>ِ</w:t>
      </w:r>
      <w:r w:rsidR="00704E6A" w:rsidRPr="00384E85">
        <w:rPr>
          <w:rtl/>
        </w:rPr>
        <w:t>ن</w:t>
      </w:r>
      <w:r w:rsidR="00704E6A" w:rsidRPr="00384E85">
        <w:rPr>
          <w:rFonts w:hint="cs"/>
          <w:rtl/>
        </w:rPr>
        <w:t>ْ</w:t>
      </w:r>
      <w:r w:rsidR="00704E6A" w:rsidRPr="00384E85">
        <w:rPr>
          <w:rtl/>
        </w:rPr>
        <w:t>ج</w:t>
      </w:r>
      <w:r w:rsidR="00704E6A" w:rsidRPr="00384E85">
        <w:rPr>
          <w:rFonts w:hint="cs"/>
          <w:rtl/>
        </w:rPr>
        <w:t>َ</w:t>
      </w:r>
      <w:r w:rsidR="00704E6A" w:rsidRPr="00384E85">
        <w:rPr>
          <w:rtl/>
        </w:rPr>
        <w:t xml:space="preserve">ر </w:t>
      </w:r>
      <w:r w:rsidR="00704E6A" w:rsidRPr="00384E85">
        <w:rPr>
          <w:rFonts w:hint="cs"/>
          <w:rtl/>
        </w:rPr>
        <w:t xml:space="preserve">. </w:t>
      </w:r>
      <w:r w:rsidR="00704E6A" w:rsidRPr="00384E85">
        <w:rPr>
          <w:rtl/>
        </w:rPr>
        <w:t xml:space="preserve">فقال لها رسول الله </w:t>
      </w:r>
      <w:r w:rsidR="00821C53" w:rsidRPr="00384E85">
        <w:rPr>
          <w:rFonts w:ascii="Calibri" w:eastAsia="Calibri" w:hAnsi="Calibri" w:cs="Arial"/>
          <w:lang w:val="en-MY"/>
        </w:rPr>
        <w:sym w:font="AGA Arabesque" w:char="F065"/>
      </w:r>
      <w:r w:rsidR="00704E6A" w:rsidRPr="00384E85">
        <w:rPr>
          <w:rFonts w:hint="cs"/>
          <w:rtl/>
        </w:rPr>
        <w:t xml:space="preserve"> :</w:t>
      </w:r>
      <w:r w:rsidR="00704E6A" w:rsidRPr="00384E85">
        <w:rPr>
          <w:rtl/>
        </w:rPr>
        <w:t xml:space="preserve"> ما هذا الخنجر</w:t>
      </w:r>
      <w:r w:rsidR="00704E6A" w:rsidRPr="00384E85">
        <w:rPr>
          <w:rFonts w:hint="cs"/>
          <w:rtl/>
        </w:rPr>
        <w:t>؟</w:t>
      </w:r>
      <w:r w:rsidR="00704E6A" w:rsidRPr="00384E85">
        <w:rPr>
          <w:rtl/>
        </w:rPr>
        <w:t xml:space="preserve"> قالت:</w:t>
      </w:r>
      <w:r w:rsidR="00704E6A" w:rsidRPr="00384E85">
        <w:rPr>
          <w:rFonts w:hint="cs"/>
          <w:rtl/>
        </w:rPr>
        <w:t xml:space="preserve"> </w:t>
      </w:r>
      <w:r w:rsidR="00704E6A" w:rsidRPr="00384E85">
        <w:rPr>
          <w:rtl/>
        </w:rPr>
        <w:t>اتخذته إن دنا مني أحد من المشركين بقرت</w:t>
      </w:r>
      <w:r w:rsidR="00704E6A" w:rsidRPr="00384E85">
        <w:rPr>
          <w:rFonts w:hint="cs"/>
          <w:rtl/>
        </w:rPr>
        <w:t xml:space="preserve"> </w:t>
      </w:r>
      <w:r w:rsidR="00704E6A" w:rsidRPr="00384E85">
        <w:rPr>
          <w:rFonts w:hint="cs"/>
          <w:vertAlign w:val="superscript"/>
          <w:rtl/>
          <w:lang w:bidi="ar-EG"/>
        </w:rPr>
        <w:t>(</w:t>
      </w:r>
      <w:r w:rsidR="00704E6A" w:rsidRPr="00384E85">
        <w:rPr>
          <w:rStyle w:val="FootnoteReference"/>
          <w:rtl/>
          <w:lang w:bidi="ar-EG"/>
        </w:rPr>
        <w:footnoteReference w:id="309"/>
      </w:r>
      <w:r w:rsidR="00704E6A" w:rsidRPr="00384E85">
        <w:rPr>
          <w:rFonts w:hint="cs"/>
          <w:vertAlign w:val="superscript"/>
          <w:rtl/>
          <w:lang w:bidi="ar-EG"/>
        </w:rPr>
        <w:t>)</w:t>
      </w:r>
      <w:r w:rsidR="00704E6A" w:rsidRPr="00384E85">
        <w:rPr>
          <w:rFonts w:hint="cs"/>
          <w:rtl/>
        </w:rPr>
        <w:t xml:space="preserve">  </w:t>
      </w:r>
      <w:r w:rsidR="00704E6A" w:rsidRPr="00384E85">
        <w:rPr>
          <w:rtl/>
        </w:rPr>
        <w:t>ب</w:t>
      </w:r>
      <w:r w:rsidR="00704E6A" w:rsidRPr="00384E85">
        <w:rPr>
          <w:rFonts w:hint="cs"/>
          <w:rtl/>
        </w:rPr>
        <w:t>ـ</w:t>
      </w:r>
      <w:r w:rsidR="00704E6A" w:rsidRPr="00384E85">
        <w:rPr>
          <w:rtl/>
        </w:rPr>
        <w:t xml:space="preserve">ه بطنه فجعل رسول الله </w:t>
      </w:r>
      <w:r w:rsidR="00821C53" w:rsidRPr="00384E85">
        <w:rPr>
          <w:rFonts w:ascii="Calibri" w:eastAsia="Calibri" w:hAnsi="Calibri" w:cs="Arial"/>
          <w:lang w:val="en-MY"/>
        </w:rPr>
        <w:sym w:font="AGA Arabesque" w:char="F065"/>
      </w:r>
      <w:r w:rsidR="00704E6A" w:rsidRPr="00384E85">
        <w:rPr>
          <w:rtl/>
        </w:rPr>
        <w:t xml:space="preserve"> يضحك </w:t>
      </w:r>
      <w:r w:rsidR="00704E6A" w:rsidRPr="00384E85">
        <w:rPr>
          <w:rFonts w:hint="cs"/>
          <w:rtl/>
        </w:rPr>
        <w:t>.</w:t>
      </w:r>
      <w:r w:rsidR="00704E6A" w:rsidRPr="00384E85">
        <w:rPr>
          <w:rtl/>
        </w:rPr>
        <w:t xml:space="preserve"> قالت:</w:t>
      </w:r>
      <w:r w:rsidR="00704E6A" w:rsidRPr="00384E85">
        <w:rPr>
          <w:rFonts w:hint="cs"/>
          <w:rtl/>
        </w:rPr>
        <w:t xml:space="preserve"> </w:t>
      </w:r>
      <w:r w:rsidR="00704E6A" w:rsidRPr="00384E85">
        <w:rPr>
          <w:rtl/>
        </w:rPr>
        <w:t>يا رسول الله اق</w:t>
      </w:r>
      <w:r w:rsidR="00704E6A" w:rsidRPr="00384E85">
        <w:rPr>
          <w:rFonts w:hint="cs"/>
          <w:rtl/>
        </w:rPr>
        <w:t>ْـ</w:t>
      </w:r>
      <w:r w:rsidR="00704E6A" w:rsidRPr="00384E85">
        <w:rPr>
          <w:rtl/>
        </w:rPr>
        <w:t>ت</w:t>
      </w:r>
      <w:r w:rsidR="00704E6A" w:rsidRPr="00384E85">
        <w:rPr>
          <w:rFonts w:hint="cs"/>
          <w:rtl/>
        </w:rPr>
        <w:t>ُ</w:t>
      </w:r>
      <w:r w:rsidR="00704E6A" w:rsidRPr="00384E85">
        <w:rPr>
          <w:rtl/>
        </w:rPr>
        <w:t>ل</w:t>
      </w:r>
      <w:r w:rsidR="00704E6A" w:rsidRPr="00384E85">
        <w:rPr>
          <w:rFonts w:hint="cs"/>
          <w:rtl/>
        </w:rPr>
        <w:t>ْ</w:t>
      </w:r>
      <w:r w:rsidR="00704E6A" w:rsidRPr="00384E85">
        <w:rPr>
          <w:rtl/>
        </w:rPr>
        <w:t xml:space="preserve"> م</w:t>
      </w:r>
      <w:r w:rsidR="00704E6A" w:rsidRPr="00384E85">
        <w:rPr>
          <w:rFonts w:hint="cs"/>
          <w:rtl/>
        </w:rPr>
        <w:t>َ</w:t>
      </w:r>
      <w:r w:rsidR="00704E6A" w:rsidRPr="00384E85">
        <w:rPr>
          <w:rtl/>
        </w:rPr>
        <w:t>ن ب</w:t>
      </w:r>
      <w:r w:rsidR="00704E6A" w:rsidRPr="00384E85">
        <w:rPr>
          <w:rFonts w:hint="cs"/>
          <w:rtl/>
        </w:rPr>
        <w:t>َ</w:t>
      </w:r>
      <w:r w:rsidR="00704E6A" w:rsidRPr="00384E85">
        <w:rPr>
          <w:rtl/>
        </w:rPr>
        <w:t>ع</w:t>
      </w:r>
      <w:r w:rsidR="00704E6A" w:rsidRPr="00384E85">
        <w:rPr>
          <w:rFonts w:hint="cs"/>
          <w:rtl/>
        </w:rPr>
        <w:t>ْ</w:t>
      </w:r>
      <w:r w:rsidR="00704E6A" w:rsidRPr="00384E85">
        <w:rPr>
          <w:rtl/>
        </w:rPr>
        <w:t>د</w:t>
      </w:r>
      <w:r w:rsidR="00704E6A" w:rsidRPr="00384E85">
        <w:rPr>
          <w:rFonts w:hint="cs"/>
          <w:rtl/>
        </w:rPr>
        <w:t>َ</w:t>
      </w:r>
      <w:r w:rsidR="00704E6A" w:rsidRPr="00384E85">
        <w:rPr>
          <w:rtl/>
        </w:rPr>
        <w:t>نا من الط</w:t>
      </w:r>
      <w:r w:rsidR="00704E6A" w:rsidRPr="00384E85">
        <w:rPr>
          <w:rFonts w:hint="cs"/>
          <w:rtl/>
        </w:rPr>
        <w:t>ُّ</w:t>
      </w:r>
      <w:r w:rsidR="00704E6A" w:rsidRPr="00384E85">
        <w:rPr>
          <w:rtl/>
        </w:rPr>
        <w:t>ل</w:t>
      </w:r>
      <w:r w:rsidR="00704E6A" w:rsidRPr="00384E85">
        <w:rPr>
          <w:rFonts w:hint="cs"/>
          <w:rtl/>
        </w:rPr>
        <w:t>َ</w:t>
      </w:r>
      <w:r w:rsidR="00704E6A" w:rsidRPr="00384E85">
        <w:rPr>
          <w:rtl/>
        </w:rPr>
        <w:t>قاء انهزموا بك</w:t>
      </w:r>
      <w:r w:rsidR="00704E6A" w:rsidRPr="00384E85">
        <w:rPr>
          <w:rFonts w:hint="cs"/>
          <w:rtl/>
        </w:rPr>
        <w:t xml:space="preserve">، </w:t>
      </w:r>
      <w:r w:rsidR="00704E6A" w:rsidRPr="00384E85">
        <w:rPr>
          <w:rtl/>
        </w:rPr>
        <w:t xml:space="preserve">فقال رسول الله </w:t>
      </w:r>
      <w:r w:rsidR="00821C53" w:rsidRPr="00384E85">
        <w:rPr>
          <w:rFonts w:ascii="Calibri" w:eastAsia="Calibri" w:hAnsi="Calibri" w:cs="Arial"/>
          <w:lang w:val="en-MY"/>
        </w:rPr>
        <w:sym w:font="AGA Arabesque" w:char="F065"/>
      </w:r>
      <w:r w:rsidR="00704E6A" w:rsidRPr="00384E85">
        <w:rPr>
          <w:rFonts w:hint="cs"/>
          <w:rtl/>
        </w:rPr>
        <w:t xml:space="preserve"> :</w:t>
      </w:r>
      <w:r w:rsidR="00704E6A" w:rsidRPr="00384E85">
        <w:rPr>
          <w:rtl/>
        </w:rPr>
        <w:t xml:space="preserve"> يا أم سليم إن الله قد كفى وأحسن"</w:t>
      </w:r>
      <w:r w:rsidR="00704E6A" w:rsidRPr="00384E85">
        <w:rPr>
          <w:rFonts w:hint="cs"/>
          <w:rtl/>
        </w:rPr>
        <w:t xml:space="preserve"> </w:t>
      </w:r>
      <w:r w:rsidR="00704E6A" w:rsidRPr="00384E85">
        <w:rPr>
          <w:rFonts w:hint="cs"/>
          <w:vertAlign w:val="superscript"/>
          <w:rtl/>
          <w:lang w:bidi="ar-EG"/>
        </w:rPr>
        <w:t>(</w:t>
      </w:r>
      <w:r w:rsidR="00704E6A" w:rsidRPr="00384E85">
        <w:rPr>
          <w:rStyle w:val="FootnoteReference"/>
          <w:rtl/>
          <w:lang w:bidi="ar-EG"/>
        </w:rPr>
        <w:footnoteReference w:id="310"/>
      </w:r>
      <w:r w:rsidR="00704E6A" w:rsidRPr="00384E85">
        <w:rPr>
          <w:rFonts w:hint="cs"/>
          <w:vertAlign w:val="superscript"/>
          <w:rtl/>
          <w:lang w:bidi="ar-EG"/>
        </w:rPr>
        <w:t>)</w:t>
      </w:r>
      <w:r w:rsidR="00704E6A" w:rsidRPr="00384E85">
        <w:rPr>
          <w:rFonts w:hint="cs"/>
          <w:rtl/>
        </w:rPr>
        <w:t xml:space="preserve"> .</w:t>
      </w:r>
    </w:p>
    <w:p w:rsidR="004C527A" w:rsidRPr="00384E85" w:rsidRDefault="004C527A" w:rsidP="00DB0DA6">
      <w:pPr>
        <w:pStyle w:val="ListParagraph"/>
        <w:widowControl w:val="0"/>
        <w:spacing w:after="0" w:line="240" w:lineRule="auto"/>
        <w:ind w:left="0" w:firstLine="720"/>
        <w:jc w:val="both"/>
        <w:rPr>
          <w:b/>
          <w:bCs/>
          <w:sz w:val="10"/>
          <w:szCs w:val="10"/>
          <w:rtl/>
          <w:lang w:bidi="ar-EG"/>
        </w:rPr>
      </w:pPr>
    </w:p>
    <w:p w:rsidR="00D065EF" w:rsidRPr="00384E85" w:rsidRDefault="00704E6A" w:rsidP="00785FF1">
      <w:pPr>
        <w:pStyle w:val="ListParagraph"/>
        <w:widowControl w:val="0"/>
        <w:numPr>
          <w:ilvl w:val="0"/>
          <w:numId w:val="37"/>
        </w:numPr>
        <w:spacing w:after="0" w:line="240" w:lineRule="auto"/>
        <w:ind w:left="0" w:firstLine="720"/>
        <w:jc w:val="both"/>
        <w:rPr>
          <w:rtl/>
        </w:rPr>
      </w:pPr>
      <w:r w:rsidRPr="00384E85">
        <w:rPr>
          <w:rFonts w:hint="cs"/>
          <w:rtl/>
        </w:rPr>
        <w:t>وعن أم سعد بنت سعد بن الربيع قالت: "دخلت على أم عمارة فقلت لها: يا خالة أخبريني خبرك، فقالت: خرجت أول النهار وأنا أنظر ما يصنع الناس</w:t>
      </w:r>
      <w:r w:rsidR="00AF696E" w:rsidRPr="00384E85">
        <w:rPr>
          <w:rFonts w:hint="cs"/>
          <w:rtl/>
        </w:rPr>
        <w:t>،</w:t>
      </w:r>
      <w:r w:rsidRPr="00384E85">
        <w:rPr>
          <w:rFonts w:hint="cs"/>
          <w:rtl/>
        </w:rPr>
        <w:t xml:space="preserve"> ومعي سقاء فيه ماء</w:t>
      </w:r>
      <w:r w:rsidR="00541265" w:rsidRPr="00384E85">
        <w:rPr>
          <w:rFonts w:hint="cs"/>
          <w:rtl/>
        </w:rPr>
        <w:t>،</w:t>
      </w:r>
      <w:r w:rsidRPr="00384E85">
        <w:rPr>
          <w:rFonts w:hint="cs"/>
          <w:rtl/>
        </w:rPr>
        <w:t xml:space="preserve"> فانتهيت إلى رسول الله </w:t>
      </w:r>
      <w:r w:rsidR="00821C53" w:rsidRPr="00384E85">
        <w:rPr>
          <w:rFonts w:ascii="Calibri" w:eastAsia="Calibri" w:hAnsi="Calibri" w:cs="Arial"/>
          <w:lang w:val="en-MY"/>
        </w:rPr>
        <w:sym w:font="AGA Arabesque" w:char="F065"/>
      </w:r>
      <w:r w:rsidRPr="00384E85">
        <w:rPr>
          <w:rFonts w:hint="cs"/>
          <w:rtl/>
        </w:rPr>
        <w:t xml:space="preserve"> وهو في أصحابه</w:t>
      </w:r>
      <w:r w:rsidR="00AF696E" w:rsidRPr="00384E85">
        <w:rPr>
          <w:rFonts w:hint="cs"/>
          <w:rtl/>
        </w:rPr>
        <w:t>، والدولة والريح للمسلمين،</w:t>
      </w:r>
      <w:r w:rsidRPr="00384E85">
        <w:rPr>
          <w:rFonts w:hint="cs"/>
          <w:rtl/>
        </w:rPr>
        <w:t xml:space="preserve"> فلما انهزم المسلمون انحزت إلى رسول الله </w:t>
      </w:r>
      <w:r w:rsidR="00821C53" w:rsidRPr="00384E85">
        <w:rPr>
          <w:rFonts w:ascii="Calibri" w:eastAsia="Calibri" w:hAnsi="Calibri" w:cs="Arial"/>
          <w:lang w:val="en-MY"/>
        </w:rPr>
        <w:sym w:font="AGA Arabesque" w:char="F065"/>
      </w:r>
      <w:r w:rsidRPr="00384E85">
        <w:rPr>
          <w:rFonts w:hint="cs"/>
          <w:rtl/>
        </w:rPr>
        <w:t xml:space="preserve"> فقمت أباشر القتال</w:t>
      </w:r>
      <w:r w:rsidR="00541265" w:rsidRPr="00384E85">
        <w:rPr>
          <w:rFonts w:hint="cs"/>
          <w:rtl/>
        </w:rPr>
        <w:t>،</w:t>
      </w:r>
      <w:r w:rsidRPr="00384E85">
        <w:rPr>
          <w:rFonts w:hint="cs"/>
          <w:rtl/>
        </w:rPr>
        <w:t xml:space="preserve"> وأذب عنه بالسيف</w:t>
      </w:r>
      <w:r w:rsidR="00541265" w:rsidRPr="00384E85">
        <w:rPr>
          <w:rFonts w:hint="cs"/>
          <w:rtl/>
        </w:rPr>
        <w:t>،</w:t>
      </w:r>
      <w:r w:rsidRPr="00384E85">
        <w:rPr>
          <w:rFonts w:hint="cs"/>
          <w:rtl/>
        </w:rPr>
        <w:t xml:space="preserve"> وأرمي عن القوس حتى خلصت ال</w:t>
      </w:r>
      <w:r w:rsidR="00AF696E" w:rsidRPr="00384E85">
        <w:rPr>
          <w:rFonts w:hint="cs"/>
          <w:rtl/>
        </w:rPr>
        <w:t>جراح إليَّ</w:t>
      </w:r>
      <w:r w:rsidR="004C527A" w:rsidRPr="00384E85">
        <w:rPr>
          <w:rFonts w:hint="cs"/>
          <w:rtl/>
        </w:rPr>
        <w:t xml:space="preserve">؛ </w:t>
      </w:r>
      <w:r w:rsidRPr="00384E85">
        <w:rPr>
          <w:rFonts w:hint="cs"/>
          <w:rtl/>
        </w:rPr>
        <w:t xml:space="preserve">قالت: فرأيت على عاتقها جرحاً أجوف له غور، فقلت: من أصابك بهذا ؟ قالت: ابن قَمِئَة أقمأه الله؛ لما ولى الناس عن رسول الله </w:t>
      </w:r>
      <w:r w:rsidR="00821C53" w:rsidRPr="00384E85">
        <w:rPr>
          <w:rFonts w:ascii="Calibri" w:eastAsia="Calibri" w:hAnsi="Calibri" w:cs="Arial"/>
          <w:lang w:val="en-MY"/>
        </w:rPr>
        <w:sym w:font="AGA Arabesque" w:char="F065"/>
      </w:r>
      <w:r w:rsidR="00821C53" w:rsidRPr="00384E85">
        <w:rPr>
          <w:rFonts w:ascii="Calibri" w:eastAsia="Calibri" w:hAnsi="Calibri" w:cs="Arial" w:hint="cs"/>
          <w:rtl/>
          <w:lang w:val="en-MY"/>
        </w:rPr>
        <w:t xml:space="preserve"> </w:t>
      </w:r>
      <w:r w:rsidRPr="00384E85">
        <w:rPr>
          <w:rFonts w:hint="cs"/>
          <w:rtl/>
        </w:rPr>
        <w:t xml:space="preserve">أقبل يقول: دلوني على محمد، فلا نجوت إن نجا، فاعترضتُ له أنا، ومصعب بن عمير، وأناس ممن ثبت مع رسول الله </w:t>
      </w:r>
      <w:r w:rsidR="00394A7E" w:rsidRPr="00384E85">
        <w:rPr>
          <w:rFonts w:ascii="Calibri" w:eastAsia="Calibri" w:hAnsi="Calibri" w:cs="Arial"/>
          <w:lang w:val="en-MY"/>
        </w:rPr>
        <w:sym w:font="AGA Arabesque" w:char="F065"/>
      </w:r>
      <w:r w:rsidRPr="00384E85">
        <w:rPr>
          <w:rFonts w:hint="cs"/>
          <w:rtl/>
        </w:rPr>
        <w:t xml:space="preserve"> فضربني هذه الضربة، ولكن فلقد ضربته على ذلك ضربات ولكن عدو الله كان عليه درعان" </w:t>
      </w:r>
      <w:r w:rsidRPr="00384E85">
        <w:rPr>
          <w:rFonts w:hint="cs"/>
          <w:vertAlign w:val="superscript"/>
          <w:rtl/>
          <w:lang w:bidi="ar-EG"/>
        </w:rPr>
        <w:t>(</w:t>
      </w:r>
      <w:r w:rsidRPr="00384E85">
        <w:rPr>
          <w:rStyle w:val="FootnoteReference"/>
          <w:rtl/>
          <w:lang w:bidi="ar-EG"/>
        </w:rPr>
        <w:footnoteReference w:id="311"/>
      </w:r>
      <w:r w:rsidRPr="00384E85">
        <w:rPr>
          <w:rFonts w:hint="cs"/>
          <w:vertAlign w:val="superscript"/>
          <w:rtl/>
          <w:lang w:bidi="ar-EG"/>
        </w:rPr>
        <w:t>)</w:t>
      </w:r>
      <w:r w:rsidRPr="00384E85">
        <w:rPr>
          <w:rFonts w:hint="cs"/>
          <w:rtl/>
        </w:rPr>
        <w:t xml:space="preserve"> .</w:t>
      </w:r>
    </w:p>
    <w:p w:rsidR="00AF696E" w:rsidRPr="00384E85" w:rsidRDefault="00AF696E" w:rsidP="00DB0DA6">
      <w:pPr>
        <w:widowControl w:val="0"/>
        <w:spacing w:after="0" w:line="240" w:lineRule="auto"/>
        <w:ind w:firstLine="720"/>
        <w:contextualSpacing/>
        <w:jc w:val="both"/>
        <w:rPr>
          <w:b/>
          <w:bCs/>
          <w:sz w:val="4"/>
          <w:szCs w:val="4"/>
          <w:rtl/>
        </w:rPr>
      </w:pPr>
    </w:p>
    <w:p w:rsidR="00541265" w:rsidRPr="00384E85" w:rsidRDefault="00C57BAA" w:rsidP="00DB0DA6">
      <w:pPr>
        <w:widowControl w:val="0"/>
        <w:spacing w:after="0" w:line="240" w:lineRule="auto"/>
        <w:ind w:firstLine="720"/>
        <w:contextualSpacing/>
        <w:jc w:val="both"/>
        <w:rPr>
          <w:b/>
          <w:bCs/>
          <w:sz w:val="28"/>
          <w:rtl/>
        </w:rPr>
      </w:pPr>
      <w:r>
        <w:rPr>
          <w:rFonts w:hint="cs"/>
          <w:b/>
          <w:bCs/>
          <w:sz w:val="28"/>
          <w:rtl/>
        </w:rPr>
        <w:t>وجه الدلالة:</w:t>
      </w:r>
      <w:r w:rsidR="00BF536B" w:rsidRPr="00384E85">
        <w:rPr>
          <w:rFonts w:hint="cs"/>
          <w:b/>
          <w:bCs/>
          <w:sz w:val="28"/>
          <w:rtl/>
        </w:rPr>
        <w:t xml:space="preserve"> </w:t>
      </w:r>
    </w:p>
    <w:p w:rsidR="004C527A" w:rsidRPr="00384E85" w:rsidRDefault="00704E6A" w:rsidP="00DB0DA6">
      <w:pPr>
        <w:widowControl w:val="0"/>
        <w:spacing w:after="0" w:line="240" w:lineRule="auto"/>
        <w:ind w:firstLine="720"/>
        <w:contextualSpacing/>
        <w:jc w:val="both"/>
        <w:rPr>
          <w:rtl/>
        </w:rPr>
      </w:pPr>
      <w:r w:rsidRPr="00384E85">
        <w:rPr>
          <w:rFonts w:hint="cs"/>
          <w:rtl/>
        </w:rPr>
        <w:t xml:space="preserve">دلت الأحاديث </w:t>
      </w:r>
      <w:r w:rsidR="00AD06EE">
        <w:rPr>
          <w:rFonts w:hint="cs"/>
          <w:rtl/>
        </w:rPr>
        <w:t xml:space="preserve">السابقة </w:t>
      </w:r>
      <w:r w:rsidRPr="00384E85">
        <w:rPr>
          <w:rFonts w:hint="cs"/>
          <w:rtl/>
        </w:rPr>
        <w:t>على مشروعية مباشرة المرأة للقتال عند الضرورة، فإن دفع فتنة المشركين عند تحقق الضرو</w:t>
      </w:r>
      <w:r w:rsidR="00C57BAA">
        <w:rPr>
          <w:rFonts w:hint="cs"/>
          <w:rtl/>
        </w:rPr>
        <w:t>رة بما يقدر عليه المسلمون واجب</w:t>
      </w:r>
      <w:r w:rsidR="004C527A" w:rsidRPr="00384E85">
        <w:rPr>
          <w:rFonts w:hint="cs"/>
          <w:rtl/>
        </w:rPr>
        <w:t>.</w:t>
      </w:r>
    </w:p>
    <w:p w:rsidR="00704E6A" w:rsidRDefault="00704E6A" w:rsidP="00DB0DA6">
      <w:pPr>
        <w:widowControl w:val="0"/>
        <w:spacing w:after="0" w:line="240" w:lineRule="auto"/>
        <w:ind w:firstLine="720"/>
        <w:contextualSpacing/>
        <w:jc w:val="both"/>
        <w:rPr>
          <w:b/>
          <w:bCs/>
          <w:sz w:val="28"/>
          <w:rtl/>
        </w:rPr>
      </w:pPr>
      <w:r w:rsidRPr="00384E85">
        <w:rPr>
          <w:rFonts w:hint="cs"/>
          <w:rtl/>
        </w:rPr>
        <w:t>إلا أنه لا يستحب التوسع في إشراك المرأة فى القتال لأنه</w:t>
      </w:r>
      <w:r w:rsidRPr="00384E85">
        <w:rPr>
          <w:rtl/>
        </w:rPr>
        <w:t xml:space="preserve"> </w:t>
      </w:r>
      <w:r w:rsidRPr="00384E85">
        <w:rPr>
          <w:rFonts w:hint="cs"/>
          <w:rtl/>
        </w:rPr>
        <w:t>ليس</w:t>
      </w:r>
      <w:r w:rsidRPr="00384E85">
        <w:rPr>
          <w:rtl/>
        </w:rPr>
        <w:t xml:space="preserve"> </w:t>
      </w:r>
      <w:r w:rsidRPr="00384E85">
        <w:rPr>
          <w:rFonts w:hint="cs"/>
          <w:rtl/>
        </w:rPr>
        <w:t>للمرأة</w:t>
      </w:r>
      <w:r w:rsidRPr="00384E85">
        <w:rPr>
          <w:rtl/>
        </w:rPr>
        <w:t xml:space="preserve"> </w:t>
      </w:r>
      <w:r w:rsidRPr="00384E85">
        <w:rPr>
          <w:rFonts w:hint="cs"/>
          <w:rtl/>
        </w:rPr>
        <w:t>بنية</w:t>
      </w:r>
      <w:r w:rsidRPr="00384E85">
        <w:rPr>
          <w:rtl/>
        </w:rPr>
        <w:t xml:space="preserve"> </w:t>
      </w:r>
      <w:r w:rsidRPr="00384E85">
        <w:rPr>
          <w:rFonts w:hint="cs"/>
          <w:rtl/>
        </w:rPr>
        <w:t>صالحة</w:t>
      </w:r>
      <w:r w:rsidRPr="00384E85">
        <w:rPr>
          <w:rtl/>
        </w:rPr>
        <w:t xml:space="preserve"> </w:t>
      </w:r>
      <w:r w:rsidRPr="00384E85">
        <w:rPr>
          <w:rFonts w:hint="cs"/>
          <w:rtl/>
        </w:rPr>
        <w:t>للقتال، وربما</w:t>
      </w:r>
      <w:r w:rsidRPr="00384E85">
        <w:rPr>
          <w:rtl/>
        </w:rPr>
        <w:t xml:space="preserve"> </w:t>
      </w:r>
      <w:r w:rsidRPr="00384E85">
        <w:rPr>
          <w:rFonts w:hint="cs"/>
          <w:rtl/>
        </w:rPr>
        <w:t>يكون</w:t>
      </w:r>
      <w:r w:rsidRPr="00384E85">
        <w:rPr>
          <w:rtl/>
        </w:rPr>
        <w:t xml:space="preserve"> </w:t>
      </w:r>
      <w:r w:rsidRPr="00384E85">
        <w:rPr>
          <w:rFonts w:hint="cs"/>
          <w:rtl/>
        </w:rPr>
        <w:t>في</w:t>
      </w:r>
      <w:r w:rsidRPr="00384E85">
        <w:rPr>
          <w:rtl/>
        </w:rPr>
        <w:t xml:space="preserve"> </w:t>
      </w:r>
      <w:r w:rsidRPr="00384E85">
        <w:rPr>
          <w:rFonts w:hint="cs"/>
          <w:rtl/>
        </w:rPr>
        <w:t>قتالها</w:t>
      </w:r>
      <w:r w:rsidRPr="00384E85">
        <w:rPr>
          <w:rtl/>
        </w:rPr>
        <w:t xml:space="preserve"> </w:t>
      </w:r>
      <w:r w:rsidRPr="00384E85">
        <w:rPr>
          <w:rFonts w:hint="cs"/>
          <w:rtl/>
        </w:rPr>
        <w:t>كشف</w:t>
      </w:r>
      <w:r w:rsidRPr="00384E85">
        <w:rPr>
          <w:rtl/>
        </w:rPr>
        <w:t xml:space="preserve"> </w:t>
      </w:r>
      <w:r w:rsidRPr="00384E85">
        <w:rPr>
          <w:rFonts w:hint="cs"/>
          <w:rtl/>
        </w:rPr>
        <w:t>لعورتها،</w:t>
      </w:r>
      <w:r w:rsidRPr="00384E85">
        <w:rPr>
          <w:rtl/>
        </w:rPr>
        <w:t xml:space="preserve"> </w:t>
      </w:r>
      <w:r w:rsidRPr="00384E85">
        <w:rPr>
          <w:rFonts w:hint="cs"/>
          <w:rtl/>
        </w:rPr>
        <w:t>فيفرح</w:t>
      </w:r>
      <w:r w:rsidRPr="00384E85">
        <w:rPr>
          <w:rtl/>
        </w:rPr>
        <w:t xml:space="preserve"> </w:t>
      </w:r>
      <w:r w:rsidRPr="00384E85">
        <w:rPr>
          <w:rFonts w:hint="cs"/>
          <w:rtl/>
        </w:rPr>
        <w:t>به</w:t>
      </w:r>
      <w:r w:rsidRPr="00384E85">
        <w:rPr>
          <w:rtl/>
        </w:rPr>
        <w:t xml:space="preserve"> </w:t>
      </w:r>
      <w:r w:rsidRPr="00384E85">
        <w:rPr>
          <w:rFonts w:hint="cs"/>
          <w:rtl/>
        </w:rPr>
        <w:t>المشركون،</w:t>
      </w:r>
      <w:r w:rsidRPr="00384E85">
        <w:rPr>
          <w:rtl/>
        </w:rPr>
        <w:t xml:space="preserve"> </w:t>
      </w:r>
      <w:r w:rsidRPr="00384E85">
        <w:rPr>
          <w:rFonts w:hint="cs"/>
          <w:rtl/>
        </w:rPr>
        <w:t>وربما يعتقد المشركون أن المسلمين استعانوا بالنساء من ضعف، فيكون ذلك سببا</w:t>
      </w:r>
      <w:r w:rsidRPr="00384E85">
        <w:rPr>
          <w:rtl/>
        </w:rPr>
        <w:t xml:space="preserve"> </w:t>
      </w:r>
      <w:r w:rsidR="00541265" w:rsidRPr="00384E85">
        <w:rPr>
          <w:rFonts w:hint="cs"/>
          <w:rtl/>
        </w:rPr>
        <w:t>لجرأتهم</w:t>
      </w:r>
      <w:r w:rsidRPr="00384E85">
        <w:rPr>
          <w:rtl/>
        </w:rPr>
        <w:t xml:space="preserve"> </w:t>
      </w:r>
      <w:r w:rsidRPr="00384E85">
        <w:rPr>
          <w:rFonts w:hint="cs"/>
          <w:rtl/>
        </w:rPr>
        <w:t>على</w:t>
      </w:r>
      <w:r w:rsidRPr="00384E85">
        <w:rPr>
          <w:rtl/>
        </w:rPr>
        <w:t xml:space="preserve"> </w:t>
      </w:r>
      <w:r w:rsidRPr="00384E85">
        <w:rPr>
          <w:rFonts w:hint="cs"/>
          <w:rtl/>
        </w:rPr>
        <w:t xml:space="preserve">المسلمين </w:t>
      </w:r>
      <w:r w:rsidRPr="00384E85">
        <w:rPr>
          <w:rFonts w:hint="cs"/>
          <w:vertAlign w:val="superscript"/>
          <w:rtl/>
          <w:lang w:bidi="ar-EG"/>
        </w:rPr>
        <w:t>(</w:t>
      </w:r>
      <w:r w:rsidRPr="00384E85">
        <w:rPr>
          <w:rStyle w:val="FootnoteReference"/>
          <w:rtl/>
          <w:lang w:bidi="ar-EG"/>
        </w:rPr>
        <w:footnoteReference w:id="312"/>
      </w:r>
      <w:r w:rsidRPr="00384E85">
        <w:rPr>
          <w:rFonts w:hint="cs"/>
          <w:vertAlign w:val="superscript"/>
          <w:rtl/>
          <w:lang w:bidi="ar-EG"/>
        </w:rPr>
        <w:t>)</w:t>
      </w:r>
      <w:r w:rsidRPr="00384E85">
        <w:rPr>
          <w:rFonts w:hint="cs"/>
          <w:rtl/>
        </w:rPr>
        <w:t>.</w:t>
      </w:r>
    </w:p>
    <w:p w:rsidR="006867B8" w:rsidRPr="00384E85" w:rsidRDefault="008036C3" w:rsidP="00DB0DA6">
      <w:pPr>
        <w:widowControl w:val="0"/>
        <w:spacing w:after="0" w:line="240" w:lineRule="auto"/>
        <w:ind w:firstLine="720"/>
        <w:contextualSpacing/>
        <w:jc w:val="center"/>
        <w:rPr>
          <w:rFonts w:ascii="Calibri" w:eastAsia="Calibri" w:hAnsi="Calibri"/>
          <w:bCs/>
          <w:rtl/>
        </w:rPr>
      </w:pPr>
      <w:r w:rsidRPr="00384E85">
        <w:rPr>
          <w:rFonts w:ascii="Calibri" w:eastAsia="Calibri" w:hAnsi="Calibri"/>
          <w:bCs/>
          <w:rtl/>
        </w:rPr>
        <w:t>المبحث الخامس</w:t>
      </w:r>
    </w:p>
    <w:p w:rsidR="008036C3" w:rsidRDefault="008036C3" w:rsidP="00DB0DA6">
      <w:pPr>
        <w:widowControl w:val="0"/>
        <w:spacing w:after="0" w:line="240" w:lineRule="auto"/>
        <w:ind w:firstLine="720"/>
        <w:contextualSpacing/>
        <w:jc w:val="center"/>
        <w:rPr>
          <w:rFonts w:ascii="Calibri" w:eastAsia="Calibri" w:hAnsi="Calibri"/>
          <w:bCs/>
          <w:rtl/>
        </w:rPr>
      </w:pPr>
      <w:r w:rsidRPr="00384E85">
        <w:rPr>
          <w:rFonts w:ascii="Calibri" w:eastAsia="Calibri" w:hAnsi="Calibri"/>
          <w:bCs/>
          <w:rtl/>
        </w:rPr>
        <w:t>خروج المرأة لط</w:t>
      </w:r>
      <w:r w:rsidR="00871A52">
        <w:rPr>
          <w:rFonts w:ascii="Calibri" w:eastAsia="Calibri" w:hAnsi="Calibri"/>
          <w:bCs/>
          <w:rtl/>
        </w:rPr>
        <w:t xml:space="preserve">لب العلم </w:t>
      </w:r>
    </w:p>
    <w:p w:rsidR="00406F5C" w:rsidRPr="00384E85" w:rsidRDefault="00406F5C" w:rsidP="00406F5C">
      <w:pPr>
        <w:widowControl w:val="0"/>
        <w:spacing w:after="0" w:line="240" w:lineRule="auto"/>
        <w:ind w:firstLine="720"/>
        <w:contextualSpacing/>
        <w:rPr>
          <w:rFonts w:ascii="Calibri" w:eastAsia="Calibri" w:hAnsi="Calibri"/>
          <w:bCs/>
          <w:rtl/>
        </w:rPr>
      </w:pPr>
      <w:r>
        <w:rPr>
          <w:rFonts w:ascii="Calibri" w:eastAsia="Calibri" w:hAnsi="Calibri" w:hint="cs"/>
          <w:bCs/>
          <w:rtl/>
        </w:rPr>
        <w:t>تمهيد</w:t>
      </w:r>
    </w:p>
    <w:p w:rsidR="00A71609" w:rsidRPr="00384E85" w:rsidRDefault="00A71609" w:rsidP="00DB0DA6">
      <w:pPr>
        <w:widowControl w:val="0"/>
        <w:spacing w:after="0" w:line="240" w:lineRule="auto"/>
        <w:ind w:firstLine="720"/>
        <w:contextualSpacing/>
        <w:jc w:val="both"/>
        <w:rPr>
          <w:rFonts w:ascii="Calibri" w:eastAsia="Calibri" w:hAnsi="Calibri"/>
          <w:bCs/>
          <w:sz w:val="10"/>
          <w:szCs w:val="10"/>
          <w:rtl/>
        </w:rPr>
      </w:pPr>
    </w:p>
    <w:p w:rsidR="00B86AB3" w:rsidRPr="00384E85" w:rsidRDefault="008E1135"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b/>
          <w:sz w:val="22"/>
          <w:rtl/>
        </w:rPr>
        <w:t>على المسلم أن يتفقه في دينه، ويتعلم من أحكامه ما ينفعه، وما يسير به في طريق سوي</w:t>
      </w:r>
      <w:r w:rsidR="0065069E" w:rsidRPr="00384E85">
        <w:rPr>
          <w:rFonts w:ascii="Calibri" w:eastAsia="Calibri" w:hAnsi="Calibri" w:hint="cs"/>
          <w:b/>
          <w:sz w:val="22"/>
          <w:rtl/>
        </w:rPr>
        <w:t>ّ</w:t>
      </w:r>
      <w:r w:rsidRPr="00384E85">
        <w:rPr>
          <w:rFonts w:ascii="Calibri" w:eastAsia="Calibri" w:hAnsi="Calibri"/>
          <w:b/>
          <w:sz w:val="22"/>
          <w:rtl/>
        </w:rPr>
        <w:t>، حتى لا تختلط عليه الأمور، ويلتبس عليه الحق بالباطل</w:t>
      </w:r>
      <w:r w:rsidR="0065069E" w:rsidRPr="00384E85">
        <w:rPr>
          <w:rFonts w:ascii="Calibri" w:eastAsia="Calibri" w:hAnsi="Calibri" w:hint="cs"/>
          <w:b/>
          <w:sz w:val="22"/>
          <w:rtl/>
        </w:rPr>
        <w:t>،</w:t>
      </w:r>
      <w:r w:rsidRPr="00384E85">
        <w:rPr>
          <w:rFonts w:ascii="Calibri" w:eastAsia="Calibri" w:hAnsi="Calibri"/>
          <w:b/>
          <w:sz w:val="22"/>
          <w:rtl/>
        </w:rPr>
        <w:t xml:space="preserve"> والحلال بالحرام؛ </w:t>
      </w:r>
      <w:r w:rsidRPr="00384E85">
        <w:rPr>
          <w:rFonts w:ascii="Calibri" w:eastAsia="Calibri" w:hAnsi="Calibri" w:hint="cs"/>
          <w:b/>
          <w:sz w:val="22"/>
          <w:rtl/>
        </w:rPr>
        <w:t xml:space="preserve">ولذلك فإن الشريعة تحث المسلم على طلب العلم، </w:t>
      </w:r>
      <w:r w:rsidR="0065069E" w:rsidRPr="00384E85">
        <w:rPr>
          <w:rFonts w:ascii="Calibri" w:eastAsia="Calibri" w:hAnsi="Calibri" w:hint="cs"/>
          <w:b/>
          <w:sz w:val="22"/>
          <w:rtl/>
        </w:rPr>
        <w:t xml:space="preserve">وهي في هذا لا تفرق بين الرجال والنساء، </w:t>
      </w:r>
      <w:r w:rsidRPr="00384E85">
        <w:rPr>
          <w:rFonts w:ascii="Calibri" w:eastAsia="Calibri" w:hAnsi="Calibri" w:hint="cs"/>
          <w:b/>
          <w:sz w:val="22"/>
          <w:rtl/>
        </w:rPr>
        <w:t>ومن هنا تم تقسيم هذا المبحث إلى مطلبين:</w:t>
      </w:r>
    </w:p>
    <w:p w:rsidR="008E1135" w:rsidRPr="00384E85" w:rsidRDefault="008E1135" w:rsidP="00DB0DA6">
      <w:pPr>
        <w:widowControl w:val="0"/>
        <w:spacing w:after="0" w:line="240" w:lineRule="auto"/>
        <w:ind w:firstLine="720"/>
        <w:contextualSpacing/>
        <w:jc w:val="both"/>
        <w:rPr>
          <w:rFonts w:ascii="Calibri" w:eastAsia="Calibri" w:hAnsi="Calibri"/>
          <w:b/>
          <w:sz w:val="10"/>
          <w:szCs w:val="10"/>
          <w:rtl/>
        </w:rPr>
      </w:pPr>
    </w:p>
    <w:p w:rsidR="006867B8" w:rsidRPr="00384E85" w:rsidRDefault="006867B8"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u w:val="single"/>
          <w:rtl/>
        </w:rPr>
        <w:t>المط</w:t>
      </w:r>
      <w:r w:rsidR="007D50DB" w:rsidRPr="00384E85">
        <w:rPr>
          <w:rFonts w:ascii="Calibri" w:eastAsia="Calibri" w:hAnsi="Calibri" w:hint="cs"/>
          <w:b/>
          <w:sz w:val="22"/>
          <w:u w:val="single"/>
          <w:rtl/>
        </w:rPr>
        <w:t>لب الأول</w:t>
      </w:r>
      <w:r w:rsidR="008E1135" w:rsidRPr="00384E85">
        <w:rPr>
          <w:rFonts w:ascii="Calibri" w:eastAsia="Calibri" w:hAnsi="Calibri" w:hint="cs"/>
          <w:b/>
          <w:sz w:val="22"/>
          <w:u w:val="single"/>
          <w:rtl/>
        </w:rPr>
        <w:t>:</w:t>
      </w:r>
      <w:r w:rsidR="008E1135" w:rsidRPr="00384E85">
        <w:rPr>
          <w:rFonts w:ascii="Calibri" w:eastAsia="Calibri" w:hAnsi="Calibri" w:hint="cs"/>
          <w:b/>
          <w:sz w:val="22"/>
          <w:rtl/>
        </w:rPr>
        <w:t xml:space="preserve"> حق المرأة فى التعليم</w:t>
      </w:r>
      <w:r w:rsidRPr="00384E85">
        <w:rPr>
          <w:rFonts w:ascii="Calibri" w:eastAsia="Calibri" w:hAnsi="Calibri" w:hint="cs"/>
          <w:b/>
          <w:sz w:val="22"/>
          <w:rtl/>
        </w:rPr>
        <w:t>.</w:t>
      </w:r>
    </w:p>
    <w:p w:rsidR="006867B8" w:rsidRPr="00384E85" w:rsidRDefault="007D50DB" w:rsidP="00DB0DA6">
      <w:pPr>
        <w:widowControl w:val="0"/>
        <w:spacing w:after="0" w:line="240" w:lineRule="auto"/>
        <w:ind w:firstLine="720"/>
        <w:contextualSpacing/>
        <w:jc w:val="both"/>
        <w:rPr>
          <w:rFonts w:ascii="Calibri" w:eastAsia="Calibri" w:hAnsi="Calibri"/>
          <w:b/>
          <w:sz w:val="22"/>
          <w:rtl/>
        </w:rPr>
      </w:pPr>
      <w:r w:rsidRPr="00384E85">
        <w:rPr>
          <w:rFonts w:ascii="Calibri" w:eastAsia="Calibri" w:hAnsi="Calibri" w:hint="cs"/>
          <w:b/>
          <w:sz w:val="22"/>
          <w:u w:val="single"/>
          <w:rtl/>
        </w:rPr>
        <w:t>المطلب الثانى</w:t>
      </w:r>
      <w:r w:rsidR="006867B8" w:rsidRPr="00384E85">
        <w:rPr>
          <w:rFonts w:ascii="Calibri" w:eastAsia="Calibri" w:hAnsi="Calibri" w:hint="cs"/>
          <w:b/>
          <w:sz w:val="22"/>
          <w:u w:val="single"/>
          <w:rtl/>
        </w:rPr>
        <w:t>:</w:t>
      </w:r>
      <w:r w:rsidR="006867B8" w:rsidRPr="00384E85">
        <w:rPr>
          <w:rFonts w:ascii="Calibri" w:eastAsia="Calibri" w:hAnsi="Calibri" w:hint="cs"/>
          <w:b/>
          <w:sz w:val="22"/>
          <w:rtl/>
        </w:rPr>
        <w:t xml:space="preserve"> حكم خروج المرأة لطلب الع</w:t>
      </w:r>
      <w:r w:rsidR="008E1135" w:rsidRPr="00384E85">
        <w:rPr>
          <w:rFonts w:ascii="Calibri" w:eastAsia="Calibri" w:hAnsi="Calibri" w:hint="cs"/>
          <w:b/>
          <w:sz w:val="22"/>
          <w:rtl/>
        </w:rPr>
        <w:t>لم الواجب</w:t>
      </w:r>
      <w:r w:rsidR="006867B8" w:rsidRPr="00384E85">
        <w:rPr>
          <w:rFonts w:ascii="Calibri" w:eastAsia="Calibri" w:hAnsi="Calibri" w:hint="cs"/>
          <w:b/>
          <w:sz w:val="22"/>
          <w:rtl/>
        </w:rPr>
        <w:t>.</w:t>
      </w:r>
    </w:p>
    <w:p w:rsidR="006867B8" w:rsidRPr="00384E85" w:rsidRDefault="006867B8" w:rsidP="00DB0DA6">
      <w:pPr>
        <w:widowControl w:val="0"/>
        <w:spacing w:after="0" w:line="240" w:lineRule="auto"/>
        <w:ind w:firstLine="720"/>
        <w:contextualSpacing/>
        <w:jc w:val="both"/>
        <w:rPr>
          <w:b/>
          <w:bCs/>
          <w:rtl/>
        </w:rPr>
      </w:pPr>
    </w:p>
    <w:p w:rsidR="006867B8" w:rsidRPr="00384E85" w:rsidRDefault="006867B8" w:rsidP="00DB0DA6">
      <w:pPr>
        <w:widowControl w:val="0"/>
        <w:spacing w:after="0" w:line="240" w:lineRule="auto"/>
        <w:ind w:firstLine="720"/>
        <w:contextualSpacing/>
        <w:jc w:val="both"/>
        <w:rPr>
          <w:b/>
          <w:bCs/>
          <w:rtl/>
        </w:rPr>
      </w:pPr>
    </w:p>
    <w:p w:rsidR="006867B8" w:rsidRPr="00384E85" w:rsidRDefault="006867B8" w:rsidP="00DB0DA6">
      <w:pPr>
        <w:widowControl w:val="0"/>
        <w:spacing w:after="0" w:line="240" w:lineRule="auto"/>
        <w:ind w:firstLine="720"/>
        <w:contextualSpacing/>
        <w:jc w:val="both"/>
        <w:rPr>
          <w:b/>
          <w:bCs/>
          <w:rtl/>
        </w:rPr>
      </w:pPr>
    </w:p>
    <w:p w:rsidR="00A71609" w:rsidRPr="00384E85" w:rsidRDefault="00A71609" w:rsidP="00DB0DA6">
      <w:pPr>
        <w:widowControl w:val="0"/>
        <w:spacing w:after="0" w:line="240" w:lineRule="auto"/>
        <w:ind w:firstLine="720"/>
        <w:contextualSpacing/>
        <w:jc w:val="both"/>
        <w:rPr>
          <w:b/>
          <w:bCs/>
          <w:rtl/>
        </w:rPr>
      </w:pPr>
    </w:p>
    <w:p w:rsidR="00A71609" w:rsidRPr="00384E85" w:rsidRDefault="00A71609" w:rsidP="00DB0DA6">
      <w:pPr>
        <w:widowControl w:val="0"/>
        <w:spacing w:after="0" w:line="240" w:lineRule="auto"/>
        <w:ind w:firstLine="720"/>
        <w:contextualSpacing/>
        <w:jc w:val="both"/>
        <w:rPr>
          <w:b/>
          <w:bCs/>
          <w:rtl/>
        </w:rPr>
      </w:pPr>
    </w:p>
    <w:p w:rsidR="00A71609" w:rsidRPr="00384E85" w:rsidRDefault="00A71609" w:rsidP="00DB0DA6">
      <w:pPr>
        <w:widowControl w:val="0"/>
        <w:spacing w:after="0" w:line="240" w:lineRule="auto"/>
        <w:ind w:firstLine="720"/>
        <w:contextualSpacing/>
        <w:jc w:val="both"/>
        <w:rPr>
          <w:b/>
          <w:bCs/>
          <w:rtl/>
        </w:rPr>
      </w:pPr>
    </w:p>
    <w:p w:rsidR="00A71609" w:rsidRPr="00384E85" w:rsidRDefault="00A71609" w:rsidP="00DB0DA6">
      <w:pPr>
        <w:widowControl w:val="0"/>
        <w:spacing w:after="0" w:line="240" w:lineRule="auto"/>
        <w:ind w:firstLine="720"/>
        <w:contextualSpacing/>
        <w:jc w:val="both"/>
        <w:rPr>
          <w:b/>
          <w:bCs/>
          <w:rtl/>
        </w:rPr>
      </w:pPr>
    </w:p>
    <w:p w:rsidR="00A71609" w:rsidRDefault="00A71609" w:rsidP="008E2DBD">
      <w:pPr>
        <w:widowControl w:val="0"/>
        <w:spacing w:after="0" w:line="240" w:lineRule="auto"/>
        <w:contextualSpacing/>
        <w:jc w:val="both"/>
        <w:rPr>
          <w:b/>
          <w:bCs/>
          <w:rtl/>
        </w:rPr>
      </w:pPr>
    </w:p>
    <w:p w:rsidR="00E14ED6" w:rsidRDefault="00E14ED6" w:rsidP="008E2DBD">
      <w:pPr>
        <w:widowControl w:val="0"/>
        <w:spacing w:after="0" w:line="240" w:lineRule="auto"/>
        <w:contextualSpacing/>
        <w:jc w:val="both"/>
        <w:rPr>
          <w:b/>
          <w:bCs/>
          <w:rtl/>
        </w:rPr>
      </w:pPr>
    </w:p>
    <w:p w:rsidR="00E14ED6" w:rsidRDefault="00E14ED6" w:rsidP="008E2DBD">
      <w:pPr>
        <w:widowControl w:val="0"/>
        <w:spacing w:after="0" w:line="240" w:lineRule="auto"/>
        <w:contextualSpacing/>
        <w:jc w:val="both"/>
        <w:rPr>
          <w:b/>
          <w:bCs/>
          <w:rtl/>
        </w:rPr>
      </w:pPr>
    </w:p>
    <w:p w:rsidR="00E14ED6" w:rsidRDefault="00E14ED6" w:rsidP="008E2DBD">
      <w:pPr>
        <w:widowControl w:val="0"/>
        <w:spacing w:after="0" w:line="240" w:lineRule="auto"/>
        <w:contextualSpacing/>
        <w:jc w:val="both"/>
        <w:rPr>
          <w:b/>
          <w:bCs/>
          <w:rtl/>
        </w:rPr>
      </w:pPr>
    </w:p>
    <w:p w:rsidR="00E14ED6" w:rsidRDefault="00E14ED6" w:rsidP="008E2DBD">
      <w:pPr>
        <w:widowControl w:val="0"/>
        <w:spacing w:after="0" w:line="240" w:lineRule="auto"/>
        <w:contextualSpacing/>
        <w:jc w:val="both"/>
        <w:rPr>
          <w:b/>
          <w:bCs/>
          <w:rtl/>
        </w:rPr>
      </w:pPr>
    </w:p>
    <w:p w:rsidR="00E14ED6" w:rsidRDefault="00E14ED6" w:rsidP="008E2DBD">
      <w:pPr>
        <w:widowControl w:val="0"/>
        <w:spacing w:after="0" w:line="240" w:lineRule="auto"/>
        <w:contextualSpacing/>
        <w:jc w:val="both"/>
        <w:rPr>
          <w:b/>
          <w:bCs/>
          <w:rtl/>
        </w:rPr>
      </w:pPr>
    </w:p>
    <w:p w:rsidR="00E14ED6" w:rsidRDefault="00E14ED6" w:rsidP="008E2DBD">
      <w:pPr>
        <w:widowControl w:val="0"/>
        <w:spacing w:after="0" w:line="240" w:lineRule="auto"/>
        <w:contextualSpacing/>
        <w:jc w:val="both"/>
        <w:rPr>
          <w:b/>
          <w:bCs/>
          <w:rtl/>
        </w:rPr>
      </w:pPr>
    </w:p>
    <w:p w:rsidR="008E2DBD" w:rsidRPr="00384E85" w:rsidRDefault="008E2DBD" w:rsidP="008E2DBD">
      <w:pPr>
        <w:widowControl w:val="0"/>
        <w:spacing w:after="0" w:line="240" w:lineRule="auto"/>
        <w:contextualSpacing/>
        <w:jc w:val="both"/>
        <w:rPr>
          <w:b/>
          <w:bCs/>
          <w:rtl/>
        </w:rPr>
      </w:pPr>
    </w:p>
    <w:p w:rsidR="00A71609" w:rsidRPr="00E14ED6" w:rsidRDefault="00A71609" w:rsidP="00DB0DA6">
      <w:pPr>
        <w:widowControl w:val="0"/>
        <w:spacing w:after="0" w:line="240" w:lineRule="auto"/>
        <w:ind w:firstLine="720"/>
        <w:contextualSpacing/>
        <w:jc w:val="both"/>
        <w:rPr>
          <w:b/>
          <w:bCs/>
          <w:sz w:val="6"/>
          <w:szCs w:val="6"/>
          <w:rtl/>
        </w:rPr>
      </w:pPr>
    </w:p>
    <w:p w:rsidR="00254F56" w:rsidRPr="00384E85" w:rsidRDefault="008036C3" w:rsidP="00DB0DA6">
      <w:pPr>
        <w:widowControl w:val="0"/>
        <w:spacing w:after="0" w:line="240" w:lineRule="auto"/>
        <w:ind w:firstLine="720"/>
        <w:contextualSpacing/>
        <w:jc w:val="center"/>
        <w:rPr>
          <w:b/>
          <w:bCs/>
          <w:rtl/>
        </w:rPr>
      </w:pPr>
      <w:r w:rsidRPr="00384E85">
        <w:rPr>
          <w:b/>
          <w:bCs/>
          <w:rtl/>
        </w:rPr>
        <w:t>المطلب الأول</w:t>
      </w:r>
    </w:p>
    <w:p w:rsidR="008036C3" w:rsidRPr="00384E85" w:rsidRDefault="008036C3" w:rsidP="00DB0DA6">
      <w:pPr>
        <w:widowControl w:val="0"/>
        <w:spacing w:after="0" w:line="240" w:lineRule="auto"/>
        <w:ind w:firstLine="720"/>
        <w:contextualSpacing/>
        <w:jc w:val="center"/>
        <w:rPr>
          <w:b/>
          <w:bCs/>
          <w:rtl/>
        </w:rPr>
      </w:pPr>
      <w:r w:rsidRPr="00384E85">
        <w:rPr>
          <w:b/>
          <w:bCs/>
          <w:rtl/>
        </w:rPr>
        <w:t>حق المرأة فى التعليم</w:t>
      </w:r>
    </w:p>
    <w:p w:rsidR="007D50DB" w:rsidRPr="00F322DF" w:rsidRDefault="007D50DB" w:rsidP="00DB0DA6">
      <w:pPr>
        <w:widowControl w:val="0"/>
        <w:spacing w:after="0" w:line="240" w:lineRule="auto"/>
        <w:ind w:firstLine="720"/>
        <w:contextualSpacing/>
        <w:jc w:val="center"/>
        <w:rPr>
          <w:b/>
          <w:bCs/>
          <w:sz w:val="6"/>
          <w:szCs w:val="6"/>
          <w:rtl/>
        </w:rPr>
      </w:pPr>
    </w:p>
    <w:p w:rsidR="008036C3" w:rsidRPr="00F322DF" w:rsidRDefault="008036C3" w:rsidP="00DB0DA6">
      <w:pPr>
        <w:widowControl w:val="0"/>
        <w:spacing w:after="0" w:line="240" w:lineRule="auto"/>
        <w:ind w:firstLine="720"/>
        <w:contextualSpacing/>
        <w:jc w:val="both"/>
        <w:rPr>
          <w:rFonts w:ascii="Times New Roman" w:eastAsia="Times New Roman" w:hAnsi="Times New Roman"/>
          <w:rtl/>
          <w:lang w:eastAsia="ar-SA"/>
        </w:rPr>
      </w:pPr>
      <w:r w:rsidRPr="00384E85">
        <w:rPr>
          <w:rFonts w:ascii="Times New Roman" w:eastAsia="Times New Roman" w:hAnsi="Times New Roman" w:hint="cs"/>
          <w:rtl/>
          <w:lang w:eastAsia="ar-SA"/>
        </w:rPr>
        <w:t>أكد</w:t>
      </w:r>
      <w:r w:rsidR="00F322DF">
        <w:rPr>
          <w:rFonts w:ascii="Times New Roman" w:eastAsia="Times New Roman" w:hAnsi="Times New Roman" w:hint="cs"/>
          <w:rtl/>
          <w:lang w:eastAsia="ar-SA"/>
        </w:rPr>
        <w:t xml:space="preserve"> الإسلام على حق المرأة</w:t>
      </w:r>
      <w:r w:rsidRPr="00384E85">
        <w:rPr>
          <w:rFonts w:ascii="Times New Roman" w:eastAsia="Times New Roman" w:hAnsi="Times New Roman" w:hint="cs"/>
          <w:rtl/>
          <w:lang w:eastAsia="ar-SA"/>
        </w:rPr>
        <w:t xml:space="preserve"> في التعليم كالرجل تماما</w:t>
      </w:r>
      <w:r w:rsidR="00F322DF">
        <w:rPr>
          <w:rFonts w:ascii="Times New Roman" w:eastAsia="Times New Roman" w:hAnsi="Times New Roman" w:hint="cs"/>
          <w:rtl/>
          <w:lang w:eastAsia="ar-SA"/>
        </w:rPr>
        <w:t>، ورغب في تعليمها</w:t>
      </w:r>
      <w:r w:rsidRPr="00384E85">
        <w:rPr>
          <w:rFonts w:ascii="Times New Roman" w:eastAsia="Times New Roman" w:hAnsi="Times New Roman" w:hint="cs"/>
          <w:rtl/>
          <w:lang w:eastAsia="ar-SA"/>
        </w:rPr>
        <w:t xml:space="preserve"> </w:t>
      </w:r>
      <w:r w:rsidRPr="00384E85">
        <w:rPr>
          <w:rFonts w:ascii="Times New Roman" w:eastAsia="Times New Roman" w:hAnsi="Times New Roman" w:hint="cs"/>
          <w:vertAlign w:val="superscript"/>
          <w:rtl/>
          <w:lang w:eastAsia="ar-SA" w:bidi="ar-EG"/>
        </w:rPr>
        <w:t>(</w:t>
      </w:r>
      <w:r w:rsidRPr="00384E85">
        <w:rPr>
          <w:rStyle w:val="FootnoteReference"/>
          <w:rFonts w:ascii="Times New Roman" w:eastAsia="Times New Roman" w:hAnsi="Times New Roman"/>
          <w:rtl/>
          <w:lang w:eastAsia="ar-SA" w:bidi="ar-EG"/>
        </w:rPr>
        <w:footnoteReference w:id="313"/>
      </w:r>
      <w:r w:rsidRPr="00384E85">
        <w:rPr>
          <w:rFonts w:ascii="Times New Roman" w:eastAsia="Times New Roman" w:hAnsi="Times New Roman" w:hint="cs"/>
          <w:vertAlign w:val="superscript"/>
          <w:rtl/>
          <w:lang w:eastAsia="ar-SA" w:bidi="ar-EG"/>
        </w:rPr>
        <w:t>)</w:t>
      </w:r>
      <w:r w:rsidR="00F322DF">
        <w:rPr>
          <w:rFonts w:ascii="Times New Roman" w:eastAsia="Times New Roman" w:hAnsi="Times New Roman" w:hint="cs"/>
          <w:rtl/>
          <w:lang w:eastAsia="ar-SA"/>
        </w:rPr>
        <w:t xml:space="preserve">، </w:t>
      </w:r>
      <w:r w:rsidR="00F322DF">
        <w:rPr>
          <w:rFonts w:hint="cs"/>
          <w:rtl/>
        </w:rPr>
        <w:t>وتواترت النصوص</w:t>
      </w:r>
      <w:r w:rsidRPr="00384E85">
        <w:rPr>
          <w:rFonts w:hint="cs"/>
          <w:rtl/>
        </w:rPr>
        <w:t xml:space="preserve"> التي تحث </w:t>
      </w:r>
      <w:r w:rsidR="008E2DBD">
        <w:rPr>
          <w:rFonts w:hint="cs"/>
          <w:rtl/>
        </w:rPr>
        <w:t xml:space="preserve">على </w:t>
      </w:r>
      <w:r w:rsidR="00F322DF">
        <w:rPr>
          <w:rFonts w:hint="cs"/>
          <w:rtl/>
        </w:rPr>
        <w:t xml:space="preserve">ذلك، ومنها: </w:t>
      </w:r>
    </w:p>
    <w:p w:rsidR="008036C3" w:rsidRPr="00384E85" w:rsidRDefault="00F322DF" w:rsidP="00785FF1">
      <w:pPr>
        <w:pStyle w:val="ListParagraph"/>
        <w:widowControl w:val="0"/>
        <w:numPr>
          <w:ilvl w:val="0"/>
          <w:numId w:val="39"/>
        </w:numPr>
        <w:autoSpaceDE w:val="0"/>
        <w:autoSpaceDN w:val="0"/>
        <w:adjustRightInd w:val="0"/>
        <w:spacing w:after="0" w:line="240" w:lineRule="auto"/>
        <w:ind w:left="0" w:firstLine="720"/>
        <w:jc w:val="both"/>
        <w:rPr>
          <w:b/>
          <w:bCs/>
          <w:sz w:val="44"/>
          <w:szCs w:val="44"/>
          <w:lang w:val="en-MY" w:bidi="ar-EG"/>
        </w:rPr>
      </w:pPr>
      <w:r>
        <w:rPr>
          <w:rFonts w:ascii="Times New Roman" w:eastAsia="Times New Roman" w:hAnsi="Times New Roman" w:hint="cs"/>
          <w:rtl/>
          <w:lang w:eastAsia="ar-SA"/>
        </w:rPr>
        <w:t xml:space="preserve">ما </w:t>
      </w:r>
      <w:r w:rsidR="008036C3" w:rsidRPr="00384E85">
        <w:rPr>
          <w:rFonts w:ascii="Times New Roman" w:eastAsia="Times New Roman" w:hAnsi="Times New Roman" w:hint="cs"/>
          <w:rtl/>
          <w:lang w:eastAsia="ar-SA"/>
        </w:rPr>
        <w:t>روى عن أبي</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ب</w:t>
      </w:r>
      <w:r w:rsidR="008E2DBD">
        <w:rPr>
          <w:rFonts w:ascii="Times New Roman" w:eastAsia="Times New Roman" w:hAnsi="Times New Roman" w:hint="cs"/>
          <w:rtl/>
          <w:lang w:eastAsia="ar-SA"/>
        </w:rPr>
        <w:t>ُ</w:t>
      </w:r>
      <w:r w:rsidR="008036C3" w:rsidRPr="00384E85">
        <w:rPr>
          <w:rFonts w:ascii="Times New Roman" w:eastAsia="Times New Roman" w:hAnsi="Times New Roman" w:hint="cs"/>
          <w:rtl/>
          <w:lang w:eastAsia="ar-SA"/>
        </w:rPr>
        <w:t>ر</w:t>
      </w:r>
      <w:r w:rsidR="008E2DBD">
        <w:rPr>
          <w:rFonts w:ascii="Times New Roman" w:eastAsia="Times New Roman" w:hAnsi="Times New Roman" w:hint="cs"/>
          <w:rtl/>
          <w:lang w:eastAsia="ar-SA"/>
        </w:rPr>
        <w:t>ْ</w:t>
      </w:r>
      <w:r w:rsidR="008036C3" w:rsidRPr="00384E85">
        <w:rPr>
          <w:rFonts w:ascii="Times New Roman" w:eastAsia="Times New Roman" w:hAnsi="Times New Roman" w:hint="cs"/>
          <w:rtl/>
          <w:lang w:eastAsia="ar-SA"/>
        </w:rPr>
        <w:t>دة</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عن</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أبيه</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قال</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قال</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رسول</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الله</w:t>
      </w:r>
      <w:r w:rsidR="008036C3" w:rsidRPr="00384E85">
        <w:rPr>
          <w:rFonts w:ascii="Times New Roman" w:eastAsia="Times New Roman" w:hAnsi="Times New Roman"/>
          <w:rtl/>
          <w:lang w:eastAsia="ar-SA"/>
        </w:rPr>
        <w:t xml:space="preserve"> </w:t>
      </w:r>
      <w:r w:rsidR="00394A7E" w:rsidRPr="00384E85">
        <w:rPr>
          <w:rFonts w:ascii="Calibri" w:eastAsia="Calibri" w:hAnsi="Calibri" w:cs="Arial"/>
          <w:lang w:val="en-MY"/>
        </w:rPr>
        <w:sym w:font="AGA Arabesque" w:char="F065"/>
      </w:r>
      <w:r w:rsidR="00394A7E" w:rsidRPr="00384E85">
        <w:rPr>
          <w:rFonts w:ascii="Calibri" w:eastAsia="Calibri" w:hAnsi="Calibri" w:cs="Arial" w:hint="cs"/>
          <w:rtl/>
          <w:lang w:val="en-MY"/>
        </w:rPr>
        <w:t xml:space="preserve"> </w:t>
      </w:r>
      <w:r w:rsidR="008036C3" w:rsidRPr="00384E85">
        <w:rPr>
          <w:rFonts w:ascii="Times New Roman" w:eastAsia="Times New Roman" w:hAnsi="Times New Roman"/>
          <w:rtl/>
          <w:lang w:eastAsia="ar-SA"/>
        </w:rPr>
        <w:t xml:space="preserve">: " </w:t>
      </w:r>
      <w:r w:rsidR="008036C3" w:rsidRPr="00384E85">
        <w:rPr>
          <w:rFonts w:ascii="Times New Roman" w:eastAsia="Times New Roman" w:hAnsi="Times New Roman" w:hint="cs"/>
          <w:rtl/>
          <w:lang w:eastAsia="ar-SA"/>
        </w:rPr>
        <w:t>ثلاثة</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لهم</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أجران</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رجل</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من</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أهل</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الكتاب،</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آمن</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بنبيه،</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وآمن</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بمحمد</w:t>
      </w:r>
      <w:r w:rsidR="008036C3" w:rsidRPr="00384E85">
        <w:rPr>
          <w:rFonts w:ascii="Times New Roman" w:eastAsia="Times New Roman" w:hAnsi="Times New Roman"/>
          <w:rtl/>
          <w:lang w:eastAsia="ar-SA"/>
        </w:rPr>
        <w:t xml:space="preserve"> </w:t>
      </w:r>
      <w:r w:rsidR="00394A7E" w:rsidRPr="00384E85">
        <w:rPr>
          <w:rFonts w:ascii="Calibri" w:eastAsia="Calibri" w:hAnsi="Calibri" w:cs="Arial"/>
          <w:lang w:val="en-MY"/>
        </w:rPr>
        <w:sym w:font="AGA Arabesque" w:char="F065"/>
      </w:r>
      <w:r w:rsidR="00394A7E" w:rsidRPr="00384E85">
        <w:rPr>
          <w:rFonts w:ascii="Calibri" w:eastAsia="Calibri" w:hAnsi="Calibri" w:cs="Arial" w:hint="cs"/>
          <w:rtl/>
          <w:lang w:val="en-MY"/>
        </w:rPr>
        <w:t xml:space="preserve"> </w:t>
      </w:r>
      <w:r w:rsidR="008036C3" w:rsidRPr="00384E85">
        <w:rPr>
          <w:rFonts w:ascii="Times New Roman" w:eastAsia="Times New Roman" w:hAnsi="Times New Roman" w:hint="cs"/>
          <w:rtl/>
          <w:lang w:eastAsia="ar-SA"/>
        </w:rPr>
        <w:t>والعبد</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المملوك</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إذا</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أدى</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حق</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الله</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وحق</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مواليه،</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ورجل</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كانت</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عنده</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أمة</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فأدبها،</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فأحسن</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تأديبها،</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وعلمها</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فأحسن</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تعليمها،</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ثم</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أعتقها</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فتزوجها،</w:t>
      </w:r>
      <w:r w:rsidR="008036C3" w:rsidRPr="00384E85">
        <w:rPr>
          <w:rFonts w:ascii="Times New Roman" w:eastAsia="Times New Roman" w:hAnsi="Times New Roman"/>
          <w:rtl/>
          <w:lang w:eastAsia="ar-SA"/>
        </w:rPr>
        <w:t xml:space="preserve"> </w:t>
      </w:r>
      <w:r w:rsidR="008036C3" w:rsidRPr="00384E85">
        <w:rPr>
          <w:rFonts w:ascii="Times New Roman" w:eastAsia="Times New Roman" w:hAnsi="Times New Roman" w:hint="cs"/>
          <w:rtl/>
          <w:lang w:eastAsia="ar-SA"/>
        </w:rPr>
        <w:t>فله</w:t>
      </w:r>
      <w:r w:rsidR="008036C3" w:rsidRPr="00384E85">
        <w:rPr>
          <w:rFonts w:ascii="Times New Roman" w:eastAsia="Times New Roman" w:hAnsi="Times New Roman"/>
          <w:rtl/>
          <w:lang w:eastAsia="ar-SA"/>
        </w:rPr>
        <w:t xml:space="preserve"> </w:t>
      </w:r>
      <w:r w:rsidR="00E036AE">
        <w:rPr>
          <w:rFonts w:ascii="Times New Roman" w:eastAsia="Times New Roman" w:hAnsi="Times New Roman" w:hint="cs"/>
          <w:rtl/>
          <w:lang w:eastAsia="ar-SA"/>
        </w:rPr>
        <w:t>أجران</w:t>
      </w:r>
      <w:r w:rsidR="008036C3" w:rsidRPr="00384E85">
        <w:rPr>
          <w:rFonts w:ascii="Times New Roman" w:eastAsia="Times New Roman" w:hAnsi="Times New Roman" w:hint="cs"/>
          <w:rtl/>
          <w:lang w:eastAsia="ar-SA"/>
        </w:rPr>
        <w:t>"</w:t>
      </w:r>
      <w:r w:rsidR="008036C3" w:rsidRPr="00384E85">
        <w:rPr>
          <w:rFonts w:ascii="Times New Roman" w:eastAsia="Times New Roman" w:hAnsi="Times New Roman" w:hint="cs"/>
          <w:vertAlign w:val="superscript"/>
          <w:rtl/>
          <w:lang w:eastAsia="ar-SA" w:bidi="ar-EG"/>
        </w:rPr>
        <w:t>(</w:t>
      </w:r>
      <w:r w:rsidR="008036C3" w:rsidRPr="00384E85">
        <w:rPr>
          <w:rStyle w:val="FootnoteReference"/>
          <w:rFonts w:ascii="Times New Roman" w:eastAsia="Times New Roman" w:hAnsi="Times New Roman"/>
          <w:rtl/>
          <w:lang w:eastAsia="ar-SA" w:bidi="ar-EG"/>
        </w:rPr>
        <w:footnoteReference w:id="314"/>
      </w:r>
      <w:r w:rsidR="008036C3" w:rsidRPr="00384E85">
        <w:rPr>
          <w:rFonts w:ascii="Times New Roman" w:eastAsia="Times New Roman" w:hAnsi="Times New Roman" w:hint="cs"/>
          <w:vertAlign w:val="superscript"/>
          <w:rtl/>
          <w:lang w:eastAsia="ar-SA" w:bidi="ar-EG"/>
        </w:rPr>
        <w:t>)</w:t>
      </w:r>
      <w:r w:rsidR="008036C3" w:rsidRPr="00384E85">
        <w:rPr>
          <w:rFonts w:ascii="Times New Roman" w:eastAsia="Times New Roman" w:hAnsi="Times New Roman" w:hint="cs"/>
          <w:rtl/>
          <w:lang w:eastAsia="ar-SA"/>
        </w:rPr>
        <w:t>.</w:t>
      </w:r>
    </w:p>
    <w:p w:rsidR="008036C3" w:rsidRPr="00384E85" w:rsidRDefault="008036C3" w:rsidP="00DB0DA6">
      <w:pPr>
        <w:widowControl w:val="0"/>
        <w:autoSpaceDE w:val="0"/>
        <w:autoSpaceDN w:val="0"/>
        <w:adjustRightInd w:val="0"/>
        <w:spacing w:after="0" w:line="240" w:lineRule="auto"/>
        <w:ind w:firstLine="720"/>
        <w:contextualSpacing/>
        <w:jc w:val="both"/>
        <w:rPr>
          <w:b/>
          <w:bCs/>
          <w:rtl/>
          <w:lang w:val="en-MY" w:bidi="ar-EG"/>
        </w:rPr>
      </w:pPr>
      <w:r w:rsidRPr="00384E85">
        <w:rPr>
          <w:rFonts w:hint="cs"/>
          <w:b/>
          <w:bCs/>
          <w:rtl/>
          <w:lang w:val="en-MY" w:bidi="ar-EG"/>
        </w:rPr>
        <w:t xml:space="preserve">وجه الدلالة : </w:t>
      </w:r>
      <w:r w:rsidR="00F322DF">
        <w:rPr>
          <w:rFonts w:hint="cs"/>
          <w:b/>
          <w:bCs/>
          <w:rtl/>
          <w:lang w:val="en-MY" w:bidi="ar-EG"/>
        </w:rPr>
        <w:t xml:space="preserve"> </w:t>
      </w:r>
      <w:r w:rsidRPr="00384E85">
        <w:rPr>
          <w:rFonts w:ascii="Times New Roman" w:eastAsia="Times New Roman" w:hAnsi="Times New Roman" w:hint="cs"/>
          <w:rtl/>
          <w:lang w:eastAsia="ar-SA"/>
        </w:rPr>
        <w:t>فى الحديث بيان لأهمية تعليم المرأة، وفضل تعليمها حيث جعل تعليمها، وتأديبها سببا من أسباب التقرب إلى الله سبحانه وتعالى .</w:t>
      </w:r>
    </w:p>
    <w:p w:rsidR="008036C3" w:rsidRPr="00384E85" w:rsidRDefault="008036C3" w:rsidP="00785FF1">
      <w:pPr>
        <w:pStyle w:val="ListParagraph"/>
        <w:widowControl w:val="0"/>
        <w:numPr>
          <w:ilvl w:val="0"/>
          <w:numId w:val="38"/>
        </w:numPr>
        <w:autoSpaceDE w:val="0"/>
        <w:autoSpaceDN w:val="0"/>
        <w:adjustRightInd w:val="0"/>
        <w:spacing w:after="0" w:line="240" w:lineRule="auto"/>
        <w:ind w:left="0" w:firstLine="720"/>
        <w:jc w:val="both"/>
        <w:rPr>
          <w:rFonts w:ascii="Times New Roman" w:eastAsia="Times New Roman" w:hAnsi="Times New Roman"/>
          <w:rtl/>
          <w:lang w:eastAsia="ar-SA"/>
        </w:rPr>
      </w:pPr>
      <w:r w:rsidRPr="00653378">
        <w:rPr>
          <w:rFonts w:ascii="Times New Roman" w:eastAsia="Times New Roman" w:hAnsi="Times New Roman" w:hint="cs"/>
          <w:sz w:val="34"/>
          <w:szCs w:val="34"/>
          <w:rtl/>
          <w:lang w:eastAsia="ar-SA"/>
        </w:rPr>
        <w:t>وعن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أبي</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سعيد</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الخدري</w:t>
      </w:r>
      <w:r w:rsidR="00ED3239">
        <w:rPr>
          <w:rFonts w:ascii="Times New Roman" w:eastAsia="Times New Roman" w:hAnsi="Times New Roman" w:hint="cs"/>
          <w:sz w:val="34"/>
          <w:szCs w:val="34"/>
          <w:rtl/>
          <w:lang w:eastAsia="ar-SA"/>
        </w:rPr>
        <w:t>:</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قالت</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النساء</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للنبي</w:t>
      </w:r>
      <w:r w:rsidRPr="00653378">
        <w:rPr>
          <w:rFonts w:ascii="Times New Roman" w:eastAsia="Times New Roman" w:hAnsi="Times New Roman"/>
          <w:sz w:val="34"/>
          <w:szCs w:val="34"/>
          <w:rtl/>
          <w:lang w:eastAsia="ar-SA"/>
        </w:rPr>
        <w:t xml:space="preserve"> </w:t>
      </w:r>
      <w:r w:rsidR="00394A7E" w:rsidRPr="00653378">
        <w:rPr>
          <w:rFonts w:ascii="Calibri" w:eastAsia="Calibri" w:hAnsi="Calibri" w:cs="Arial"/>
          <w:sz w:val="34"/>
          <w:szCs w:val="34"/>
          <w:lang w:val="en-MY"/>
        </w:rPr>
        <w:sym w:font="AGA Arabesque" w:char="F065"/>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غلبنا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عليك</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الرجال،</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فاجعل</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لنا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يوما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من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نفسك،</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فوعدهن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يوما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لقيهن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فيه،</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فوعظهن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وأمرهن،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فكان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فيما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قال</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لهن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eastAsia"/>
          <w:sz w:val="34"/>
          <w:szCs w:val="34"/>
          <w:rtl/>
          <w:lang w:eastAsia="ar-SA"/>
        </w:rPr>
        <w:t>«</w:t>
      </w:r>
      <w:r w:rsidRPr="00653378">
        <w:rPr>
          <w:rFonts w:ascii="Times New Roman" w:eastAsia="Times New Roman" w:hAnsi="Times New Roman" w:hint="cs"/>
          <w:sz w:val="34"/>
          <w:szCs w:val="34"/>
          <w:rtl/>
          <w:lang w:eastAsia="ar-SA"/>
        </w:rPr>
        <w:t>ما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منكن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امرأة</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تقدم</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ثلاثة</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من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ولدها،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إلا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كان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لها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حجابا</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من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النار</w:t>
      </w:r>
      <w:r w:rsidRPr="00653378">
        <w:rPr>
          <w:rFonts w:ascii="Times New Roman" w:eastAsia="Times New Roman" w:hAnsi="Times New Roman" w:hint="eastAsia"/>
          <w:sz w:val="34"/>
          <w:szCs w:val="34"/>
          <w:rtl/>
          <w:lang w:eastAsia="ar-SA"/>
        </w:rPr>
        <w:t>»</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فقالت</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امرأة</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واثنتين؟</w:t>
      </w:r>
      <w:r w:rsidRPr="00653378">
        <w:rPr>
          <w:rFonts w:ascii="Times New Roman" w:eastAsia="Times New Roman" w:hAnsi="Times New Roman"/>
          <w:sz w:val="34"/>
          <w:szCs w:val="34"/>
          <w:rtl/>
          <w:lang w:eastAsia="ar-SA"/>
        </w:rPr>
        <w:t xml:space="preserve"> </w:t>
      </w:r>
      <w:r w:rsidRPr="00653378">
        <w:rPr>
          <w:rFonts w:ascii="Times New Roman" w:eastAsia="Times New Roman" w:hAnsi="Times New Roman" w:hint="cs"/>
          <w:sz w:val="34"/>
          <w:szCs w:val="34"/>
          <w:rtl/>
          <w:lang w:eastAsia="ar-SA"/>
        </w:rPr>
        <w:t>فقال</w:t>
      </w:r>
      <w:r w:rsidRPr="00653378">
        <w:rPr>
          <w:rFonts w:ascii="Times New Roman" w:eastAsia="Times New Roman" w:hAnsi="Times New Roman"/>
          <w:sz w:val="34"/>
          <w:szCs w:val="34"/>
          <w:rtl/>
          <w:lang w:eastAsia="ar-SA"/>
        </w:rPr>
        <w:t xml:space="preserve">: </w:t>
      </w:r>
      <w:r w:rsidRPr="00384E85">
        <w:rPr>
          <w:rFonts w:ascii="Times New Roman" w:eastAsia="Times New Roman" w:hAnsi="Times New Roman" w:hint="eastAsia"/>
          <w:rtl/>
          <w:lang w:eastAsia="ar-SA"/>
        </w:rPr>
        <w:t>«</w:t>
      </w:r>
      <w:r w:rsidRPr="00384E85">
        <w:rPr>
          <w:rFonts w:ascii="Times New Roman" w:eastAsia="Times New Roman" w:hAnsi="Times New Roman" w:hint="cs"/>
          <w:rtl/>
          <w:lang w:eastAsia="ar-SA"/>
        </w:rPr>
        <w:t>واثنتين</w:t>
      </w:r>
      <w:r w:rsidRPr="00384E85">
        <w:rPr>
          <w:rFonts w:ascii="Times New Roman" w:eastAsia="Times New Roman" w:hAnsi="Times New Roman" w:hint="eastAsia"/>
          <w:rtl/>
          <w:lang w:eastAsia="ar-SA"/>
        </w:rPr>
        <w:t>»</w:t>
      </w:r>
      <w:r w:rsidRPr="00384E85">
        <w:rPr>
          <w:rFonts w:ascii="Times New Roman" w:eastAsia="Times New Roman" w:hAnsi="Times New Roman" w:hint="cs"/>
          <w:vertAlign w:val="superscript"/>
          <w:rtl/>
          <w:lang w:eastAsia="ar-SA" w:bidi="ar-EG"/>
        </w:rPr>
        <w:t>(</w:t>
      </w:r>
      <w:r w:rsidRPr="00384E85">
        <w:rPr>
          <w:rStyle w:val="FootnoteReference"/>
          <w:rFonts w:ascii="Times New Roman" w:eastAsia="Times New Roman" w:hAnsi="Times New Roman"/>
          <w:rtl/>
          <w:lang w:eastAsia="ar-SA" w:bidi="ar-EG"/>
        </w:rPr>
        <w:footnoteReference w:id="315"/>
      </w:r>
      <w:r w:rsidRPr="00384E85">
        <w:rPr>
          <w:rFonts w:ascii="Times New Roman" w:eastAsia="Times New Roman" w:hAnsi="Times New Roman" w:hint="cs"/>
          <w:vertAlign w:val="superscript"/>
          <w:rtl/>
          <w:lang w:eastAsia="ar-SA" w:bidi="ar-EG"/>
        </w:rPr>
        <w:t>)</w:t>
      </w:r>
      <w:r w:rsidRPr="00384E85">
        <w:rPr>
          <w:rFonts w:ascii="Times New Roman" w:eastAsia="Times New Roman" w:hAnsi="Times New Roman" w:hint="cs"/>
          <w:rtl/>
          <w:lang w:eastAsia="ar-SA"/>
        </w:rPr>
        <w:t>.</w:t>
      </w:r>
    </w:p>
    <w:p w:rsidR="00082D36" w:rsidRPr="00653378" w:rsidRDefault="008036C3" w:rsidP="00DB0DA6">
      <w:pPr>
        <w:widowControl w:val="0"/>
        <w:spacing w:after="0" w:line="240" w:lineRule="auto"/>
        <w:ind w:firstLine="720"/>
        <w:contextualSpacing/>
        <w:jc w:val="both"/>
        <w:rPr>
          <w:b/>
          <w:bCs/>
          <w:sz w:val="34"/>
          <w:szCs w:val="34"/>
          <w:rtl/>
          <w:lang w:bidi="ar-EG"/>
        </w:rPr>
      </w:pPr>
      <w:r w:rsidRPr="00653378">
        <w:rPr>
          <w:rFonts w:hint="cs"/>
          <w:b/>
          <w:bCs/>
          <w:sz w:val="34"/>
          <w:szCs w:val="34"/>
          <w:rtl/>
          <w:lang w:bidi="ar-EG"/>
        </w:rPr>
        <w:t>وجه الدلالة:</w:t>
      </w:r>
      <w:r w:rsidR="00F322DF" w:rsidRPr="00653378">
        <w:rPr>
          <w:rFonts w:hint="cs"/>
          <w:b/>
          <w:bCs/>
          <w:sz w:val="34"/>
          <w:szCs w:val="34"/>
          <w:rtl/>
          <w:lang w:bidi="ar-EG"/>
        </w:rPr>
        <w:t xml:space="preserve"> </w:t>
      </w:r>
      <w:r w:rsidRPr="00653378">
        <w:rPr>
          <w:rFonts w:ascii="Times New Roman" w:eastAsia="Times New Roman" w:hAnsi="Times New Roman" w:hint="cs"/>
          <w:sz w:val="34"/>
          <w:szCs w:val="34"/>
          <w:rtl/>
          <w:lang w:eastAsia="ar-SA"/>
        </w:rPr>
        <w:t xml:space="preserve">تخصيص النبي </w:t>
      </w:r>
      <w:r w:rsidR="00394A7E" w:rsidRPr="00653378">
        <w:rPr>
          <w:rFonts w:ascii="Calibri" w:eastAsia="Calibri" w:hAnsi="Calibri" w:cs="Arial"/>
          <w:sz w:val="34"/>
          <w:szCs w:val="34"/>
          <w:lang w:val="en-MY"/>
        </w:rPr>
        <w:sym w:font="AGA Arabesque" w:char="F065"/>
      </w:r>
      <w:r w:rsidR="00394A7E" w:rsidRPr="00653378">
        <w:rPr>
          <w:rFonts w:ascii="Calibri" w:eastAsia="Calibri" w:hAnsi="Calibri" w:cs="Arial" w:hint="cs"/>
          <w:sz w:val="34"/>
          <w:szCs w:val="34"/>
          <w:rtl/>
          <w:lang w:val="en-MY"/>
        </w:rPr>
        <w:t xml:space="preserve"> </w:t>
      </w:r>
      <w:r w:rsidRPr="00653378">
        <w:rPr>
          <w:rFonts w:ascii="Times New Roman" w:eastAsia="Times New Roman" w:hAnsi="Times New Roman" w:hint="cs"/>
          <w:sz w:val="34"/>
          <w:szCs w:val="34"/>
          <w:rtl/>
          <w:lang w:eastAsia="ar-SA"/>
        </w:rPr>
        <w:t xml:space="preserve">يوما لتعليم النساء  إقرار من النبي </w:t>
      </w:r>
      <w:r w:rsidR="00394A7E" w:rsidRPr="00653378">
        <w:rPr>
          <w:rFonts w:ascii="Calibri" w:eastAsia="Calibri" w:hAnsi="Calibri" w:cs="Arial"/>
          <w:sz w:val="34"/>
          <w:szCs w:val="34"/>
          <w:lang w:val="en-MY"/>
        </w:rPr>
        <w:sym w:font="AGA Arabesque" w:char="F065"/>
      </w:r>
      <w:r w:rsidRPr="00653378">
        <w:rPr>
          <w:rFonts w:ascii="Times New Roman" w:eastAsia="Times New Roman" w:hAnsi="Times New Roman" w:hint="cs"/>
          <w:sz w:val="34"/>
          <w:szCs w:val="34"/>
          <w:rtl/>
          <w:lang w:eastAsia="ar-SA"/>
        </w:rPr>
        <w:t xml:space="preserve"> بحقهن في طلب العلم حيث إن النساء شقائق الرجال فى التكليف، فمن الواجب تعليمهن </w:t>
      </w:r>
      <w:r w:rsidRPr="00653378">
        <w:rPr>
          <w:rFonts w:ascii="Times New Roman" w:eastAsia="Times New Roman" w:hAnsi="Times New Roman" w:hint="cs"/>
          <w:sz w:val="34"/>
          <w:szCs w:val="34"/>
          <w:vertAlign w:val="superscript"/>
          <w:rtl/>
          <w:lang w:eastAsia="ar-SA" w:bidi="ar-EG"/>
        </w:rPr>
        <w:t>(</w:t>
      </w:r>
      <w:r w:rsidRPr="00653378">
        <w:rPr>
          <w:rStyle w:val="FootnoteReference"/>
          <w:rFonts w:ascii="Times New Roman" w:eastAsia="Times New Roman" w:hAnsi="Times New Roman"/>
          <w:sz w:val="34"/>
          <w:szCs w:val="34"/>
          <w:rtl/>
          <w:lang w:eastAsia="ar-SA" w:bidi="ar-EG"/>
        </w:rPr>
        <w:footnoteReference w:id="316"/>
      </w:r>
      <w:r w:rsidRPr="00653378">
        <w:rPr>
          <w:rFonts w:ascii="Times New Roman" w:eastAsia="Times New Roman" w:hAnsi="Times New Roman" w:hint="cs"/>
          <w:sz w:val="34"/>
          <w:szCs w:val="34"/>
          <w:vertAlign w:val="superscript"/>
          <w:rtl/>
          <w:lang w:eastAsia="ar-SA" w:bidi="ar-EG"/>
        </w:rPr>
        <w:t>)</w:t>
      </w:r>
      <w:r w:rsidRPr="00653378">
        <w:rPr>
          <w:rFonts w:ascii="Times New Roman" w:eastAsia="Times New Roman" w:hAnsi="Times New Roman" w:hint="cs"/>
          <w:sz w:val="34"/>
          <w:szCs w:val="34"/>
          <w:rtl/>
          <w:lang w:eastAsia="ar-SA"/>
        </w:rPr>
        <w:t xml:space="preserve"> . </w:t>
      </w:r>
    </w:p>
    <w:p w:rsidR="004236DE" w:rsidRDefault="008036C3" w:rsidP="00DB0DA6">
      <w:pPr>
        <w:widowControl w:val="0"/>
        <w:spacing w:after="0" w:line="240" w:lineRule="auto"/>
        <w:ind w:firstLine="720"/>
        <w:contextualSpacing/>
        <w:jc w:val="both"/>
        <w:rPr>
          <w:rtl/>
        </w:rPr>
      </w:pPr>
      <w:r w:rsidRPr="00653378">
        <w:rPr>
          <w:rFonts w:hint="cs"/>
          <w:sz w:val="34"/>
          <w:szCs w:val="34"/>
          <w:rtl/>
          <w:lang w:bidi="ar-EG"/>
        </w:rPr>
        <w:t xml:space="preserve">هذا هو موقف الإسلام تجاه تعليم المرأة حيث أكد على أحقيتها فى التعليم، ولا </w:t>
      </w:r>
      <w:r w:rsidRPr="00653378">
        <w:rPr>
          <w:rFonts w:hint="cs"/>
          <w:sz w:val="34"/>
          <w:szCs w:val="34"/>
          <w:rtl/>
        </w:rPr>
        <w:t xml:space="preserve">يوجد </w:t>
      </w:r>
      <w:r w:rsidRPr="00384E85">
        <w:rPr>
          <w:rFonts w:hint="cs"/>
          <w:rtl/>
        </w:rPr>
        <w:t xml:space="preserve">نص واحد من كتاب أو سنة يُحرِّم تعليم المرأة </w:t>
      </w:r>
      <w:r w:rsidRPr="00384E85">
        <w:rPr>
          <w:rFonts w:hint="cs"/>
          <w:vertAlign w:val="superscript"/>
          <w:rtl/>
          <w:lang w:bidi="ar-EG"/>
        </w:rPr>
        <w:t>(</w:t>
      </w:r>
      <w:r w:rsidRPr="00384E85">
        <w:rPr>
          <w:rStyle w:val="FootnoteReference"/>
          <w:rtl/>
          <w:lang w:bidi="ar-EG"/>
        </w:rPr>
        <w:footnoteReference w:id="317"/>
      </w:r>
      <w:r w:rsidRPr="00384E85">
        <w:rPr>
          <w:rFonts w:hint="cs"/>
          <w:vertAlign w:val="superscript"/>
          <w:rtl/>
          <w:lang w:bidi="ar-EG"/>
        </w:rPr>
        <w:t>)</w:t>
      </w:r>
      <w:r w:rsidRPr="00384E85">
        <w:rPr>
          <w:rFonts w:hint="cs"/>
          <w:rtl/>
        </w:rPr>
        <w:t xml:space="preserve"> ، ولم يقل بذلك أحد من علماء المسلمين.</w:t>
      </w:r>
    </w:p>
    <w:p w:rsidR="004236DE" w:rsidRDefault="004236DE" w:rsidP="00DB0DA6">
      <w:pPr>
        <w:widowControl w:val="0"/>
        <w:spacing w:after="0" w:line="240" w:lineRule="auto"/>
        <w:ind w:firstLine="720"/>
        <w:contextualSpacing/>
        <w:jc w:val="both"/>
        <w:rPr>
          <w:sz w:val="16"/>
          <w:szCs w:val="16"/>
          <w:rtl/>
          <w:lang w:bidi="ar-EG"/>
        </w:rPr>
      </w:pPr>
    </w:p>
    <w:p w:rsidR="008A0ECE" w:rsidRDefault="008A0ECE" w:rsidP="00DB0DA6">
      <w:pPr>
        <w:widowControl w:val="0"/>
        <w:spacing w:after="0" w:line="240" w:lineRule="auto"/>
        <w:ind w:firstLine="720"/>
        <w:contextualSpacing/>
        <w:jc w:val="both"/>
        <w:rPr>
          <w:sz w:val="16"/>
          <w:szCs w:val="16"/>
          <w:rtl/>
          <w:lang w:bidi="ar-EG"/>
        </w:rPr>
      </w:pPr>
    </w:p>
    <w:p w:rsidR="002F163B" w:rsidRDefault="002F163B" w:rsidP="00DB0DA6">
      <w:pPr>
        <w:widowControl w:val="0"/>
        <w:spacing w:after="0" w:line="240" w:lineRule="auto"/>
        <w:ind w:firstLine="720"/>
        <w:contextualSpacing/>
        <w:jc w:val="center"/>
        <w:rPr>
          <w:b/>
          <w:bCs/>
          <w:rtl/>
        </w:rPr>
      </w:pPr>
      <w:r>
        <w:rPr>
          <w:rFonts w:hint="cs"/>
          <w:b/>
          <w:bCs/>
          <w:rtl/>
        </w:rPr>
        <w:t>المطلب الثاني</w:t>
      </w:r>
    </w:p>
    <w:p w:rsidR="00076427" w:rsidRPr="00384E85" w:rsidRDefault="008036C3" w:rsidP="00DB0DA6">
      <w:pPr>
        <w:widowControl w:val="0"/>
        <w:spacing w:after="0" w:line="240" w:lineRule="auto"/>
        <w:ind w:firstLine="720"/>
        <w:contextualSpacing/>
        <w:jc w:val="center"/>
        <w:rPr>
          <w:b/>
          <w:bCs/>
          <w:rtl/>
        </w:rPr>
      </w:pPr>
      <w:r w:rsidRPr="00384E85">
        <w:rPr>
          <w:rFonts w:hint="cs"/>
          <w:b/>
          <w:bCs/>
          <w:rtl/>
        </w:rPr>
        <w:t>حكم</w:t>
      </w:r>
      <w:r w:rsidR="00076427" w:rsidRPr="00384E85">
        <w:rPr>
          <w:rFonts w:hint="cs"/>
          <w:b/>
          <w:bCs/>
          <w:rtl/>
        </w:rPr>
        <w:t xml:space="preserve"> خروج المرأة لطلب العلم الواجب</w:t>
      </w:r>
    </w:p>
    <w:p w:rsidR="004236DE" w:rsidRPr="00384E85" w:rsidRDefault="004236DE" w:rsidP="00DB0DA6">
      <w:pPr>
        <w:widowControl w:val="0"/>
        <w:spacing w:after="0" w:line="240" w:lineRule="auto"/>
        <w:ind w:firstLine="720"/>
        <w:contextualSpacing/>
        <w:jc w:val="center"/>
        <w:rPr>
          <w:b/>
          <w:bCs/>
          <w:sz w:val="16"/>
          <w:szCs w:val="16"/>
          <w:rtl/>
        </w:rPr>
      </w:pPr>
    </w:p>
    <w:p w:rsidR="008036C3" w:rsidRPr="00F856D2" w:rsidRDefault="008036C3" w:rsidP="00785FF1">
      <w:pPr>
        <w:pStyle w:val="ListParagraph"/>
        <w:widowControl w:val="0"/>
        <w:numPr>
          <w:ilvl w:val="0"/>
          <w:numId w:val="89"/>
        </w:numPr>
        <w:autoSpaceDE w:val="0"/>
        <w:autoSpaceDN w:val="0"/>
        <w:adjustRightInd w:val="0"/>
        <w:spacing w:after="0" w:line="240" w:lineRule="auto"/>
        <w:ind w:left="0" w:firstLine="720"/>
        <w:jc w:val="both"/>
        <w:rPr>
          <w:b/>
          <w:bCs/>
          <w:u w:val="single"/>
          <w:rtl/>
          <w:lang w:val="en-MY" w:bidi="ar-EG"/>
        </w:rPr>
      </w:pPr>
      <w:r w:rsidRPr="00F856D2">
        <w:rPr>
          <w:rFonts w:hint="cs"/>
          <w:b/>
          <w:bCs/>
          <w:u w:val="single"/>
          <w:rtl/>
          <w:lang w:val="en-MY" w:bidi="ar-EG"/>
        </w:rPr>
        <w:t xml:space="preserve">المقصود بالعلم الواجب: </w:t>
      </w:r>
    </w:p>
    <w:p w:rsidR="008036C3" w:rsidRPr="00384E85" w:rsidRDefault="008036C3" w:rsidP="00DB0DA6">
      <w:pPr>
        <w:widowControl w:val="0"/>
        <w:autoSpaceDE w:val="0"/>
        <w:autoSpaceDN w:val="0"/>
        <w:adjustRightInd w:val="0"/>
        <w:spacing w:after="0" w:line="240" w:lineRule="auto"/>
        <w:ind w:firstLine="720"/>
        <w:contextualSpacing/>
        <w:jc w:val="both"/>
        <w:rPr>
          <w:rtl/>
          <w:lang w:val="en-MY" w:bidi="ar-EG"/>
        </w:rPr>
      </w:pPr>
      <w:r w:rsidRPr="00384E85">
        <w:rPr>
          <w:rFonts w:hint="cs"/>
          <w:rtl/>
          <w:lang w:val="en-MY" w:bidi="ar-EG"/>
        </w:rPr>
        <w:t>أى: الواجب العيني، ويسمي بفرض العين وهو: ما</w:t>
      </w:r>
      <w:r w:rsidRPr="00384E85">
        <w:rPr>
          <w:rtl/>
          <w:lang w:val="en-MY" w:bidi="ar-EG"/>
        </w:rPr>
        <w:t xml:space="preserve"> </w:t>
      </w:r>
      <w:r w:rsidRPr="00384E85">
        <w:rPr>
          <w:rFonts w:hint="cs"/>
          <w:rtl/>
          <w:lang w:val="en-MY" w:bidi="ar-EG"/>
        </w:rPr>
        <w:t>يجب</w:t>
      </w:r>
      <w:r w:rsidRPr="00384E85">
        <w:rPr>
          <w:rtl/>
          <w:lang w:val="en-MY" w:bidi="ar-EG"/>
        </w:rPr>
        <w:t xml:space="preserve"> </w:t>
      </w:r>
      <w:r w:rsidRPr="00384E85">
        <w:rPr>
          <w:rFonts w:hint="cs"/>
          <w:rtl/>
          <w:lang w:val="en-MY" w:bidi="ar-EG"/>
        </w:rPr>
        <w:t>على</w:t>
      </w:r>
      <w:r w:rsidRPr="00384E85">
        <w:rPr>
          <w:rtl/>
          <w:lang w:val="en-MY" w:bidi="ar-EG"/>
        </w:rPr>
        <w:t xml:space="preserve"> </w:t>
      </w:r>
      <w:r w:rsidRPr="00384E85">
        <w:rPr>
          <w:rFonts w:hint="cs"/>
          <w:rtl/>
          <w:lang w:val="en-MY" w:bidi="ar-EG"/>
        </w:rPr>
        <w:t>كل</w:t>
      </w:r>
      <w:r w:rsidRPr="00384E85">
        <w:rPr>
          <w:rtl/>
          <w:lang w:val="en-MY" w:bidi="ar-EG"/>
        </w:rPr>
        <w:t xml:space="preserve"> </w:t>
      </w:r>
      <w:r w:rsidRPr="00384E85">
        <w:rPr>
          <w:rFonts w:hint="cs"/>
          <w:rtl/>
          <w:lang w:val="en-MY" w:bidi="ar-EG"/>
        </w:rPr>
        <w:t>مسلم</w:t>
      </w:r>
      <w:r w:rsidRPr="00384E85">
        <w:rPr>
          <w:rtl/>
          <w:lang w:val="en-MY" w:bidi="ar-EG"/>
        </w:rPr>
        <w:t xml:space="preserve"> </w:t>
      </w:r>
      <w:r w:rsidRPr="00384E85">
        <w:rPr>
          <w:rFonts w:hint="cs"/>
          <w:rtl/>
          <w:lang w:val="en-MY" w:bidi="ar-EG"/>
        </w:rPr>
        <w:t>مكلف</w:t>
      </w:r>
      <w:r w:rsidRPr="00384E85">
        <w:rPr>
          <w:rtl/>
          <w:lang w:val="en-MY" w:bidi="ar-EG"/>
        </w:rPr>
        <w:t xml:space="preserve"> </w:t>
      </w:r>
      <w:r w:rsidRPr="00384E85">
        <w:rPr>
          <w:rFonts w:hint="cs"/>
          <w:rtl/>
          <w:lang w:val="en-MY" w:bidi="ar-EG"/>
        </w:rPr>
        <w:t>أن</w:t>
      </w:r>
      <w:r w:rsidRPr="00384E85">
        <w:rPr>
          <w:rtl/>
          <w:lang w:val="en-MY" w:bidi="ar-EG"/>
        </w:rPr>
        <w:t xml:space="preserve"> </w:t>
      </w:r>
      <w:r w:rsidRPr="00384E85">
        <w:rPr>
          <w:rFonts w:hint="cs"/>
          <w:rtl/>
          <w:lang w:val="en-MY" w:bidi="ar-EG"/>
        </w:rPr>
        <w:t>يحصله،</w:t>
      </w:r>
      <w:r w:rsidRPr="00384E85">
        <w:rPr>
          <w:rtl/>
          <w:lang w:val="en-MY" w:bidi="ar-EG"/>
        </w:rPr>
        <w:t xml:space="preserve"> </w:t>
      </w:r>
      <w:r w:rsidRPr="00384E85">
        <w:rPr>
          <w:rFonts w:hint="cs"/>
          <w:rtl/>
          <w:lang w:val="en-MY" w:bidi="ar-EG"/>
        </w:rPr>
        <w:t>ولا</w:t>
      </w:r>
      <w:r w:rsidRPr="00384E85">
        <w:rPr>
          <w:rtl/>
          <w:lang w:val="en-MY" w:bidi="ar-EG"/>
        </w:rPr>
        <w:t xml:space="preserve"> </w:t>
      </w:r>
      <w:r w:rsidRPr="00384E85">
        <w:rPr>
          <w:rFonts w:hint="cs"/>
          <w:rtl/>
          <w:lang w:val="en-MY" w:bidi="ar-EG"/>
        </w:rPr>
        <w:t>تبرأ</w:t>
      </w:r>
      <w:r w:rsidRPr="00384E85">
        <w:rPr>
          <w:rtl/>
          <w:lang w:val="en-MY" w:bidi="ar-EG"/>
        </w:rPr>
        <w:t xml:space="preserve"> </w:t>
      </w:r>
      <w:r w:rsidRPr="00384E85">
        <w:rPr>
          <w:rFonts w:hint="cs"/>
          <w:rtl/>
          <w:lang w:val="en-MY" w:bidi="ar-EG"/>
        </w:rPr>
        <w:t>ذمة</w:t>
      </w:r>
      <w:r w:rsidRPr="00384E85">
        <w:rPr>
          <w:rtl/>
          <w:lang w:val="en-MY" w:bidi="ar-EG"/>
        </w:rPr>
        <w:t xml:space="preserve"> </w:t>
      </w:r>
      <w:r w:rsidRPr="00384E85">
        <w:rPr>
          <w:rFonts w:hint="cs"/>
          <w:rtl/>
          <w:lang w:val="en-MY" w:bidi="ar-EG"/>
        </w:rPr>
        <w:t>المكلف</w:t>
      </w:r>
      <w:r w:rsidRPr="00384E85">
        <w:rPr>
          <w:rtl/>
          <w:lang w:val="en-MY" w:bidi="ar-EG"/>
        </w:rPr>
        <w:t xml:space="preserve"> </w:t>
      </w:r>
      <w:r w:rsidRPr="00384E85">
        <w:rPr>
          <w:rFonts w:hint="cs"/>
          <w:rtl/>
          <w:lang w:val="en-MY" w:bidi="ar-EG"/>
        </w:rPr>
        <w:t>إلا</w:t>
      </w:r>
      <w:r w:rsidRPr="00384E85">
        <w:rPr>
          <w:rtl/>
          <w:lang w:val="en-MY" w:bidi="ar-EG"/>
        </w:rPr>
        <w:t xml:space="preserve"> </w:t>
      </w:r>
      <w:r w:rsidRPr="00384E85">
        <w:rPr>
          <w:rFonts w:hint="cs"/>
          <w:rtl/>
          <w:lang w:val="en-MY" w:bidi="ar-EG"/>
        </w:rPr>
        <w:t>بأدائه،</w:t>
      </w:r>
      <w:r w:rsidRPr="00384E85">
        <w:rPr>
          <w:rtl/>
          <w:lang w:val="en-MY" w:bidi="ar-EG"/>
        </w:rPr>
        <w:t xml:space="preserve"> </w:t>
      </w:r>
      <w:r w:rsidRPr="00384E85">
        <w:rPr>
          <w:rFonts w:hint="cs"/>
          <w:rtl/>
          <w:lang w:val="en-MY" w:bidi="ar-EG"/>
        </w:rPr>
        <w:t>و</w:t>
      </w:r>
      <w:r w:rsidRPr="00384E85">
        <w:rPr>
          <w:rtl/>
          <w:lang w:val="en-MY" w:bidi="ar-EG"/>
        </w:rPr>
        <w:t xml:space="preserve"> </w:t>
      </w:r>
      <w:r w:rsidRPr="00384E85">
        <w:rPr>
          <w:rFonts w:hint="cs"/>
          <w:rtl/>
          <w:lang w:val="en-MY" w:bidi="ar-EG"/>
        </w:rPr>
        <w:t>يأثم</w:t>
      </w:r>
      <w:r w:rsidRPr="00384E85">
        <w:rPr>
          <w:rtl/>
          <w:lang w:val="en-MY" w:bidi="ar-EG"/>
        </w:rPr>
        <w:t xml:space="preserve"> </w:t>
      </w:r>
      <w:r w:rsidRPr="00384E85">
        <w:rPr>
          <w:rFonts w:hint="cs"/>
          <w:rtl/>
          <w:lang w:val="en-MY" w:bidi="ar-EG"/>
        </w:rPr>
        <w:t xml:space="preserve">بتركه </w:t>
      </w:r>
      <w:r w:rsidRPr="00384E85">
        <w:rPr>
          <w:rFonts w:hint="cs"/>
          <w:vertAlign w:val="superscript"/>
          <w:rtl/>
          <w:lang w:val="en-MY" w:bidi="ar-EG"/>
        </w:rPr>
        <w:t>(</w:t>
      </w:r>
      <w:r w:rsidRPr="00384E85">
        <w:rPr>
          <w:rStyle w:val="FootnoteReference"/>
          <w:rtl/>
          <w:lang w:val="en-MY" w:bidi="ar-EG"/>
        </w:rPr>
        <w:footnoteReference w:id="318"/>
      </w:r>
      <w:r w:rsidRPr="00384E85">
        <w:rPr>
          <w:rFonts w:hint="cs"/>
          <w:vertAlign w:val="superscript"/>
          <w:rtl/>
          <w:lang w:val="en-MY" w:bidi="ar-EG"/>
        </w:rPr>
        <w:t>)</w:t>
      </w:r>
      <w:r w:rsidRPr="00384E85">
        <w:rPr>
          <w:rFonts w:hint="cs"/>
          <w:rtl/>
          <w:lang w:val="en-MY" w:bidi="ar-EG"/>
        </w:rPr>
        <w:t>.</w:t>
      </w:r>
      <w:r w:rsidRPr="00384E85">
        <w:rPr>
          <w:rtl/>
          <w:lang w:val="en-MY" w:bidi="ar-EG"/>
        </w:rPr>
        <w:t xml:space="preserve"> </w:t>
      </w:r>
    </w:p>
    <w:p w:rsidR="008036C3" w:rsidRPr="00384E85" w:rsidRDefault="008036C3" w:rsidP="00DB0DA6">
      <w:pPr>
        <w:widowControl w:val="0"/>
        <w:autoSpaceDE w:val="0"/>
        <w:autoSpaceDN w:val="0"/>
        <w:adjustRightInd w:val="0"/>
        <w:spacing w:after="0" w:line="240" w:lineRule="auto"/>
        <w:ind w:firstLine="720"/>
        <w:contextualSpacing/>
        <w:jc w:val="both"/>
        <w:rPr>
          <w:rtl/>
          <w:lang w:val="en-MY" w:bidi="ar-EG"/>
        </w:rPr>
      </w:pPr>
      <w:r w:rsidRPr="00384E85">
        <w:rPr>
          <w:rFonts w:hint="cs"/>
          <w:b/>
          <w:bCs/>
          <w:rtl/>
          <w:lang w:val="en-MY" w:bidi="ar-EG"/>
        </w:rPr>
        <w:t>وحده:</w:t>
      </w:r>
      <w:r w:rsidRPr="00384E85">
        <w:rPr>
          <w:rtl/>
          <w:lang w:val="en-MY" w:bidi="ar-EG"/>
        </w:rPr>
        <w:t xml:space="preserve"> </w:t>
      </w:r>
      <w:r w:rsidRPr="00384E85">
        <w:rPr>
          <w:rFonts w:hint="cs"/>
          <w:rtl/>
          <w:lang w:val="en-MY" w:bidi="ar-EG"/>
        </w:rPr>
        <w:t>هو</w:t>
      </w:r>
      <w:r w:rsidRPr="00384E85">
        <w:rPr>
          <w:rtl/>
          <w:lang w:val="en-MY" w:bidi="ar-EG"/>
        </w:rPr>
        <w:t xml:space="preserve"> </w:t>
      </w:r>
      <w:r w:rsidRPr="00384E85">
        <w:rPr>
          <w:rFonts w:hint="cs"/>
          <w:rtl/>
          <w:lang w:val="en-MY" w:bidi="ar-EG"/>
        </w:rPr>
        <w:t>ما</w:t>
      </w:r>
      <w:r w:rsidRPr="00384E85">
        <w:rPr>
          <w:rtl/>
          <w:lang w:val="en-MY" w:bidi="ar-EG"/>
        </w:rPr>
        <w:t xml:space="preserve"> </w:t>
      </w:r>
      <w:r w:rsidRPr="00384E85">
        <w:rPr>
          <w:rFonts w:hint="cs"/>
          <w:rtl/>
          <w:lang w:val="en-MY" w:bidi="ar-EG"/>
        </w:rPr>
        <w:t>تتوقف</w:t>
      </w:r>
      <w:r w:rsidRPr="00384E85">
        <w:rPr>
          <w:rtl/>
          <w:lang w:val="en-MY" w:bidi="ar-EG"/>
        </w:rPr>
        <w:t xml:space="preserve"> </w:t>
      </w:r>
      <w:r w:rsidRPr="00384E85">
        <w:rPr>
          <w:rFonts w:hint="cs"/>
          <w:rtl/>
          <w:lang w:val="en-MY" w:bidi="ar-EG"/>
        </w:rPr>
        <w:t>عليه</w:t>
      </w:r>
      <w:r w:rsidRPr="00384E85">
        <w:rPr>
          <w:rtl/>
          <w:lang w:val="en-MY" w:bidi="ar-EG"/>
        </w:rPr>
        <w:t xml:space="preserve"> </w:t>
      </w:r>
      <w:r w:rsidRPr="00384E85">
        <w:rPr>
          <w:rFonts w:hint="cs"/>
          <w:rtl/>
          <w:lang w:val="en-MY" w:bidi="ar-EG"/>
        </w:rPr>
        <w:t>سلامة العقيدة، وصحة</w:t>
      </w:r>
      <w:r w:rsidRPr="00384E85">
        <w:rPr>
          <w:rtl/>
          <w:lang w:val="en-MY" w:bidi="ar-EG"/>
        </w:rPr>
        <w:t xml:space="preserve"> </w:t>
      </w:r>
      <w:r w:rsidRPr="00384E85">
        <w:rPr>
          <w:rFonts w:hint="cs"/>
          <w:rtl/>
          <w:lang w:val="en-MY" w:bidi="ar-EG"/>
        </w:rPr>
        <w:t>العبادة،</w:t>
      </w:r>
      <w:r w:rsidRPr="00384E85">
        <w:rPr>
          <w:rtl/>
          <w:lang w:val="en-MY" w:bidi="ar-EG"/>
        </w:rPr>
        <w:t xml:space="preserve"> </w:t>
      </w:r>
      <w:r w:rsidRPr="00384E85">
        <w:rPr>
          <w:rFonts w:hint="cs"/>
          <w:rtl/>
          <w:lang w:val="en-MY" w:bidi="ar-EG"/>
        </w:rPr>
        <w:t>أوالمعاملة ..</w:t>
      </w:r>
      <w:r w:rsidRPr="00384E85">
        <w:rPr>
          <w:rtl/>
          <w:lang w:val="en-MY" w:bidi="ar-EG"/>
        </w:rPr>
        <w:t xml:space="preserve"> </w:t>
      </w:r>
    </w:p>
    <w:p w:rsidR="008036C3" w:rsidRPr="00384E85" w:rsidRDefault="00393148" w:rsidP="00DB0DA6">
      <w:pPr>
        <w:widowControl w:val="0"/>
        <w:autoSpaceDE w:val="0"/>
        <w:autoSpaceDN w:val="0"/>
        <w:adjustRightInd w:val="0"/>
        <w:spacing w:after="0" w:line="240" w:lineRule="auto"/>
        <w:ind w:firstLine="720"/>
        <w:contextualSpacing/>
        <w:jc w:val="both"/>
        <w:rPr>
          <w:rtl/>
          <w:lang w:val="en-MY" w:bidi="ar-EG"/>
        </w:rPr>
      </w:pPr>
      <w:r>
        <w:rPr>
          <w:rFonts w:hint="cs"/>
          <w:rtl/>
          <w:lang w:val="en-MY" w:bidi="ar-EG"/>
        </w:rPr>
        <w:t xml:space="preserve">فيجب على المرأة لتصحيح عقيدتها: أن تعرف </w:t>
      </w:r>
      <w:r w:rsidR="008036C3" w:rsidRPr="00384E85">
        <w:rPr>
          <w:rFonts w:hint="cs"/>
          <w:rtl/>
          <w:lang w:val="en-MY" w:bidi="ar-EG"/>
        </w:rPr>
        <w:t>أركان</w:t>
      </w:r>
      <w:r w:rsidR="008036C3" w:rsidRPr="00384E85">
        <w:rPr>
          <w:rtl/>
          <w:lang w:val="en-MY" w:bidi="ar-EG"/>
        </w:rPr>
        <w:t xml:space="preserve"> </w:t>
      </w:r>
      <w:r w:rsidR="008036C3" w:rsidRPr="00384E85">
        <w:rPr>
          <w:rFonts w:hint="cs"/>
          <w:rtl/>
          <w:lang w:val="en-MY" w:bidi="ar-EG"/>
        </w:rPr>
        <w:t>الإيمان</w:t>
      </w:r>
      <w:r w:rsidR="008036C3" w:rsidRPr="00384E85">
        <w:rPr>
          <w:rtl/>
          <w:lang w:val="en-MY" w:bidi="ar-EG"/>
        </w:rPr>
        <w:t xml:space="preserve"> </w:t>
      </w:r>
      <w:r w:rsidR="008036C3" w:rsidRPr="00384E85">
        <w:rPr>
          <w:rFonts w:hint="cs"/>
          <w:rtl/>
          <w:lang w:val="en-MY" w:bidi="ar-EG"/>
        </w:rPr>
        <w:t>الستة</w:t>
      </w:r>
      <w:r w:rsidR="008A0ECE">
        <w:rPr>
          <w:rFonts w:hint="cs"/>
          <w:rtl/>
          <w:lang w:val="en-MY" w:bidi="ar-EG"/>
        </w:rPr>
        <w:t xml:space="preserve"> </w:t>
      </w:r>
      <w:r w:rsidR="008A0ECE" w:rsidRPr="008A0ECE">
        <w:rPr>
          <w:rFonts w:hint="cs"/>
          <w:vertAlign w:val="superscript"/>
          <w:rtl/>
          <w:lang w:val="en-MY" w:bidi="ar-EG"/>
        </w:rPr>
        <w:t>(</w:t>
      </w:r>
      <w:r w:rsidR="008A0ECE" w:rsidRPr="008A0ECE">
        <w:rPr>
          <w:rStyle w:val="FootnoteReference"/>
          <w:rtl/>
          <w:lang w:val="en-MY" w:bidi="ar-EG"/>
        </w:rPr>
        <w:footnoteReference w:id="319"/>
      </w:r>
      <w:r w:rsidR="008A0ECE" w:rsidRPr="008A0ECE">
        <w:rPr>
          <w:rFonts w:hint="cs"/>
          <w:vertAlign w:val="superscript"/>
          <w:rtl/>
          <w:lang w:val="en-MY" w:bidi="ar-EG"/>
        </w:rPr>
        <w:t xml:space="preserve">) </w:t>
      </w:r>
      <w:r w:rsidR="008A0ECE">
        <w:rPr>
          <w:rFonts w:hint="cs"/>
          <w:rtl/>
          <w:lang w:val="en-MY" w:bidi="ar-EG"/>
        </w:rPr>
        <w:t xml:space="preserve"> </w:t>
      </w:r>
      <w:r w:rsidR="008036C3" w:rsidRPr="00384E85">
        <w:rPr>
          <w:rFonts w:hint="cs"/>
          <w:rtl/>
          <w:lang w:val="en-MY" w:bidi="ar-EG"/>
        </w:rPr>
        <w:t>بحيث</w:t>
      </w:r>
      <w:r w:rsidR="008036C3" w:rsidRPr="00384E85">
        <w:rPr>
          <w:rtl/>
          <w:lang w:val="en-MY" w:bidi="ar-EG"/>
        </w:rPr>
        <w:t xml:space="preserve"> </w:t>
      </w:r>
      <w:r w:rsidR="008036C3" w:rsidRPr="00384E85">
        <w:rPr>
          <w:rFonts w:hint="cs"/>
          <w:rtl/>
          <w:lang w:val="en-MY" w:bidi="ar-EG"/>
        </w:rPr>
        <w:t>ينشأ</w:t>
      </w:r>
      <w:r w:rsidR="008036C3" w:rsidRPr="00384E85">
        <w:rPr>
          <w:rtl/>
          <w:lang w:val="en-MY" w:bidi="ar-EG"/>
        </w:rPr>
        <w:t xml:space="preserve"> </w:t>
      </w:r>
      <w:r w:rsidR="008036C3" w:rsidRPr="00384E85">
        <w:rPr>
          <w:rFonts w:hint="cs"/>
          <w:rtl/>
          <w:lang w:val="en-MY" w:bidi="ar-EG"/>
        </w:rPr>
        <w:t>عن</w:t>
      </w:r>
      <w:r w:rsidR="008036C3" w:rsidRPr="00384E85">
        <w:rPr>
          <w:rtl/>
          <w:lang w:val="en-MY" w:bidi="ar-EG"/>
        </w:rPr>
        <w:t xml:space="preserve"> </w:t>
      </w:r>
      <w:r w:rsidR="008036C3" w:rsidRPr="00384E85">
        <w:rPr>
          <w:rFonts w:hint="cs"/>
          <w:rtl/>
          <w:lang w:val="en-MY" w:bidi="ar-EG"/>
        </w:rPr>
        <w:t>هذا</w:t>
      </w:r>
      <w:r w:rsidR="008036C3" w:rsidRPr="00384E85">
        <w:rPr>
          <w:rtl/>
          <w:lang w:val="en-MY" w:bidi="ar-EG"/>
        </w:rPr>
        <w:t xml:space="preserve"> </w:t>
      </w:r>
      <w:r w:rsidR="008036C3" w:rsidRPr="00384E85">
        <w:rPr>
          <w:rFonts w:hint="cs"/>
          <w:rtl/>
          <w:lang w:val="en-MY" w:bidi="ar-EG"/>
        </w:rPr>
        <w:t>العلم</w:t>
      </w:r>
      <w:r w:rsidR="008036C3" w:rsidRPr="00384E85">
        <w:rPr>
          <w:rtl/>
          <w:lang w:val="en-MY" w:bidi="ar-EG"/>
        </w:rPr>
        <w:t xml:space="preserve"> </w:t>
      </w:r>
      <w:r w:rsidR="008036C3" w:rsidRPr="00384E85">
        <w:rPr>
          <w:rFonts w:hint="cs"/>
          <w:rtl/>
          <w:lang w:val="en-MY" w:bidi="ar-EG"/>
        </w:rPr>
        <w:t>الاعتقاد</w:t>
      </w:r>
      <w:r w:rsidR="008036C3" w:rsidRPr="00384E85">
        <w:rPr>
          <w:rtl/>
          <w:lang w:val="en-MY" w:bidi="ar-EG"/>
        </w:rPr>
        <w:t xml:space="preserve"> </w:t>
      </w:r>
      <w:r w:rsidR="008036C3" w:rsidRPr="00384E85">
        <w:rPr>
          <w:rFonts w:hint="cs"/>
          <w:rtl/>
          <w:lang w:val="en-MY" w:bidi="ar-EG"/>
        </w:rPr>
        <w:t>الجازم</w:t>
      </w:r>
      <w:r w:rsidR="008036C3" w:rsidRPr="00384E85">
        <w:rPr>
          <w:rtl/>
          <w:lang w:val="en-MY" w:bidi="ar-EG"/>
        </w:rPr>
        <w:t xml:space="preserve"> </w:t>
      </w:r>
      <w:r w:rsidR="008036C3" w:rsidRPr="00384E85">
        <w:rPr>
          <w:rFonts w:hint="cs"/>
          <w:rtl/>
          <w:lang w:val="en-MY" w:bidi="ar-EG"/>
        </w:rPr>
        <w:t>بها</w:t>
      </w:r>
      <w:r w:rsidR="008036C3" w:rsidRPr="00384E85">
        <w:rPr>
          <w:rtl/>
          <w:lang w:val="en-MY" w:bidi="ar-EG"/>
        </w:rPr>
        <w:t xml:space="preserve"> </w:t>
      </w:r>
      <w:r w:rsidR="008036C3" w:rsidRPr="00384E85">
        <w:rPr>
          <w:rFonts w:hint="cs"/>
          <w:rtl/>
          <w:lang w:val="en-MY" w:bidi="ar-EG"/>
        </w:rPr>
        <w:t>على</w:t>
      </w:r>
      <w:r w:rsidR="008036C3" w:rsidRPr="00384E85">
        <w:rPr>
          <w:rtl/>
          <w:lang w:val="en-MY" w:bidi="ar-EG"/>
        </w:rPr>
        <w:t xml:space="preserve"> </w:t>
      </w:r>
      <w:r w:rsidR="008036C3" w:rsidRPr="00384E85">
        <w:rPr>
          <w:rFonts w:hint="cs"/>
          <w:rtl/>
          <w:lang w:val="en-MY" w:bidi="ar-EG"/>
        </w:rPr>
        <w:t>وجه</w:t>
      </w:r>
      <w:r w:rsidR="008036C3" w:rsidRPr="00384E85">
        <w:rPr>
          <w:rtl/>
          <w:lang w:val="en-MY" w:bidi="ar-EG"/>
        </w:rPr>
        <w:t xml:space="preserve"> </w:t>
      </w:r>
      <w:r w:rsidR="008036C3" w:rsidRPr="00384E85">
        <w:rPr>
          <w:rFonts w:hint="cs"/>
          <w:rtl/>
          <w:lang w:val="en-MY" w:bidi="ar-EG"/>
        </w:rPr>
        <w:t>الإجمال.</w:t>
      </w:r>
    </w:p>
    <w:p w:rsidR="00393148" w:rsidRDefault="00393148" w:rsidP="00DB0DA6">
      <w:pPr>
        <w:widowControl w:val="0"/>
        <w:autoSpaceDE w:val="0"/>
        <w:autoSpaceDN w:val="0"/>
        <w:adjustRightInd w:val="0"/>
        <w:spacing w:after="0" w:line="240" w:lineRule="auto"/>
        <w:ind w:firstLine="720"/>
        <w:contextualSpacing/>
        <w:jc w:val="both"/>
        <w:rPr>
          <w:rtl/>
          <w:lang w:val="en-MY" w:bidi="ar-EG"/>
        </w:rPr>
      </w:pPr>
      <w:r w:rsidRPr="00393148">
        <w:rPr>
          <w:rFonts w:hint="cs"/>
          <w:rtl/>
          <w:lang w:val="en-MY" w:bidi="ar-EG"/>
        </w:rPr>
        <w:t xml:space="preserve">ويجب عليها لتصحيح عبادتها: </w:t>
      </w:r>
      <w:r w:rsidR="008036C3" w:rsidRPr="00393148">
        <w:rPr>
          <w:rFonts w:hint="cs"/>
          <w:rtl/>
          <w:lang w:val="en-MY" w:bidi="ar-EG"/>
        </w:rPr>
        <w:t>أن</w:t>
      </w:r>
      <w:r w:rsidR="008036C3" w:rsidRPr="00384E85">
        <w:rPr>
          <w:rFonts w:hint="cs"/>
          <w:rtl/>
          <w:lang w:val="en-MY" w:bidi="ar-EG"/>
        </w:rPr>
        <w:t xml:space="preserve"> تعرف</w:t>
      </w:r>
      <w:r w:rsidR="008036C3" w:rsidRPr="00384E85">
        <w:rPr>
          <w:rtl/>
          <w:lang w:val="en-MY" w:bidi="ar-EG"/>
        </w:rPr>
        <w:t xml:space="preserve"> </w:t>
      </w:r>
      <w:r w:rsidR="008036C3" w:rsidRPr="00384E85">
        <w:rPr>
          <w:rFonts w:hint="cs"/>
          <w:rtl/>
          <w:lang w:val="en-MY" w:bidi="ar-EG"/>
        </w:rPr>
        <w:t>ما</w:t>
      </w:r>
      <w:r w:rsidR="008036C3" w:rsidRPr="00384E85">
        <w:rPr>
          <w:rtl/>
          <w:lang w:val="en-MY" w:bidi="ar-EG"/>
        </w:rPr>
        <w:t xml:space="preserve"> </w:t>
      </w:r>
      <w:r w:rsidR="008036C3" w:rsidRPr="00384E85">
        <w:rPr>
          <w:rFonts w:hint="cs"/>
          <w:rtl/>
          <w:lang w:val="en-MY" w:bidi="ar-EG"/>
        </w:rPr>
        <w:t>تتم</w:t>
      </w:r>
      <w:r w:rsidR="008036C3" w:rsidRPr="00384E85">
        <w:rPr>
          <w:rtl/>
          <w:lang w:val="en-MY" w:bidi="ar-EG"/>
        </w:rPr>
        <w:t xml:space="preserve"> </w:t>
      </w:r>
      <w:r w:rsidR="008036C3" w:rsidRPr="00384E85">
        <w:rPr>
          <w:rFonts w:hint="cs"/>
          <w:rtl/>
          <w:lang w:val="en-MY" w:bidi="ar-EG"/>
        </w:rPr>
        <w:t>به</w:t>
      </w:r>
      <w:r w:rsidR="008036C3" w:rsidRPr="00384E85">
        <w:rPr>
          <w:rtl/>
          <w:lang w:val="en-MY" w:bidi="ar-EG"/>
        </w:rPr>
        <w:t xml:space="preserve"> </w:t>
      </w:r>
      <w:r w:rsidR="008036C3" w:rsidRPr="00384E85">
        <w:rPr>
          <w:rFonts w:hint="cs"/>
          <w:rtl/>
          <w:lang w:val="en-MY" w:bidi="ar-EG"/>
        </w:rPr>
        <w:t>طهارتها،</w:t>
      </w:r>
      <w:r w:rsidR="008036C3" w:rsidRPr="00384E85">
        <w:rPr>
          <w:rtl/>
          <w:lang w:val="en-MY" w:bidi="ar-EG"/>
        </w:rPr>
        <w:t xml:space="preserve"> </w:t>
      </w:r>
      <w:r w:rsidR="008036C3" w:rsidRPr="00384E85">
        <w:rPr>
          <w:rFonts w:hint="cs"/>
          <w:rtl/>
          <w:lang w:val="en-MY" w:bidi="ar-EG"/>
        </w:rPr>
        <w:t>وصلاتها،</w:t>
      </w:r>
      <w:r w:rsidR="008036C3" w:rsidRPr="00384E85">
        <w:rPr>
          <w:rtl/>
          <w:lang w:val="en-MY" w:bidi="ar-EG"/>
        </w:rPr>
        <w:t xml:space="preserve"> </w:t>
      </w:r>
      <w:r w:rsidR="008036C3" w:rsidRPr="00384E85">
        <w:rPr>
          <w:rFonts w:hint="cs"/>
          <w:rtl/>
          <w:lang w:val="en-MY" w:bidi="ar-EG"/>
        </w:rPr>
        <w:t>وصيامها،</w:t>
      </w:r>
      <w:r w:rsidR="008036C3" w:rsidRPr="00384E85">
        <w:rPr>
          <w:rtl/>
          <w:lang w:val="en-MY" w:bidi="ar-EG"/>
        </w:rPr>
        <w:t xml:space="preserve"> </w:t>
      </w:r>
      <w:r w:rsidR="008036C3" w:rsidRPr="00384E85">
        <w:rPr>
          <w:rFonts w:hint="cs"/>
          <w:rtl/>
          <w:lang w:val="en-MY" w:bidi="ar-EG"/>
        </w:rPr>
        <w:t>وأن تعرف أحكام الزكاة</w:t>
      </w:r>
      <w:r w:rsidR="008036C3" w:rsidRPr="00384E85">
        <w:rPr>
          <w:rtl/>
          <w:lang w:val="en-MY" w:bidi="ar-EG"/>
        </w:rPr>
        <w:t xml:space="preserve"> </w:t>
      </w:r>
      <w:r w:rsidR="008036C3" w:rsidRPr="00384E85">
        <w:rPr>
          <w:rFonts w:hint="cs"/>
          <w:rtl/>
          <w:lang w:val="en-MY" w:bidi="ar-EG"/>
        </w:rPr>
        <w:t>إن</w:t>
      </w:r>
      <w:r w:rsidR="008036C3" w:rsidRPr="00384E85">
        <w:rPr>
          <w:rtl/>
          <w:lang w:val="en-MY" w:bidi="ar-EG"/>
        </w:rPr>
        <w:t xml:space="preserve"> </w:t>
      </w:r>
      <w:r w:rsidR="008036C3" w:rsidRPr="00384E85">
        <w:rPr>
          <w:rFonts w:hint="cs"/>
          <w:rtl/>
          <w:lang w:val="en-MY" w:bidi="ar-EG"/>
        </w:rPr>
        <w:t>كان</w:t>
      </w:r>
      <w:r w:rsidR="008036C3" w:rsidRPr="00384E85">
        <w:rPr>
          <w:rtl/>
          <w:lang w:val="en-MY" w:bidi="ar-EG"/>
        </w:rPr>
        <w:t xml:space="preserve"> </w:t>
      </w:r>
      <w:r w:rsidR="008036C3" w:rsidRPr="00384E85">
        <w:rPr>
          <w:rFonts w:hint="cs"/>
          <w:rtl/>
          <w:lang w:val="en-MY" w:bidi="ar-EG"/>
        </w:rPr>
        <w:t>عندها</w:t>
      </w:r>
      <w:r w:rsidR="008036C3" w:rsidRPr="00384E85">
        <w:rPr>
          <w:rtl/>
          <w:lang w:val="en-MY" w:bidi="ar-EG"/>
        </w:rPr>
        <w:t xml:space="preserve"> </w:t>
      </w:r>
      <w:r w:rsidR="008036C3" w:rsidRPr="00384E85">
        <w:rPr>
          <w:rFonts w:hint="cs"/>
          <w:rtl/>
          <w:lang w:val="en-MY" w:bidi="ar-EG"/>
        </w:rPr>
        <w:t>نصاب،</w:t>
      </w:r>
      <w:r w:rsidR="008036C3" w:rsidRPr="00384E85">
        <w:rPr>
          <w:rtl/>
          <w:lang w:val="en-MY" w:bidi="ar-EG"/>
        </w:rPr>
        <w:t xml:space="preserve"> </w:t>
      </w:r>
      <w:r w:rsidR="008036C3" w:rsidRPr="00384E85">
        <w:rPr>
          <w:rFonts w:hint="cs"/>
          <w:rtl/>
          <w:lang w:val="en-MY" w:bidi="ar-EG"/>
        </w:rPr>
        <w:t>والأحكام</w:t>
      </w:r>
      <w:r w:rsidR="008036C3" w:rsidRPr="00384E85">
        <w:rPr>
          <w:rtl/>
          <w:lang w:val="en-MY" w:bidi="ar-EG"/>
        </w:rPr>
        <w:t xml:space="preserve"> </w:t>
      </w:r>
      <w:r w:rsidR="008036C3" w:rsidRPr="00384E85">
        <w:rPr>
          <w:rFonts w:hint="cs"/>
          <w:rtl/>
          <w:lang w:val="en-MY" w:bidi="ar-EG"/>
        </w:rPr>
        <w:t>الأساسية</w:t>
      </w:r>
      <w:r w:rsidR="008036C3" w:rsidRPr="00384E85">
        <w:rPr>
          <w:rtl/>
          <w:lang w:val="en-MY" w:bidi="ar-EG"/>
        </w:rPr>
        <w:t xml:space="preserve"> </w:t>
      </w:r>
      <w:r w:rsidR="008036C3" w:rsidRPr="00384E85">
        <w:rPr>
          <w:rFonts w:hint="cs"/>
          <w:rtl/>
          <w:lang w:val="en-MY" w:bidi="ar-EG"/>
        </w:rPr>
        <w:t>في</w:t>
      </w:r>
      <w:r w:rsidR="008036C3" w:rsidRPr="00384E85">
        <w:rPr>
          <w:rtl/>
          <w:lang w:val="en-MY" w:bidi="ar-EG"/>
        </w:rPr>
        <w:t xml:space="preserve"> </w:t>
      </w:r>
      <w:r w:rsidR="008036C3" w:rsidRPr="00384E85">
        <w:rPr>
          <w:rFonts w:hint="cs"/>
          <w:rtl/>
          <w:lang w:val="en-MY" w:bidi="ar-EG"/>
        </w:rPr>
        <w:t>الحج</w:t>
      </w:r>
      <w:r w:rsidR="008036C3" w:rsidRPr="00384E85">
        <w:rPr>
          <w:rtl/>
          <w:lang w:val="en-MY" w:bidi="ar-EG"/>
        </w:rPr>
        <w:t xml:space="preserve"> </w:t>
      </w:r>
      <w:r w:rsidR="008036C3" w:rsidRPr="00384E85">
        <w:rPr>
          <w:rFonts w:hint="cs"/>
          <w:rtl/>
          <w:lang w:val="en-MY" w:bidi="ar-EG"/>
        </w:rPr>
        <w:t>إن</w:t>
      </w:r>
      <w:r w:rsidR="008036C3" w:rsidRPr="00384E85">
        <w:rPr>
          <w:rtl/>
          <w:lang w:val="en-MY" w:bidi="ar-EG"/>
        </w:rPr>
        <w:t xml:space="preserve"> </w:t>
      </w:r>
      <w:r w:rsidR="008036C3" w:rsidRPr="00384E85">
        <w:rPr>
          <w:rFonts w:hint="cs"/>
          <w:rtl/>
          <w:lang w:val="en-MY" w:bidi="ar-EG"/>
        </w:rPr>
        <w:t>كانت</w:t>
      </w:r>
      <w:r w:rsidR="008036C3" w:rsidRPr="00384E85">
        <w:rPr>
          <w:rtl/>
          <w:lang w:val="en-MY" w:bidi="ar-EG"/>
        </w:rPr>
        <w:t xml:space="preserve"> </w:t>
      </w:r>
      <w:r w:rsidR="008036C3" w:rsidRPr="00384E85">
        <w:rPr>
          <w:rFonts w:hint="cs"/>
          <w:rtl/>
          <w:lang w:val="en-MY" w:bidi="ar-EG"/>
        </w:rPr>
        <w:t>من</w:t>
      </w:r>
      <w:r w:rsidR="008036C3" w:rsidRPr="00384E85">
        <w:rPr>
          <w:rtl/>
          <w:lang w:val="en-MY" w:bidi="ar-EG"/>
        </w:rPr>
        <w:t xml:space="preserve"> </w:t>
      </w:r>
      <w:r w:rsidR="008036C3" w:rsidRPr="00384E85">
        <w:rPr>
          <w:rFonts w:hint="cs"/>
          <w:rtl/>
          <w:lang w:val="en-MY" w:bidi="ar-EG"/>
        </w:rPr>
        <w:t>أهل</w:t>
      </w:r>
      <w:r w:rsidR="008036C3" w:rsidRPr="00384E85">
        <w:rPr>
          <w:rtl/>
          <w:lang w:val="en-MY" w:bidi="ar-EG"/>
        </w:rPr>
        <w:t xml:space="preserve"> </w:t>
      </w:r>
      <w:r w:rsidR="008036C3" w:rsidRPr="00384E85">
        <w:rPr>
          <w:rFonts w:hint="cs"/>
          <w:rtl/>
          <w:lang w:val="en-MY" w:bidi="ar-EG"/>
        </w:rPr>
        <w:t>الاستطاعة،</w:t>
      </w:r>
      <w:r w:rsidR="008036C3" w:rsidRPr="00384E85">
        <w:rPr>
          <w:rtl/>
          <w:lang w:val="en-MY" w:bidi="ar-EG"/>
        </w:rPr>
        <w:t xml:space="preserve"> </w:t>
      </w:r>
    </w:p>
    <w:p w:rsidR="008036C3" w:rsidRDefault="008036C3" w:rsidP="00DB0DA6">
      <w:pPr>
        <w:widowControl w:val="0"/>
        <w:autoSpaceDE w:val="0"/>
        <w:autoSpaceDN w:val="0"/>
        <w:adjustRightInd w:val="0"/>
        <w:spacing w:after="0" w:line="240" w:lineRule="auto"/>
        <w:ind w:firstLine="720"/>
        <w:contextualSpacing/>
        <w:jc w:val="both"/>
        <w:rPr>
          <w:rtl/>
          <w:lang w:val="en-MY" w:bidi="ar-EG"/>
        </w:rPr>
      </w:pPr>
      <w:r w:rsidRPr="00384E85">
        <w:rPr>
          <w:rFonts w:hint="cs"/>
          <w:rtl/>
          <w:lang w:val="en-MY" w:bidi="ar-EG"/>
        </w:rPr>
        <w:t>وكذلك</w:t>
      </w:r>
      <w:r w:rsidRPr="00384E85">
        <w:rPr>
          <w:rtl/>
          <w:lang w:val="en-MY" w:bidi="ar-EG"/>
        </w:rPr>
        <w:t xml:space="preserve"> </w:t>
      </w:r>
      <w:r w:rsidRPr="00384E85">
        <w:rPr>
          <w:rFonts w:hint="cs"/>
          <w:rtl/>
          <w:lang w:val="en-MY" w:bidi="ar-EG"/>
        </w:rPr>
        <w:t>يجب</w:t>
      </w:r>
      <w:r w:rsidRPr="00384E85">
        <w:rPr>
          <w:rtl/>
          <w:lang w:val="en-MY" w:bidi="ar-EG"/>
        </w:rPr>
        <w:t xml:space="preserve"> </w:t>
      </w:r>
      <w:r w:rsidRPr="00384E85">
        <w:rPr>
          <w:rFonts w:hint="cs"/>
          <w:rtl/>
          <w:lang w:val="en-MY" w:bidi="ar-EG"/>
        </w:rPr>
        <w:t>عليها</w:t>
      </w:r>
      <w:r w:rsidRPr="00384E85">
        <w:rPr>
          <w:rtl/>
          <w:lang w:val="en-MY" w:bidi="ar-EG"/>
        </w:rPr>
        <w:t xml:space="preserve"> </w:t>
      </w:r>
      <w:r w:rsidRPr="00384E85">
        <w:rPr>
          <w:rFonts w:hint="cs"/>
          <w:rtl/>
          <w:lang w:val="en-MY" w:bidi="ar-EG"/>
        </w:rPr>
        <w:t>أن</w:t>
      </w:r>
      <w:r w:rsidRPr="00384E85">
        <w:rPr>
          <w:rtl/>
          <w:lang w:val="en-MY" w:bidi="ar-EG"/>
        </w:rPr>
        <w:t xml:space="preserve"> </w:t>
      </w:r>
      <w:r w:rsidRPr="00384E85">
        <w:rPr>
          <w:rFonts w:hint="cs"/>
          <w:rtl/>
          <w:lang w:val="en-MY" w:bidi="ar-EG"/>
        </w:rPr>
        <w:t>تتعلم</w:t>
      </w:r>
      <w:r w:rsidRPr="00384E85">
        <w:rPr>
          <w:rtl/>
          <w:lang w:val="en-MY" w:bidi="ar-EG"/>
        </w:rPr>
        <w:t xml:space="preserve"> </w:t>
      </w:r>
      <w:r w:rsidRPr="00384E85">
        <w:rPr>
          <w:rFonts w:hint="cs"/>
          <w:rtl/>
          <w:lang w:val="en-MY" w:bidi="ar-EG"/>
        </w:rPr>
        <w:t>أحكام</w:t>
      </w:r>
      <w:r w:rsidRPr="00384E85">
        <w:rPr>
          <w:rtl/>
          <w:lang w:val="en-MY" w:bidi="ar-EG"/>
        </w:rPr>
        <w:t xml:space="preserve"> </w:t>
      </w:r>
      <w:r w:rsidRPr="00384E85">
        <w:rPr>
          <w:rFonts w:hint="cs"/>
          <w:rtl/>
          <w:lang w:val="en-MY" w:bidi="ar-EG"/>
        </w:rPr>
        <w:t>المعاملات</w:t>
      </w:r>
      <w:r w:rsidRPr="00384E85">
        <w:rPr>
          <w:rtl/>
          <w:lang w:val="en-MY" w:bidi="ar-EG"/>
        </w:rPr>
        <w:t xml:space="preserve"> </w:t>
      </w:r>
      <w:r w:rsidR="00393148">
        <w:rPr>
          <w:rFonts w:hint="cs"/>
          <w:rtl/>
          <w:lang w:val="en-MY" w:bidi="ar-EG"/>
        </w:rPr>
        <w:t>إن اشتغلت بالتجارة</w:t>
      </w:r>
      <w:r w:rsidRPr="00384E85">
        <w:rPr>
          <w:rFonts w:hint="cs"/>
          <w:rtl/>
          <w:lang w:val="en-MY" w:bidi="ar-EG"/>
        </w:rPr>
        <w:t>.</w:t>
      </w:r>
    </w:p>
    <w:p w:rsidR="00E036AE" w:rsidRPr="00E036AE" w:rsidRDefault="00E036AE" w:rsidP="00DB0DA6">
      <w:pPr>
        <w:widowControl w:val="0"/>
        <w:autoSpaceDE w:val="0"/>
        <w:autoSpaceDN w:val="0"/>
        <w:adjustRightInd w:val="0"/>
        <w:spacing w:after="0" w:line="240" w:lineRule="auto"/>
        <w:ind w:firstLine="720"/>
        <w:contextualSpacing/>
        <w:jc w:val="both"/>
        <w:rPr>
          <w:sz w:val="16"/>
          <w:szCs w:val="16"/>
          <w:rtl/>
          <w:lang w:val="en-MY" w:bidi="ar-EG"/>
        </w:rPr>
      </w:pPr>
    </w:p>
    <w:p w:rsidR="00E036AE" w:rsidRDefault="00D768BE" w:rsidP="00DB0DA6">
      <w:pPr>
        <w:widowControl w:val="0"/>
        <w:spacing w:after="0" w:line="240" w:lineRule="auto"/>
        <w:ind w:firstLine="720"/>
        <w:contextualSpacing/>
        <w:jc w:val="both"/>
        <w:rPr>
          <w:rtl/>
          <w:lang w:val="en-MY" w:bidi="ar-EG"/>
        </w:rPr>
      </w:pPr>
      <w:r w:rsidRPr="00384E85">
        <w:rPr>
          <w:rFonts w:hint="cs"/>
          <w:b/>
          <w:bCs/>
          <w:rtl/>
          <w:lang w:val="en-MY" w:bidi="ar-EG"/>
        </w:rPr>
        <w:t>قال</w:t>
      </w:r>
      <w:r w:rsidRPr="00384E85">
        <w:rPr>
          <w:b/>
          <w:bCs/>
          <w:rtl/>
          <w:lang w:val="en-MY" w:bidi="ar-EG"/>
        </w:rPr>
        <w:t xml:space="preserve"> </w:t>
      </w:r>
      <w:r w:rsidRPr="00384E85">
        <w:rPr>
          <w:rFonts w:hint="cs"/>
          <w:b/>
          <w:bCs/>
          <w:rtl/>
          <w:lang w:val="en-MY" w:bidi="ar-EG"/>
        </w:rPr>
        <w:t>"ابن</w:t>
      </w:r>
      <w:r w:rsidRPr="00384E85">
        <w:rPr>
          <w:b/>
          <w:bCs/>
          <w:rtl/>
          <w:lang w:val="en-MY" w:bidi="ar-EG"/>
        </w:rPr>
        <w:t xml:space="preserve"> </w:t>
      </w:r>
      <w:r w:rsidRPr="00384E85">
        <w:rPr>
          <w:rFonts w:hint="cs"/>
          <w:b/>
          <w:bCs/>
          <w:rtl/>
          <w:lang w:val="en-MY" w:bidi="ar-EG"/>
        </w:rPr>
        <w:t>عابدين"</w:t>
      </w:r>
      <w:r w:rsidRPr="00384E85">
        <w:rPr>
          <w:b/>
          <w:bCs/>
          <w:rtl/>
          <w:lang w:val="en-MY" w:bidi="ar-EG"/>
        </w:rPr>
        <w:t xml:space="preserve"> </w:t>
      </w:r>
      <w:r w:rsidRPr="00384E85">
        <w:rPr>
          <w:rFonts w:hint="cs"/>
          <w:b/>
          <w:bCs/>
          <w:rtl/>
          <w:lang w:val="en-MY" w:bidi="ar-EG"/>
        </w:rPr>
        <w:t>نقلاً</w:t>
      </w:r>
      <w:r w:rsidRPr="00384E85">
        <w:rPr>
          <w:b/>
          <w:bCs/>
          <w:rtl/>
          <w:lang w:val="en-MY" w:bidi="ar-EG"/>
        </w:rPr>
        <w:t xml:space="preserve"> </w:t>
      </w:r>
      <w:r w:rsidRPr="00384E85">
        <w:rPr>
          <w:rFonts w:hint="cs"/>
          <w:b/>
          <w:bCs/>
          <w:rtl/>
          <w:lang w:val="en-MY" w:bidi="ar-EG"/>
        </w:rPr>
        <w:t>عن</w:t>
      </w:r>
      <w:r w:rsidRPr="00384E85">
        <w:rPr>
          <w:b/>
          <w:bCs/>
          <w:rtl/>
          <w:lang w:val="en-MY" w:bidi="ar-EG"/>
        </w:rPr>
        <w:t xml:space="preserve"> </w:t>
      </w:r>
      <w:r w:rsidRPr="00384E85">
        <w:rPr>
          <w:rFonts w:hint="cs"/>
          <w:b/>
          <w:bCs/>
          <w:rtl/>
          <w:lang w:val="en-MY" w:bidi="ar-EG"/>
        </w:rPr>
        <w:t>"العلامي</w:t>
      </w:r>
      <w:r w:rsidR="000E388D">
        <w:rPr>
          <w:rFonts w:hint="cs"/>
          <w:b/>
          <w:bCs/>
          <w:rtl/>
          <w:lang w:val="en-MY" w:bidi="ar-EG"/>
        </w:rPr>
        <w:t xml:space="preserve"> </w:t>
      </w:r>
      <w:r w:rsidR="000E388D" w:rsidRPr="000E388D">
        <w:rPr>
          <w:rFonts w:hint="cs"/>
          <w:b/>
          <w:bCs/>
          <w:vertAlign w:val="superscript"/>
          <w:rtl/>
          <w:lang w:val="en-MY" w:bidi="ar-EG"/>
        </w:rPr>
        <w:t>(</w:t>
      </w:r>
      <w:r w:rsidR="000E388D" w:rsidRPr="000E388D">
        <w:rPr>
          <w:rStyle w:val="FootnoteReference"/>
          <w:b/>
          <w:bCs/>
          <w:rtl/>
          <w:lang w:val="en-MY" w:bidi="ar-EG"/>
        </w:rPr>
        <w:footnoteReference w:id="320"/>
      </w:r>
      <w:r w:rsidR="000E388D" w:rsidRPr="000E388D">
        <w:rPr>
          <w:rFonts w:hint="cs"/>
          <w:b/>
          <w:bCs/>
          <w:vertAlign w:val="superscript"/>
          <w:rtl/>
          <w:lang w:val="en-MY" w:bidi="ar-EG"/>
        </w:rPr>
        <w:t xml:space="preserve">) </w:t>
      </w:r>
      <w:r w:rsidR="000E388D">
        <w:rPr>
          <w:rFonts w:hint="cs"/>
          <w:b/>
          <w:bCs/>
          <w:rtl/>
          <w:lang w:val="en-MY" w:bidi="ar-EG"/>
        </w:rPr>
        <w:t xml:space="preserve"> </w:t>
      </w:r>
      <w:r w:rsidRPr="00384E85">
        <w:rPr>
          <w:rFonts w:hint="cs"/>
          <w:b/>
          <w:bCs/>
          <w:rtl/>
          <w:lang w:val="en-MY" w:bidi="ar-EG"/>
        </w:rPr>
        <w:t>"</w:t>
      </w:r>
      <w:r w:rsidRPr="00384E85">
        <w:rPr>
          <w:b/>
          <w:bCs/>
          <w:rtl/>
          <w:lang w:val="en-MY" w:bidi="ar-EG"/>
        </w:rPr>
        <w:t xml:space="preserve"> </w:t>
      </w:r>
      <w:r w:rsidRPr="00384E85">
        <w:rPr>
          <w:rFonts w:hint="cs"/>
          <w:b/>
          <w:bCs/>
          <w:rtl/>
          <w:lang w:val="en-MY" w:bidi="ar-EG"/>
        </w:rPr>
        <w:t>في</w:t>
      </w:r>
      <w:r w:rsidRPr="00384E85">
        <w:rPr>
          <w:b/>
          <w:bCs/>
          <w:rtl/>
          <w:lang w:val="en-MY" w:bidi="ar-EG"/>
        </w:rPr>
        <w:t xml:space="preserve"> </w:t>
      </w:r>
      <w:r w:rsidRPr="00384E85">
        <w:rPr>
          <w:rFonts w:hint="cs"/>
          <w:b/>
          <w:bCs/>
          <w:rtl/>
          <w:lang w:val="en-MY" w:bidi="ar-EG"/>
        </w:rPr>
        <w:t>فصوله</w:t>
      </w:r>
      <w:r w:rsidR="00F856D2">
        <w:rPr>
          <w:b/>
          <w:bCs/>
          <w:rtl/>
          <w:lang w:val="en-MY" w:bidi="ar-EG"/>
        </w:rPr>
        <w:t xml:space="preserve"> :</w:t>
      </w:r>
      <w:r w:rsidRPr="00384E85">
        <w:rPr>
          <w:rFonts w:hint="cs"/>
          <w:rtl/>
          <w:lang w:val="en-MY" w:bidi="ar-EG"/>
        </w:rPr>
        <w:t xml:space="preserve"> </w:t>
      </w:r>
    </w:p>
    <w:p w:rsidR="00D768BE" w:rsidRPr="00F856D2" w:rsidRDefault="00D768BE" w:rsidP="00DB0DA6">
      <w:pPr>
        <w:widowControl w:val="0"/>
        <w:spacing w:after="0" w:line="240" w:lineRule="auto"/>
        <w:ind w:firstLine="720"/>
        <w:contextualSpacing/>
        <w:jc w:val="both"/>
        <w:rPr>
          <w:b/>
          <w:bCs/>
          <w:rtl/>
          <w:lang w:val="en-MY" w:bidi="ar-EG"/>
        </w:rPr>
      </w:pPr>
      <w:r w:rsidRPr="00384E85">
        <w:rPr>
          <w:rFonts w:hint="cs"/>
          <w:rtl/>
          <w:lang w:val="en-MY" w:bidi="ar-EG"/>
        </w:rPr>
        <w:t>"</w:t>
      </w:r>
      <w:r w:rsidRPr="00384E85">
        <w:rPr>
          <w:rtl/>
          <w:lang w:val="en-MY" w:bidi="ar-EG"/>
        </w:rPr>
        <w:t xml:space="preserve"> </w:t>
      </w:r>
      <w:r w:rsidRPr="00384E85">
        <w:rPr>
          <w:rFonts w:hint="cs"/>
          <w:rtl/>
          <w:lang w:val="en-MY" w:bidi="ar-EG"/>
        </w:rPr>
        <w:t>وفرض</w:t>
      </w:r>
      <w:r w:rsidRPr="00384E85">
        <w:rPr>
          <w:rtl/>
          <w:lang w:val="en-MY" w:bidi="ar-EG"/>
        </w:rPr>
        <w:t xml:space="preserve"> </w:t>
      </w:r>
      <w:r w:rsidRPr="00384E85">
        <w:rPr>
          <w:rFonts w:hint="cs"/>
          <w:rtl/>
          <w:lang w:val="en-MY" w:bidi="ar-EG"/>
        </w:rPr>
        <w:t>على</w:t>
      </w:r>
      <w:r w:rsidRPr="00384E85">
        <w:rPr>
          <w:rtl/>
          <w:lang w:val="en-MY" w:bidi="ar-EG"/>
        </w:rPr>
        <w:t xml:space="preserve"> </w:t>
      </w:r>
      <w:r w:rsidRPr="00384E85">
        <w:rPr>
          <w:rFonts w:hint="cs"/>
          <w:rtl/>
          <w:lang w:val="en-MY" w:bidi="ar-EG"/>
        </w:rPr>
        <w:t>كل</w:t>
      </w:r>
      <w:r w:rsidRPr="00384E85">
        <w:rPr>
          <w:rtl/>
          <w:lang w:val="en-MY" w:bidi="ar-EG"/>
        </w:rPr>
        <w:t xml:space="preserve"> </w:t>
      </w:r>
      <w:r w:rsidRPr="00384E85">
        <w:rPr>
          <w:rFonts w:hint="cs"/>
          <w:rtl/>
          <w:lang w:val="en-MY" w:bidi="ar-EG"/>
        </w:rPr>
        <w:t>مكلف،</w:t>
      </w:r>
      <w:r w:rsidRPr="00384E85">
        <w:rPr>
          <w:rtl/>
          <w:lang w:val="en-MY" w:bidi="ar-EG"/>
        </w:rPr>
        <w:t xml:space="preserve"> </w:t>
      </w:r>
      <w:r w:rsidRPr="00384E85">
        <w:rPr>
          <w:rFonts w:hint="cs"/>
          <w:rtl/>
          <w:lang w:val="en-MY" w:bidi="ar-EG"/>
        </w:rPr>
        <w:t>ومكلفة</w:t>
      </w:r>
      <w:r w:rsidRPr="00384E85">
        <w:rPr>
          <w:rtl/>
          <w:lang w:val="en-MY" w:bidi="ar-EG"/>
        </w:rPr>
        <w:t xml:space="preserve"> </w:t>
      </w:r>
      <w:r w:rsidRPr="00384E85">
        <w:rPr>
          <w:rFonts w:hint="cs"/>
          <w:rtl/>
          <w:lang w:val="en-MY" w:bidi="ar-EG"/>
        </w:rPr>
        <w:t>بعد</w:t>
      </w:r>
      <w:r w:rsidRPr="00384E85">
        <w:rPr>
          <w:rtl/>
          <w:lang w:val="en-MY" w:bidi="ar-EG"/>
        </w:rPr>
        <w:t xml:space="preserve"> </w:t>
      </w:r>
      <w:r w:rsidRPr="00384E85">
        <w:rPr>
          <w:rFonts w:hint="cs"/>
          <w:rtl/>
          <w:lang w:val="en-MY" w:bidi="ar-EG"/>
        </w:rPr>
        <w:t>تعلمه</w:t>
      </w:r>
      <w:r w:rsidRPr="00384E85">
        <w:rPr>
          <w:rtl/>
          <w:lang w:val="en-MY" w:bidi="ar-EG"/>
        </w:rPr>
        <w:t xml:space="preserve"> </w:t>
      </w:r>
      <w:r w:rsidRPr="00384E85">
        <w:rPr>
          <w:rFonts w:hint="cs"/>
          <w:rtl/>
          <w:lang w:val="en-MY" w:bidi="ar-EG"/>
        </w:rPr>
        <w:t>علم</w:t>
      </w:r>
      <w:r w:rsidRPr="00384E85">
        <w:rPr>
          <w:rtl/>
          <w:lang w:val="en-MY" w:bidi="ar-EG"/>
        </w:rPr>
        <w:t xml:space="preserve"> </w:t>
      </w:r>
      <w:r w:rsidRPr="00384E85">
        <w:rPr>
          <w:rFonts w:hint="cs"/>
          <w:rtl/>
          <w:lang w:val="en-MY" w:bidi="ar-EG"/>
        </w:rPr>
        <w:t>الدين</w:t>
      </w:r>
      <w:r w:rsidRPr="00384E85">
        <w:rPr>
          <w:rtl/>
          <w:lang w:val="en-MY" w:bidi="ar-EG"/>
        </w:rPr>
        <w:t xml:space="preserve"> </w:t>
      </w:r>
      <w:r w:rsidRPr="00384E85">
        <w:rPr>
          <w:rFonts w:hint="cs"/>
          <w:rtl/>
          <w:lang w:val="en-MY" w:bidi="ar-EG"/>
        </w:rPr>
        <w:t>والهداية</w:t>
      </w:r>
      <w:r w:rsidRPr="00384E85">
        <w:rPr>
          <w:rtl/>
          <w:lang w:val="en-MY" w:bidi="ar-EG"/>
        </w:rPr>
        <w:t xml:space="preserve"> </w:t>
      </w:r>
      <w:r w:rsidRPr="00384E85">
        <w:rPr>
          <w:rFonts w:hint="cs"/>
          <w:rtl/>
          <w:lang w:val="en-MY" w:bidi="ar-EG"/>
        </w:rPr>
        <w:t>تعلم</w:t>
      </w:r>
      <w:r w:rsidRPr="00384E85">
        <w:rPr>
          <w:rtl/>
          <w:lang w:val="en-MY" w:bidi="ar-EG"/>
        </w:rPr>
        <w:t xml:space="preserve"> </w:t>
      </w:r>
      <w:r w:rsidRPr="00384E85">
        <w:rPr>
          <w:rFonts w:hint="cs"/>
          <w:rtl/>
          <w:lang w:val="en-MY" w:bidi="ar-EG"/>
        </w:rPr>
        <w:t>علم</w:t>
      </w:r>
      <w:r w:rsidRPr="00384E85">
        <w:rPr>
          <w:rtl/>
          <w:lang w:val="en-MY" w:bidi="ar-EG"/>
        </w:rPr>
        <w:t xml:space="preserve"> </w:t>
      </w:r>
      <w:r w:rsidRPr="00384E85">
        <w:rPr>
          <w:rFonts w:hint="cs"/>
          <w:rtl/>
          <w:lang w:val="en-MY" w:bidi="ar-EG"/>
        </w:rPr>
        <w:t>الوضوء</w:t>
      </w:r>
      <w:r w:rsidRPr="00384E85">
        <w:rPr>
          <w:rtl/>
          <w:lang w:val="en-MY" w:bidi="ar-EG"/>
        </w:rPr>
        <w:t xml:space="preserve"> </w:t>
      </w:r>
      <w:r w:rsidRPr="00384E85">
        <w:rPr>
          <w:rFonts w:hint="cs"/>
          <w:rtl/>
          <w:lang w:val="en-MY" w:bidi="ar-EG"/>
        </w:rPr>
        <w:t>والغسل،</w:t>
      </w:r>
      <w:r w:rsidRPr="00384E85">
        <w:rPr>
          <w:rtl/>
          <w:lang w:val="en-MY" w:bidi="ar-EG"/>
        </w:rPr>
        <w:t xml:space="preserve"> </w:t>
      </w:r>
      <w:r w:rsidRPr="00384E85">
        <w:rPr>
          <w:rFonts w:hint="cs"/>
          <w:rtl/>
          <w:lang w:val="en-MY" w:bidi="ar-EG"/>
        </w:rPr>
        <w:t>والصلاة</w:t>
      </w:r>
      <w:r w:rsidRPr="00384E85">
        <w:rPr>
          <w:rtl/>
          <w:lang w:val="en-MY" w:bidi="ar-EG"/>
        </w:rPr>
        <w:t xml:space="preserve"> </w:t>
      </w:r>
      <w:r w:rsidRPr="00384E85">
        <w:rPr>
          <w:rFonts w:hint="cs"/>
          <w:rtl/>
          <w:lang w:val="en-MY" w:bidi="ar-EG"/>
        </w:rPr>
        <w:t>والصوم</w:t>
      </w:r>
      <w:r w:rsidRPr="00384E85">
        <w:rPr>
          <w:rtl/>
          <w:lang w:val="en-MY" w:bidi="ar-EG"/>
        </w:rPr>
        <w:t xml:space="preserve"> </w:t>
      </w:r>
      <w:r w:rsidRPr="00384E85">
        <w:rPr>
          <w:rFonts w:hint="cs"/>
          <w:rtl/>
          <w:lang w:val="en-MY" w:bidi="ar-EG"/>
        </w:rPr>
        <w:t>وعلم</w:t>
      </w:r>
      <w:r w:rsidRPr="00384E85">
        <w:rPr>
          <w:rtl/>
          <w:lang w:val="en-MY" w:bidi="ar-EG"/>
        </w:rPr>
        <w:t xml:space="preserve"> </w:t>
      </w:r>
      <w:r w:rsidRPr="00384E85">
        <w:rPr>
          <w:rFonts w:hint="cs"/>
          <w:rtl/>
          <w:lang w:val="en-MY" w:bidi="ar-EG"/>
        </w:rPr>
        <w:t>الزكاة</w:t>
      </w:r>
      <w:r w:rsidRPr="00384E85">
        <w:rPr>
          <w:rtl/>
          <w:lang w:val="en-MY" w:bidi="ar-EG"/>
        </w:rPr>
        <w:t xml:space="preserve"> </w:t>
      </w:r>
      <w:r w:rsidRPr="00384E85">
        <w:rPr>
          <w:rFonts w:hint="cs"/>
          <w:rtl/>
          <w:lang w:val="en-MY" w:bidi="ar-EG"/>
        </w:rPr>
        <w:t>لمن</w:t>
      </w:r>
      <w:r w:rsidRPr="00384E85">
        <w:rPr>
          <w:rtl/>
          <w:lang w:val="en-MY" w:bidi="ar-EG"/>
        </w:rPr>
        <w:t xml:space="preserve"> </w:t>
      </w:r>
      <w:r w:rsidRPr="00384E85">
        <w:rPr>
          <w:rFonts w:hint="cs"/>
          <w:rtl/>
          <w:lang w:val="en-MY" w:bidi="ar-EG"/>
        </w:rPr>
        <w:t>له</w:t>
      </w:r>
      <w:r w:rsidRPr="00384E85">
        <w:rPr>
          <w:rtl/>
          <w:lang w:val="en-MY" w:bidi="ar-EG"/>
        </w:rPr>
        <w:t xml:space="preserve"> </w:t>
      </w:r>
      <w:r w:rsidRPr="00384E85">
        <w:rPr>
          <w:rFonts w:hint="cs"/>
          <w:rtl/>
          <w:lang w:val="en-MY" w:bidi="ar-EG"/>
        </w:rPr>
        <w:t>نصاب،</w:t>
      </w:r>
      <w:r w:rsidRPr="00384E85">
        <w:rPr>
          <w:rtl/>
          <w:lang w:val="en-MY" w:bidi="ar-EG"/>
        </w:rPr>
        <w:t xml:space="preserve"> </w:t>
      </w:r>
      <w:r w:rsidRPr="00384E85">
        <w:rPr>
          <w:rFonts w:hint="cs"/>
          <w:rtl/>
          <w:lang w:val="en-MY" w:bidi="ar-EG"/>
        </w:rPr>
        <w:t>والحج</w:t>
      </w:r>
      <w:r w:rsidRPr="00384E85">
        <w:rPr>
          <w:rtl/>
          <w:lang w:val="en-MY" w:bidi="ar-EG"/>
        </w:rPr>
        <w:t xml:space="preserve"> </w:t>
      </w:r>
      <w:r w:rsidRPr="00384E85">
        <w:rPr>
          <w:rFonts w:hint="cs"/>
          <w:rtl/>
          <w:lang w:val="en-MY" w:bidi="ar-EG"/>
        </w:rPr>
        <w:t>لمن</w:t>
      </w:r>
      <w:r w:rsidRPr="00384E85">
        <w:rPr>
          <w:rtl/>
          <w:lang w:val="en-MY" w:bidi="ar-EG"/>
        </w:rPr>
        <w:t xml:space="preserve"> </w:t>
      </w:r>
      <w:r w:rsidRPr="00384E85">
        <w:rPr>
          <w:rFonts w:hint="cs"/>
          <w:rtl/>
          <w:lang w:val="en-MY" w:bidi="ar-EG"/>
        </w:rPr>
        <w:t>وجب</w:t>
      </w:r>
      <w:r w:rsidRPr="00384E85">
        <w:rPr>
          <w:rtl/>
          <w:lang w:val="en-MY" w:bidi="ar-EG"/>
        </w:rPr>
        <w:t xml:space="preserve"> </w:t>
      </w:r>
      <w:r w:rsidRPr="00384E85">
        <w:rPr>
          <w:rFonts w:hint="cs"/>
          <w:rtl/>
          <w:lang w:val="en-MY" w:bidi="ar-EG"/>
        </w:rPr>
        <w:t>عليه،</w:t>
      </w:r>
      <w:r w:rsidRPr="00384E85">
        <w:rPr>
          <w:rtl/>
          <w:lang w:val="en-MY" w:bidi="ar-EG"/>
        </w:rPr>
        <w:t xml:space="preserve"> </w:t>
      </w:r>
      <w:r w:rsidRPr="00384E85">
        <w:rPr>
          <w:rFonts w:hint="cs"/>
          <w:rtl/>
          <w:lang w:val="en-MY" w:bidi="ar-EG"/>
        </w:rPr>
        <w:t>والبيوع</w:t>
      </w:r>
      <w:r w:rsidRPr="00384E85">
        <w:rPr>
          <w:rtl/>
          <w:lang w:val="en-MY" w:bidi="ar-EG"/>
        </w:rPr>
        <w:t xml:space="preserve"> </w:t>
      </w:r>
      <w:r w:rsidRPr="00384E85">
        <w:rPr>
          <w:rFonts w:hint="cs"/>
          <w:rtl/>
          <w:lang w:val="en-MY" w:bidi="ar-EG"/>
        </w:rPr>
        <w:t>على</w:t>
      </w:r>
      <w:r w:rsidRPr="00384E85">
        <w:rPr>
          <w:rtl/>
          <w:lang w:val="en-MY" w:bidi="ar-EG"/>
        </w:rPr>
        <w:t xml:space="preserve"> </w:t>
      </w:r>
      <w:r w:rsidRPr="00384E85">
        <w:rPr>
          <w:rFonts w:hint="cs"/>
          <w:rtl/>
          <w:lang w:val="en-MY" w:bidi="ar-EG"/>
        </w:rPr>
        <w:t>التجار</w:t>
      </w:r>
      <w:r w:rsidRPr="00384E85">
        <w:rPr>
          <w:rtl/>
          <w:lang w:val="en-MY" w:bidi="ar-EG"/>
        </w:rPr>
        <w:t xml:space="preserve"> </w:t>
      </w:r>
      <w:r w:rsidRPr="00384E85">
        <w:rPr>
          <w:rFonts w:hint="cs"/>
          <w:rtl/>
          <w:lang w:val="en-MY" w:bidi="ar-EG"/>
        </w:rPr>
        <w:t>ليحترزوا</w:t>
      </w:r>
      <w:r w:rsidRPr="00384E85">
        <w:rPr>
          <w:rtl/>
          <w:lang w:val="en-MY" w:bidi="ar-EG"/>
        </w:rPr>
        <w:t xml:space="preserve"> </w:t>
      </w:r>
      <w:r w:rsidRPr="00384E85">
        <w:rPr>
          <w:rFonts w:hint="cs"/>
          <w:rtl/>
          <w:lang w:val="en-MY" w:bidi="ar-EG"/>
        </w:rPr>
        <w:t>عن</w:t>
      </w:r>
      <w:r w:rsidRPr="00384E85">
        <w:rPr>
          <w:rtl/>
          <w:lang w:val="en-MY" w:bidi="ar-EG"/>
        </w:rPr>
        <w:t xml:space="preserve"> </w:t>
      </w:r>
      <w:r w:rsidRPr="00384E85">
        <w:rPr>
          <w:rFonts w:hint="cs"/>
          <w:rtl/>
          <w:lang w:val="en-MY" w:bidi="ar-EG"/>
        </w:rPr>
        <w:t>الشبهات</w:t>
      </w:r>
      <w:r w:rsidRPr="00384E85">
        <w:rPr>
          <w:rtl/>
          <w:lang w:val="en-MY" w:bidi="ar-EG"/>
        </w:rPr>
        <w:t xml:space="preserve"> </w:t>
      </w:r>
      <w:r w:rsidRPr="00384E85">
        <w:rPr>
          <w:rFonts w:hint="cs"/>
          <w:rtl/>
          <w:lang w:val="en-MY" w:bidi="ar-EG"/>
        </w:rPr>
        <w:t>والمكروهات</w:t>
      </w:r>
      <w:r w:rsidRPr="00384E85">
        <w:rPr>
          <w:rtl/>
          <w:lang w:val="en-MY" w:bidi="ar-EG"/>
        </w:rPr>
        <w:t xml:space="preserve"> </w:t>
      </w:r>
      <w:r w:rsidRPr="00384E85">
        <w:rPr>
          <w:rFonts w:hint="cs"/>
          <w:rtl/>
          <w:lang w:val="en-MY" w:bidi="ar-EG"/>
        </w:rPr>
        <w:t>في</w:t>
      </w:r>
      <w:r w:rsidRPr="00384E85">
        <w:rPr>
          <w:rtl/>
          <w:lang w:val="en-MY" w:bidi="ar-EG"/>
        </w:rPr>
        <w:t xml:space="preserve"> </w:t>
      </w:r>
      <w:r w:rsidRPr="00384E85">
        <w:rPr>
          <w:rFonts w:hint="cs"/>
          <w:rtl/>
          <w:lang w:val="en-MY" w:bidi="ar-EG"/>
        </w:rPr>
        <w:t>سائر</w:t>
      </w:r>
      <w:r w:rsidRPr="00384E85">
        <w:rPr>
          <w:rtl/>
          <w:lang w:val="en-MY" w:bidi="ar-EG"/>
        </w:rPr>
        <w:t xml:space="preserve"> </w:t>
      </w:r>
      <w:r w:rsidRPr="00384E85">
        <w:rPr>
          <w:rFonts w:hint="cs"/>
          <w:rtl/>
          <w:lang w:val="en-MY" w:bidi="ar-EG"/>
        </w:rPr>
        <w:t>المعاملات،</w:t>
      </w:r>
      <w:r w:rsidRPr="00384E85">
        <w:rPr>
          <w:rtl/>
          <w:lang w:val="en-MY" w:bidi="ar-EG"/>
        </w:rPr>
        <w:t xml:space="preserve"> </w:t>
      </w:r>
      <w:r w:rsidRPr="00384E85">
        <w:rPr>
          <w:rFonts w:hint="cs"/>
          <w:rtl/>
          <w:lang w:val="en-MY" w:bidi="ar-EG"/>
        </w:rPr>
        <w:t>وكذا</w:t>
      </w:r>
      <w:r w:rsidRPr="00384E85">
        <w:rPr>
          <w:rtl/>
          <w:lang w:val="en-MY" w:bidi="ar-EG"/>
        </w:rPr>
        <w:t xml:space="preserve"> </w:t>
      </w:r>
      <w:r w:rsidRPr="00384E85">
        <w:rPr>
          <w:rFonts w:hint="cs"/>
          <w:rtl/>
          <w:lang w:val="en-MY" w:bidi="ar-EG"/>
        </w:rPr>
        <w:t>أهل</w:t>
      </w:r>
      <w:r w:rsidRPr="00384E85">
        <w:rPr>
          <w:rtl/>
          <w:lang w:val="en-MY" w:bidi="ar-EG"/>
        </w:rPr>
        <w:t xml:space="preserve"> </w:t>
      </w:r>
      <w:r w:rsidRPr="00384E85">
        <w:rPr>
          <w:rFonts w:hint="cs"/>
          <w:rtl/>
          <w:lang w:val="en-MY" w:bidi="ar-EG"/>
        </w:rPr>
        <w:t>الحرف</w:t>
      </w:r>
      <w:r w:rsidRPr="00384E85">
        <w:rPr>
          <w:rtl/>
          <w:lang w:val="en-MY" w:bidi="ar-EG"/>
        </w:rPr>
        <w:t xml:space="preserve"> </w:t>
      </w:r>
      <w:r w:rsidRPr="00384E85">
        <w:rPr>
          <w:rFonts w:hint="cs"/>
          <w:rtl/>
          <w:lang w:val="en-MY" w:bidi="ar-EG"/>
        </w:rPr>
        <w:t>وكل</w:t>
      </w:r>
      <w:r w:rsidRPr="00384E85">
        <w:rPr>
          <w:rtl/>
          <w:lang w:val="en-MY" w:bidi="ar-EG"/>
        </w:rPr>
        <w:t xml:space="preserve"> </w:t>
      </w:r>
      <w:r w:rsidRPr="00384E85">
        <w:rPr>
          <w:rFonts w:hint="cs"/>
          <w:rtl/>
          <w:lang w:val="en-MY" w:bidi="ar-EG"/>
        </w:rPr>
        <w:t>من</w:t>
      </w:r>
      <w:r w:rsidRPr="00384E85">
        <w:rPr>
          <w:rtl/>
          <w:lang w:val="en-MY" w:bidi="ar-EG"/>
        </w:rPr>
        <w:t xml:space="preserve"> </w:t>
      </w:r>
      <w:r w:rsidRPr="00384E85">
        <w:rPr>
          <w:rFonts w:hint="cs"/>
          <w:rtl/>
          <w:lang w:val="en-MY" w:bidi="ar-EG"/>
        </w:rPr>
        <w:t>اشتغل</w:t>
      </w:r>
      <w:r w:rsidRPr="00384E85">
        <w:rPr>
          <w:rtl/>
          <w:lang w:val="en-MY" w:bidi="ar-EG"/>
        </w:rPr>
        <w:t xml:space="preserve"> </w:t>
      </w:r>
      <w:r w:rsidRPr="00384E85">
        <w:rPr>
          <w:rFonts w:hint="cs"/>
          <w:rtl/>
          <w:lang w:val="en-MY" w:bidi="ar-EG"/>
        </w:rPr>
        <w:t>بشيء</w:t>
      </w:r>
      <w:r w:rsidRPr="00384E85">
        <w:rPr>
          <w:rtl/>
          <w:lang w:val="en-MY" w:bidi="ar-EG"/>
        </w:rPr>
        <w:t xml:space="preserve"> </w:t>
      </w:r>
      <w:r w:rsidRPr="00384E85">
        <w:rPr>
          <w:rFonts w:hint="cs"/>
          <w:rtl/>
          <w:lang w:val="en-MY" w:bidi="ar-EG"/>
        </w:rPr>
        <w:t>يفترض</w:t>
      </w:r>
      <w:r w:rsidRPr="00384E85">
        <w:rPr>
          <w:rtl/>
          <w:lang w:val="en-MY" w:bidi="ar-EG"/>
        </w:rPr>
        <w:t xml:space="preserve"> </w:t>
      </w:r>
      <w:r w:rsidRPr="00384E85">
        <w:rPr>
          <w:rFonts w:hint="cs"/>
          <w:rtl/>
          <w:lang w:val="en-MY" w:bidi="ar-EG"/>
        </w:rPr>
        <w:t>عليه</w:t>
      </w:r>
      <w:r w:rsidRPr="00384E85">
        <w:rPr>
          <w:rtl/>
          <w:lang w:val="en-MY" w:bidi="ar-EG"/>
        </w:rPr>
        <w:t xml:space="preserve"> </w:t>
      </w:r>
      <w:r w:rsidRPr="00384E85">
        <w:rPr>
          <w:rFonts w:hint="cs"/>
          <w:rtl/>
          <w:lang w:val="en-MY" w:bidi="ar-EG"/>
        </w:rPr>
        <w:t>علمه،</w:t>
      </w:r>
      <w:r w:rsidRPr="00384E85">
        <w:rPr>
          <w:rtl/>
          <w:lang w:val="en-MY" w:bidi="ar-EG"/>
        </w:rPr>
        <w:t xml:space="preserve"> </w:t>
      </w:r>
      <w:r w:rsidRPr="00384E85">
        <w:rPr>
          <w:rFonts w:hint="cs"/>
          <w:rtl/>
          <w:lang w:val="en-MY" w:bidi="ar-EG"/>
        </w:rPr>
        <w:t>وحكمه</w:t>
      </w:r>
      <w:r w:rsidRPr="00384E85">
        <w:rPr>
          <w:rtl/>
          <w:lang w:val="en-MY" w:bidi="ar-EG"/>
        </w:rPr>
        <w:t xml:space="preserve"> </w:t>
      </w:r>
      <w:r w:rsidRPr="00384E85">
        <w:rPr>
          <w:rFonts w:hint="cs"/>
          <w:rtl/>
          <w:lang w:val="en-MY" w:bidi="ar-EG"/>
        </w:rPr>
        <w:t>ليمتنع</w:t>
      </w:r>
      <w:r w:rsidRPr="00384E85">
        <w:rPr>
          <w:rtl/>
          <w:lang w:val="en-MY" w:bidi="ar-EG"/>
        </w:rPr>
        <w:t xml:space="preserve"> </w:t>
      </w:r>
      <w:r w:rsidRPr="00384E85">
        <w:rPr>
          <w:rFonts w:hint="cs"/>
          <w:rtl/>
          <w:lang w:val="en-MY" w:bidi="ar-EG"/>
        </w:rPr>
        <w:t>عن</w:t>
      </w:r>
      <w:r w:rsidRPr="00384E85">
        <w:rPr>
          <w:rtl/>
          <w:lang w:val="en-MY" w:bidi="ar-EG"/>
        </w:rPr>
        <w:t xml:space="preserve"> </w:t>
      </w:r>
      <w:r w:rsidRPr="00384E85">
        <w:rPr>
          <w:rFonts w:hint="cs"/>
          <w:rtl/>
          <w:lang w:val="en-MY" w:bidi="ar-EG"/>
        </w:rPr>
        <w:t>الحرام</w:t>
      </w:r>
      <w:r w:rsidRPr="00384E85">
        <w:rPr>
          <w:rtl/>
          <w:lang w:val="en-MY" w:bidi="ar-EG"/>
        </w:rPr>
        <w:t xml:space="preserve"> </w:t>
      </w:r>
      <w:r w:rsidRPr="00384E85">
        <w:rPr>
          <w:rFonts w:hint="cs"/>
          <w:rtl/>
          <w:lang w:val="en-MY" w:bidi="ar-EG"/>
        </w:rPr>
        <w:t>فيه</w:t>
      </w:r>
      <w:r w:rsidR="007B5E70">
        <w:rPr>
          <w:rFonts w:hint="cs"/>
          <w:rtl/>
          <w:lang w:val="en-MY" w:bidi="ar-EG"/>
        </w:rPr>
        <w:t>"</w:t>
      </w:r>
      <w:r w:rsidRPr="00384E85">
        <w:rPr>
          <w:rFonts w:hint="cs"/>
          <w:vertAlign w:val="superscript"/>
          <w:rtl/>
          <w:lang w:val="en-MY" w:bidi="ar-EG"/>
        </w:rPr>
        <w:t>(</w:t>
      </w:r>
      <w:r w:rsidRPr="00384E85">
        <w:rPr>
          <w:rStyle w:val="FootnoteReference"/>
          <w:rtl/>
          <w:lang w:val="en-MY" w:bidi="ar-EG"/>
        </w:rPr>
        <w:footnoteReference w:id="321"/>
      </w:r>
      <w:r w:rsidRPr="00384E85">
        <w:rPr>
          <w:rFonts w:hint="cs"/>
          <w:vertAlign w:val="superscript"/>
          <w:rtl/>
          <w:lang w:val="en-MY" w:bidi="ar-EG"/>
        </w:rPr>
        <w:t>)</w:t>
      </w:r>
      <w:r w:rsidRPr="00384E85">
        <w:rPr>
          <w:rFonts w:hint="cs"/>
          <w:rtl/>
          <w:lang w:val="en-MY" w:bidi="ar-EG"/>
        </w:rPr>
        <w:t>.</w:t>
      </w:r>
    </w:p>
    <w:p w:rsidR="00C77A82" w:rsidRPr="00384E85" w:rsidRDefault="00C77A82" w:rsidP="00DB0DA6">
      <w:pPr>
        <w:widowControl w:val="0"/>
        <w:spacing w:after="0" w:line="240" w:lineRule="auto"/>
        <w:ind w:firstLine="720"/>
        <w:contextualSpacing/>
        <w:jc w:val="both"/>
        <w:rPr>
          <w:sz w:val="10"/>
          <w:szCs w:val="10"/>
          <w:rtl/>
          <w:lang w:val="en-MY" w:bidi="ar-EG"/>
        </w:rPr>
      </w:pPr>
    </w:p>
    <w:p w:rsidR="008036C3" w:rsidRPr="00384E85" w:rsidRDefault="008036C3" w:rsidP="00DB0DA6">
      <w:pPr>
        <w:widowControl w:val="0"/>
        <w:spacing w:after="0" w:line="240" w:lineRule="auto"/>
        <w:ind w:firstLine="720"/>
        <w:contextualSpacing/>
        <w:jc w:val="both"/>
        <w:rPr>
          <w:b/>
          <w:bCs/>
          <w:sz w:val="44"/>
          <w:szCs w:val="44"/>
          <w:rtl/>
          <w:lang w:val="en-MY" w:bidi="ar-EG"/>
        </w:rPr>
      </w:pPr>
      <w:r w:rsidRPr="00384E85">
        <w:rPr>
          <w:rFonts w:hint="cs"/>
          <w:rtl/>
          <w:lang w:val="en-MY" w:bidi="ar-EG"/>
        </w:rPr>
        <w:t>مما سبق يتبين أنه يجب على المرأة تحصيل العلم الواجب تعلمه، فإذا</w:t>
      </w:r>
      <w:r w:rsidRPr="00384E85">
        <w:rPr>
          <w:rtl/>
          <w:lang w:val="en-MY" w:bidi="ar-EG"/>
        </w:rPr>
        <w:t xml:space="preserve"> </w:t>
      </w:r>
      <w:r w:rsidRPr="00384E85">
        <w:rPr>
          <w:rFonts w:hint="cs"/>
          <w:rtl/>
          <w:lang w:val="en-MY" w:bidi="ar-EG"/>
        </w:rPr>
        <w:t>لم</w:t>
      </w:r>
      <w:r w:rsidRPr="00384E85">
        <w:rPr>
          <w:rtl/>
          <w:lang w:val="en-MY" w:bidi="ar-EG"/>
        </w:rPr>
        <w:t xml:space="preserve"> </w:t>
      </w:r>
      <w:r w:rsidRPr="00384E85">
        <w:rPr>
          <w:rFonts w:hint="cs"/>
          <w:rtl/>
          <w:lang w:val="en-MY" w:bidi="ar-EG"/>
        </w:rPr>
        <w:t>تتمكن</w:t>
      </w:r>
      <w:r w:rsidRPr="00384E85">
        <w:rPr>
          <w:rtl/>
          <w:lang w:val="en-MY" w:bidi="ar-EG"/>
        </w:rPr>
        <w:t xml:space="preserve"> </w:t>
      </w:r>
      <w:r w:rsidRPr="00384E85">
        <w:rPr>
          <w:rFonts w:hint="cs"/>
          <w:rtl/>
          <w:lang w:val="en-MY" w:bidi="ar-EG"/>
        </w:rPr>
        <w:t>المرأة</w:t>
      </w:r>
      <w:r w:rsidRPr="00384E85">
        <w:rPr>
          <w:rtl/>
          <w:lang w:val="en-MY" w:bidi="ar-EG"/>
        </w:rPr>
        <w:t xml:space="preserve"> </w:t>
      </w:r>
      <w:r w:rsidRPr="00384E85">
        <w:rPr>
          <w:rFonts w:hint="cs"/>
          <w:rtl/>
          <w:lang w:val="en-MY" w:bidi="ar-EG"/>
        </w:rPr>
        <w:t>من</w:t>
      </w:r>
      <w:r w:rsidRPr="00384E85">
        <w:rPr>
          <w:rtl/>
          <w:lang w:val="en-MY" w:bidi="ar-EG"/>
        </w:rPr>
        <w:t xml:space="preserve"> </w:t>
      </w:r>
      <w:r w:rsidRPr="00384E85">
        <w:rPr>
          <w:rFonts w:hint="cs"/>
          <w:rtl/>
          <w:lang w:val="en-MY" w:bidi="ar-EG"/>
        </w:rPr>
        <w:t>أخذ</w:t>
      </w:r>
      <w:r w:rsidRPr="00384E85">
        <w:rPr>
          <w:rtl/>
          <w:lang w:val="en-MY" w:bidi="ar-EG"/>
        </w:rPr>
        <w:t xml:space="preserve"> </w:t>
      </w:r>
      <w:r w:rsidRPr="00384E85">
        <w:rPr>
          <w:rFonts w:hint="cs"/>
          <w:rtl/>
          <w:lang w:val="en-MY" w:bidi="ar-EG"/>
        </w:rPr>
        <w:t>هذا</w:t>
      </w:r>
      <w:r w:rsidRPr="00384E85">
        <w:rPr>
          <w:rtl/>
          <w:lang w:val="en-MY" w:bidi="ar-EG"/>
        </w:rPr>
        <w:t xml:space="preserve"> </w:t>
      </w:r>
      <w:r w:rsidRPr="00384E85">
        <w:rPr>
          <w:rFonts w:hint="cs"/>
          <w:rtl/>
          <w:lang w:val="en-MY" w:bidi="ar-EG"/>
        </w:rPr>
        <w:t>العلم</w:t>
      </w:r>
      <w:r w:rsidRPr="00384E85">
        <w:rPr>
          <w:rtl/>
          <w:lang w:val="en-MY" w:bidi="ar-EG"/>
        </w:rPr>
        <w:t xml:space="preserve"> </w:t>
      </w:r>
      <w:r w:rsidRPr="00384E85">
        <w:rPr>
          <w:rFonts w:hint="cs"/>
          <w:rtl/>
          <w:lang w:val="en-MY" w:bidi="ar-EG"/>
        </w:rPr>
        <w:t>الواجب</w:t>
      </w:r>
      <w:r w:rsidRPr="00384E85">
        <w:rPr>
          <w:rtl/>
          <w:lang w:val="en-MY" w:bidi="ar-EG"/>
        </w:rPr>
        <w:t xml:space="preserve"> </w:t>
      </w:r>
      <w:r w:rsidRPr="00384E85">
        <w:rPr>
          <w:rFonts w:hint="cs"/>
          <w:rtl/>
          <w:lang w:val="en-MY" w:bidi="ar-EG"/>
        </w:rPr>
        <w:t>إلا</w:t>
      </w:r>
      <w:r w:rsidRPr="00384E85">
        <w:rPr>
          <w:rtl/>
          <w:lang w:val="en-MY" w:bidi="ar-EG"/>
        </w:rPr>
        <w:t xml:space="preserve"> </w:t>
      </w:r>
      <w:r w:rsidRPr="00384E85">
        <w:rPr>
          <w:rFonts w:hint="cs"/>
          <w:rtl/>
          <w:lang w:val="en-MY" w:bidi="ar-EG"/>
        </w:rPr>
        <w:t>بخروجها</w:t>
      </w:r>
      <w:r w:rsidRPr="00384E85">
        <w:rPr>
          <w:rtl/>
          <w:lang w:val="en-MY" w:bidi="ar-EG"/>
        </w:rPr>
        <w:t xml:space="preserve"> </w:t>
      </w:r>
      <w:r w:rsidRPr="00384E85">
        <w:rPr>
          <w:rFonts w:hint="cs"/>
          <w:rtl/>
          <w:lang w:val="en-MY" w:bidi="ar-EG"/>
        </w:rPr>
        <w:t>من</w:t>
      </w:r>
      <w:r w:rsidRPr="00384E85">
        <w:rPr>
          <w:rtl/>
          <w:lang w:val="en-MY" w:bidi="ar-EG"/>
        </w:rPr>
        <w:t xml:space="preserve"> </w:t>
      </w:r>
      <w:r w:rsidRPr="00384E85">
        <w:rPr>
          <w:rFonts w:hint="cs"/>
          <w:rtl/>
          <w:lang w:val="en-MY" w:bidi="ar-EG"/>
        </w:rPr>
        <w:t>بيتها</w:t>
      </w:r>
      <w:r w:rsidRPr="00384E85">
        <w:rPr>
          <w:rtl/>
          <w:lang w:val="en-MY" w:bidi="ar-EG"/>
        </w:rPr>
        <w:t xml:space="preserve"> </w:t>
      </w:r>
      <w:r w:rsidRPr="00384E85">
        <w:rPr>
          <w:rFonts w:hint="cs"/>
          <w:rtl/>
          <w:lang w:val="en-MY" w:bidi="ar-EG"/>
        </w:rPr>
        <w:t>لزمها</w:t>
      </w:r>
      <w:r w:rsidRPr="00384E85">
        <w:rPr>
          <w:rtl/>
          <w:lang w:val="en-MY" w:bidi="ar-EG"/>
        </w:rPr>
        <w:t xml:space="preserve"> </w:t>
      </w:r>
      <w:r w:rsidRPr="00384E85">
        <w:rPr>
          <w:rFonts w:hint="cs"/>
          <w:rtl/>
          <w:lang w:val="en-MY" w:bidi="ar-EG"/>
        </w:rPr>
        <w:t>الخروج</w:t>
      </w:r>
      <w:r w:rsidRPr="00384E85">
        <w:rPr>
          <w:rtl/>
          <w:lang w:val="en-MY" w:bidi="ar-EG"/>
        </w:rPr>
        <w:t xml:space="preserve"> </w:t>
      </w:r>
      <w:r w:rsidRPr="00384E85">
        <w:rPr>
          <w:rFonts w:hint="cs"/>
          <w:rtl/>
          <w:lang w:val="en-MY" w:bidi="ar-EG"/>
        </w:rPr>
        <w:t>لذلك</w:t>
      </w:r>
      <w:r w:rsidRPr="00384E85">
        <w:rPr>
          <w:rFonts w:hint="cs"/>
          <w:b/>
          <w:bCs/>
          <w:sz w:val="44"/>
          <w:szCs w:val="44"/>
          <w:rtl/>
          <w:lang w:val="en-MY" w:bidi="ar-EG"/>
        </w:rPr>
        <w:t xml:space="preserve"> </w:t>
      </w:r>
      <w:r w:rsidRPr="00384E85">
        <w:rPr>
          <w:rFonts w:hint="cs"/>
          <w:rtl/>
          <w:lang w:val="en-MY" w:bidi="ar-EG"/>
        </w:rPr>
        <w:t xml:space="preserve">لأن ما لا يتم الواجب إلا به فهو واجب، ووسيلة الواجب واجبة </w:t>
      </w:r>
      <w:r w:rsidRPr="00384E85">
        <w:rPr>
          <w:rFonts w:hint="cs"/>
          <w:vertAlign w:val="superscript"/>
          <w:rtl/>
          <w:lang w:val="en-MY" w:bidi="ar-EG"/>
        </w:rPr>
        <w:t>(</w:t>
      </w:r>
      <w:r w:rsidRPr="00384E85">
        <w:rPr>
          <w:rStyle w:val="FootnoteReference"/>
          <w:rtl/>
          <w:lang w:val="en-MY" w:bidi="ar-EG"/>
        </w:rPr>
        <w:footnoteReference w:id="322"/>
      </w:r>
      <w:r w:rsidRPr="00384E85">
        <w:rPr>
          <w:rFonts w:hint="cs"/>
          <w:vertAlign w:val="superscript"/>
          <w:rtl/>
          <w:lang w:val="en-MY" w:bidi="ar-EG"/>
        </w:rPr>
        <w:t>)</w:t>
      </w:r>
      <w:r w:rsidRPr="00384E85">
        <w:rPr>
          <w:rFonts w:hint="cs"/>
          <w:rtl/>
          <w:lang w:val="en-MY" w:bidi="ar-EG"/>
        </w:rPr>
        <w:t xml:space="preserve"> .</w:t>
      </w:r>
    </w:p>
    <w:p w:rsidR="008036C3" w:rsidRPr="003E37A5" w:rsidRDefault="003E37A5" w:rsidP="00DB0DA6">
      <w:pPr>
        <w:widowControl w:val="0"/>
        <w:spacing w:after="0" w:line="240" w:lineRule="auto"/>
        <w:ind w:firstLine="720"/>
        <w:contextualSpacing/>
        <w:jc w:val="both"/>
        <w:rPr>
          <w:b/>
          <w:bCs/>
          <w:u w:val="single"/>
          <w:rtl/>
          <w:lang w:val="en-MY"/>
        </w:rPr>
      </w:pPr>
      <w:r>
        <w:rPr>
          <w:rFonts w:asciiTheme="minorHAnsi" w:hAnsiTheme="minorHAnsi"/>
          <w:b/>
          <w:bCs/>
          <w:u w:val="single"/>
          <w:lang w:bidi="ar-EG"/>
        </w:rPr>
        <w:t xml:space="preserve"> </w:t>
      </w:r>
      <w:r w:rsidR="00BD0CCF" w:rsidRPr="00F856D2">
        <w:rPr>
          <w:b/>
          <w:bCs/>
          <w:u w:val="single"/>
          <w:lang w:val="en-MY" w:bidi="ar-EG"/>
        </w:rPr>
        <w:t>-</w:t>
      </w:r>
      <w:r w:rsidR="00F856D2">
        <w:rPr>
          <w:rFonts w:asciiTheme="minorHAnsi" w:hAnsiTheme="minorHAnsi" w:hint="cs"/>
          <w:b/>
          <w:bCs/>
          <w:u w:val="single"/>
          <w:rtl/>
          <w:lang w:val="en-MY"/>
        </w:rPr>
        <w:t>مسألة:</w:t>
      </w:r>
      <w:r>
        <w:rPr>
          <w:b/>
          <w:bCs/>
          <w:u w:val="single"/>
          <w:lang w:val="en-MY" w:bidi="ar-EG"/>
        </w:rPr>
        <w:t xml:space="preserve"> </w:t>
      </w:r>
      <w:r w:rsidR="008036C3" w:rsidRPr="00F856D2">
        <w:rPr>
          <w:rFonts w:hint="cs"/>
          <w:b/>
          <w:bCs/>
          <w:u w:val="single"/>
          <w:rtl/>
          <w:lang w:val="en-MY" w:bidi="ar-EG"/>
        </w:rPr>
        <w:t>هل يشترط هنا أن تستأذن المرأة زوجها إذا</w:t>
      </w:r>
      <w:r w:rsidR="00BD0CCF" w:rsidRPr="00F856D2">
        <w:rPr>
          <w:rFonts w:hint="cs"/>
          <w:b/>
          <w:bCs/>
          <w:u w:val="single"/>
          <w:rtl/>
          <w:lang w:val="en-MY" w:bidi="ar-EG"/>
        </w:rPr>
        <w:t xml:space="preserve"> أرادت الخروج لطلب العلم الواجب</w:t>
      </w:r>
      <w:r w:rsidR="008036C3" w:rsidRPr="00F856D2">
        <w:rPr>
          <w:rFonts w:hint="cs"/>
          <w:b/>
          <w:bCs/>
          <w:u w:val="single"/>
          <w:rtl/>
          <w:lang w:val="en-MY" w:bidi="ar-EG"/>
        </w:rPr>
        <w:t>؟</w:t>
      </w:r>
      <w:r>
        <w:rPr>
          <w:rFonts w:hint="cs"/>
          <w:b/>
          <w:bCs/>
          <w:u w:val="single"/>
          <w:rtl/>
          <w:lang w:val="en-MY" w:bidi="ar-EG"/>
        </w:rPr>
        <w:t xml:space="preserve"> </w:t>
      </w:r>
      <w:r w:rsidR="008036C3" w:rsidRPr="003E37A5">
        <w:rPr>
          <w:rFonts w:hint="cs"/>
          <w:b/>
          <w:bCs/>
          <w:u w:val="single"/>
          <w:rtl/>
          <w:lang w:val="en-MY" w:bidi="ar-EG"/>
        </w:rPr>
        <w:t>آراء الفقهاء في ذلك :</w:t>
      </w:r>
    </w:p>
    <w:p w:rsidR="00F856D2" w:rsidRPr="00CA6AC8" w:rsidRDefault="00BD0CCF" w:rsidP="00DB0DA6">
      <w:pPr>
        <w:widowControl w:val="0"/>
        <w:spacing w:after="0" w:line="240" w:lineRule="auto"/>
        <w:ind w:firstLine="720"/>
        <w:contextualSpacing/>
        <w:jc w:val="both"/>
        <w:rPr>
          <w:b/>
          <w:bCs/>
          <w:u w:val="single"/>
          <w:rtl/>
          <w:lang w:val="en-MY" w:bidi="ar-EG"/>
        </w:rPr>
      </w:pPr>
      <w:r w:rsidRPr="003E37A5">
        <w:rPr>
          <w:b/>
          <w:bCs/>
          <w:u w:val="single"/>
          <w:lang w:val="en-MY" w:bidi="ar-EG"/>
        </w:rPr>
        <w:t>)</w:t>
      </w:r>
      <w:r w:rsidR="008036C3" w:rsidRPr="003E37A5">
        <w:rPr>
          <w:rFonts w:hint="cs"/>
          <w:b/>
          <w:bCs/>
          <w:u w:val="single"/>
          <w:rtl/>
          <w:lang w:val="en-MY" w:bidi="ar-EG"/>
        </w:rPr>
        <w:t>أولا</w:t>
      </w:r>
      <w:r w:rsidRPr="003E37A5">
        <w:rPr>
          <w:b/>
          <w:bCs/>
          <w:u w:val="single"/>
          <w:lang w:val="en-MY" w:bidi="ar-EG"/>
        </w:rPr>
        <w:t>(</w:t>
      </w:r>
      <w:r w:rsidR="001C1478" w:rsidRPr="003E37A5">
        <w:rPr>
          <w:rFonts w:hint="cs"/>
          <w:b/>
          <w:bCs/>
          <w:u w:val="single"/>
          <w:rtl/>
          <w:lang w:val="en-MY" w:bidi="ar-EG"/>
        </w:rPr>
        <w:t>: الحنفية</w:t>
      </w:r>
      <w:r w:rsidR="008036C3" w:rsidRPr="003E37A5">
        <w:rPr>
          <w:rFonts w:hint="cs"/>
          <w:b/>
          <w:bCs/>
          <w:rtl/>
          <w:lang w:val="en-MY" w:bidi="ar-EG"/>
        </w:rPr>
        <w:t>:</w:t>
      </w:r>
      <w:r w:rsidR="004A4CC5" w:rsidRPr="003E37A5">
        <w:rPr>
          <w:rFonts w:hint="cs"/>
          <w:b/>
          <w:bCs/>
          <w:rtl/>
          <w:lang w:val="en-MY" w:bidi="ar-EG"/>
        </w:rPr>
        <w:t xml:space="preserve"> </w:t>
      </w:r>
      <w:r w:rsidR="009709AE">
        <w:rPr>
          <w:rFonts w:hint="cs"/>
          <w:rtl/>
          <w:lang w:val="en-MY" w:bidi="ar-EG"/>
        </w:rPr>
        <w:t>يرون</w:t>
      </w:r>
      <w:r w:rsidR="008036C3" w:rsidRPr="00384E85">
        <w:rPr>
          <w:rFonts w:hint="cs"/>
          <w:rtl/>
          <w:lang w:val="en-MY" w:bidi="ar-EG"/>
        </w:rPr>
        <w:t xml:space="preserve"> أنه لا يجوز للمرأة أن تخرج إلى مج</w:t>
      </w:r>
      <w:r w:rsidR="003E4036">
        <w:rPr>
          <w:rFonts w:hint="cs"/>
          <w:rtl/>
          <w:lang w:val="en-MY" w:bidi="ar-EG"/>
        </w:rPr>
        <w:t>الس العلم بغير رضا الزوج ابتداء</w:t>
      </w:r>
      <w:r w:rsidR="00CA6AC8" w:rsidRPr="00CA6AC8">
        <w:rPr>
          <w:rFonts w:hint="cs"/>
          <w:b/>
          <w:bCs/>
          <w:rtl/>
          <w:lang w:val="en-MY" w:bidi="ar-EG"/>
        </w:rPr>
        <w:t xml:space="preserve">،  </w:t>
      </w:r>
      <w:r w:rsidR="008036C3" w:rsidRPr="00384E85">
        <w:rPr>
          <w:rFonts w:hint="cs"/>
          <w:rtl/>
          <w:lang w:val="en-MY" w:bidi="ar-EG"/>
        </w:rPr>
        <w:t>ثم فرقوا فى الحكم بين ما إذا أرادت الخروج لمجالس العلم، أو كان خرو</w:t>
      </w:r>
      <w:r w:rsidR="00476041">
        <w:rPr>
          <w:rFonts w:hint="cs"/>
          <w:rtl/>
          <w:lang w:val="en-MY" w:bidi="ar-EG"/>
        </w:rPr>
        <w:t>جها بسبب نازلة</w:t>
      </w:r>
      <w:r w:rsidR="00DE077E" w:rsidRPr="00DE077E">
        <w:rPr>
          <w:rFonts w:hint="cs"/>
          <w:vertAlign w:val="superscript"/>
          <w:rtl/>
          <w:lang w:val="en-MY" w:bidi="ar-EG"/>
        </w:rPr>
        <w:t>(</w:t>
      </w:r>
      <w:r w:rsidR="00DE077E" w:rsidRPr="00DE077E">
        <w:rPr>
          <w:rStyle w:val="FootnoteReference"/>
          <w:rtl/>
          <w:lang w:val="en-MY" w:bidi="ar-EG"/>
        </w:rPr>
        <w:footnoteReference w:id="323"/>
      </w:r>
      <w:r w:rsidR="00DE077E" w:rsidRPr="00DE077E">
        <w:rPr>
          <w:rFonts w:hint="cs"/>
          <w:vertAlign w:val="superscript"/>
          <w:rtl/>
          <w:lang w:val="en-MY" w:bidi="ar-EG"/>
        </w:rPr>
        <w:t xml:space="preserve">) </w:t>
      </w:r>
      <w:r w:rsidR="00DE077E">
        <w:rPr>
          <w:rFonts w:hint="cs"/>
          <w:rtl/>
          <w:lang w:val="en-MY" w:bidi="ar-EG"/>
        </w:rPr>
        <w:t xml:space="preserve"> </w:t>
      </w:r>
      <w:r w:rsidR="00476041">
        <w:rPr>
          <w:rFonts w:hint="cs"/>
          <w:rtl/>
          <w:lang w:val="en-MY" w:bidi="ar-EG"/>
        </w:rPr>
        <w:t>وقعت لها فقالوا</w:t>
      </w:r>
      <w:r w:rsidR="008036C3" w:rsidRPr="00F856D2">
        <w:rPr>
          <w:rFonts w:hint="cs"/>
          <w:rtl/>
          <w:lang w:val="en-MY" w:bidi="ar-EG"/>
        </w:rPr>
        <w:t xml:space="preserve">: </w:t>
      </w:r>
    </w:p>
    <w:p w:rsidR="008036C3" w:rsidRPr="00F856D2" w:rsidRDefault="008036C3" w:rsidP="00DB0DA6">
      <w:pPr>
        <w:widowControl w:val="0"/>
        <w:spacing w:after="0" w:line="240" w:lineRule="auto"/>
        <w:ind w:firstLine="720"/>
        <w:contextualSpacing/>
        <w:jc w:val="both"/>
        <w:rPr>
          <w:lang w:val="en-MY" w:bidi="ar-EG"/>
        </w:rPr>
      </w:pPr>
      <w:r w:rsidRPr="00F856D2">
        <w:rPr>
          <w:rFonts w:hint="cs"/>
          <w:rtl/>
          <w:lang w:val="en-MY" w:bidi="ar-EG"/>
        </w:rPr>
        <w:t>إن أرادت الخروج</w:t>
      </w:r>
      <w:r w:rsidRPr="00F856D2">
        <w:rPr>
          <w:rtl/>
          <w:lang w:val="en-MY" w:bidi="ar-EG"/>
        </w:rPr>
        <w:t xml:space="preserve"> </w:t>
      </w:r>
      <w:r w:rsidRPr="00F856D2">
        <w:rPr>
          <w:rFonts w:hint="cs"/>
          <w:rtl/>
          <w:lang w:val="en-MY" w:bidi="ar-EG"/>
        </w:rPr>
        <w:t>إلى</w:t>
      </w:r>
      <w:r w:rsidRPr="00F856D2">
        <w:rPr>
          <w:rtl/>
          <w:lang w:val="en-MY" w:bidi="ar-EG"/>
        </w:rPr>
        <w:t xml:space="preserve"> </w:t>
      </w:r>
      <w:r w:rsidRPr="00F856D2">
        <w:rPr>
          <w:rFonts w:hint="cs"/>
          <w:rtl/>
          <w:lang w:val="en-MY" w:bidi="ar-EG"/>
        </w:rPr>
        <w:t>مجالس</w:t>
      </w:r>
      <w:r w:rsidRPr="00F856D2">
        <w:rPr>
          <w:rtl/>
          <w:lang w:val="en-MY" w:bidi="ar-EG"/>
        </w:rPr>
        <w:t xml:space="preserve"> </w:t>
      </w:r>
      <w:r w:rsidRPr="00F856D2">
        <w:rPr>
          <w:rFonts w:hint="cs"/>
          <w:rtl/>
          <w:lang w:val="en-MY" w:bidi="ar-EG"/>
        </w:rPr>
        <w:t>العلم</w:t>
      </w:r>
      <w:r w:rsidRPr="00F856D2">
        <w:rPr>
          <w:rtl/>
          <w:lang w:val="en-MY" w:bidi="ar-EG"/>
        </w:rPr>
        <w:t xml:space="preserve"> </w:t>
      </w:r>
      <w:r w:rsidRPr="00F856D2">
        <w:rPr>
          <w:rFonts w:hint="cs"/>
          <w:rtl/>
          <w:lang w:val="en-MY" w:bidi="ar-EG"/>
        </w:rPr>
        <w:t>لتتعلم</w:t>
      </w:r>
      <w:r w:rsidRPr="00F856D2">
        <w:rPr>
          <w:rtl/>
          <w:lang w:val="en-MY" w:bidi="ar-EG"/>
        </w:rPr>
        <w:t xml:space="preserve"> </w:t>
      </w:r>
      <w:r w:rsidRPr="00F856D2">
        <w:rPr>
          <w:rFonts w:hint="cs"/>
          <w:rtl/>
          <w:lang w:val="en-MY" w:bidi="ar-EG"/>
        </w:rPr>
        <w:t>مسألة</w:t>
      </w:r>
      <w:r w:rsidRPr="00F856D2">
        <w:rPr>
          <w:rtl/>
          <w:lang w:val="en-MY" w:bidi="ar-EG"/>
        </w:rPr>
        <w:t xml:space="preserve"> </w:t>
      </w:r>
      <w:r w:rsidRPr="00F856D2">
        <w:rPr>
          <w:rFonts w:hint="cs"/>
          <w:rtl/>
          <w:lang w:val="en-MY" w:bidi="ar-EG"/>
        </w:rPr>
        <w:t>من</w:t>
      </w:r>
      <w:r w:rsidRPr="00F856D2">
        <w:rPr>
          <w:rtl/>
          <w:lang w:val="en-MY" w:bidi="ar-EG"/>
        </w:rPr>
        <w:t xml:space="preserve"> </w:t>
      </w:r>
      <w:r w:rsidRPr="00F856D2">
        <w:rPr>
          <w:rFonts w:hint="cs"/>
          <w:rtl/>
          <w:lang w:val="en-MY" w:bidi="ar-EG"/>
        </w:rPr>
        <w:t>مسائل</w:t>
      </w:r>
      <w:r w:rsidRPr="00F856D2">
        <w:rPr>
          <w:rtl/>
          <w:lang w:val="en-MY" w:bidi="ar-EG"/>
        </w:rPr>
        <w:t xml:space="preserve"> </w:t>
      </w:r>
      <w:r w:rsidRPr="00F856D2">
        <w:rPr>
          <w:rFonts w:hint="cs"/>
          <w:rtl/>
          <w:lang w:val="en-MY" w:bidi="ar-EG"/>
        </w:rPr>
        <w:t>الوضوء</w:t>
      </w:r>
      <w:r w:rsidRPr="00F856D2">
        <w:rPr>
          <w:rtl/>
          <w:lang w:val="en-MY" w:bidi="ar-EG"/>
        </w:rPr>
        <w:t xml:space="preserve"> </w:t>
      </w:r>
      <w:r w:rsidRPr="00F856D2">
        <w:rPr>
          <w:rFonts w:hint="cs"/>
          <w:rtl/>
          <w:lang w:val="en-MY" w:bidi="ar-EG"/>
        </w:rPr>
        <w:t>والصلاة</w:t>
      </w:r>
      <w:r w:rsidR="00F856D2">
        <w:rPr>
          <w:rFonts w:hint="cs"/>
          <w:rtl/>
          <w:lang w:val="en-MY" w:bidi="ar-EG"/>
        </w:rPr>
        <w:t>،</w:t>
      </w:r>
      <w:r w:rsidRPr="00F856D2">
        <w:rPr>
          <w:rtl/>
          <w:lang w:val="en-MY" w:bidi="ar-EG"/>
        </w:rPr>
        <w:t xml:space="preserve"> </w:t>
      </w:r>
      <w:r w:rsidRPr="00F856D2">
        <w:rPr>
          <w:rFonts w:hint="cs"/>
          <w:rtl/>
          <w:lang w:val="en-MY" w:bidi="ar-EG"/>
        </w:rPr>
        <w:t>فإن</w:t>
      </w:r>
      <w:r w:rsidRPr="00F856D2">
        <w:rPr>
          <w:rtl/>
          <w:lang w:val="en-MY" w:bidi="ar-EG"/>
        </w:rPr>
        <w:t xml:space="preserve"> </w:t>
      </w:r>
      <w:r w:rsidRPr="00F856D2">
        <w:rPr>
          <w:rFonts w:hint="cs"/>
          <w:rtl/>
          <w:lang w:val="en-MY" w:bidi="ar-EG"/>
        </w:rPr>
        <w:t>كان الزوج عالما بتلك المسألة فعليه أن يُعلمها، وله منعه</w:t>
      </w:r>
      <w:r w:rsidR="00F856D2">
        <w:rPr>
          <w:rFonts w:hint="cs"/>
          <w:rtl/>
          <w:lang w:val="en-MY" w:bidi="ar-EG"/>
        </w:rPr>
        <w:t>ا من الخروج، ولا تخرج إلا بإذنه</w:t>
      </w:r>
      <w:r w:rsidRPr="00F856D2">
        <w:rPr>
          <w:rFonts w:hint="cs"/>
          <w:rtl/>
          <w:lang w:val="en-MY" w:bidi="ar-EG"/>
        </w:rPr>
        <w:t>.</w:t>
      </w:r>
    </w:p>
    <w:p w:rsidR="008036C3" w:rsidRPr="00384E85" w:rsidRDefault="008036C3" w:rsidP="00DB0DA6">
      <w:pPr>
        <w:pStyle w:val="ListParagraph"/>
        <w:widowControl w:val="0"/>
        <w:spacing w:after="0" w:line="240" w:lineRule="auto"/>
        <w:ind w:left="0" w:firstLine="720"/>
        <w:jc w:val="both"/>
        <w:rPr>
          <w:rtl/>
          <w:lang w:val="en-MY" w:bidi="ar-EG"/>
        </w:rPr>
      </w:pPr>
      <w:r w:rsidRPr="00384E85">
        <w:rPr>
          <w:rFonts w:hint="cs"/>
          <w:rtl/>
          <w:lang w:val="en-MY" w:bidi="ar-EG"/>
        </w:rPr>
        <w:t xml:space="preserve">وإن لم يكن عالما بالمسألة، فالأولى أن يأذن لها، فإن لم يأذن لها فلا شئ عليه، ولا يجوز لها الخروج. </w:t>
      </w:r>
    </w:p>
    <w:p w:rsidR="008036C3" w:rsidRPr="00F856D2" w:rsidRDefault="008036C3" w:rsidP="00DE077E">
      <w:pPr>
        <w:widowControl w:val="0"/>
        <w:spacing w:after="0" w:line="240" w:lineRule="auto"/>
        <w:ind w:firstLine="720"/>
        <w:contextualSpacing/>
        <w:jc w:val="both"/>
        <w:rPr>
          <w:rtl/>
          <w:lang w:val="en-MY" w:bidi="ar-EG"/>
        </w:rPr>
      </w:pPr>
      <w:r w:rsidRPr="00F856D2">
        <w:rPr>
          <w:rFonts w:hint="cs"/>
          <w:rtl/>
          <w:lang w:val="en-MY" w:bidi="ar-EG"/>
        </w:rPr>
        <w:t>أما إن</w:t>
      </w:r>
      <w:r w:rsidRPr="00F856D2">
        <w:rPr>
          <w:rtl/>
          <w:lang w:val="en-MY" w:bidi="ar-EG"/>
        </w:rPr>
        <w:t xml:space="preserve"> </w:t>
      </w:r>
      <w:r w:rsidRPr="00F856D2">
        <w:rPr>
          <w:rFonts w:hint="cs"/>
          <w:rtl/>
          <w:lang w:val="en-MY" w:bidi="ar-EG"/>
        </w:rPr>
        <w:t>وقعت</w:t>
      </w:r>
      <w:r w:rsidRPr="00F856D2">
        <w:rPr>
          <w:rtl/>
          <w:lang w:val="en-MY" w:bidi="ar-EG"/>
        </w:rPr>
        <w:t xml:space="preserve"> </w:t>
      </w:r>
      <w:r w:rsidRPr="00F856D2">
        <w:rPr>
          <w:rFonts w:hint="cs"/>
          <w:rtl/>
          <w:lang w:val="en-MY" w:bidi="ar-EG"/>
        </w:rPr>
        <w:t>لها</w:t>
      </w:r>
      <w:r w:rsidRPr="00F856D2">
        <w:rPr>
          <w:rtl/>
          <w:lang w:val="en-MY" w:bidi="ar-EG"/>
        </w:rPr>
        <w:t xml:space="preserve"> </w:t>
      </w:r>
      <w:r w:rsidR="00DE077E">
        <w:rPr>
          <w:rFonts w:hint="cs"/>
          <w:rtl/>
          <w:lang w:val="en-MY" w:bidi="ar-EG"/>
        </w:rPr>
        <w:t>نازلة</w:t>
      </w:r>
      <w:r w:rsidRPr="00384E85">
        <w:rPr>
          <w:rFonts w:hint="cs"/>
          <w:rtl/>
          <w:lang w:val="en-MY" w:bidi="ar-EG"/>
        </w:rPr>
        <w:t>:</w:t>
      </w:r>
      <w:r w:rsidR="00F856D2">
        <w:rPr>
          <w:rFonts w:hint="cs"/>
          <w:rtl/>
          <w:lang w:val="en-MY" w:bidi="ar-EG"/>
        </w:rPr>
        <w:t xml:space="preserve"> </w:t>
      </w:r>
      <w:r w:rsidRPr="00F856D2">
        <w:rPr>
          <w:rFonts w:hint="cs"/>
          <w:rtl/>
          <w:lang w:val="en-MY" w:bidi="ar-EG"/>
        </w:rPr>
        <w:t xml:space="preserve">فإن أخبرها الزوج بها، أو سأل العلماء ثم </w:t>
      </w:r>
      <w:r w:rsidR="00F856D2">
        <w:rPr>
          <w:rFonts w:hint="cs"/>
          <w:rtl/>
          <w:lang w:val="en-MY" w:bidi="ar-EG"/>
        </w:rPr>
        <w:t>علمها</w:t>
      </w:r>
      <w:r w:rsidRPr="00F856D2">
        <w:rPr>
          <w:rFonts w:hint="cs"/>
          <w:rtl/>
          <w:lang w:val="en-MY" w:bidi="ar-EG"/>
        </w:rPr>
        <w:t>،</w:t>
      </w:r>
      <w:r w:rsidRPr="00F856D2">
        <w:rPr>
          <w:rtl/>
          <w:lang w:val="en-MY" w:bidi="ar-EG"/>
        </w:rPr>
        <w:t xml:space="preserve"> </w:t>
      </w:r>
      <w:r w:rsidRPr="00F856D2">
        <w:rPr>
          <w:rFonts w:hint="cs"/>
          <w:rtl/>
          <w:lang w:val="en-MY" w:bidi="ar-EG"/>
        </w:rPr>
        <w:t>فلا يجوز لها</w:t>
      </w:r>
      <w:r w:rsidRPr="00F856D2">
        <w:rPr>
          <w:rtl/>
          <w:lang w:val="en-MY" w:bidi="ar-EG"/>
        </w:rPr>
        <w:t xml:space="preserve"> </w:t>
      </w:r>
      <w:r w:rsidR="00F856D2">
        <w:rPr>
          <w:rFonts w:hint="cs"/>
          <w:rtl/>
          <w:lang w:val="en-MY" w:bidi="ar-EG"/>
        </w:rPr>
        <w:t xml:space="preserve">الخروج، </w:t>
      </w:r>
      <w:r w:rsidRPr="00F856D2">
        <w:rPr>
          <w:rFonts w:hint="cs"/>
          <w:rtl/>
          <w:lang w:val="en-MY" w:bidi="ar-EG"/>
        </w:rPr>
        <w:t>وإن</w:t>
      </w:r>
      <w:r w:rsidRPr="00F856D2">
        <w:rPr>
          <w:rtl/>
          <w:lang w:val="en-MY" w:bidi="ar-EG"/>
        </w:rPr>
        <w:t xml:space="preserve"> </w:t>
      </w:r>
      <w:r w:rsidRPr="00F856D2">
        <w:rPr>
          <w:rFonts w:hint="cs"/>
          <w:rtl/>
          <w:lang w:val="en-MY" w:bidi="ar-EG"/>
        </w:rPr>
        <w:t>امتنع الزوج</w:t>
      </w:r>
      <w:r w:rsidRPr="00F856D2">
        <w:rPr>
          <w:rtl/>
          <w:lang w:val="en-MY" w:bidi="ar-EG"/>
        </w:rPr>
        <w:t xml:space="preserve"> </w:t>
      </w:r>
      <w:r w:rsidRPr="00F856D2">
        <w:rPr>
          <w:rFonts w:hint="cs"/>
          <w:rtl/>
          <w:lang w:val="en-MY" w:bidi="ar-EG"/>
        </w:rPr>
        <w:t>من</w:t>
      </w:r>
      <w:r w:rsidRPr="00F856D2">
        <w:rPr>
          <w:rtl/>
          <w:lang w:val="en-MY" w:bidi="ar-EG"/>
        </w:rPr>
        <w:t xml:space="preserve"> </w:t>
      </w:r>
      <w:r w:rsidRPr="00F856D2">
        <w:rPr>
          <w:rFonts w:hint="cs"/>
          <w:rtl/>
          <w:lang w:val="en-MY" w:bidi="ar-EG"/>
        </w:rPr>
        <w:t>السؤال،</w:t>
      </w:r>
      <w:r w:rsidRPr="00F856D2">
        <w:rPr>
          <w:rtl/>
          <w:lang w:val="en-MY" w:bidi="ar-EG"/>
        </w:rPr>
        <w:t xml:space="preserve"> </w:t>
      </w:r>
      <w:r w:rsidRPr="00F856D2">
        <w:rPr>
          <w:rFonts w:hint="cs"/>
          <w:rtl/>
          <w:lang w:val="en-MY" w:bidi="ar-EG"/>
        </w:rPr>
        <w:t>أو لم يكن عنده علم بالمسألة، فلها أن تخرج</w:t>
      </w:r>
      <w:r w:rsidRPr="00F856D2">
        <w:rPr>
          <w:rtl/>
          <w:lang w:val="en-MY" w:bidi="ar-EG"/>
        </w:rPr>
        <w:t xml:space="preserve"> </w:t>
      </w:r>
      <w:r w:rsidRPr="00F856D2">
        <w:rPr>
          <w:rFonts w:hint="cs"/>
          <w:rtl/>
          <w:lang w:val="en-MY" w:bidi="ar-EG"/>
        </w:rPr>
        <w:t>ولو من</w:t>
      </w:r>
      <w:r w:rsidRPr="00F856D2">
        <w:rPr>
          <w:rtl/>
          <w:lang w:val="en-MY" w:bidi="ar-EG"/>
        </w:rPr>
        <w:t xml:space="preserve"> </w:t>
      </w:r>
      <w:r w:rsidRPr="00F856D2">
        <w:rPr>
          <w:rFonts w:hint="cs"/>
          <w:rtl/>
          <w:lang w:val="en-MY" w:bidi="ar-EG"/>
        </w:rPr>
        <w:t>غير</w:t>
      </w:r>
      <w:r w:rsidRPr="00F856D2">
        <w:rPr>
          <w:rtl/>
          <w:lang w:val="en-MY" w:bidi="ar-EG"/>
        </w:rPr>
        <w:t xml:space="preserve"> </w:t>
      </w:r>
      <w:r w:rsidR="00F856D2">
        <w:rPr>
          <w:rFonts w:hint="cs"/>
          <w:rtl/>
          <w:lang w:val="en-MY" w:bidi="ar-EG"/>
        </w:rPr>
        <w:t>رضاه</w:t>
      </w:r>
      <w:r w:rsidRPr="00F856D2">
        <w:rPr>
          <w:rFonts w:hint="cs"/>
          <w:vertAlign w:val="superscript"/>
          <w:rtl/>
          <w:lang w:val="en-MY" w:bidi="ar-EG"/>
        </w:rPr>
        <w:t>(</w:t>
      </w:r>
      <w:r w:rsidRPr="00384E85">
        <w:rPr>
          <w:rStyle w:val="FootnoteReference"/>
          <w:rtl/>
          <w:lang w:val="en-MY" w:bidi="ar-EG"/>
        </w:rPr>
        <w:footnoteReference w:id="324"/>
      </w:r>
      <w:r w:rsidR="00F856D2">
        <w:rPr>
          <w:rFonts w:hint="cs"/>
          <w:vertAlign w:val="superscript"/>
          <w:rtl/>
          <w:lang w:val="en-MY" w:bidi="ar-EG"/>
        </w:rPr>
        <w:t>)</w:t>
      </w:r>
      <w:r w:rsidRPr="00F856D2">
        <w:rPr>
          <w:rFonts w:hint="cs"/>
          <w:rtl/>
          <w:lang w:val="en-MY" w:bidi="ar-EG"/>
        </w:rPr>
        <w:t xml:space="preserve">.  </w:t>
      </w:r>
    </w:p>
    <w:p w:rsidR="008036C3" w:rsidRPr="004A4CC5" w:rsidRDefault="00BD0CCF" w:rsidP="00DB0DA6">
      <w:pPr>
        <w:widowControl w:val="0"/>
        <w:spacing w:after="0" w:line="240" w:lineRule="auto"/>
        <w:ind w:firstLine="720"/>
        <w:contextualSpacing/>
        <w:jc w:val="both"/>
        <w:rPr>
          <w:b/>
          <w:bCs/>
          <w:u w:val="single"/>
          <w:rtl/>
          <w:lang w:val="en-MY" w:bidi="ar-EG"/>
        </w:rPr>
      </w:pPr>
      <w:r w:rsidRPr="00384E85">
        <w:rPr>
          <w:b/>
          <w:bCs/>
          <w:u w:val="single"/>
          <w:lang w:val="en-MY" w:bidi="ar-EG"/>
        </w:rPr>
        <w:t>)</w:t>
      </w:r>
      <w:r w:rsidR="008036C3" w:rsidRPr="00384E85">
        <w:rPr>
          <w:rFonts w:hint="cs"/>
          <w:b/>
          <w:bCs/>
          <w:u w:val="single"/>
          <w:rtl/>
          <w:lang w:val="en-MY" w:bidi="ar-EG"/>
        </w:rPr>
        <w:t>ثانيا</w:t>
      </w:r>
      <w:r w:rsidRPr="00384E85">
        <w:rPr>
          <w:b/>
          <w:bCs/>
          <w:u w:val="single"/>
          <w:lang w:val="en-MY" w:bidi="ar-EG"/>
        </w:rPr>
        <w:t>(</w:t>
      </w:r>
      <w:r w:rsidR="008036C3" w:rsidRPr="00384E85">
        <w:rPr>
          <w:rFonts w:hint="cs"/>
          <w:b/>
          <w:bCs/>
          <w:u w:val="single"/>
          <w:rtl/>
          <w:lang w:val="en-MY" w:bidi="ar-EG"/>
        </w:rPr>
        <w:t xml:space="preserve"> : المالكية:</w:t>
      </w:r>
      <w:r w:rsidR="004A4CC5">
        <w:rPr>
          <w:rFonts w:hint="cs"/>
          <w:rtl/>
          <w:lang w:val="en-MY" w:bidi="ar-EG"/>
        </w:rPr>
        <w:t xml:space="preserve"> </w:t>
      </w:r>
      <w:r w:rsidR="008036C3" w:rsidRPr="00384E85">
        <w:rPr>
          <w:rFonts w:hint="cs"/>
          <w:rtl/>
          <w:lang w:val="en-MY" w:bidi="ar-EG"/>
        </w:rPr>
        <w:t>قالوا يجب على المرأة أن تطلب العلم فى أمر</w:t>
      </w:r>
      <w:r w:rsidR="00576416">
        <w:rPr>
          <w:rFonts w:hint="cs"/>
          <w:rtl/>
          <w:lang w:val="en-MY" w:bidi="ar-EG"/>
        </w:rPr>
        <w:t xml:space="preserve"> الدين الذي لم تخلق إلا من أجله</w:t>
      </w:r>
      <w:r w:rsidR="00B27C85">
        <w:rPr>
          <w:rFonts w:hint="cs"/>
          <w:rtl/>
          <w:lang w:val="en-MY" w:bidi="ar-EG"/>
        </w:rPr>
        <w:t xml:space="preserve">، </w:t>
      </w:r>
      <w:r w:rsidR="008036C3" w:rsidRPr="00384E85">
        <w:rPr>
          <w:rFonts w:hint="cs"/>
          <w:rtl/>
          <w:lang w:val="en-MY" w:bidi="ar-EG"/>
        </w:rPr>
        <w:t>ولذلك يجب على الزوج أن يعلمها إن كانت جاهلة ، فإن لم يكن عالما فيجب عليه أن يسأل من يُعلمه فيعلمها، فإن لم يفعل أذن لها فى الخروج لتتعلم .</w:t>
      </w:r>
    </w:p>
    <w:p w:rsidR="008036C3" w:rsidRPr="00384E85" w:rsidRDefault="008036C3" w:rsidP="00DB0DA6">
      <w:pPr>
        <w:widowControl w:val="0"/>
        <w:spacing w:after="0" w:line="240" w:lineRule="auto"/>
        <w:ind w:firstLine="720"/>
        <w:contextualSpacing/>
        <w:jc w:val="both"/>
        <w:rPr>
          <w:rtl/>
          <w:lang w:val="en-MY" w:bidi="ar-EG"/>
        </w:rPr>
      </w:pPr>
      <w:r w:rsidRPr="00384E85">
        <w:rPr>
          <w:rFonts w:hint="cs"/>
          <w:rtl/>
          <w:lang w:val="en-MY" w:bidi="ar-EG"/>
        </w:rPr>
        <w:t>فإن أبى أن تخرج جاز لها الخروج بغير إذنه، ولا إثم عليها، ولا تعد بذلك عاصية.</w:t>
      </w:r>
    </w:p>
    <w:p w:rsidR="0031489F" w:rsidRPr="00255984" w:rsidRDefault="008036C3" w:rsidP="00255984">
      <w:pPr>
        <w:widowControl w:val="0"/>
        <w:spacing w:after="0" w:line="240" w:lineRule="auto"/>
        <w:ind w:firstLine="720"/>
        <w:contextualSpacing/>
        <w:jc w:val="both"/>
        <w:rPr>
          <w:rtl/>
          <w:lang w:val="en-MY" w:bidi="ar-EG"/>
        </w:rPr>
      </w:pPr>
      <w:r w:rsidRPr="00384E85">
        <w:rPr>
          <w:rFonts w:hint="cs"/>
          <w:rtl/>
          <w:lang w:val="en-MY" w:bidi="ar-EG"/>
        </w:rPr>
        <w:t xml:space="preserve">فإن منعها من الخروج لطلب العلم، وجب على الحاكم أن يجبره على تحصيل العلم لها، فإن لم يفعل أذن لها الحاكم فى الخروج لتحصيل العلم </w:t>
      </w:r>
      <w:r w:rsidRPr="00384E85">
        <w:rPr>
          <w:rFonts w:hint="cs"/>
          <w:vertAlign w:val="superscript"/>
          <w:rtl/>
          <w:lang w:val="en-MY" w:bidi="ar-EG"/>
        </w:rPr>
        <w:t>(</w:t>
      </w:r>
      <w:r w:rsidRPr="00384E85">
        <w:rPr>
          <w:rStyle w:val="FootnoteReference"/>
          <w:rtl/>
          <w:lang w:val="en-MY" w:bidi="ar-EG"/>
        </w:rPr>
        <w:footnoteReference w:id="325"/>
      </w:r>
      <w:r w:rsidRPr="00384E85">
        <w:rPr>
          <w:rFonts w:hint="cs"/>
          <w:vertAlign w:val="superscript"/>
          <w:rtl/>
          <w:lang w:val="en-MY" w:bidi="ar-EG"/>
        </w:rPr>
        <w:t>)</w:t>
      </w:r>
      <w:r w:rsidRPr="00384E85">
        <w:rPr>
          <w:rFonts w:hint="cs"/>
          <w:rtl/>
          <w:lang w:val="en-MY" w:bidi="ar-EG"/>
        </w:rPr>
        <w:t xml:space="preserve"> .</w:t>
      </w:r>
    </w:p>
    <w:p w:rsidR="008036C3" w:rsidRPr="004A4CC5" w:rsidRDefault="00BD0CCF" w:rsidP="00DB0DA6">
      <w:pPr>
        <w:widowControl w:val="0"/>
        <w:spacing w:after="0" w:line="240" w:lineRule="auto"/>
        <w:ind w:firstLine="720"/>
        <w:contextualSpacing/>
        <w:jc w:val="both"/>
        <w:rPr>
          <w:b/>
          <w:bCs/>
          <w:u w:val="single"/>
          <w:rtl/>
          <w:lang w:val="en-MY" w:bidi="ar-EG"/>
        </w:rPr>
      </w:pPr>
      <w:r w:rsidRPr="00384E85">
        <w:rPr>
          <w:b/>
          <w:bCs/>
          <w:u w:val="single"/>
          <w:lang w:val="en-MY" w:bidi="ar-EG"/>
        </w:rPr>
        <w:t>)</w:t>
      </w:r>
      <w:r w:rsidR="008036C3" w:rsidRPr="00384E85">
        <w:rPr>
          <w:rFonts w:hint="cs"/>
          <w:b/>
          <w:bCs/>
          <w:u w:val="single"/>
          <w:rtl/>
          <w:lang w:val="en-MY" w:bidi="ar-EG"/>
        </w:rPr>
        <w:t>ثالثا</w:t>
      </w:r>
      <w:r w:rsidRPr="00384E85">
        <w:rPr>
          <w:b/>
          <w:bCs/>
          <w:u w:val="single"/>
          <w:lang w:val="en-MY" w:bidi="ar-EG"/>
        </w:rPr>
        <w:t>(</w:t>
      </w:r>
      <w:r w:rsidR="008036C3" w:rsidRPr="00384E85">
        <w:rPr>
          <w:rFonts w:hint="cs"/>
          <w:b/>
          <w:bCs/>
          <w:u w:val="single"/>
          <w:rtl/>
          <w:lang w:val="en-MY" w:bidi="ar-EG"/>
        </w:rPr>
        <w:t xml:space="preserve"> </w:t>
      </w:r>
      <w:r w:rsidR="008036C3" w:rsidRPr="00384E85">
        <w:rPr>
          <w:rFonts w:hint="cs"/>
          <w:u w:val="single"/>
          <w:rtl/>
          <w:lang w:val="en-MY" w:bidi="ar-EG"/>
        </w:rPr>
        <w:t>:</w:t>
      </w:r>
      <w:r w:rsidR="008036C3" w:rsidRPr="00384E85">
        <w:rPr>
          <w:rFonts w:hint="cs"/>
          <w:b/>
          <w:bCs/>
          <w:u w:val="single"/>
          <w:rtl/>
          <w:lang w:val="en-MY" w:bidi="ar-EG"/>
        </w:rPr>
        <w:t xml:space="preserve"> الشافعية :</w:t>
      </w:r>
      <w:r w:rsidR="008036C3" w:rsidRPr="00384E85">
        <w:rPr>
          <w:rFonts w:hint="cs"/>
          <w:rtl/>
          <w:lang w:val="en-MY" w:bidi="ar-EG"/>
        </w:rPr>
        <w:t>قالوا: يجوز للمرأة الخروج لطلب الفتوى، وذلك إذا لم يكن زوجها فقيها، ولم يستفت لها، وليس للزوج منعها بل لها الخروج، ول</w:t>
      </w:r>
      <w:r w:rsidR="00576416">
        <w:rPr>
          <w:rFonts w:hint="cs"/>
          <w:rtl/>
          <w:lang w:val="en-MY" w:bidi="ar-EG"/>
        </w:rPr>
        <w:t>و من غير إذنه، ولا تعتبر ناشزًا</w:t>
      </w:r>
      <w:r w:rsidR="008036C3" w:rsidRPr="00384E85">
        <w:rPr>
          <w:rFonts w:hint="cs"/>
          <w:rtl/>
          <w:lang w:val="en-MY" w:bidi="ar-EG"/>
        </w:rPr>
        <w:t>.</w:t>
      </w:r>
    </w:p>
    <w:p w:rsidR="0031489F" w:rsidRPr="00255984" w:rsidRDefault="008036C3" w:rsidP="00255984">
      <w:pPr>
        <w:widowControl w:val="0"/>
        <w:spacing w:after="0" w:line="240" w:lineRule="auto"/>
        <w:ind w:firstLine="720"/>
        <w:contextualSpacing/>
        <w:jc w:val="both"/>
        <w:rPr>
          <w:rtl/>
          <w:lang w:val="en-MY" w:bidi="ar-EG"/>
        </w:rPr>
      </w:pPr>
      <w:r w:rsidRPr="00384E85">
        <w:rPr>
          <w:rFonts w:hint="cs"/>
          <w:rtl/>
          <w:lang w:val="en-MY" w:bidi="ar-EG"/>
        </w:rPr>
        <w:t>أما إذا كان زوجها فقيها، أو كان يتخذ من الوسائل ما يعينها على تعلم الأحكام كأن كان يستفتى لها، فلا يجوز لها الخر</w:t>
      </w:r>
      <w:r w:rsidR="00977B61">
        <w:rPr>
          <w:rFonts w:hint="cs"/>
          <w:rtl/>
          <w:lang w:val="en-MY" w:bidi="ar-EG"/>
        </w:rPr>
        <w:t>وج بغير إذنه، فإن خرجت فهى ناشز</w:t>
      </w:r>
      <w:r w:rsidRPr="00384E85">
        <w:rPr>
          <w:rFonts w:hint="cs"/>
          <w:vertAlign w:val="superscript"/>
          <w:rtl/>
          <w:lang w:val="en-MY" w:bidi="ar-EG"/>
        </w:rPr>
        <w:t>(</w:t>
      </w:r>
      <w:r w:rsidRPr="00384E85">
        <w:rPr>
          <w:rStyle w:val="FootnoteReference"/>
          <w:rtl/>
          <w:lang w:val="en-MY" w:bidi="ar-EG"/>
        </w:rPr>
        <w:footnoteReference w:id="326"/>
      </w:r>
      <w:r w:rsidRPr="00384E85">
        <w:rPr>
          <w:rFonts w:hint="cs"/>
          <w:vertAlign w:val="superscript"/>
          <w:rtl/>
          <w:lang w:val="en-MY" w:bidi="ar-EG"/>
        </w:rPr>
        <w:t>)</w:t>
      </w:r>
      <w:r w:rsidRPr="00384E85">
        <w:rPr>
          <w:rFonts w:hint="cs"/>
          <w:rtl/>
          <w:lang w:val="en-MY" w:bidi="ar-EG"/>
        </w:rPr>
        <w:t>.</w:t>
      </w:r>
    </w:p>
    <w:p w:rsidR="008036C3" w:rsidRPr="004A4CC5" w:rsidRDefault="00BD0CCF" w:rsidP="00DB0DA6">
      <w:pPr>
        <w:widowControl w:val="0"/>
        <w:spacing w:after="0" w:line="240" w:lineRule="auto"/>
        <w:ind w:firstLine="720"/>
        <w:contextualSpacing/>
        <w:jc w:val="both"/>
        <w:rPr>
          <w:b/>
          <w:bCs/>
          <w:rtl/>
          <w:lang w:val="en-MY" w:bidi="ar-EG"/>
        </w:rPr>
      </w:pPr>
      <w:r w:rsidRPr="00384E85">
        <w:rPr>
          <w:b/>
          <w:bCs/>
          <w:lang w:val="en-MY" w:bidi="ar-EG"/>
        </w:rPr>
        <w:t>)</w:t>
      </w:r>
      <w:r w:rsidR="008036C3" w:rsidRPr="00384E85">
        <w:rPr>
          <w:rFonts w:hint="cs"/>
          <w:b/>
          <w:bCs/>
          <w:u w:val="single"/>
          <w:rtl/>
          <w:lang w:val="en-MY" w:bidi="ar-EG"/>
        </w:rPr>
        <w:t>رابعا</w:t>
      </w:r>
      <w:r w:rsidRPr="00384E85">
        <w:rPr>
          <w:b/>
          <w:bCs/>
          <w:u w:val="single"/>
          <w:lang w:val="en-MY" w:bidi="ar-EG"/>
        </w:rPr>
        <w:t>(</w:t>
      </w:r>
      <w:r w:rsidR="008036C3" w:rsidRPr="00384E85">
        <w:rPr>
          <w:rFonts w:hint="cs"/>
          <w:b/>
          <w:bCs/>
          <w:u w:val="single"/>
          <w:rtl/>
          <w:lang w:val="en-MY" w:bidi="ar-EG"/>
        </w:rPr>
        <w:t>: رأي الحنابلة:</w:t>
      </w:r>
      <w:r w:rsidR="008036C3" w:rsidRPr="00384E85">
        <w:rPr>
          <w:rFonts w:hint="cs"/>
          <w:rtl/>
          <w:lang w:val="en-MY" w:bidi="ar-EG"/>
        </w:rPr>
        <w:t xml:space="preserve">قالوا: </w:t>
      </w:r>
      <w:r w:rsidR="008036C3" w:rsidRPr="00384E85">
        <w:rPr>
          <w:rtl/>
          <w:lang w:val="en-MY" w:bidi="ar-EG"/>
        </w:rPr>
        <w:t xml:space="preserve">( </w:t>
      </w:r>
      <w:r w:rsidR="008036C3" w:rsidRPr="00384E85">
        <w:rPr>
          <w:rFonts w:hint="cs"/>
          <w:rtl/>
          <w:lang w:val="en-MY" w:bidi="ar-EG"/>
        </w:rPr>
        <w:t>ويحرم</w:t>
      </w:r>
      <w:r w:rsidR="008036C3" w:rsidRPr="00384E85">
        <w:rPr>
          <w:rtl/>
          <w:lang w:val="en-MY" w:bidi="ar-EG"/>
        </w:rPr>
        <w:t xml:space="preserve"> </w:t>
      </w:r>
      <w:r w:rsidR="008036C3" w:rsidRPr="00384E85">
        <w:rPr>
          <w:rFonts w:hint="cs"/>
          <w:rtl/>
          <w:lang w:val="en-MY" w:bidi="ar-EG"/>
        </w:rPr>
        <w:t>عليها</w:t>
      </w:r>
      <w:r w:rsidR="008036C3" w:rsidRPr="00384E85">
        <w:rPr>
          <w:rtl/>
          <w:lang w:val="en-MY" w:bidi="ar-EG"/>
        </w:rPr>
        <w:t xml:space="preserve"> ) </w:t>
      </w:r>
      <w:r w:rsidR="008036C3" w:rsidRPr="00384E85">
        <w:rPr>
          <w:rFonts w:hint="cs"/>
          <w:rtl/>
          <w:lang w:val="en-MY" w:bidi="ar-EG"/>
        </w:rPr>
        <w:t>أي</w:t>
      </w:r>
      <w:r w:rsidR="008036C3" w:rsidRPr="00384E85">
        <w:rPr>
          <w:rtl/>
          <w:lang w:val="en-MY" w:bidi="ar-EG"/>
        </w:rPr>
        <w:t xml:space="preserve"> </w:t>
      </w:r>
      <w:r w:rsidR="008036C3" w:rsidRPr="00384E85">
        <w:rPr>
          <w:rFonts w:hint="cs"/>
          <w:rtl/>
          <w:lang w:val="en-MY" w:bidi="ar-EG"/>
        </w:rPr>
        <w:t>الزوجة</w:t>
      </w:r>
      <w:r w:rsidR="008036C3" w:rsidRPr="00384E85">
        <w:rPr>
          <w:rtl/>
          <w:lang w:val="en-MY" w:bidi="ar-EG"/>
        </w:rPr>
        <w:t xml:space="preserve"> ( </w:t>
      </w:r>
      <w:r w:rsidR="008036C3" w:rsidRPr="00384E85">
        <w:rPr>
          <w:rFonts w:hint="cs"/>
          <w:rtl/>
          <w:lang w:val="en-MY" w:bidi="ar-EG"/>
        </w:rPr>
        <w:t>الخروج</w:t>
      </w:r>
      <w:r w:rsidR="008036C3" w:rsidRPr="00384E85">
        <w:rPr>
          <w:rtl/>
          <w:lang w:val="en-MY" w:bidi="ar-EG"/>
        </w:rPr>
        <w:t xml:space="preserve"> </w:t>
      </w:r>
      <w:r w:rsidR="008036C3" w:rsidRPr="00384E85">
        <w:rPr>
          <w:rFonts w:hint="cs"/>
          <w:rtl/>
          <w:lang w:val="en-MY" w:bidi="ar-EG"/>
        </w:rPr>
        <w:t>بلا</w:t>
      </w:r>
      <w:r w:rsidR="008036C3" w:rsidRPr="00384E85">
        <w:rPr>
          <w:rtl/>
          <w:lang w:val="en-MY" w:bidi="ar-EG"/>
        </w:rPr>
        <w:t xml:space="preserve"> </w:t>
      </w:r>
      <w:r w:rsidR="008036C3" w:rsidRPr="00384E85">
        <w:rPr>
          <w:rFonts w:hint="cs"/>
          <w:rtl/>
          <w:lang w:val="en-MY" w:bidi="ar-EG"/>
        </w:rPr>
        <w:t>إذنه</w:t>
      </w:r>
      <w:r w:rsidR="008036C3" w:rsidRPr="00384E85">
        <w:rPr>
          <w:rtl/>
          <w:lang w:val="en-MY" w:bidi="ar-EG"/>
        </w:rPr>
        <w:t xml:space="preserve"> ) </w:t>
      </w:r>
      <w:r w:rsidR="008036C3" w:rsidRPr="00384E85">
        <w:rPr>
          <w:rFonts w:hint="cs"/>
          <w:rtl/>
          <w:lang w:val="en-MY" w:bidi="ar-EG"/>
        </w:rPr>
        <w:t>أي</w:t>
      </w:r>
      <w:r w:rsidR="008036C3" w:rsidRPr="00384E85">
        <w:rPr>
          <w:rtl/>
          <w:lang w:val="en-MY" w:bidi="ar-EG"/>
        </w:rPr>
        <w:t xml:space="preserve"> </w:t>
      </w:r>
      <w:r w:rsidR="008036C3" w:rsidRPr="00384E85">
        <w:rPr>
          <w:rFonts w:hint="cs"/>
          <w:rtl/>
          <w:lang w:val="en-MY" w:bidi="ar-EG"/>
        </w:rPr>
        <w:t>الزوج</w:t>
      </w:r>
      <w:r w:rsidR="008036C3" w:rsidRPr="00384E85">
        <w:rPr>
          <w:rtl/>
          <w:lang w:val="en-MY" w:bidi="ar-EG"/>
        </w:rPr>
        <w:t xml:space="preserve"> </w:t>
      </w:r>
      <w:r w:rsidR="008036C3" w:rsidRPr="00384E85">
        <w:rPr>
          <w:rFonts w:hint="cs"/>
          <w:rtl/>
          <w:lang w:val="en-MY" w:bidi="ar-EG"/>
        </w:rPr>
        <w:t>لأن</w:t>
      </w:r>
      <w:r w:rsidR="008036C3" w:rsidRPr="00384E85">
        <w:rPr>
          <w:rtl/>
          <w:lang w:val="en-MY" w:bidi="ar-EG"/>
        </w:rPr>
        <w:t xml:space="preserve"> </w:t>
      </w:r>
      <w:r w:rsidR="008036C3" w:rsidRPr="00384E85">
        <w:rPr>
          <w:rFonts w:hint="cs"/>
          <w:rtl/>
          <w:lang w:val="en-MY" w:bidi="ar-EG"/>
        </w:rPr>
        <w:t>حق</w:t>
      </w:r>
      <w:r w:rsidR="008036C3" w:rsidRPr="00384E85">
        <w:rPr>
          <w:rtl/>
          <w:lang w:val="en-MY" w:bidi="ar-EG"/>
        </w:rPr>
        <w:t xml:space="preserve"> </w:t>
      </w:r>
      <w:r w:rsidR="008036C3" w:rsidRPr="00384E85">
        <w:rPr>
          <w:rFonts w:hint="cs"/>
          <w:rtl/>
          <w:lang w:val="en-MY" w:bidi="ar-EG"/>
        </w:rPr>
        <w:t>الزوج</w:t>
      </w:r>
      <w:r w:rsidR="008036C3" w:rsidRPr="00384E85">
        <w:rPr>
          <w:rtl/>
          <w:lang w:val="en-MY" w:bidi="ar-EG"/>
        </w:rPr>
        <w:t xml:space="preserve"> </w:t>
      </w:r>
      <w:r w:rsidR="008036C3" w:rsidRPr="00384E85">
        <w:rPr>
          <w:rFonts w:hint="cs"/>
          <w:rtl/>
          <w:lang w:val="en-MY" w:bidi="ar-EG"/>
        </w:rPr>
        <w:t>واجب</w:t>
      </w:r>
      <w:r w:rsidR="008036C3" w:rsidRPr="00384E85">
        <w:rPr>
          <w:rtl/>
          <w:lang w:val="en-MY" w:bidi="ar-EG"/>
        </w:rPr>
        <w:t xml:space="preserve"> </w:t>
      </w:r>
      <w:r w:rsidR="008036C3" w:rsidRPr="00384E85">
        <w:rPr>
          <w:rFonts w:hint="cs"/>
          <w:rtl/>
          <w:lang w:val="en-MY" w:bidi="ar-EG"/>
        </w:rPr>
        <w:t>فلا</w:t>
      </w:r>
      <w:r w:rsidR="008036C3" w:rsidRPr="00384E85">
        <w:rPr>
          <w:rtl/>
          <w:lang w:val="en-MY" w:bidi="ar-EG"/>
        </w:rPr>
        <w:t xml:space="preserve"> </w:t>
      </w:r>
      <w:r w:rsidR="008036C3" w:rsidRPr="00384E85">
        <w:rPr>
          <w:rFonts w:hint="cs"/>
          <w:rtl/>
          <w:lang w:val="en-MY" w:bidi="ar-EG"/>
        </w:rPr>
        <w:t>يجوز</w:t>
      </w:r>
      <w:r w:rsidR="008036C3" w:rsidRPr="00384E85">
        <w:rPr>
          <w:rtl/>
          <w:lang w:val="en-MY" w:bidi="ar-EG"/>
        </w:rPr>
        <w:t xml:space="preserve"> </w:t>
      </w:r>
      <w:r w:rsidR="008036C3" w:rsidRPr="00384E85">
        <w:rPr>
          <w:rFonts w:hint="cs"/>
          <w:rtl/>
          <w:lang w:val="en-MY" w:bidi="ar-EG"/>
        </w:rPr>
        <w:t>تركه</w:t>
      </w:r>
      <w:r w:rsidR="008036C3" w:rsidRPr="00384E85">
        <w:rPr>
          <w:rtl/>
          <w:lang w:val="en-MY" w:bidi="ar-EG"/>
        </w:rPr>
        <w:t xml:space="preserve"> </w:t>
      </w:r>
      <w:r w:rsidR="008036C3" w:rsidRPr="00384E85">
        <w:rPr>
          <w:rFonts w:hint="cs"/>
          <w:rtl/>
          <w:lang w:val="en-MY" w:bidi="ar-EG"/>
        </w:rPr>
        <w:t>بما</w:t>
      </w:r>
      <w:r w:rsidR="008036C3" w:rsidRPr="00384E85">
        <w:rPr>
          <w:rtl/>
          <w:lang w:val="en-MY" w:bidi="ar-EG"/>
        </w:rPr>
        <w:t xml:space="preserve"> </w:t>
      </w:r>
      <w:r w:rsidR="008036C3" w:rsidRPr="00384E85">
        <w:rPr>
          <w:rFonts w:hint="cs"/>
          <w:rtl/>
          <w:lang w:val="en-MY" w:bidi="ar-EG"/>
        </w:rPr>
        <w:t>ليس</w:t>
      </w:r>
      <w:r w:rsidR="008036C3" w:rsidRPr="00384E85">
        <w:rPr>
          <w:rtl/>
          <w:lang w:val="en-MY" w:bidi="ar-EG"/>
        </w:rPr>
        <w:t xml:space="preserve"> </w:t>
      </w:r>
      <w:r w:rsidR="00977B61">
        <w:rPr>
          <w:rFonts w:hint="cs"/>
          <w:rtl/>
          <w:lang w:val="en-MY" w:bidi="ar-EG"/>
        </w:rPr>
        <w:t>بواجب</w:t>
      </w:r>
      <w:r w:rsidR="008036C3" w:rsidRPr="00384E85">
        <w:rPr>
          <w:rFonts w:hint="cs"/>
          <w:rtl/>
          <w:lang w:val="en-MY" w:bidi="ar-EG"/>
        </w:rPr>
        <w:t xml:space="preserve">" </w:t>
      </w:r>
      <w:r w:rsidR="008036C3" w:rsidRPr="00384E85">
        <w:rPr>
          <w:rFonts w:hint="cs"/>
          <w:vertAlign w:val="superscript"/>
          <w:rtl/>
          <w:lang w:val="en-MY" w:bidi="ar-EG"/>
        </w:rPr>
        <w:t>(</w:t>
      </w:r>
      <w:r w:rsidR="008036C3" w:rsidRPr="00384E85">
        <w:rPr>
          <w:rStyle w:val="FootnoteReference"/>
          <w:rtl/>
          <w:lang w:val="en-MY" w:bidi="ar-EG"/>
        </w:rPr>
        <w:footnoteReference w:id="327"/>
      </w:r>
      <w:r w:rsidR="008036C3" w:rsidRPr="00384E85">
        <w:rPr>
          <w:rFonts w:hint="cs"/>
          <w:vertAlign w:val="superscript"/>
          <w:rtl/>
          <w:lang w:val="en-MY" w:bidi="ar-EG"/>
        </w:rPr>
        <w:t>)</w:t>
      </w:r>
      <w:r w:rsidR="008036C3" w:rsidRPr="00384E85">
        <w:rPr>
          <w:rFonts w:hint="cs"/>
          <w:rtl/>
          <w:lang w:val="en-MY" w:bidi="ar-EG"/>
        </w:rPr>
        <w:t>.</w:t>
      </w:r>
    </w:p>
    <w:p w:rsidR="00323901" w:rsidRPr="00384E85" w:rsidRDefault="008036C3" w:rsidP="00DB0DA6">
      <w:pPr>
        <w:widowControl w:val="0"/>
        <w:spacing w:after="0" w:line="240" w:lineRule="auto"/>
        <w:ind w:firstLine="720"/>
        <w:contextualSpacing/>
        <w:jc w:val="both"/>
        <w:rPr>
          <w:rtl/>
          <w:lang w:val="en-MY" w:bidi="ar-EG"/>
        </w:rPr>
      </w:pPr>
      <w:r w:rsidRPr="00384E85">
        <w:rPr>
          <w:rFonts w:hint="cs"/>
          <w:rtl/>
          <w:lang w:val="en-MY" w:bidi="ar-EG"/>
        </w:rPr>
        <w:t>فيفهم من كلامهم أنه يجوز للزوجة  الخروج لأداء الواجبات الشرعية، ولو بغير إذن الزوج، ومن هذه الواجبات طلب العلم الواجب، فيجوز للمرأة الخروج لتحصيله، ولا يتوقف خروجها هنا على إذن الزوج .</w:t>
      </w:r>
    </w:p>
    <w:p w:rsidR="00861DFE" w:rsidRDefault="00861DFE" w:rsidP="00DB0DA6">
      <w:pPr>
        <w:widowControl w:val="0"/>
        <w:spacing w:after="0" w:line="240" w:lineRule="auto"/>
        <w:ind w:firstLine="720"/>
        <w:contextualSpacing/>
        <w:jc w:val="both"/>
        <w:rPr>
          <w:sz w:val="10"/>
          <w:szCs w:val="10"/>
          <w:rtl/>
          <w:lang w:val="en-MY" w:bidi="ar-EG"/>
        </w:rPr>
      </w:pPr>
    </w:p>
    <w:p w:rsidR="0031489F" w:rsidRPr="00384E85" w:rsidRDefault="0031489F" w:rsidP="00DB0DA6">
      <w:pPr>
        <w:widowControl w:val="0"/>
        <w:spacing w:after="0" w:line="240" w:lineRule="auto"/>
        <w:ind w:firstLine="720"/>
        <w:contextualSpacing/>
        <w:jc w:val="both"/>
        <w:rPr>
          <w:sz w:val="10"/>
          <w:szCs w:val="10"/>
          <w:rtl/>
          <w:lang w:val="en-MY" w:bidi="ar-EG"/>
        </w:rPr>
      </w:pPr>
    </w:p>
    <w:p w:rsidR="009639C5" w:rsidRPr="00A15E2D" w:rsidRDefault="005F0E77" w:rsidP="00785FF1">
      <w:pPr>
        <w:pStyle w:val="ListParagraph"/>
        <w:widowControl w:val="0"/>
        <w:numPr>
          <w:ilvl w:val="0"/>
          <w:numId w:val="89"/>
        </w:numPr>
        <w:autoSpaceDE w:val="0"/>
        <w:autoSpaceDN w:val="0"/>
        <w:adjustRightInd w:val="0"/>
        <w:spacing w:after="0" w:line="240" w:lineRule="auto"/>
        <w:ind w:left="0" w:firstLine="720"/>
        <w:jc w:val="both"/>
        <w:rPr>
          <w:b/>
          <w:bCs/>
          <w:u w:val="single"/>
          <w:rtl/>
          <w:lang w:val="en-MY" w:bidi="ar-EG"/>
        </w:rPr>
      </w:pPr>
      <w:r w:rsidRPr="00A15E2D">
        <w:rPr>
          <w:rFonts w:hint="cs"/>
          <w:b/>
          <w:bCs/>
          <w:u w:val="single"/>
          <w:rtl/>
          <w:lang w:val="en-MY" w:bidi="ar-EG"/>
        </w:rPr>
        <w:t>الراجح:</w:t>
      </w:r>
    </w:p>
    <w:p w:rsidR="00014E03" w:rsidRPr="00384E85" w:rsidRDefault="00714A46" w:rsidP="0031489F">
      <w:pPr>
        <w:widowControl w:val="0"/>
        <w:autoSpaceDE w:val="0"/>
        <w:autoSpaceDN w:val="0"/>
        <w:adjustRightInd w:val="0"/>
        <w:spacing w:after="0" w:line="240" w:lineRule="auto"/>
        <w:ind w:firstLine="720"/>
        <w:contextualSpacing/>
        <w:jc w:val="both"/>
        <w:rPr>
          <w:rtl/>
          <w:lang w:val="en-MY" w:bidi="ar-EG"/>
        </w:rPr>
      </w:pPr>
      <w:r>
        <w:rPr>
          <w:rFonts w:hint="cs"/>
          <w:rtl/>
          <w:lang w:val="en-MY" w:bidi="ar-EG"/>
        </w:rPr>
        <w:t xml:space="preserve">الراجح </w:t>
      </w:r>
      <w:r w:rsidR="003D15CB">
        <w:rPr>
          <w:rFonts w:hint="cs"/>
          <w:rtl/>
          <w:lang w:val="en-MY" w:bidi="ar-EG"/>
        </w:rPr>
        <w:t>هو ما ذهب إليه المالكية،  والحنابلة من وجوب خروج الم</w:t>
      </w:r>
      <w:r w:rsidR="004A4CC5">
        <w:rPr>
          <w:rFonts w:hint="cs"/>
          <w:rtl/>
          <w:lang w:val="en-MY" w:bidi="ar-EG"/>
        </w:rPr>
        <w:t xml:space="preserve">رأة لطلب العلم الواجب؛ لأنه إذا جُعل خروج المرأة لتعلم أحكام الصلاة </w:t>
      </w:r>
      <w:r w:rsidR="004A4CC5">
        <w:rPr>
          <w:rtl/>
          <w:lang w:val="en-MY" w:bidi="ar-EG"/>
        </w:rPr>
        <w:t>–</w:t>
      </w:r>
      <w:r w:rsidR="004A4CC5">
        <w:rPr>
          <w:rFonts w:hint="cs"/>
          <w:rtl/>
          <w:lang w:val="en-MY" w:bidi="ar-EG"/>
        </w:rPr>
        <w:t xml:space="preserve"> مثلا- متوقفا على رضا الزوج </w:t>
      </w:r>
      <w:r w:rsidR="004A4CC5">
        <w:rPr>
          <w:rtl/>
          <w:lang w:val="en-MY" w:bidi="ar-EG"/>
        </w:rPr>
        <w:t>–</w:t>
      </w:r>
      <w:r w:rsidR="00BF0FE4">
        <w:rPr>
          <w:rFonts w:hint="cs"/>
          <w:rtl/>
          <w:lang w:val="en-MY" w:bidi="ar-EG"/>
        </w:rPr>
        <w:t xml:space="preserve"> كما هو عند الأحناف- </w:t>
      </w:r>
      <w:r w:rsidR="000755B6">
        <w:rPr>
          <w:rFonts w:hint="cs"/>
          <w:rtl/>
          <w:lang w:val="en-MY" w:bidi="ar-EG"/>
        </w:rPr>
        <w:t>فكيف</w:t>
      </w:r>
      <w:r w:rsidR="004A4CC5">
        <w:rPr>
          <w:rFonts w:hint="cs"/>
          <w:rtl/>
          <w:lang w:val="en-MY" w:bidi="ar-EG"/>
        </w:rPr>
        <w:t xml:space="preserve"> </w:t>
      </w:r>
      <w:r w:rsidR="000755B6">
        <w:rPr>
          <w:rFonts w:hint="cs"/>
          <w:rtl/>
          <w:lang w:val="en-MY" w:bidi="ar-EG"/>
        </w:rPr>
        <w:t>ب</w:t>
      </w:r>
      <w:r w:rsidR="004A4CC5">
        <w:rPr>
          <w:rFonts w:hint="cs"/>
          <w:rtl/>
          <w:lang w:val="en-MY" w:bidi="ar-EG"/>
        </w:rPr>
        <w:t>الصلاة</w:t>
      </w:r>
      <w:r w:rsidR="000755B6">
        <w:rPr>
          <w:rFonts w:hint="cs"/>
          <w:rtl/>
          <w:lang w:val="en-MY" w:bidi="ar-EG"/>
        </w:rPr>
        <w:t xml:space="preserve"> التي هي</w:t>
      </w:r>
      <w:r w:rsidR="004A4CC5">
        <w:rPr>
          <w:rFonts w:hint="cs"/>
          <w:rtl/>
          <w:lang w:val="en-MY" w:bidi="ar-EG"/>
        </w:rPr>
        <w:t xml:space="preserve"> من علوم الشريعة التي لا يسع المرء </w:t>
      </w:r>
      <w:r w:rsidR="004A4CC5" w:rsidRPr="00384E85">
        <w:rPr>
          <w:rFonts w:hint="cs"/>
          <w:rtl/>
          <w:lang w:val="en-MY" w:bidi="ar-EG"/>
        </w:rPr>
        <w:t>تركها</w:t>
      </w:r>
      <w:r w:rsidR="000755B6">
        <w:rPr>
          <w:rFonts w:hint="cs"/>
          <w:rtl/>
          <w:lang w:val="en-MY" w:bidi="ar-EG"/>
        </w:rPr>
        <w:t>، ولا الجهل بها</w:t>
      </w:r>
      <w:r w:rsidR="004A4CC5" w:rsidRPr="00384E85">
        <w:rPr>
          <w:rFonts w:hint="cs"/>
          <w:vertAlign w:val="superscript"/>
          <w:rtl/>
          <w:lang w:val="en-MY" w:bidi="ar-EG"/>
        </w:rPr>
        <w:t>(</w:t>
      </w:r>
      <w:r w:rsidR="004A4CC5" w:rsidRPr="00384E85">
        <w:rPr>
          <w:rStyle w:val="FootnoteReference"/>
          <w:rtl/>
          <w:lang w:val="en-MY" w:bidi="ar-EG"/>
        </w:rPr>
        <w:footnoteReference w:id="328"/>
      </w:r>
      <w:r w:rsidR="004A4CC5" w:rsidRPr="00384E85">
        <w:rPr>
          <w:rFonts w:hint="cs"/>
          <w:vertAlign w:val="superscript"/>
          <w:rtl/>
          <w:lang w:val="en-MY" w:bidi="ar-EG"/>
        </w:rPr>
        <w:t>)</w:t>
      </w:r>
      <w:r w:rsidR="000755B6">
        <w:rPr>
          <w:rFonts w:hint="cs"/>
          <w:rtl/>
          <w:lang w:val="en-MY" w:bidi="ar-EG"/>
        </w:rPr>
        <w:t>؛ بينما لم يذكر الشافعية إلا خروجها لطلب الفتوي، ومن ثم فإن رأي المالكية والحنابلة أرجح لكونه أشمل.</w:t>
      </w:r>
    </w:p>
    <w:p w:rsidR="008F5057" w:rsidRDefault="008036C3" w:rsidP="00DB0DA6">
      <w:pPr>
        <w:widowControl w:val="0"/>
        <w:autoSpaceDE w:val="0"/>
        <w:autoSpaceDN w:val="0"/>
        <w:adjustRightInd w:val="0"/>
        <w:spacing w:after="0" w:line="240" w:lineRule="auto"/>
        <w:ind w:firstLine="720"/>
        <w:contextualSpacing/>
        <w:jc w:val="both"/>
        <w:rPr>
          <w:rtl/>
          <w:lang w:val="en-MY" w:bidi="ar-EG"/>
        </w:rPr>
      </w:pPr>
      <w:r w:rsidRPr="00384E85">
        <w:rPr>
          <w:rFonts w:hint="cs"/>
          <w:b/>
          <w:bCs/>
          <w:rtl/>
          <w:lang w:val="en-MY" w:bidi="ar-EG"/>
        </w:rPr>
        <w:t xml:space="preserve">وبناء </w:t>
      </w:r>
      <w:r w:rsidR="00556A3A">
        <w:rPr>
          <w:rFonts w:hint="cs"/>
          <w:b/>
          <w:bCs/>
          <w:rtl/>
          <w:lang w:val="en-MY" w:bidi="ar-EG"/>
        </w:rPr>
        <w:t>على ما سبق:</w:t>
      </w:r>
      <w:r w:rsidRPr="00384E85">
        <w:rPr>
          <w:rFonts w:hint="cs"/>
          <w:rtl/>
          <w:lang w:val="en-MY" w:bidi="ar-EG"/>
        </w:rPr>
        <w:t xml:space="preserve"> </w:t>
      </w:r>
    </w:p>
    <w:p w:rsidR="008036C3" w:rsidRPr="00384E85" w:rsidRDefault="000755B6" w:rsidP="00DB0DA6">
      <w:pPr>
        <w:widowControl w:val="0"/>
        <w:autoSpaceDE w:val="0"/>
        <w:autoSpaceDN w:val="0"/>
        <w:adjustRightInd w:val="0"/>
        <w:spacing w:after="0" w:line="240" w:lineRule="auto"/>
        <w:ind w:firstLine="720"/>
        <w:contextualSpacing/>
        <w:jc w:val="both"/>
        <w:rPr>
          <w:rtl/>
          <w:lang w:val="en-MY" w:bidi="ar-EG"/>
        </w:rPr>
      </w:pPr>
      <w:r>
        <w:rPr>
          <w:rFonts w:hint="cs"/>
          <w:rtl/>
          <w:lang w:val="en-MY" w:bidi="ar-EG"/>
        </w:rPr>
        <w:t>"</w:t>
      </w:r>
      <w:r w:rsidR="008036C3" w:rsidRPr="00384E85">
        <w:rPr>
          <w:rtl/>
        </w:rPr>
        <w:t xml:space="preserve">إذا كان العلم الذي تطلبه المرأة مفروضا عليها وجب على الزوج أن يعلمها إياه - إذا كان قادرا على التعليم </w:t>
      </w:r>
      <w:r w:rsidR="00D05362" w:rsidRPr="00384E85">
        <w:rPr>
          <w:rtl/>
        </w:rPr>
        <w:t>–</w:t>
      </w:r>
      <w:r w:rsidR="008036C3" w:rsidRPr="00384E85">
        <w:rPr>
          <w:rtl/>
        </w:rPr>
        <w:t xml:space="preserve"> </w:t>
      </w:r>
      <w:r w:rsidR="00D05362" w:rsidRPr="00384E85">
        <w:rPr>
          <w:rtl/>
        </w:rPr>
        <w:t>فإذا لم يفعل، وجب عليها أن تخرج حيث العلماء ومجالس العلم، لتتعلم</w:t>
      </w:r>
      <w:r w:rsidR="00D05362" w:rsidRPr="00384E85">
        <w:rPr>
          <w:rFonts w:hint="cs"/>
          <w:rtl/>
        </w:rPr>
        <w:t xml:space="preserve"> أحكام</w:t>
      </w:r>
      <w:r w:rsidR="00861DFE" w:rsidRPr="00384E85">
        <w:rPr>
          <w:rFonts w:hint="cs"/>
          <w:b/>
          <w:bCs/>
          <w:rtl/>
          <w:lang w:val="en-MY" w:bidi="ar-EG"/>
        </w:rPr>
        <w:t xml:space="preserve"> </w:t>
      </w:r>
      <w:r w:rsidR="008036C3" w:rsidRPr="00384E85">
        <w:rPr>
          <w:rtl/>
        </w:rPr>
        <w:t>دينها</w:t>
      </w:r>
      <w:r w:rsidR="008036C3" w:rsidRPr="00384E85">
        <w:rPr>
          <w:rFonts w:hint="cs"/>
          <w:rtl/>
        </w:rPr>
        <w:t>،</w:t>
      </w:r>
      <w:r w:rsidR="008036C3" w:rsidRPr="00384E85">
        <w:rPr>
          <w:rtl/>
        </w:rPr>
        <w:t xml:space="preserve"> ولو من غير إذنه</w:t>
      </w:r>
      <w:r w:rsidR="002A16C6">
        <w:rPr>
          <w:rFonts w:hint="cs"/>
          <w:rtl/>
        </w:rPr>
        <w:t xml:space="preserve">؛ </w:t>
      </w:r>
      <w:r w:rsidR="008036C3" w:rsidRPr="00384E85">
        <w:rPr>
          <w:rtl/>
        </w:rPr>
        <w:t>أما إذا كانت الزوجة عالمة بما فرضه الله عليها من أحكام، أو كان الزوج متفقها في دين الله، وقام بتعليمها، فلا حق له</w:t>
      </w:r>
      <w:r w:rsidR="00323901" w:rsidRPr="00384E85">
        <w:rPr>
          <w:rtl/>
        </w:rPr>
        <w:t>ا في الخروج إلى طلب العلم إلا ب</w:t>
      </w:r>
      <w:r w:rsidR="00323901" w:rsidRPr="00384E85">
        <w:rPr>
          <w:rFonts w:hint="cs"/>
          <w:rtl/>
        </w:rPr>
        <w:t>إ</w:t>
      </w:r>
      <w:r w:rsidR="008036C3" w:rsidRPr="00384E85">
        <w:rPr>
          <w:rtl/>
        </w:rPr>
        <w:t>ذنه</w:t>
      </w:r>
      <w:r w:rsidR="008036C3" w:rsidRPr="00384E85">
        <w:rPr>
          <w:rFonts w:hint="cs"/>
          <w:rtl/>
        </w:rPr>
        <w:t xml:space="preserve">" </w:t>
      </w:r>
      <w:r w:rsidR="008036C3" w:rsidRPr="00384E85">
        <w:rPr>
          <w:rFonts w:hint="cs"/>
          <w:vertAlign w:val="superscript"/>
          <w:rtl/>
          <w:lang w:bidi="ar-EG"/>
        </w:rPr>
        <w:t>(</w:t>
      </w:r>
      <w:r w:rsidR="008036C3" w:rsidRPr="00384E85">
        <w:rPr>
          <w:rStyle w:val="FootnoteReference"/>
          <w:rtl/>
          <w:lang w:bidi="ar-EG"/>
        </w:rPr>
        <w:footnoteReference w:id="329"/>
      </w:r>
      <w:r w:rsidR="008036C3" w:rsidRPr="00384E85">
        <w:rPr>
          <w:rFonts w:hint="cs"/>
          <w:vertAlign w:val="superscript"/>
          <w:rtl/>
          <w:lang w:bidi="ar-EG"/>
        </w:rPr>
        <w:t>)</w:t>
      </w:r>
      <w:r w:rsidR="008036C3" w:rsidRPr="00384E85">
        <w:rPr>
          <w:rFonts w:hint="cs"/>
          <w:rtl/>
        </w:rPr>
        <w:t>.</w:t>
      </w:r>
    </w:p>
    <w:p w:rsidR="008F5057" w:rsidRDefault="00D52530" w:rsidP="00DB0DA6">
      <w:pPr>
        <w:widowControl w:val="0"/>
        <w:spacing w:after="0" w:line="240" w:lineRule="auto"/>
        <w:ind w:firstLine="720"/>
        <w:contextualSpacing/>
        <w:jc w:val="both"/>
        <w:rPr>
          <w:rtl/>
        </w:rPr>
      </w:pPr>
      <w:r w:rsidRPr="000755B6">
        <w:rPr>
          <w:rFonts w:hint="cs"/>
          <w:b/>
          <w:bCs/>
          <w:rtl/>
        </w:rPr>
        <w:t>ويقوي هذا الاتجاه</w:t>
      </w:r>
      <w:r w:rsidR="008036C3" w:rsidRPr="000755B6">
        <w:rPr>
          <w:rFonts w:hint="cs"/>
          <w:b/>
          <w:bCs/>
          <w:rtl/>
        </w:rPr>
        <w:t>:</w:t>
      </w:r>
      <w:r>
        <w:rPr>
          <w:rFonts w:hint="cs"/>
          <w:rtl/>
        </w:rPr>
        <w:t xml:space="preserve"> </w:t>
      </w:r>
    </w:p>
    <w:p w:rsidR="008036C3" w:rsidRPr="00384E85" w:rsidRDefault="008036C3" w:rsidP="00DB0DA6">
      <w:pPr>
        <w:widowControl w:val="0"/>
        <w:spacing w:after="0" w:line="240" w:lineRule="auto"/>
        <w:ind w:firstLine="720"/>
        <w:contextualSpacing/>
        <w:jc w:val="both"/>
        <w:rPr>
          <w:rtl/>
        </w:rPr>
      </w:pPr>
      <w:r w:rsidRPr="00384E85">
        <w:rPr>
          <w:rFonts w:hint="cs"/>
          <w:rtl/>
        </w:rPr>
        <w:t>ما روى عن</w:t>
      </w:r>
      <w:r w:rsidRPr="00384E85">
        <w:rPr>
          <w:rtl/>
        </w:rPr>
        <w:t xml:space="preserve"> </w:t>
      </w:r>
      <w:r w:rsidRPr="00384E85">
        <w:rPr>
          <w:rFonts w:hint="cs"/>
          <w:rtl/>
        </w:rPr>
        <w:t>أبي</w:t>
      </w:r>
      <w:r w:rsidRPr="00384E85">
        <w:rPr>
          <w:rtl/>
        </w:rPr>
        <w:t xml:space="preserve"> </w:t>
      </w:r>
      <w:r w:rsidRPr="00384E85">
        <w:rPr>
          <w:rFonts w:hint="cs"/>
          <w:rtl/>
        </w:rPr>
        <w:t>سعيد:</w:t>
      </w:r>
      <w:r w:rsidRPr="00384E85">
        <w:rPr>
          <w:rtl/>
        </w:rPr>
        <w:t xml:space="preserve"> </w:t>
      </w:r>
      <w:r w:rsidRPr="00384E85">
        <w:rPr>
          <w:rFonts w:hint="cs"/>
          <w:rtl/>
        </w:rPr>
        <w:t>جاءت</w:t>
      </w:r>
      <w:r w:rsidRPr="00384E85">
        <w:rPr>
          <w:rtl/>
        </w:rPr>
        <w:t xml:space="preserve"> </w:t>
      </w:r>
      <w:r w:rsidRPr="00384E85">
        <w:rPr>
          <w:rFonts w:hint="cs"/>
          <w:rtl/>
        </w:rPr>
        <w:t>امرأة</w:t>
      </w:r>
      <w:r w:rsidRPr="00384E85">
        <w:rPr>
          <w:rtl/>
        </w:rPr>
        <w:t xml:space="preserve"> </w:t>
      </w:r>
      <w:r w:rsidRPr="00384E85">
        <w:rPr>
          <w:rFonts w:hint="cs"/>
          <w:rtl/>
        </w:rPr>
        <w:t>إلى</w:t>
      </w:r>
      <w:r w:rsidRPr="00384E85">
        <w:rPr>
          <w:rtl/>
        </w:rPr>
        <w:t xml:space="preserve"> </w:t>
      </w:r>
      <w:r w:rsidRPr="00384E85">
        <w:rPr>
          <w:rFonts w:hint="cs"/>
          <w:rtl/>
        </w:rPr>
        <w:t>رسول</w:t>
      </w:r>
      <w:r w:rsidRPr="00384E85">
        <w:rPr>
          <w:rtl/>
        </w:rPr>
        <w:t xml:space="preserve"> </w:t>
      </w:r>
      <w:r w:rsidRPr="00384E85">
        <w:rPr>
          <w:rFonts w:hint="cs"/>
          <w:rtl/>
        </w:rPr>
        <w:t>الله</w:t>
      </w:r>
      <w:r w:rsidRPr="00384E85">
        <w:rPr>
          <w:rtl/>
        </w:rPr>
        <w:t xml:space="preserve"> </w:t>
      </w:r>
      <w:r w:rsidR="00394A7E" w:rsidRPr="00384E85">
        <w:rPr>
          <w:rFonts w:ascii="Calibri" w:eastAsia="Calibri" w:hAnsi="Calibri" w:cs="Arial"/>
          <w:lang w:val="en-MY"/>
        </w:rPr>
        <w:sym w:font="AGA Arabesque" w:char="F065"/>
      </w:r>
      <w:r w:rsidRPr="00384E85">
        <w:rPr>
          <w:rtl/>
        </w:rPr>
        <w:t xml:space="preserve"> </w:t>
      </w:r>
      <w:r w:rsidRPr="00384E85">
        <w:rPr>
          <w:rFonts w:hint="cs"/>
          <w:rtl/>
        </w:rPr>
        <w:t>فقالت: يا</w:t>
      </w:r>
      <w:r w:rsidRPr="00384E85">
        <w:rPr>
          <w:rtl/>
        </w:rPr>
        <w:t xml:space="preserve"> </w:t>
      </w:r>
      <w:r w:rsidRPr="00384E85">
        <w:rPr>
          <w:rFonts w:hint="cs"/>
          <w:rtl/>
        </w:rPr>
        <w:t>رسول</w:t>
      </w:r>
      <w:r w:rsidRPr="00384E85">
        <w:rPr>
          <w:rtl/>
        </w:rPr>
        <w:t xml:space="preserve"> </w:t>
      </w:r>
      <w:r w:rsidRPr="00384E85">
        <w:rPr>
          <w:rFonts w:hint="cs"/>
          <w:rtl/>
        </w:rPr>
        <w:t>الله</w:t>
      </w:r>
      <w:r w:rsidRPr="00384E85">
        <w:rPr>
          <w:rtl/>
        </w:rPr>
        <w:t xml:space="preserve"> </w:t>
      </w:r>
      <w:r w:rsidRPr="00384E85">
        <w:rPr>
          <w:rFonts w:hint="cs"/>
          <w:rtl/>
        </w:rPr>
        <w:t>ذهب</w:t>
      </w:r>
      <w:r w:rsidRPr="00384E85">
        <w:rPr>
          <w:rtl/>
        </w:rPr>
        <w:t xml:space="preserve"> </w:t>
      </w:r>
      <w:r w:rsidRPr="00384E85">
        <w:rPr>
          <w:rFonts w:hint="cs"/>
          <w:rtl/>
        </w:rPr>
        <w:t>الرجال</w:t>
      </w:r>
      <w:r w:rsidRPr="00384E85">
        <w:rPr>
          <w:rtl/>
        </w:rPr>
        <w:t xml:space="preserve"> </w:t>
      </w:r>
      <w:r w:rsidRPr="00384E85">
        <w:rPr>
          <w:rFonts w:hint="cs"/>
          <w:rtl/>
        </w:rPr>
        <w:t>بحديثك</w:t>
      </w:r>
      <w:r w:rsidRPr="00384E85">
        <w:rPr>
          <w:rtl/>
        </w:rPr>
        <w:t xml:space="preserve"> </w:t>
      </w:r>
      <w:r w:rsidRPr="00384E85">
        <w:rPr>
          <w:rFonts w:hint="cs"/>
          <w:rtl/>
        </w:rPr>
        <w:t>فاجعل</w:t>
      </w:r>
      <w:r w:rsidRPr="00384E85">
        <w:rPr>
          <w:rtl/>
        </w:rPr>
        <w:t xml:space="preserve"> </w:t>
      </w:r>
      <w:r w:rsidRPr="00384E85">
        <w:rPr>
          <w:rFonts w:hint="cs"/>
          <w:rtl/>
        </w:rPr>
        <w:t>لنا</w:t>
      </w:r>
      <w:r w:rsidRPr="00384E85">
        <w:rPr>
          <w:rtl/>
        </w:rPr>
        <w:t xml:space="preserve"> </w:t>
      </w:r>
      <w:r w:rsidRPr="00384E85">
        <w:rPr>
          <w:rFonts w:hint="cs"/>
          <w:rtl/>
        </w:rPr>
        <w:t>من</w:t>
      </w:r>
      <w:r w:rsidRPr="00384E85">
        <w:rPr>
          <w:rtl/>
        </w:rPr>
        <w:t xml:space="preserve"> </w:t>
      </w:r>
      <w:r w:rsidRPr="00384E85">
        <w:rPr>
          <w:rFonts w:hint="cs"/>
          <w:rtl/>
        </w:rPr>
        <w:t>نفسك</w:t>
      </w:r>
      <w:r w:rsidRPr="00384E85">
        <w:rPr>
          <w:rtl/>
        </w:rPr>
        <w:t xml:space="preserve"> </w:t>
      </w:r>
      <w:r w:rsidRPr="00384E85">
        <w:rPr>
          <w:rFonts w:hint="cs"/>
          <w:rtl/>
        </w:rPr>
        <w:t>يوما</w:t>
      </w:r>
      <w:r w:rsidRPr="00384E85">
        <w:rPr>
          <w:rtl/>
        </w:rPr>
        <w:t xml:space="preserve"> </w:t>
      </w:r>
      <w:r w:rsidRPr="00384E85">
        <w:rPr>
          <w:rFonts w:hint="cs"/>
          <w:rtl/>
        </w:rPr>
        <w:t>نأتيك</w:t>
      </w:r>
      <w:r w:rsidRPr="00384E85">
        <w:rPr>
          <w:rtl/>
        </w:rPr>
        <w:t xml:space="preserve"> </w:t>
      </w:r>
      <w:r w:rsidRPr="00384E85">
        <w:rPr>
          <w:rFonts w:hint="cs"/>
          <w:rtl/>
        </w:rPr>
        <w:t>فيه</w:t>
      </w:r>
      <w:r w:rsidRPr="00384E85">
        <w:rPr>
          <w:rtl/>
        </w:rPr>
        <w:t xml:space="preserve"> </w:t>
      </w:r>
      <w:r w:rsidRPr="00384E85">
        <w:rPr>
          <w:rFonts w:hint="cs"/>
          <w:rtl/>
        </w:rPr>
        <w:t>تعلمنا</w:t>
      </w:r>
      <w:r w:rsidRPr="00384E85">
        <w:rPr>
          <w:rtl/>
        </w:rPr>
        <w:t xml:space="preserve"> </w:t>
      </w:r>
      <w:r w:rsidRPr="00384E85">
        <w:rPr>
          <w:rFonts w:hint="cs"/>
          <w:rtl/>
        </w:rPr>
        <w:t>مما</w:t>
      </w:r>
      <w:r w:rsidRPr="00384E85">
        <w:rPr>
          <w:rtl/>
        </w:rPr>
        <w:t xml:space="preserve"> </w:t>
      </w:r>
      <w:r w:rsidRPr="00384E85">
        <w:rPr>
          <w:rFonts w:hint="cs"/>
          <w:rtl/>
        </w:rPr>
        <w:t>علمك</w:t>
      </w:r>
      <w:r w:rsidRPr="00384E85">
        <w:rPr>
          <w:rtl/>
        </w:rPr>
        <w:t xml:space="preserve"> </w:t>
      </w:r>
      <w:r w:rsidRPr="00384E85">
        <w:rPr>
          <w:rFonts w:hint="cs"/>
          <w:rtl/>
        </w:rPr>
        <w:t>الله</w:t>
      </w:r>
      <w:r w:rsidRPr="00384E85">
        <w:rPr>
          <w:rtl/>
        </w:rPr>
        <w:t xml:space="preserve"> </w:t>
      </w:r>
      <w:r w:rsidRPr="00384E85">
        <w:rPr>
          <w:rFonts w:hint="cs"/>
          <w:rtl/>
        </w:rPr>
        <w:t>فقال</w:t>
      </w:r>
      <w:r w:rsidRPr="00384E85">
        <w:rPr>
          <w:rtl/>
        </w:rPr>
        <w:t xml:space="preserve"> </w:t>
      </w:r>
      <w:r w:rsidRPr="00384E85">
        <w:rPr>
          <w:rFonts w:hint="cs"/>
          <w:rtl/>
        </w:rPr>
        <w:t>اجتمعن</w:t>
      </w:r>
      <w:r w:rsidRPr="00384E85">
        <w:rPr>
          <w:rtl/>
        </w:rPr>
        <w:t xml:space="preserve"> </w:t>
      </w:r>
      <w:r w:rsidRPr="00384E85">
        <w:rPr>
          <w:rFonts w:hint="cs"/>
          <w:rtl/>
        </w:rPr>
        <w:t>في</w:t>
      </w:r>
      <w:r w:rsidRPr="00384E85">
        <w:rPr>
          <w:rtl/>
        </w:rPr>
        <w:t xml:space="preserve"> </w:t>
      </w:r>
      <w:r w:rsidRPr="00384E85">
        <w:rPr>
          <w:rFonts w:hint="cs"/>
          <w:rtl/>
        </w:rPr>
        <w:t>يوم</w:t>
      </w:r>
      <w:r w:rsidRPr="00384E85">
        <w:rPr>
          <w:rtl/>
        </w:rPr>
        <w:t xml:space="preserve"> </w:t>
      </w:r>
      <w:r w:rsidRPr="00384E85">
        <w:rPr>
          <w:rFonts w:hint="cs"/>
          <w:rtl/>
        </w:rPr>
        <w:t>كذا</w:t>
      </w:r>
      <w:r w:rsidRPr="00384E85">
        <w:rPr>
          <w:rtl/>
        </w:rPr>
        <w:t xml:space="preserve"> </w:t>
      </w:r>
      <w:r w:rsidRPr="00384E85">
        <w:rPr>
          <w:rFonts w:hint="cs"/>
          <w:rtl/>
        </w:rPr>
        <w:t>وكذا</w:t>
      </w:r>
      <w:r w:rsidRPr="00384E85">
        <w:rPr>
          <w:rtl/>
        </w:rPr>
        <w:t xml:space="preserve"> </w:t>
      </w:r>
      <w:r w:rsidRPr="00384E85">
        <w:rPr>
          <w:rFonts w:hint="cs"/>
          <w:rtl/>
        </w:rPr>
        <w:t>في</w:t>
      </w:r>
      <w:r w:rsidRPr="00384E85">
        <w:rPr>
          <w:rtl/>
        </w:rPr>
        <w:t xml:space="preserve"> </w:t>
      </w:r>
      <w:r w:rsidRPr="00384E85">
        <w:rPr>
          <w:rFonts w:hint="cs"/>
          <w:rtl/>
        </w:rPr>
        <w:t>مكان</w:t>
      </w:r>
      <w:r w:rsidRPr="00384E85">
        <w:rPr>
          <w:rtl/>
        </w:rPr>
        <w:t xml:space="preserve"> </w:t>
      </w:r>
      <w:r w:rsidRPr="00384E85">
        <w:rPr>
          <w:rFonts w:hint="cs"/>
          <w:rtl/>
        </w:rPr>
        <w:t>كذا</w:t>
      </w:r>
      <w:r w:rsidRPr="00384E85">
        <w:rPr>
          <w:rtl/>
        </w:rPr>
        <w:t xml:space="preserve"> </w:t>
      </w:r>
      <w:r w:rsidRPr="00384E85">
        <w:rPr>
          <w:rFonts w:hint="cs"/>
          <w:rtl/>
        </w:rPr>
        <w:t>وكذا،</w:t>
      </w:r>
      <w:r w:rsidRPr="00384E85">
        <w:rPr>
          <w:rtl/>
        </w:rPr>
        <w:t xml:space="preserve"> </w:t>
      </w:r>
      <w:r w:rsidRPr="00384E85">
        <w:rPr>
          <w:rFonts w:hint="cs"/>
          <w:rtl/>
        </w:rPr>
        <w:t>فاجتمعن</w:t>
      </w:r>
      <w:r w:rsidRPr="00384E85">
        <w:rPr>
          <w:rtl/>
        </w:rPr>
        <w:t xml:space="preserve"> </w:t>
      </w:r>
      <w:r w:rsidRPr="00384E85">
        <w:rPr>
          <w:rFonts w:hint="cs"/>
          <w:rtl/>
        </w:rPr>
        <w:t>فأتاهن</w:t>
      </w:r>
      <w:r w:rsidRPr="00384E85">
        <w:rPr>
          <w:rtl/>
        </w:rPr>
        <w:t xml:space="preserve"> </w:t>
      </w:r>
      <w:r w:rsidRPr="00384E85">
        <w:rPr>
          <w:rFonts w:hint="cs"/>
          <w:rtl/>
        </w:rPr>
        <w:t>رسول</w:t>
      </w:r>
      <w:r w:rsidRPr="00384E85">
        <w:rPr>
          <w:rtl/>
        </w:rPr>
        <w:t xml:space="preserve"> </w:t>
      </w:r>
      <w:r w:rsidRPr="00384E85">
        <w:rPr>
          <w:rFonts w:hint="cs"/>
          <w:rtl/>
        </w:rPr>
        <w:t>الله</w:t>
      </w:r>
      <w:r w:rsidRPr="00384E85">
        <w:rPr>
          <w:rtl/>
        </w:rPr>
        <w:t xml:space="preserve"> </w:t>
      </w:r>
      <w:r w:rsidR="00394A7E" w:rsidRPr="00384E85">
        <w:rPr>
          <w:rFonts w:ascii="Calibri" w:eastAsia="Calibri" w:hAnsi="Calibri" w:cs="Arial"/>
          <w:lang w:val="en-MY"/>
        </w:rPr>
        <w:sym w:font="AGA Arabesque" w:char="F065"/>
      </w:r>
      <w:r w:rsidRPr="00384E85">
        <w:rPr>
          <w:rtl/>
        </w:rPr>
        <w:t xml:space="preserve"> </w:t>
      </w:r>
      <w:r w:rsidRPr="00384E85">
        <w:rPr>
          <w:rFonts w:hint="cs"/>
          <w:rtl/>
        </w:rPr>
        <w:t>فعلمهن</w:t>
      </w:r>
      <w:r w:rsidRPr="00384E85">
        <w:rPr>
          <w:rtl/>
        </w:rPr>
        <w:t xml:space="preserve"> </w:t>
      </w:r>
      <w:r w:rsidRPr="00384E85">
        <w:rPr>
          <w:rFonts w:hint="cs"/>
          <w:rtl/>
        </w:rPr>
        <w:t>مما</w:t>
      </w:r>
      <w:r w:rsidRPr="00384E85">
        <w:rPr>
          <w:rtl/>
        </w:rPr>
        <w:t xml:space="preserve"> </w:t>
      </w:r>
      <w:r w:rsidRPr="00384E85">
        <w:rPr>
          <w:rFonts w:hint="cs"/>
          <w:rtl/>
        </w:rPr>
        <w:t>علمه</w:t>
      </w:r>
      <w:r w:rsidRPr="00384E85">
        <w:rPr>
          <w:rtl/>
        </w:rPr>
        <w:t xml:space="preserve"> </w:t>
      </w:r>
      <w:r w:rsidRPr="00384E85">
        <w:rPr>
          <w:rFonts w:hint="cs"/>
          <w:rtl/>
        </w:rPr>
        <w:t xml:space="preserve">الله..." </w:t>
      </w:r>
      <w:r w:rsidRPr="00384E85">
        <w:rPr>
          <w:rFonts w:hint="cs"/>
          <w:vertAlign w:val="superscript"/>
          <w:rtl/>
          <w:lang w:bidi="ar-EG"/>
        </w:rPr>
        <w:t>(</w:t>
      </w:r>
      <w:r w:rsidRPr="00384E85">
        <w:rPr>
          <w:rStyle w:val="FootnoteReference"/>
          <w:rtl/>
          <w:lang w:bidi="ar-EG"/>
        </w:rPr>
        <w:footnoteReference w:id="330"/>
      </w:r>
      <w:r w:rsidRPr="00384E85">
        <w:rPr>
          <w:rFonts w:hint="cs"/>
          <w:vertAlign w:val="superscript"/>
          <w:rtl/>
          <w:lang w:bidi="ar-EG"/>
        </w:rPr>
        <w:t>)</w:t>
      </w:r>
      <w:r w:rsidRPr="00384E85">
        <w:rPr>
          <w:rFonts w:hint="cs"/>
          <w:rtl/>
        </w:rPr>
        <w:t>.</w:t>
      </w:r>
    </w:p>
    <w:p w:rsidR="008F5057" w:rsidRDefault="008036C3" w:rsidP="00DB0DA6">
      <w:pPr>
        <w:widowControl w:val="0"/>
        <w:spacing w:after="0" w:line="240" w:lineRule="auto"/>
        <w:ind w:firstLine="720"/>
        <w:contextualSpacing/>
        <w:jc w:val="both"/>
        <w:rPr>
          <w:b/>
          <w:bCs/>
          <w:rtl/>
        </w:rPr>
      </w:pPr>
      <w:r w:rsidRPr="00384E85">
        <w:rPr>
          <w:rFonts w:hint="cs"/>
          <w:b/>
          <w:bCs/>
          <w:rtl/>
        </w:rPr>
        <w:t>وجه الدلالة :</w:t>
      </w:r>
    </w:p>
    <w:p w:rsidR="008036C3" w:rsidRPr="00384E85" w:rsidRDefault="008036C3" w:rsidP="00DB0DA6">
      <w:pPr>
        <w:widowControl w:val="0"/>
        <w:spacing w:after="0" w:line="240" w:lineRule="auto"/>
        <w:ind w:firstLine="720"/>
        <w:contextualSpacing/>
        <w:jc w:val="both"/>
        <w:rPr>
          <w:b/>
          <w:bCs/>
          <w:rtl/>
        </w:rPr>
      </w:pPr>
      <w:r w:rsidRPr="00384E85">
        <w:rPr>
          <w:rFonts w:hint="cs"/>
          <w:rtl/>
        </w:rPr>
        <w:t>أن رسول الله</w:t>
      </w:r>
      <w:r w:rsidRPr="00384E85">
        <w:rPr>
          <w:rtl/>
        </w:rPr>
        <w:t xml:space="preserve"> </w:t>
      </w:r>
      <w:r w:rsidR="00394A7E" w:rsidRPr="00384E85">
        <w:rPr>
          <w:rFonts w:ascii="Calibri" w:eastAsia="Calibri" w:hAnsi="Calibri" w:cs="Arial"/>
          <w:lang w:val="en-MY"/>
        </w:rPr>
        <w:sym w:font="AGA Arabesque" w:char="F065"/>
      </w:r>
      <w:r w:rsidRPr="00384E85">
        <w:rPr>
          <w:rtl/>
        </w:rPr>
        <w:t xml:space="preserve"> </w:t>
      </w:r>
      <w:r w:rsidRPr="00384E85">
        <w:rPr>
          <w:rFonts w:hint="cs"/>
          <w:rtl/>
        </w:rPr>
        <w:t>لم يمنعهن من الخروج</w:t>
      </w:r>
      <w:r w:rsidRPr="00384E85">
        <w:rPr>
          <w:rtl/>
        </w:rPr>
        <w:t xml:space="preserve"> </w:t>
      </w:r>
      <w:r w:rsidRPr="00384E85">
        <w:rPr>
          <w:rFonts w:hint="cs"/>
          <w:rtl/>
        </w:rPr>
        <w:t>من</w:t>
      </w:r>
      <w:r w:rsidRPr="00384E85">
        <w:rPr>
          <w:rtl/>
        </w:rPr>
        <w:t xml:space="preserve"> </w:t>
      </w:r>
      <w:r w:rsidRPr="00384E85">
        <w:rPr>
          <w:rFonts w:hint="cs"/>
          <w:rtl/>
        </w:rPr>
        <w:t>بيوتهن</w:t>
      </w:r>
      <w:r w:rsidRPr="00384E85">
        <w:rPr>
          <w:rtl/>
        </w:rPr>
        <w:t xml:space="preserve"> </w:t>
      </w:r>
      <w:r w:rsidRPr="00384E85">
        <w:rPr>
          <w:rFonts w:hint="cs"/>
          <w:rtl/>
        </w:rPr>
        <w:t>لطلب</w:t>
      </w:r>
      <w:r w:rsidRPr="00384E85">
        <w:rPr>
          <w:rtl/>
        </w:rPr>
        <w:t xml:space="preserve"> </w:t>
      </w:r>
      <w:r w:rsidRPr="00384E85">
        <w:rPr>
          <w:rFonts w:hint="cs"/>
          <w:rtl/>
        </w:rPr>
        <w:t>العلم</w:t>
      </w:r>
      <w:r w:rsidR="00323901" w:rsidRPr="00384E85">
        <w:rPr>
          <w:rFonts w:hint="cs"/>
          <w:rtl/>
        </w:rPr>
        <w:t>، ولم يشترط</w:t>
      </w:r>
      <w:r w:rsidR="00BD0CCF" w:rsidRPr="00384E85">
        <w:rPr>
          <w:rFonts w:hint="cs"/>
          <w:rtl/>
        </w:rPr>
        <w:t xml:space="preserve"> عليهن طلب الاستئذان من أزواجهن</w:t>
      </w:r>
      <w:r w:rsidR="00323901" w:rsidRPr="00384E85">
        <w:rPr>
          <w:rFonts w:hint="cs"/>
          <w:rtl/>
        </w:rPr>
        <w:t>.</w:t>
      </w:r>
    </w:p>
    <w:p w:rsidR="00704E6A" w:rsidRPr="00384E85" w:rsidRDefault="00704E6A" w:rsidP="00DB0DA6">
      <w:pPr>
        <w:widowControl w:val="0"/>
        <w:spacing w:after="0" w:line="240" w:lineRule="auto"/>
        <w:ind w:firstLine="720"/>
        <w:contextualSpacing/>
        <w:jc w:val="both"/>
        <w:rPr>
          <w:rtl/>
        </w:rPr>
      </w:pPr>
    </w:p>
    <w:p w:rsidR="00704E6A" w:rsidRPr="00384E85" w:rsidRDefault="00704E6A" w:rsidP="00DB0DA6">
      <w:pPr>
        <w:widowControl w:val="0"/>
        <w:spacing w:after="0" w:line="240" w:lineRule="auto"/>
        <w:ind w:firstLine="720"/>
        <w:contextualSpacing/>
        <w:jc w:val="both"/>
        <w:rPr>
          <w:rtl/>
        </w:rPr>
      </w:pPr>
    </w:p>
    <w:p w:rsidR="00704E6A" w:rsidRPr="00384E85" w:rsidRDefault="00704E6A" w:rsidP="00DB0DA6">
      <w:pPr>
        <w:widowControl w:val="0"/>
        <w:spacing w:after="0" w:line="240" w:lineRule="auto"/>
        <w:ind w:firstLine="720"/>
        <w:contextualSpacing/>
        <w:jc w:val="both"/>
        <w:rPr>
          <w:rtl/>
        </w:rPr>
      </w:pPr>
    </w:p>
    <w:p w:rsidR="00D146EC" w:rsidRPr="00384E85" w:rsidRDefault="00D146EC" w:rsidP="00DB0DA6">
      <w:pPr>
        <w:widowControl w:val="0"/>
        <w:spacing w:after="0" w:line="240" w:lineRule="auto"/>
        <w:ind w:firstLine="720"/>
        <w:contextualSpacing/>
        <w:jc w:val="both"/>
        <w:rPr>
          <w:rFonts w:eastAsia="Calibri" w:cs="AF_Unizah"/>
          <w:bCs/>
          <w:sz w:val="82"/>
          <w:szCs w:val="82"/>
          <w:rtl/>
        </w:rPr>
      </w:pPr>
    </w:p>
    <w:p w:rsidR="00AC158A" w:rsidRPr="00384E85" w:rsidRDefault="00AC158A" w:rsidP="00DB0DA6">
      <w:pPr>
        <w:widowControl w:val="0"/>
        <w:spacing w:after="0" w:line="240" w:lineRule="auto"/>
        <w:ind w:firstLine="720"/>
        <w:rPr>
          <w:bCs/>
          <w:rtl/>
        </w:rPr>
      </w:pPr>
    </w:p>
    <w:p w:rsidR="00AC158A" w:rsidRPr="00384E85" w:rsidRDefault="00AC158A" w:rsidP="00DB0DA6">
      <w:pPr>
        <w:widowControl w:val="0"/>
        <w:spacing w:after="0" w:line="240" w:lineRule="auto"/>
        <w:ind w:firstLine="720"/>
        <w:jc w:val="center"/>
        <w:rPr>
          <w:bCs/>
          <w:rtl/>
        </w:rPr>
      </w:pPr>
    </w:p>
    <w:p w:rsidR="00AC158A" w:rsidRDefault="00AC158A" w:rsidP="00DB0DA6">
      <w:pPr>
        <w:widowControl w:val="0"/>
        <w:spacing w:after="0" w:line="240" w:lineRule="auto"/>
        <w:ind w:firstLine="720"/>
        <w:jc w:val="center"/>
        <w:rPr>
          <w:bCs/>
          <w:rtl/>
        </w:rPr>
      </w:pPr>
    </w:p>
    <w:p w:rsidR="009B5C34" w:rsidRDefault="009B5C34" w:rsidP="00DB0DA6">
      <w:pPr>
        <w:widowControl w:val="0"/>
        <w:spacing w:after="0" w:line="240" w:lineRule="auto"/>
        <w:ind w:firstLine="720"/>
        <w:jc w:val="center"/>
        <w:rPr>
          <w:bCs/>
          <w:rtl/>
        </w:rPr>
      </w:pPr>
    </w:p>
    <w:p w:rsidR="009B5C34" w:rsidRDefault="009B5C34" w:rsidP="00DB0DA6">
      <w:pPr>
        <w:widowControl w:val="0"/>
        <w:spacing w:after="0" w:line="240" w:lineRule="auto"/>
        <w:ind w:firstLine="720"/>
        <w:jc w:val="center"/>
        <w:rPr>
          <w:bCs/>
          <w:rtl/>
        </w:rPr>
      </w:pPr>
    </w:p>
    <w:p w:rsidR="003B1469" w:rsidRDefault="003B1469" w:rsidP="00DB0DA6">
      <w:pPr>
        <w:widowControl w:val="0"/>
        <w:spacing w:after="0" w:line="240" w:lineRule="auto"/>
        <w:ind w:firstLine="720"/>
        <w:jc w:val="center"/>
        <w:rPr>
          <w:bCs/>
          <w:rtl/>
        </w:rPr>
      </w:pPr>
    </w:p>
    <w:p w:rsidR="003B1469" w:rsidRDefault="003B1469" w:rsidP="00DB0DA6">
      <w:pPr>
        <w:widowControl w:val="0"/>
        <w:spacing w:after="0" w:line="240" w:lineRule="auto"/>
        <w:ind w:firstLine="720"/>
        <w:rPr>
          <w:bCs/>
          <w:rtl/>
        </w:rPr>
      </w:pPr>
    </w:p>
    <w:p w:rsidR="003B1469" w:rsidRDefault="003B1469" w:rsidP="00DB0DA6">
      <w:pPr>
        <w:widowControl w:val="0"/>
        <w:spacing w:after="0" w:line="240" w:lineRule="auto"/>
        <w:ind w:firstLine="720"/>
        <w:rPr>
          <w:bCs/>
          <w:rtl/>
        </w:rPr>
      </w:pPr>
    </w:p>
    <w:p w:rsidR="003B1469" w:rsidRPr="00384E85" w:rsidRDefault="003B1469" w:rsidP="00DB0DA6">
      <w:pPr>
        <w:widowControl w:val="0"/>
        <w:spacing w:after="0" w:line="240" w:lineRule="auto"/>
        <w:ind w:firstLine="720"/>
        <w:jc w:val="center"/>
        <w:rPr>
          <w:bCs/>
          <w:rtl/>
        </w:rPr>
      </w:pPr>
    </w:p>
    <w:p w:rsidR="00517B74" w:rsidRDefault="00517B74" w:rsidP="00A15E2D">
      <w:pPr>
        <w:widowControl w:val="0"/>
        <w:spacing w:after="0" w:line="240" w:lineRule="auto"/>
        <w:rPr>
          <w:rFonts w:eastAsia="Calibri" w:cs="DTP Naskh 4"/>
          <w:bCs/>
          <w:sz w:val="48"/>
          <w:szCs w:val="48"/>
          <w:rtl/>
        </w:rPr>
      </w:pPr>
    </w:p>
    <w:p w:rsidR="00A15E2D" w:rsidRPr="00A15E2D" w:rsidRDefault="00A15E2D" w:rsidP="00A15E2D">
      <w:pPr>
        <w:widowControl w:val="0"/>
        <w:spacing w:after="0" w:line="240" w:lineRule="auto"/>
        <w:rPr>
          <w:rFonts w:eastAsia="Calibri" w:cs="DTP Naskh 4"/>
          <w:bCs/>
          <w:sz w:val="18"/>
          <w:szCs w:val="18"/>
          <w:rtl/>
        </w:rPr>
      </w:pPr>
    </w:p>
    <w:p w:rsidR="0054122F" w:rsidRDefault="00990DB7" w:rsidP="00DB0DA6">
      <w:pPr>
        <w:widowControl w:val="0"/>
        <w:spacing w:after="0" w:line="240" w:lineRule="auto"/>
        <w:ind w:firstLine="720"/>
        <w:jc w:val="center"/>
        <w:rPr>
          <w:rFonts w:eastAsia="Calibri" w:cs="Bader"/>
          <w:bCs/>
          <w:sz w:val="42"/>
          <w:szCs w:val="42"/>
          <w:rtl/>
        </w:rPr>
      </w:pPr>
      <w:r w:rsidRPr="00D341B0">
        <w:rPr>
          <w:rFonts w:eastAsia="Calibri" w:cs="DTP Naskh 4" w:hint="cs"/>
          <w:bCs/>
          <w:sz w:val="42"/>
          <w:szCs w:val="42"/>
          <w:rtl/>
        </w:rPr>
        <w:t>الفصل الثاني</w:t>
      </w:r>
      <w:r w:rsidR="004349A9">
        <w:rPr>
          <w:rFonts w:eastAsia="Calibri" w:cs="Bader" w:hint="cs"/>
          <w:bCs/>
          <w:sz w:val="42"/>
          <w:szCs w:val="42"/>
          <w:rtl/>
        </w:rPr>
        <w:t>:</w:t>
      </w:r>
    </w:p>
    <w:p w:rsidR="0054122F" w:rsidRDefault="0054122F" w:rsidP="00DB0DA6">
      <w:pPr>
        <w:widowControl w:val="0"/>
        <w:spacing w:after="0" w:line="240" w:lineRule="auto"/>
        <w:ind w:firstLine="720"/>
        <w:jc w:val="center"/>
        <w:rPr>
          <w:rFonts w:eastAsia="Calibri" w:cs="Bader"/>
          <w:bCs/>
          <w:sz w:val="42"/>
          <w:szCs w:val="42"/>
          <w:rtl/>
        </w:rPr>
      </w:pPr>
    </w:p>
    <w:p w:rsidR="00D146EC" w:rsidRPr="00D341B0" w:rsidRDefault="00AC158A" w:rsidP="00DB0DA6">
      <w:pPr>
        <w:widowControl w:val="0"/>
        <w:spacing w:after="0" w:line="240" w:lineRule="auto"/>
        <w:ind w:firstLine="720"/>
        <w:jc w:val="center"/>
        <w:rPr>
          <w:rFonts w:eastAsia="Calibri" w:cs="Bader"/>
          <w:bCs/>
          <w:sz w:val="42"/>
          <w:szCs w:val="42"/>
          <w:rtl/>
        </w:rPr>
      </w:pPr>
      <w:r w:rsidRPr="00D341B0">
        <w:rPr>
          <w:rFonts w:eastAsia="Calibri" w:cs="Bader" w:hint="cs"/>
          <w:bCs/>
          <w:sz w:val="42"/>
          <w:szCs w:val="42"/>
          <w:rtl/>
        </w:rPr>
        <w:t>ما يباح له الخروج</w:t>
      </w:r>
      <w:r w:rsidR="00E46B09" w:rsidRPr="00D341B0">
        <w:rPr>
          <w:rFonts w:eastAsia="Calibri" w:cs="Bader" w:hint="cs"/>
          <w:bCs/>
          <w:sz w:val="42"/>
          <w:szCs w:val="42"/>
          <w:rtl/>
        </w:rPr>
        <w:t xml:space="preserve"> أصالة..شروطه بالنسبة للمرأة</w:t>
      </w: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018ED" w:rsidRDefault="00D018ED" w:rsidP="00DB0DA6">
      <w:pPr>
        <w:widowControl w:val="0"/>
        <w:spacing w:after="0" w:line="240" w:lineRule="auto"/>
        <w:ind w:firstLine="720"/>
        <w:jc w:val="both"/>
        <w:rPr>
          <w:bCs/>
          <w:rtl/>
        </w:rPr>
      </w:pPr>
    </w:p>
    <w:p w:rsidR="00D018ED" w:rsidRDefault="00D018ED" w:rsidP="00DB0DA6">
      <w:pPr>
        <w:widowControl w:val="0"/>
        <w:spacing w:after="0" w:line="240" w:lineRule="auto"/>
        <w:ind w:firstLine="720"/>
        <w:jc w:val="both"/>
        <w:rPr>
          <w:bCs/>
          <w:rtl/>
        </w:rPr>
      </w:pPr>
    </w:p>
    <w:p w:rsidR="003E37A5" w:rsidRDefault="003E37A5" w:rsidP="00DB0DA6">
      <w:pPr>
        <w:widowControl w:val="0"/>
        <w:spacing w:after="0" w:line="240" w:lineRule="auto"/>
        <w:ind w:firstLine="720"/>
        <w:jc w:val="both"/>
        <w:rPr>
          <w:bCs/>
          <w:rtl/>
        </w:rPr>
      </w:pPr>
    </w:p>
    <w:p w:rsidR="008F5057" w:rsidRDefault="008F5057" w:rsidP="00DB0DA6">
      <w:pPr>
        <w:widowControl w:val="0"/>
        <w:spacing w:after="0" w:line="240" w:lineRule="auto"/>
        <w:ind w:firstLine="720"/>
        <w:jc w:val="both"/>
        <w:rPr>
          <w:bCs/>
          <w:rtl/>
        </w:rPr>
      </w:pPr>
    </w:p>
    <w:p w:rsidR="00014E03" w:rsidRPr="00384E85" w:rsidRDefault="00014E03" w:rsidP="00E179C7">
      <w:pPr>
        <w:widowControl w:val="0"/>
        <w:spacing w:after="0" w:line="240" w:lineRule="auto"/>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center"/>
        <w:rPr>
          <w:bCs/>
          <w:rtl/>
        </w:rPr>
      </w:pPr>
      <w:r w:rsidRPr="00384E85">
        <w:rPr>
          <w:rFonts w:hint="cs"/>
          <w:bCs/>
          <w:rtl/>
        </w:rPr>
        <w:t xml:space="preserve">الفصل </w:t>
      </w:r>
      <w:r w:rsidR="00990DB7">
        <w:rPr>
          <w:rFonts w:hint="cs"/>
          <w:bCs/>
          <w:rtl/>
        </w:rPr>
        <w:t>الثاني</w:t>
      </w:r>
    </w:p>
    <w:p w:rsidR="00D146EC" w:rsidRPr="00384E85" w:rsidRDefault="00514DD8" w:rsidP="00DB0DA6">
      <w:pPr>
        <w:widowControl w:val="0"/>
        <w:spacing w:after="0" w:line="240" w:lineRule="auto"/>
        <w:ind w:firstLine="720"/>
        <w:jc w:val="center"/>
        <w:rPr>
          <w:bCs/>
          <w:rtl/>
        </w:rPr>
      </w:pPr>
      <w:r w:rsidRPr="00514DD8">
        <w:rPr>
          <w:bCs/>
          <w:rtl/>
        </w:rPr>
        <w:t>ما يباح له الخروج أصالة.. شروطه بالنسبة للمرأة</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rtl/>
        </w:rPr>
        <w:t>هذا الفصل يتناول بعض الأحكام التي يجوز للمرأة الخروج إليها؛ كخروج المرأة لصلاة الجماعة في المسجد، وكذلك خروجها للاعتكاف، والعمل، والدعوة إلى الله، وغير ذلك من الأمور</w:t>
      </w:r>
      <w:r w:rsidR="0049041F">
        <w:rPr>
          <w:rFonts w:ascii="Calibri" w:eastAsia="Calibri" w:hAnsi="Calibri" w:hint="cs"/>
          <w:b/>
          <w:sz w:val="22"/>
          <w:rtl/>
        </w:rPr>
        <w:t xml:space="preserve"> التي</w:t>
      </w:r>
      <w:r w:rsidRPr="00384E85">
        <w:rPr>
          <w:rFonts w:ascii="Calibri" w:eastAsia="Calibri" w:hAnsi="Calibri" w:hint="cs"/>
          <w:b/>
          <w:sz w:val="22"/>
          <w:rtl/>
        </w:rPr>
        <w:t xml:space="preserve"> لم يرد دليل يُلزم المرأة بالخروج إليها، ولا يوجد دليل صريح يمنعها منها؛ لكن مع تغير الزمان، وفساد الحال، فقد يترتب على خروجهن لتلك الأمور فتنة؛ خاصة وأن بعض النساء أصبحن يخرجن متبرجات مخالفات للشروط</w:t>
      </w:r>
      <w:r w:rsidR="007A48FC" w:rsidRPr="00384E85">
        <w:rPr>
          <w:rFonts w:ascii="Calibri" w:eastAsia="Calibri" w:hAnsi="Calibri" w:hint="cs"/>
          <w:b/>
          <w:sz w:val="22"/>
          <w:rtl/>
        </w:rPr>
        <w:t>،</w:t>
      </w:r>
      <w:r w:rsidRPr="00384E85">
        <w:rPr>
          <w:rFonts w:ascii="Calibri" w:eastAsia="Calibri" w:hAnsi="Calibri" w:hint="cs"/>
          <w:b/>
          <w:sz w:val="22"/>
          <w:rtl/>
        </w:rPr>
        <w:t xml:space="preserve"> والضوابط التي وضعها العلماء لخروج المرأة</w:t>
      </w:r>
      <w:r w:rsidR="007A48FC" w:rsidRPr="00384E85">
        <w:rPr>
          <w:rFonts w:ascii="Calibri" w:eastAsia="Calibri" w:hAnsi="Calibri" w:hint="cs"/>
          <w:b/>
          <w:sz w:val="22"/>
          <w:rtl/>
        </w:rPr>
        <w:t>؛</w:t>
      </w:r>
      <w:r w:rsidRPr="00384E85">
        <w:rPr>
          <w:rFonts w:ascii="Calibri" w:eastAsia="Calibri" w:hAnsi="Calibri" w:hint="cs"/>
          <w:b/>
          <w:sz w:val="22"/>
          <w:rtl/>
        </w:rPr>
        <w:t xml:space="preserve"> أيضا فإن بعض هذه الأحكام قد يتعارض خروج المرأة لأدائها مع حقوق الزوج، ومن ثم يصبح بيان الحكم في تلك الأمور مهمًا، </w:t>
      </w:r>
      <w:r w:rsidR="007A48FC" w:rsidRPr="00384E85">
        <w:rPr>
          <w:rFonts w:ascii="Calibri" w:eastAsia="Calibri" w:hAnsi="Calibri" w:hint="cs"/>
          <w:b/>
          <w:sz w:val="22"/>
          <w:rtl/>
        </w:rPr>
        <w:t>ولبيان القول في تلك الأحكام تم</w:t>
      </w:r>
      <w:r w:rsidRPr="00384E85">
        <w:rPr>
          <w:rFonts w:ascii="Calibri" w:eastAsia="Calibri" w:hAnsi="Calibri" w:hint="cs"/>
          <w:b/>
          <w:sz w:val="22"/>
          <w:rtl/>
        </w:rPr>
        <w:t xml:space="preserve"> تقسيم هذا الفصل إلى سبعة مباحث:</w:t>
      </w:r>
    </w:p>
    <w:p w:rsidR="00D146EC" w:rsidRPr="00384E85" w:rsidRDefault="00D146EC" w:rsidP="00DB0DA6">
      <w:pPr>
        <w:widowControl w:val="0"/>
        <w:spacing w:after="0" w:line="240" w:lineRule="auto"/>
        <w:ind w:firstLine="720"/>
        <w:jc w:val="both"/>
        <w:rPr>
          <w:rFonts w:ascii="Calibri" w:eastAsia="Calibri" w:hAnsi="Calibri"/>
          <w:b/>
          <w:sz w:val="10"/>
          <w:szCs w:val="10"/>
          <w:rtl/>
        </w:rPr>
      </w:pPr>
    </w:p>
    <w:p w:rsidR="00D146EC" w:rsidRPr="00384E85" w:rsidRDefault="00CC5AB4"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المبحث الأول</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خروج المرأة لأداء الصلاة فى المسجد.</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المبحث الثان</w:t>
      </w:r>
      <w:r w:rsidR="00CC5AB4" w:rsidRPr="00384E85">
        <w:rPr>
          <w:rFonts w:ascii="Calibri" w:eastAsia="Calibri" w:hAnsi="Calibri" w:hint="cs"/>
          <w:b/>
          <w:sz w:val="22"/>
          <w:u w:val="single"/>
          <w:rtl/>
        </w:rPr>
        <w:t>ى</w:t>
      </w:r>
      <w:r w:rsidRPr="00384E85">
        <w:rPr>
          <w:rFonts w:ascii="Calibri" w:eastAsia="Calibri" w:hAnsi="Calibri" w:hint="cs"/>
          <w:b/>
          <w:sz w:val="22"/>
          <w:u w:val="single"/>
          <w:rtl/>
        </w:rPr>
        <w:t>:</w:t>
      </w:r>
      <w:r w:rsidRPr="00384E85">
        <w:rPr>
          <w:rFonts w:ascii="Calibri" w:eastAsia="Calibri" w:hAnsi="Calibri" w:hint="cs"/>
          <w:b/>
          <w:sz w:val="22"/>
          <w:rtl/>
        </w:rPr>
        <w:t xml:space="preserve"> خروج المرأة للاعتكاف.</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المبحث ا</w:t>
      </w:r>
      <w:r w:rsidR="00CC5AB4" w:rsidRPr="00384E85">
        <w:rPr>
          <w:rFonts w:ascii="Calibri" w:eastAsia="Calibri" w:hAnsi="Calibri" w:hint="cs"/>
          <w:b/>
          <w:sz w:val="22"/>
          <w:u w:val="single"/>
          <w:rtl/>
        </w:rPr>
        <w:t>لثالث</w:t>
      </w:r>
      <w:r w:rsidRPr="00384E85">
        <w:rPr>
          <w:rFonts w:ascii="Calibri" w:eastAsia="Calibri" w:hAnsi="Calibri" w:hint="cs"/>
          <w:b/>
          <w:sz w:val="22"/>
          <w:u w:val="single"/>
          <w:rtl/>
        </w:rPr>
        <w:t>:</w:t>
      </w:r>
      <w:r w:rsidRPr="00384E85">
        <w:rPr>
          <w:rFonts w:ascii="Calibri" w:eastAsia="Calibri" w:hAnsi="Calibri" w:hint="cs"/>
          <w:b/>
          <w:sz w:val="22"/>
          <w:rtl/>
        </w:rPr>
        <w:t xml:space="preserve"> خروج المرأة لجهاد الطلب.</w:t>
      </w:r>
    </w:p>
    <w:p w:rsidR="00D146EC" w:rsidRPr="00384E85" w:rsidRDefault="00CC5AB4"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المبحث الرابع</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خروج</w:t>
      </w:r>
      <w:r w:rsidR="00D146EC" w:rsidRPr="00384E85">
        <w:rPr>
          <w:rFonts w:ascii="Calibri" w:eastAsia="Calibri" w:hAnsi="Calibri"/>
          <w:b/>
          <w:sz w:val="22"/>
          <w:rtl/>
        </w:rPr>
        <w:t xml:space="preserve"> </w:t>
      </w:r>
      <w:r w:rsidR="00D146EC" w:rsidRPr="00384E85">
        <w:rPr>
          <w:rFonts w:ascii="Calibri" w:eastAsia="Calibri" w:hAnsi="Calibri" w:hint="cs"/>
          <w:b/>
          <w:sz w:val="22"/>
          <w:rtl/>
        </w:rPr>
        <w:t>المرأة</w:t>
      </w:r>
      <w:r w:rsidR="00D146EC" w:rsidRPr="00384E85">
        <w:rPr>
          <w:rFonts w:ascii="Calibri" w:eastAsia="Calibri" w:hAnsi="Calibri"/>
          <w:b/>
          <w:sz w:val="22"/>
          <w:rtl/>
        </w:rPr>
        <w:t xml:space="preserve"> </w:t>
      </w:r>
      <w:r w:rsidR="00D146EC" w:rsidRPr="00384E85">
        <w:rPr>
          <w:rFonts w:ascii="Calibri" w:eastAsia="Calibri" w:hAnsi="Calibri" w:hint="cs"/>
          <w:b/>
          <w:sz w:val="22"/>
          <w:rtl/>
        </w:rPr>
        <w:t>إلى</w:t>
      </w:r>
      <w:r w:rsidR="00D146EC" w:rsidRPr="00384E85">
        <w:rPr>
          <w:rFonts w:ascii="Calibri" w:eastAsia="Calibri" w:hAnsi="Calibri"/>
          <w:b/>
          <w:sz w:val="22"/>
          <w:rtl/>
        </w:rPr>
        <w:t xml:space="preserve"> </w:t>
      </w:r>
      <w:r w:rsidR="00D146EC" w:rsidRPr="00384E85">
        <w:rPr>
          <w:rFonts w:ascii="Calibri" w:eastAsia="Calibri" w:hAnsi="Calibri" w:hint="cs"/>
          <w:b/>
          <w:sz w:val="22"/>
          <w:rtl/>
        </w:rPr>
        <w:t>المظاهرات.</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المبحث الخامس:</w:t>
      </w:r>
      <w:r w:rsidRPr="00384E85">
        <w:rPr>
          <w:rFonts w:ascii="Calibri" w:eastAsia="Calibri" w:hAnsi="Calibri" w:hint="cs"/>
          <w:b/>
          <w:sz w:val="22"/>
          <w:rtl/>
        </w:rPr>
        <w:t xml:space="preserve"> خروج المرأة للدعوة إلى الله.</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المبحث السادس:</w:t>
      </w:r>
      <w:r w:rsidRPr="00384E85">
        <w:rPr>
          <w:rFonts w:ascii="Calibri" w:eastAsia="Calibri" w:hAnsi="Calibri" w:hint="cs"/>
          <w:b/>
          <w:sz w:val="22"/>
          <w:rtl/>
        </w:rPr>
        <w:t xml:space="preserve"> خروج المرأة للعمل.</w:t>
      </w:r>
    </w:p>
    <w:p w:rsidR="00D146EC" w:rsidRPr="00384E85" w:rsidRDefault="00CC5AB4"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المبحث السابع</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خروج المرأة لحوائجها، والتنزه، وا</w:t>
      </w:r>
      <w:r w:rsidR="00F96119" w:rsidRPr="00384E85">
        <w:rPr>
          <w:rFonts w:ascii="Calibri" w:eastAsia="Calibri" w:hAnsi="Calibri" w:hint="cs"/>
          <w:b/>
          <w:sz w:val="22"/>
          <w:rtl/>
        </w:rPr>
        <w:t>لتداوي</w:t>
      </w:r>
      <w:r w:rsidR="00D146EC" w:rsidRPr="00384E85">
        <w:rPr>
          <w:rFonts w:ascii="Calibri" w:eastAsia="Calibri" w:hAnsi="Calibri" w:hint="cs"/>
          <w:b/>
          <w:sz w:val="22"/>
          <w:rtl/>
        </w:rPr>
        <w:t>.</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rtl/>
        </w:rPr>
        <w:tab/>
      </w:r>
    </w:p>
    <w:p w:rsidR="00D146EC" w:rsidRPr="00384E85" w:rsidRDefault="00D146EC" w:rsidP="00DB0DA6">
      <w:pPr>
        <w:widowControl w:val="0"/>
        <w:spacing w:after="0" w:line="240" w:lineRule="auto"/>
        <w:ind w:firstLine="720"/>
        <w:jc w:val="both"/>
        <w:rPr>
          <w:bCs/>
          <w:rtl/>
        </w:rPr>
      </w:pPr>
    </w:p>
    <w:p w:rsidR="00D146EC" w:rsidRDefault="00D146EC" w:rsidP="00DB0DA6">
      <w:pPr>
        <w:widowControl w:val="0"/>
        <w:spacing w:after="0" w:line="240" w:lineRule="auto"/>
        <w:ind w:firstLine="720"/>
        <w:jc w:val="both"/>
        <w:rPr>
          <w:bCs/>
          <w:rtl/>
        </w:rPr>
      </w:pPr>
    </w:p>
    <w:p w:rsidR="003F4CB5" w:rsidRPr="00384E85" w:rsidRDefault="003F4CB5"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Default="00D146EC" w:rsidP="00DB0DA6">
      <w:pPr>
        <w:widowControl w:val="0"/>
        <w:spacing w:after="0" w:line="240" w:lineRule="auto"/>
        <w:ind w:firstLine="720"/>
        <w:jc w:val="both"/>
        <w:rPr>
          <w:bCs/>
          <w:rtl/>
        </w:rPr>
      </w:pPr>
    </w:p>
    <w:p w:rsidR="00A15E2D" w:rsidRPr="00384E85" w:rsidRDefault="00A15E2D"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المبحث الأول</w:t>
      </w:r>
    </w:p>
    <w:p w:rsidR="00D146EC" w:rsidRPr="00384E85" w:rsidRDefault="00D146EC" w:rsidP="00DB0DA6">
      <w:pPr>
        <w:widowControl w:val="0"/>
        <w:spacing w:after="0" w:line="240" w:lineRule="auto"/>
        <w:ind w:firstLine="720"/>
        <w:jc w:val="center"/>
        <w:rPr>
          <w:bCs/>
          <w:rtl/>
        </w:rPr>
      </w:pPr>
      <w:r w:rsidRPr="00384E85">
        <w:rPr>
          <w:rFonts w:hint="cs"/>
          <w:bCs/>
          <w:rtl/>
        </w:rPr>
        <w:t>خروج المرأة لأداء الصلاة فى المسجد</w:t>
      </w:r>
    </w:p>
    <w:p w:rsidR="00D146EC" w:rsidRPr="00384E85" w:rsidRDefault="00D146EC" w:rsidP="00DB0DA6">
      <w:pPr>
        <w:widowControl w:val="0"/>
        <w:spacing w:after="0" w:line="240" w:lineRule="auto"/>
        <w:ind w:firstLine="720"/>
        <w:jc w:val="both"/>
        <w:rPr>
          <w:b/>
          <w:rtl/>
        </w:rPr>
      </w:pPr>
      <w:r w:rsidRPr="00384E85">
        <w:rPr>
          <w:rFonts w:hint="cs"/>
          <w:b/>
          <w:rtl/>
        </w:rPr>
        <w:t>الفقهاء متفقون على أن خروج النساء إلى المساجد ليس بواجب، فهل يجوز للمرأة الخروج لأداء الصلوات في المسجد، وما حكم خروج المرأة لصلاة الجمعة، وهل حكم خروج الشابات إلى الصل</w:t>
      </w:r>
      <w:r w:rsidR="003F4CB5">
        <w:rPr>
          <w:rFonts w:hint="cs"/>
          <w:b/>
          <w:rtl/>
        </w:rPr>
        <w:t>اة كحكم العجائز ؟ وما هي الشروط</w:t>
      </w:r>
      <w:r w:rsidRPr="00384E85">
        <w:rPr>
          <w:rFonts w:hint="cs"/>
          <w:b/>
          <w:rtl/>
        </w:rPr>
        <w:t xml:space="preserve"> التي وضعها الفقهاء لجواز خروج النساء إلى المساجد، وما هو الأفضل للمرأة الصلاة في المسجد أم الصلاة في بيتها؟</w:t>
      </w:r>
    </w:p>
    <w:p w:rsidR="00D146EC" w:rsidRPr="00384E85" w:rsidRDefault="00D146EC" w:rsidP="00DB0DA6">
      <w:pPr>
        <w:widowControl w:val="0"/>
        <w:spacing w:after="0" w:line="240" w:lineRule="auto"/>
        <w:ind w:firstLine="720"/>
        <w:jc w:val="both"/>
        <w:rPr>
          <w:b/>
          <w:rtl/>
        </w:rPr>
      </w:pPr>
      <w:r w:rsidRPr="00384E85">
        <w:rPr>
          <w:rFonts w:hint="cs"/>
          <w:b/>
          <w:rtl/>
        </w:rPr>
        <w:t>تلك هي موضوعات هذا المبحث الذي تم تقسيمه إلى المطالب التالية:</w:t>
      </w:r>
    </w:p>
    <w:p w:rsidR="00D146EC" w:rsidRPr="00384E85" w:rsidRDefault="00D146EC" w:rsidP="00DB0DA6">
      <w:pPr>
        <w:widowControl w:val="0"/>
        <w:spacing w:after="0" w:line="240" w:lineRule="auto"/>
        <w:ind w:firstLine="720"/>
        <w:jc w:val="both"/>
        <w:rPr>
          <w:b/>
          <w:sz w:val="6"/>
          <w:szCs w:val="6"/>
          <w:rtl/>
        </w:rPr>
      </w:pPr>
    </w:p>
    <w:p w:rsidR="00D146EC" w:rsidRPr="00384E85" w:rsidRDefault="00CC5AB4"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الأول</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حكم خروج المرأة لصلاة الجماعة.</w:t>
      </w:r>
    </w:p>
    <w:p w:rsidR="00D146EC" w:rsidRPr="00384E85" w:rsidRDefault="00CC5AB4"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الثانى</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حكم خروج المرأة لصلاة الجمعة .</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الثال</w:t>
      </w:r>
      <w:r w:rsidR="00CC5AB4" w:rsidRPr="00384E85">
        <w:rPr>
          <w:rFonts w:ascii="Calibri" w:eastAsia="Calibri" w:hAnsi="Calibri" w:hint="cs"/>
          <w:b/>
          <w:sz w:val="22"/>
          <w:u w:val="single"/>
          <w:rtl/>
        </w:rPr>
        <w:t>ث</w:t>
      </w:r>
      <w:r w:rsidRPr="00384E85">
        <w:rPr>
          <w:rFonts w:ascii="Calibri" w:eastAsia="Calibri" w:hAnsi="Calibri" w:hint="cs"/>
          <w:b/>
          <w:sz w:val="22"/>
          <w:u w:val="single"/>
          <w:rtl/>
        </w:rPr>
        <w:t>:</w:t>
      </w:r>
      <w:r w:rsidRPr="00384E85">
        <w:rPr>
          <w:rFonts w:ascii="Calibri" w:eastAsia="Calibri" w:hAnsi="Calibri" w:hint="cs"/>
          <w:b/>
          <w:sz w:val="22"/>
          <w:rtl/>
        </w:rPr>
        <w:t xml:space="preserve"> شروط خروج المرأة إلى المسجد.</w:t>
      </w:r>
    </w:p>
    <w:p w:rsidR="00D146EC" w:rsidRPr="00384E85" w:rsidRDefault="00D146EC" w:rsidP="00DB0DA6">
      <w:pPr>
        <w:widowControl w:val="0"/>
        <w:spacing w:after="0" w:line="240" w:lineRule="auto"/>
        <w:ind w:firstLine="720"/>
        <w:jc w:val="both"/>
        <w:rPr>
          <w:rFonts w:ascii="Calibri" w:eastAsia="Calibri" w:hAnsi="Calibri"/>
          <w:b/>
          <w:sz w:val="22"/>
        </w:rPr>
      </w:pPr>
      <w:r w:rsidRPr="00384E85">
        <w:rPr>
          <w:rFonts w:ascii="Calibri" w:eastAsia="Calibri" w:hAnsi="Calibri" w:hint="cs"/>
          <w:b/>
          <w:sz w:val="22"/>
          <w:u w:val="single"/>
          <w:rtl/>
        </w:rPr>
        <w:t>المطلب  الرابع:</w:t>
      </w:r>
      <w:r w:rsidRPr="00384E85">
        <w:rPr>
          <w:rFonts w:ascii="Calibri" w:eastAsia="Calibri" w:hAnsi="Calibri" w:hint="cs"/>
          <w:b/>
          <w:sz w:val="22"/>
          <w:rtl/>
        </w:rPr>
        <w:t xml:space="preserve"> أفضيلة</w:t>
      </w:r>
      <w:r w:rsidRPr="00384E85">
        <w:rPr>
          <w:rFonts w:ascii="Calibri" w:eastAsia="Calibri" w:hAnsi="Calibri"/>
          <w:b/>
          <w:sz w:val="22"/>
          <w:rtl/>
        </w:rPr>
        <w:t xml:space="preserve"> </w:t>
      </w:r>
      <w:r w:rsidRPr="00384E85">
        <w:rPr>
          <w:rFonts w:ascii="Calibri" w:eastAsia="Calibri" w:hAnsi="Calibri" w:hint="cs"/>
          <w:b/>
          <w:sz w:val="22"/>
          <w:rtl/>
        </w:rPr>
        <w:t>صلاة</w:t>
      </w:r>
      <w:r w:rsidRPr="00384E85">
        <w:rPr>
          <w:rFonts w:ascii="Calibri" w:eastAsia="Calibri" w:hAnsi="Calibri"/>
          <w:b/>
          <w:sz w:val="22"/>
          <w:rtl/>
        </w:rPr>
        <w:t xml:space="preserve"> </w:t>
      </w:r>
      <w:r w:rsidRPr="00384E85">
        <w:rPr>
          <w:rFonts w:ascii="Calibri" w:eastAsia="Calibri" w:hAnsi="Calibri" w:hint="cs"/>
          <w:b/>
          <w:sz w:val="22"/>
          <w:rtl/>
        </w:rPr>
        <w:t>المرأة</w:t>
      </w:r>
      <w:r w:rsidRPr="00384E85">
        <w:rPr>
          <w:rFonts w:ascii="Calibri" w:eastAsia="Calibri" w:hAnsi="Calibri"/>
          <w:b/>
          <w:sz w:val="22"/>
          <w:rtl/>
        </w:rPr>
        <w:t xml:space="preserve"> </w:t>
      </w:r>
      <w:r w:rsidRPr="00384E85">
        <w:rPr>
          <w:rFonts w:ascii="Calibri" w:eastAsia="Calibri" w:hAnsi="Calibri" w:hint="cs"/>
          <w:b/>
          <w:sz w:val="22"/>
          <w:rtl/>
        </w:rPr>
        <w:t>فى</w:t>
      </w:r>
      <w:r w:rsidRPr="00384E85">
        <w:rPr>
          <w:rFonts w:ascii="Calibri" w:eastAsia="Calibri" w:hAnsi="Calibri"/>
          <w:b/>
          <w:sz w:val="22"/>
          <w:rtl/>
        </w:rPr>
        <w:t xml:space="preserve"> </w:t>
      </w:r>
      <w:r w:rsidRPr="00384E85">
        <w:rPr>
          <w:rFonts w:ascii="Calibri" w:eastAsia="Calibri" w:hAnsi="Calibri" w:hint="cs"/>
          <w:b/>
          <w:sz w:val="22"/>
          <w:rtl/>
        </w:rPr>
        <w:t>بيتها.</w:t>
      </w: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both"/>
        <w:rPr>
          <w:bCs/>
          <w:rtl/>
        </w:rPr>
      </w:pPr>
      <w:r w:rsidRPr="00384E85">
        <w:rPr>
          <w:rFonts w:hint="cs"/>
          <w:bCs/>
          <w:rtl/>
        </w:rPr>
        <w:t xml:space="preserve"> </w:t>
      </w: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Default="00D146EC" w:rsidP="00DB0DA6">
      <w:pPr>
        <w:widowControl w:val="0"/>
        <w:spacing w:after="0" w:line="240" w:lineRule="auto"/>
        <w:ind w:firstLine="720"/>
        <w:jc w:val="both"/>
        <w:rPr>
          <w:bCs/>
          <w:rtl/>
        </w:rPr>
      </w:pPr>
    </w:p>
    <w:p w:rsidR="003F4CB5" w:rsidRDefault="003F4CB5" w:rsidP="00DB0DA6">
      <w:pPr>
        <w:widowControl w:val="0"/>
        <w:spacing w:after="0" w:line="240" w:lineRule="auto"/>
        <w:ind w:firstLine="720"/>
        <w:jc w:val="both"/>
        <w:rPr>
          <w:bCs/>
          <w:rtl/>
        </w:rPr>
      </w:pPr>
    </w:p>
    <w:p w:rsidR="003F4CB5" w:rsidRPr="00384E85" w:rsidRDefault="003F4CB5"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الأول</w:t>
      </w:r>
    </w:p>
    <w:p w:rsidR="00D146EC" w:rsidRPr="00384E85" w:rsidRDefault="00D146EC" w:rsidP="00DB0DA6">
      <w:pPr>
        <w:widowControl w:val="0"/>
        <w:spacing w:after="0" w:line="240" w:lineRule="auto"/>
        <w:ind w:firstLine="720"/>
        <w:jc w:val="center"/>
        <w:rPr>
          <w:bCs/>
          <w:sz w:val="40"/>
          <w:szCs w:val="40"/>
          <w:rtl/>
        </w:rPr>
      </w:pPr>
      <w:r w:rsidRPr="00384E85">
        <w:rPr>
          <w:rFonts w:hint="cs"/>
          <w:bCs/>
          <w:rtl/>
        </w:rPr>
        <w:t>حكم خروج المرأة لصلاة الجماعة</w:t>
      </w:r>
      <w:r w:rsidR="00585897" w:rsidRPr="00384E85">
        <w:rPr>
          <w:rFonts w:hint="cs"/>
          <w:bCs/>
          <w:sz w:val="40"/>
          <w:szCs w:val="40"/>
          <w:rtl/>
        </w:rPr>
        <w:t xml:space="preserve"> </w:t>
      </w:r>
    </w:p>
    <w:p w:rsidR="00D146EC" w:rsidRPr="00384E85" w:rsidRDefault="00D146EC" w:rsidP="00DB0DA6">
      <w:pPr>
        <w:widowControl w:val="0"/>
        <w:spacing w:after="0" w:line="240" w:lineRule="auto"/>
        <w:ind w:firstLine="720"/>
        <w:jc w:val="both"/>
        <w:rPr>
          <w:b/>
          <w:rtl/>
          <w:lang w:bidi="ar-EG"/>
        </w:rPr>
      </w:pPr>
      <w:r w:rsidRPr="00384E85">
        <w:rPr>
          <w:rFonts w:hint="cs"/>
          <w:b/>
          <w:rtl/>
        </w:rPr>
        <w:t xml:space="preserve">ذهب جمهور الفقهاء من الحنفية </w:t>
      </w:r>
      <w:r w:rsidRPr="00384E85">
        <w:rPr>
          <w:rFonts w:hint="cs"/>
          <w:b/>
          <w:vertAlign w:val="superscript"/>
          <w:rtl/>
          <w:lang w:bidi="ar-EG"/>
        </w:rPr>
        <w:t>(</w:t>
      </w:r>
      <w:r w:rsidRPr="00384E85">
        <w:rPr>
          <w:rStyle w:val="FootnoteReference"/>
          <w:b/>
          <w:rtl/>
          <w:lang w:bidi="ar-EG"/>
        </w:rPr>
        <w:footnoteReference w:id="331"/>
      </w:r>
      <w:r w:rsidRPr="00384E85">
        <w:rPr>
          <w:rFonts w:hint="cs"/>
          <w:b/>
          <w:vertAlign w:val="superscript"/>
          <w:rtl/>
          <w:lang w:bidi="ar-EG"/>
        </w:rPr>
        <w:t>)</w:t>
      </w:r>
      <w:r w:rsidRPr="00384E85">
        <w:rPr>
          <w:rFonts w:hint="cs"/>
          <w:b/>
          <w:rtl/>
        </w:rPr>
        <w:t xml:space="preserve">، والمالكية </w:t>
      </w:r>
      <w:r w:rsidRPr="00384E85">
        <w:rPr>
          <w:rFonts w:hint="cs"/>
          <w:b/>
          <w:vertAlign w:val="superscript"/>
          <w:rtl/>
          <w:lang w:bidi="ar-EG"/>
        </w:rPr>
        <w:t>(</w:t>
      </w:r>
      <w:r w:rsidRPr="00384E85">
        <w:rPr>
          <w:rStyle w:val="FootnoteReference"/>
          <w:b/>
          <w:rtl/>
          <w:lang w:bidi="ar-EG"/>
        </w:rPr>
        <w:footnoteReference w:id="332"/>
      </w:r>
      <w:r w:rsidRPr="00384E85">
        <w:rPr>
          <w:rFonts w:hint="cs"/>
          <w:b/>
          <w:vertAlign w:val="superscript"/>
          <w:rtl/>
          <w:lang w:bidi="ar-EG"/>
        </w:rPr>
        <w:t>)</w:t>
      </w:r>
      <w:r w:rsidRPr="00384E85">
        <w:rPr>
          <w:rFonts w:hint="cs"/>
          <w:b/>
          <w:rtl/>
        </w:rPr>
        <w:t xml:space="preserve">، والشافعية </w:t>
      </w:r>
      <w:r w:rsidRPr="00384E85">
        <w:rPr>
          <w:rFonts w:hint="cs"/>
          <w:b/>
          <w:vertAlign w:val="superscript"/>
          <w:rtl/>
          <w:lang w:bidi="ar-EG"/>
        </w:rPr>
        <w:t>(</w:t>
      </w:r>
      <w:r w:rsidRPr="00384E85">
        <w:rPr>
          <w:rStyle w:val="FootnoteReference"/>
          <w:b/>
          <w:rtl/>
          <w:lang w:bidi="ar-EG"/>
        </w:rPr>
        <w:footnoteReference w:id="333"/>
      </w:r>
      <w:r w:rsidRPr="00384E85">
        <w:rPr>
          <w:rFonts w:hint="cs"/>
          <w:b/>
          <w:vertAlign w:val="superscript"/>
          <w:rtl/>
          <w:lang w:bidi="ar-EG"/>
        </w:rPr>
        <w:t>)</w:t>
      </w:r>
      <w:r w:rsidRPr="00384E85">
        <w:rPr>
          <w:rFonts w:hint="cs"/>
          <w:b/>
          <w:rtl/>
        </w:rPr>
        <w:t xml:space="preserve">، والحنابلة </w:t>
      </w:r>
      <w:r w:rsidRPr="00384E85">
        <w:rPr>
          <w:rFonts w:hint="cs"/>
          <w:b/>
          <w:vertAlign w:val="superscript"/>
          <w:rtl/>
          <w:lang w:bidi="ar-EG"/>
        </w:rPr>
        <w:t>(</w:t>
      </w:r>
      <w:r w:rsidRPr="00384E85">
        <w:rPr>
          <w:rStyle w:val="FootnoteReference"/>
          <w:b/>
          <w:rtl/>
          <w:lang w:bidi="ar-EG"/>
        </w:rPr>
        <w:footnoteReference w:id="334"/>
      </w:r>
      <w:r w:rsidRPr="00384E85">
        <w:rPr>
          <w:rFonts w:hint="cs"/>
          <w:b/>
          <w:vertAlign w:val="superscript"/>
          <w:rtl/>
          <w:lang w:bidi="ar-EG"/>
        </w:rPr>
        <w:t>)</w:t>
      </w:r>
      <w:r w:rsidRPr="00384E85">
        <w:rPr>
          <w:rFonts w:hint="cs"/>
          <w:b/>
          <w:rtl/>
        </w:rPr>
        <w:t>، والظاهرية</w:t>
      </w:r>
      <w:r w:rsidRPr="00384E85">
        <w:rPr>
          <w:rFonts w:hint="cs"/>
          <w:b/>
          <w:vertAlign w:val="superscript"/>
          <w:rtl/>
          <w:lang w:bidi="ar-EG"/>
        </w:rPr>
        <w:t>(</w:t>
      </w:r>
      <w:r w:rsidRPr="00384E85">
        <w:rPr>
          <w:rStyle w:val="FootnoteReference"/>
          <w:b/>
          <w:rtl/>
          <w:lang w:bidi="ar-EG"/>
        </w:rPr>
        <w:footnoteReference w:id="335"/>
      </w:r>
      <w:r w:rsidRPr="00384E85">
        <w:rPr>
          <w:rFonts w:hint="cs"/>
          <w:b/>
          <w:vertAlign w:val="superscript"/>
          <w:rtl/>
          <w:lang w:bidi="ar-EG"/>
        </w:rPr>
        <w:t>)</w:t>
      </w:r>
      <w:r w:rsidR="00680E60" w:rsidRPr="00384E85">
        <w:rPr>
          <w:rFonts w:hint="cs"/>
          <w:b/>
          <w:rtl/>
          <w:lang w:bidi="ar-EG"/>
        </w:rPr>
        <w:t>،</w:t>
      </w:r>
      <w:r w:rsidRPr="00384E85">
        <w:rPr>
          <w:rFonts w:hint="cs"/>
          <w:b/>
          <w:rtl/>
          <w:lang w:bidi="ar-EG"/>
        </w:rPr>
        <w:t xml:space="preserve"> </w:t>
      </w:r>
      <w:r w:rsidRPr="00384E85">
        <w:rPr>
          <w:rFonts w:hint="cs"/>
          <w:b/>
          <w:rtl/>
        </w:rPr>
        <w:t>إلى ع</w:t>
      </w:r>
      <w:r w:rsidR="0077321A" w:rsidRPr="00384E85">
        <w:rPr>
          <w:rFonts w:hint="cs"/>
          <w:b/>
          <w:rtl/>
        </w:rPr>
        <w:t>دم وجوب صلاة الجماعة على النساء</w:t>
      </w:r>
      <w:r w:rsidR="00B92A7C">
        <w:rPr>
          <w:rFonts w:hint="cs"/>
          <w:b/>
          <w:rtl/>
        </w:rPr>
        <w:t xml:space="preserve">، </w:t>
      </w:r>
      <w:r w:rsidRPr="00384E85">
        <w:rPr>
          <w:rFonts w:hint="cs"/>
          <w:b/>
          <w:rtl/>
        </w:rPr>
        <w:t xml:space="preserve">واستدلوا على </w:t>
      </w:r>
      <w:r w:rsidR="008F5057">
        <w:rPr>
          <w:rFonts w:hint="cs"/>
          <w:b/>
          <w:rtl/>
        </w:rPr>
        <w:t>ذلك</w:t>
      </w:r>
      <w:r w:rsidR="0077321A" w:rsidRPr="00384E85">
        <w:rPr>
          <w:rFonts w:hint="cs"/>
          <w:b/>
          <w:rtl/>
        </w:rPr>
        <w:t xml:space="preserve"> بما يأتي</w:t>
      </w:r>
      <w:r w:rsidRPr="00384E85">
        <w:rPr>
          <w:rFonts w:hint="cs"/>
          <w:b/>
          <w:rtl/>
        </w:rPr>
        <w:t>:</w:t>
      </w:r>
    </w:p>
    <w:p w:rsidR="00D146EC" w:rsidRPr="00B92A7C" w:rsidRDefault="008F5057" w:rsidP="00DB0DA6">
      <w:pPr>
        <w:widowControl w:val="0"/>
        <w:spacing w:after="0" w:line="240" w:lineRule="auto"/>
        <w:ind w:firstLine="720"/>
        <w:jc w:val="both"/>
        <w:rPr>
          <w:bCs/>
          <w:rtl/>
          <w:lang w:bidi="ar-EG"/>
        </w:rPr>
      </w:pPr>
      <w:r>
        <w:rPr>
          <w:rFonts w:hint="cs"/>
          <w:bCs/>
          <w:u w:val="single"/>
          <w:rtl/>
        </w:rPr>
        <w:t xml:space="preserve">(أولا)- </w:t>
      </w:r>
      <w:r w:rsidR="00D53A95">
        <w:rPr>
          <w:rFonts w:hint="cs"/>
          <w:bCs/>
          <w:u w:val="single"/>
          <w:rtl/>
        </w:rPr>
        <w:t>من الكتاب</w:t>
      </w:r>
      <w:r w:rsidR="00D146EC" w:rsidRPr="00B92A7C">
        <w:rPr>
          <w:rFonts w:hint="cs"/>
          <w:bCs/>
          <w:u w:val="single"/>
          <w:rtl/>
        </w:rPr>
        <w:t>:</w:t>
      </w:r>
      <w:r w:rsidR="00D146EC" w:rsidRPr="00384E85">
        <w:rPr>
          <w:rFonts w:hint="cs"/>
          <w:bCs/>
          <w:rtl/>
        </w:rPr>
        <w:t xml:space="preserve"> </w:t>
      </w:r>
      <w:r w:rsidR="00D146EC" w:rsidRPr="00384E85">
        <w:rPr>
          <w:rFonts w:hint="cs"/>
          <w:b/>
          <w:rtl/>
        </w:rPr>
        <w:t xml:space="preserve">قال تعالي: </w:t>
      </w:r>
      <w:r w:rsidR="00D0032B" w:rsidRPr="00384E85">
        <w:rPr>
          <w:rFonts w:ascii="QCF_BSML" w:hAnsi="QCF_BSML" w:cs="QCF_BSML"/>
          <w:sz w:val="32"/>
          <w:szCs w:val="32"/>
          <w:rtl/>
          <w:lang w:val="en-MY"/>
        </w:rPr>
        <w:t xml:space="preserve">ﭽ </w:t>
      </w:r>
      <w:r w:rsidR="00D0032B" w:rsidRPr="00384E85">
        <w:rPr>
          <w:rFonts w:ascii="QCF_P355" w:hAnsi="QCF_P355" w:cs="QCF_P355"/>
          <w:sz w:val="32"/>
          <w:szCs w:val="32"/>
          <w:rtl/>
          <w:lang w:val="en-MY"/>
        </w:rPr>
        <w:t>ﭑ  ﭒ  ﭓ  ﭔ  ﭕ  ﭖ      ﭗ  ﭘ  ﭙ  ﭚ   ﭛ</w:t>
      </w:r>
      <w:r w:rsidR="00E76E78" w:rsidRPr="00384E85">
        <w:rPr>
          <w:rFonts w:ascii="QCF_BSML" w:hAnsi="QCF_BSML" w:cs="QCF_BSML"/>
          <w:sz w:val="32"/>
          <w:szCs w:val="32"/>
          <w:rtl/>
          <w:lang w:val="en-MY"/>
        </w:rPr>
        <w:t>ﭼ</w:t>
      </w:r>
      <w:r w:rsidR="00D146EC" w:rsidRPr="00384E85">
        <w:rPr>
          <w:rFonts w:hint="cs"/>
          <w:b/>
          <w:vertAlign w:val="superscript"/>
          <w:rtl/>
          <w:lang w:bidi="ar-EG"/>
        </w:rPr>
        <w:t>(</w:t>
      </w:r>
      <w:r w:rsidR="00D146EC" w:rsidRPr="00384E85">
        <w:rPr>
          <w:rStyle w:val="FootnoteReference"/>
          <w:b/>
          <w:rtl/>
          <w:lang w:bidi="ar-EG"/>
        </w:rPr>
        <w:footnoteReference w:id="336"/>
      </w:r>
      <w:r w:rsidR="00D146EC" w:rsidRPr="00384E85">
        <w:rPr>
          <w:rFonts w:hint="cs"/>
          <w:b/>
          <w:vertAlign w:val="superscript"/>
          <w:rtl/>
          <w:lang w:bidi="ar-EG"/>
        </w:rPr>
        <w:t>)</w:t>
      </w:r>
      <w:r w:rsidR="00E76E78">
        <w:rPr>
          <w:rFonts w:hint="cs"/>
          <w:b/>
          <w:rtl/>
          <w:lang w:bidi="ar-EG"/>
        </w:rPr>
        <w:t>.</w:t>
      </w:r>
    </w:p>
    <w:p w:rsidR="008F5057" w:rsidRDefault="00D146EC" w:rsidP="00DB0DA6">
      <w:pPr>
        <w:widowControl w:val="0"/>
        <w:spacing w:after="0" w:line="240" w:lineRule="auto"/>
        <w:ind w:firstLine="720"/>
        <w:jc w:val="both"/>
        <w:rPr>
          <w:bCs/>
          <w:u w:val="single"/>
          <w:rtl/>
        </w:rPr>
      </w:pPr>
      <w:r w:rsidRPr="00384E85">
        <w:rPr>
          <w:rFonts w:hint="cs"/>
          <w:bCs/>
          <w:rtl/>
        </w:rPr>
        <w:t>وجه الدلالة :</w:t>
      </w:r>
      <w:r w:rsidR="00B92A7C">
        <w:rPr>
          <w:rFonts w:hint="cs"/>
          <w:bCs/>
          <w:rtl/>
        </w:rPr>
        <w:t xml:space="preserve"> </w:t>
      </w:r>
      <w:r w:rsidR="003F4CB5">
        <w:rPr>
          <w:rFonts w:hint="cs"/>
          <w:bCs/>
          <w:rtl/>
        </w:rPr>
        <w:t>"</w:t>
      </w:r>
      <w:r w:rsidR="00584C22" w:rsidRPr="00384E85">
        <w:rPr>
          <w:rFonts w:hint="cs"/>
          <w:b/>
          <w:rtl/>
        </w:rPr>
        <w:t>أنه لما قال تعالى</w:t>
      </w:r>
      <w:r w:rsidRPr="00384E85">
        <w:rPr>
          <w:rFonts w:hint="cs"/>
          <w:b/>
          <w:rtl/>
        </w:rPr>
        <w:t xml:space="preserve">: </w:t>
      </w:r>
      <w:r w:rsidR="003B7A08" w:rsidRPr="00384E85">
        <w:rPr>
          <w:rFonts w:ascii="QCF_BSML" w:hAnsi="QCF_BSML" w:cs="QCF_BSML"/>
          <w:sz w:val="32"/>
          <w:szCs w:val="32"/>
          <w:rtl/>
          <w:lang w:val="en-MY"/>
        </w:rPr>
        <w:t xml:space="preserve">ﭽ </w:t>
      </w:r>
      <w:r w:rsidR="003B7A08" w:rsidRPr="00384E85">
        <w:rPr>
          <w:rFonts w:ascii="QCF_P355" w:hAnsi="QCF_P355" w:cs="QCF_P355"/>
          <w:sz w:val="32"/>
          <w:szCs w:val="32"/>
          <w:rtl/>
          <w:lang w:val="en-MY"/>
        </w:rPr>
        <w:t>ﭑ</w:t>
      </w:r>
      <w:r w:rsidR="003B7A08" w:rsidRPr="00384E85">
        <w:rPr>
          <w:rFonts w:ascii="QCF_BSML" w:hAnsi="QCF_BSML" w:cs="QCF_BSML"/>
          <w:sz w:val="32"/>
          <w:szCs w:val="32"/>
          <w:rtl/>
          <w:lang w:val="en-MY"/>
        </w:rPr>
        <w:t>ﭼ</w:t>
      </w:r>
      <w:r w:rsidR="003B7A08" w:rsidRPr="00384E85">
        <w:rPr>
          <w:rFonts w:ascii="Arial" w:hAnsi="Arial" w:cs="Arial" w:hint="cs"/>
          <w:sz w:val="18"/>
          <w:szCs w:val="18"/>
          <w:rtl/>
          <w:lang w:val="en-MY"/>
        </w:rPr>
        <w:t xml:space="preserve"> </w:t>
      </w:r>
      <w:r w:rsidR="003B7A08" w:rsidRPr="00384E85">
        <w:rPr>
          <w:rFonts w:ascii="Arial" w:hAnsi="Arial" w:hint="cs"/>
          <w:rtl/>
          <w:lang w:val="en-MY"/>
        </w:rPr>
        <w:t xml:space="preserve">، </w:t>
      </w:r>
      <w:r w:rsidRPr="00384E85">
        <w:rPr>
          <w:rFonts w:hint="cs"/>
          <w:b/>
          <w:rtl/>
        </w:rPr>
        <w:t>خصهم بالذكر دل على أن النساء لا حظ لهن في المساجد ؛ إذ لا جمعة عليهن ولا جماعة ، وأن صلاتهن في بيوتهن أفضل</w:t>
      </w:r>
      <w:r w:rsidR="003F4CB5">
        <w:rPr>
          <w:rFonts w:hint="cs"/>
          <w:b/>
          <w:rtl/>
        </w:rPr>
        <w:t xml:space="preserve">" </w:t>
      </w:r>
      <w:r w:rsidR="003F4CB5" w:rsidRPr="003F4CB5">
        <w:rPr>
          <w:rFonts w:hint="cs"/>
          <w:b/>
          <w:vertAlign w:val="superscript"/>
          <w:rtl/>
        </w:rPr>
        <w:t>(</w:t>
      </w:r>
      <w:r w:rsidR="003F4CB5" w:rsidRPr="003F4CB5">
        <w:rPr>
          <w:rStyle w:val="FootnoteReference"/>
          <w:b/>
          <w:rtl/>
        </w:rPr>
        <w:footnoteReference w:id="337"/>
      </w:r>
      <w:r w:rsidR="003F4CB5" w:rsidRPr="003F4CB5">
        <w:rPr>
          <w:rFonts w:hint="cs"/>
          <w:b/>
          <w:vertAlign w:val="superscript"/>
          <w:rtl/>
        </w:rPr>
        <w:t xml:space="preserve">) </w:t>
      </w:r>
      <w:r w:rsidRPr="00384E85">
        <w:rPr>
          <w:rFonts w:hint="cs"/>
          <w:b/>
          <w:rtl/>
        </w:rPr>
        <w:t xml:space="preserve">. </w:t>
      </w:r>
    </w:p>
    <w:p w:rsidR="00D146EC" w:rsidRPr="00B92A7C" w:rsidRDefault="008F5057" w:rsidP="00DB0DA6">
      <w:pPr>
        <w:widowControl w:val="0"/>
        <w:spacing w:after="0" w:line="240" w:lineRule="auto"/>
        <w:ind w:firstLine="720"/>
        <w:jc w:val="both"/>
        <w:rPr>
          <w:bCs/>
          <w:rtl/>
        </w:rPr>
      </w:pPr>
      <w:r>
        <w:rPr>
          <w:rFonts w:hint="cs"/>
          <w:bCs/>
          <w:u w:val="single"/>
          <w:rtl/>
        </w:rPr>
        <w:t xml:space="preserve">(ثانيا)- </w:t>
      </w:r>
      <w:r w:rsidR="00D146EC" w:rsidRPr="00B92A7C">
        <w:rPr>
          <w:rFonts w:hint="cs"/>
          <w:bCs/>
          <w:u w:val="single"/>
          <w:rtl/>
        </w:rPr>
        <w:t>من السنة :</w:t>
      </w:r>
      <w:r w:rsidR="00B92A7C">
        <w:rPr>
          <w:rFonts w:hint="cs"/>
          <w:b/>
          <w:rtl/>
        </w:rPr>
        <w:t xml:space="preserve"> </w:t>
      </w:r>
      <w:r w:rsidR="00D146EC" w:rsidRPr="00EC4512">
        <w:rPr>
          <w:rFonts w:hint="cs"/>
          <w:b/>
          <w:rtl/>
        </w:rPr>
        <w:t xml:space="preserve">عن ابن عمر أن النبي </w:t>
      </w:r>
      <w:r w:rsidR="00394A7E" w:rsidRPr="00EC4512">
        <w:rPr>
          <w:rFonts w:ascii="Calibri" w:eastAsia="Calibri" w:hAnsi="Calibri" w:cs="Arial"/>
          <w:lang w:val="en-MY"/>
        </w:rPr>
        <w:sym w:font="AGA Arabesque" w:char="F065"/>
      </w:r>
      <w:r w:rsidR="00394A7E" w:rsidRPr="00EC4512">
        <w:rPr>
          <w:rFonts w:ascii="Calibri" w:eastAsia="Calibri" w:hAnsi="Calibri" w:cs="Arial" w:hint="cs"/>
          <w:rtl/>
          <w:lang w:val="en-MY"/>
        </w:rPr>
        <w:t xml:space="preserve"> </w:t>
      </w:r>
      <w:r w:rsidR="00D146EC" w:rsidRPr="00EC4512">
        <w:rPr>
          <w:rFonts w:hint="cs"/>
          <w:b/>
          <w:rtl/>
        </w:rPr>
        <w:t>قال «لا تمنعوا ن</w:t>
      </w:r>
      <w:r w:rsidR="00F94EB0" w:rsidRPr="00EC4512">
        <w:rPr>
          <w:rFonts w:hint="cs"/>
          <w:b/>
          <w:rtl/>
        </w:rPr>
        <w:t>ساءكم المساجد، وبيوتهن خير لهن»</w:t>
      </w:r>
      <w:r w:rsidR="00D146EC" w:rsidRPr="00EC4512">
        <w:rPr>
          <w:rFonts w:hint="cs"/>
          <w:b/>
          <w:vertAlign w:val="superscript"/>
          <w:rtl/>
          <w:lang w:bidi="ar-EG"/>
        </w:rPr>
        <w:t>(</w:t>
      </w:r>
      <w:r w:rsidR="00D146EC" w:rsidRPr="00EC4512">
        <w:rPr>
          <w:rStyle w:val="FootnoteReference"/>
          <w:b/>
          <w:rtl/>
          <w:lang w:bidi="ar-EG"/>
        </w:rPr>
        <w:footnoteReference w:id="338"/>
      </w:r>
      <w:r w:rsidR="00D146EC" w:rsidRPr="00EC4512">
        <w:rPr>
          <w:rFonts w:hint="cs"/>
          <w:b/>
          <w:vertAlign w:val="superscript"/>
          <w:rtl/>
          <w:lang w:bidi="ar-EG"/>
        </w:rPr>
        <w:t>)</w:t>
      </w:r>
      <w:r w:rsidR="00D146EC" w:rsidRPr="00384E85">
        <w:rPr>
          <w:rFonts w:hint="cs"/>
          <w:b/>
          <w:rtl/>
        </w:rPr>
        <w:t xml:space="preserve"> </w:t>
      </w:r>
      <w:r w:rsidR="00E76E78">
        <w:rPr>
          <w:rFonts w:hint="cs"/>
          <w:bCs/>
          <w:rtl/>
        </w:rPr>
        <w:t>.</w:t>
      </w:r>
    </w:p>
    <w:p w:rsidR="00D146EC" w:rsidRPr="00384E85" w:rsidRDefault="00D146EC" w:rsidP="00DB0DA6">
      <w:pPr>
        <w:widowControl w:val="0"/>
        <w:spacing w:after="0" w:line="240" w:lineRule="auto"/>
        <w:ind w:firstLine="720"/>
        <w:jc w:val="both"/>
        <w:rPr>
          <w:b/>
          <w:rtl/>
        </w:rPr>
      </w:pPr>
      <w:r w:rsidRPr="00384E85">
        <w:rPr>
          <w:rFonts w:hint="cs"/>
          <w:b/>
          <w:rtl/>
        </w:rPr>
        <w:t>وجه الدلالة : يقتضي معنى الحديث أن خروج النساء إلى المساجد جائز</w:t>
      </w:r>
      <w:r w:rsidR="00F94EB0">
        <w:rPr>
          <w:rFonts w:hint="cs"/>
          <w:b/>
          <w:rtl/>
        </w:rPr>
        <w:t>، وتركه أحب</w:t>
      </w:r>
      <w:r w:rsidRPr="00384E85">
        <w:rPr>
          <w:rFonts w:hint="cs"/>
          <w:b/>
          <w:vertAlign w:val="superscript"/>
          <w:rtl/>
          <w:lang w:bidi="ar-EG"/>
        </w:rPr>
        <w:t>(</w:t>
      </w:r>
      <w:r w:rsidRPr="00384E85">
        <w:rPr>
          <w:rStyle w:val="FootnoteReference"/>
          <w:b/>
          <w:rtl/>
          <w:lang w:bidi="ar-EG"/>
        </w:rPr>
        <w:footnoteReference w:id="339"/>
      </w:r>
      <w:r w:rsidRPr="00384E85">
        <w:rPr>
          <w:rFonts w:hint="cs"/>
          <w:b/>
          <w:vertAlign w:val="superscript"/>
          <w:rtl/>
          <w:lang w:bidi="ar-EG"/>
        </w:rPr>
        <w:t>)</w:t>
      </w:r>
      <w:r w:rsidRPr="00384E85">
        <w:rPr>
          <w:rFonts w:hint="cs"/>
          <w:b/>
          <w:rtl/>
        </w:rPr>
        <w:t>.</w:t>
      </w:r>
    </w:p>
    <w:p w:rsidR="00D146EC" w:rsidRPr="00CF268A" w:rsidRDefault="00D146EC" w:rsidP="00DB0DA6">
      <w:pPr>
        <w:widowControl w:val="0"/>
        <w:spacing w:after="0" w:line="240" w:lineRule="auto"/>
        <w:ind w:firstLine="720"/>
        <w:jc w:val="both"/>
        <w:rPr>
          <w:bCs/>
          <w:u w:val="single"/>
          <w:rtl/>
        </w:rPr>
      </w:pPr>
      <w:r w:rsidRPr="00CF268A">
        <w:rPr>
          <w:rFonts w:hint="cs"/>
          <w:bCs/>
          <w:u w:val="single"/>
          <w:rtl/>
        </w:rPr>
        <w:t xml:space="preserve">تفصيل </w:t>
      </w:r>
      <w:r w:rsidR="00E76E78">
        <w:rPr>
          <w:rFonts w:hint="cs"/>
          <w:bCs/>
          <w:u w:val="single"/>
          <w:rtl/>
        </w:rPr>
        <w:t xml:space="preserve">الحكم في </w:t>
      </w:r>
      <w:r w:rsidRPr="00CF268A">
        <w:rPr>
          <w:rFonts w:hint="cs"/>
          <w:bCs/>
          <w:u w:val="single"/>
          <w:rtl/>
        </w:rPr>
        <w:t xml:space="preserve">المذاهب : </w:t>
      </w:r>
    </w:p>
    <w:p w:rsidR="00D146EC" w:rsidRPr="00CF268A" w:rsidRDefault="00E76E78" w:rsidP="00DB0DA6">
      <w:pPr>
        <w:widowControl w:val="0"/>
        <w:spacing w:after="0" w:line="240" w:lineRule="auto"/>
        <w:ind w:firstLine="720"/>
        <w:jc w:val="both"/>
        <w:rPr>
          <w:b/>
          <w:u w:val="single"/>
          <w:rtl/>
        </w:rPr>
      </w:pPr>
      <w:r>
        <w:rPr>
          <w:rFonts w:hint="cs"/>
          <w:bCs/>
          <w:u w:val="single"/>
          <w:rtl/>
        </w:rPr>
        <w:t>(</w:t>
      </w:r>
      <w:r w:rsidR="00D146EC" w:rsidRPr="00CF268A">
        <w:rPr>
          <w:rFonts w:hint="cs"/>
          <w:bCs/>
          <w:u w:val="single"/>
          <w:rtl/>
        </w:rPr>
        <w:t>أولا</w:t>
      </w:r>
      <w:r>
        <w:rPr>
          <w:rFonts w:hint="cs"/>
          <w:bCs/>
          <w:u w:val="single"/>
          <w:rtl/>
        </w:rPr>
        <w:t>)</w:t>
      </w:r>
      <w:r w:rsidR="00D146EC" w:rsidRPr="00CF268A">
        <w:rPr>
          <w:rFonts w:hint="cs"/>
          <w:bCs/>
          <w:u w:val="single"/>
          <w:rtl/>
        </w:rPr>
        <w:t xml:space="preserve"> - الحنفية</w:t>
      </w:r>
      <w:r w:rsidR="00CF268A">
        <w:rPr>
          <w:rFonts w:hint="cs"/>
          <w:b/>
          <w:u w:val="single"/>
          <w:rtl/>
        </w:rPr>
        <w:t xml:space="preserve"> : </w:t>
      </w:r>
      <w:r w:rsidR="00D146EC" w:rsidRPr="00384E85">
        <w:rPr>
          <w:rFonts w:hint="cs"/>
          <w:b/>
          <w:rtl/>
        </w:rPr>
        <w:t>قالوا : " (ويكره للنساء) الشواب (حضور الجماعة</w:t>
      </w:r>
      <w:r w:rsidR="004349A9">
        <w:rPr>
          <w:rFonts w:hint="cs"/>
          <w:b/>
          <w:rtl/>
        </w:rPr>
        <w:t>) مطلقاً؛ لما فيه من خوف الفتنة"</w:t>
      </w:r>
      <w:r w:rsidR="00D146EC" w:rsidRPr="00384E85">
        <w:rPr>
          <w:rFonts w:hint="cs"/>
          <w:b/>
          <w:vertAlign w:val="superscript"/>
          <w:rtl/>
          <w:lang w:bidi="ar-EG"/>
        </w:rPr>
        <w:t>(</w:t>
      </w:r>
      <w:r w:rsidR="00D146EC" w:rsidRPr="00384E85">
        <w:rPr>
          <w:rStyle w:val="FootnoteReference"/>
          <w:b/>
          <w:rtl/>
          <w:lang w:bidi="ar-EG"/>
        </w:rPr>
        <w:footnoteReference w:id="340"/>
      </w:r>
      <w:r w:rsidR="00D146EC" w:rsidRPr="00384E85">
        <w:rPr>
          <w:rFonts w:hint="cs"/>
          <w:b/>
          <w:vertAlign w:val="superscript"/>
          <w:rtl/>
          <w:lang w:bidi="ar-EG"/>
        </w:rPr>
        <w:t>)</w:t>
      </w:r>
      <w:r w:rsidR="00D146EC"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فأما العجائز في</w:t>
      </w:r>
      <w:r w:rsidR="000846FD">
        <w:rPr>
          <w:rFonts w:hint="cs"/>
          <w:b/>
          <w:rtl/>
        </w:rPr>
        <w:t>ُ</w:t>
      </w:r>
      <w:r w:rsidRPr="00384E85">
        <w:rPr>
          <w:rFonts w:hint="cs"/>
          <w:b/>
          <w:rtl/>
        </w:rPr>
        <w:t xml:space="preserve">رخص لهن في الخروج إلى الجماعة لصلاة المغرب والعشاء والفجر، والعيدين ولا يرخص لهن في الخروج لصلاة الظهر والعصر والجمع في قول أبي حنيفة. </w:t>
      </w:r>
    </w:p>
    <w:p w:rsidR="00D146EC" w:rsidRPr="00384E85" w:rsidRDefault="00D146EC" w:rsidP="00DB0DA6">
      <w:pPr>
        <w:widowControl w:val="0"/>
        <w:spacing w:after="0" w:line="240" w:lineRule="auto"/>
        <w:ind w:firstLine="720"/>
        <w:jc w:val="both"/>
        <w:rPr>
          <w:b/>
          <w:rtl/>
        </w:rPr>
      </w:pPr>
      <w:r w:rsidRPr="00384E85">
        <w:rPr>
          <w:rFonts w:hint="cs"/>
          <w:b/>
          <w:rtl/>
        </w:rPr>
        <w:t>وقال أبو يوسف ومحمد رحمهما الله تعالى ي</w:t>
      </w:r>
      <w:r w:rsidR="000846FD">
        <w:rPr>
          <w:rFonts w:hint="cs"/>
          <w:b/>
          <w:rtl/>
        </w:rPr>
        <w:t>ُ</w:t>
      </w:r>
      <w:r w:rsidRPr="00384E85">
        <w:rPr>
          <w:rFonts w:hint="cs"/>
          <w:b/>
          <w:rtl/>
        </w:rPr>
        <w:t>رخص للعجائز في حضور الصلوات كلها وفي الكسوف والاستسقاء لأنه ليس في خروج العجائز فتنة والناس قل ما يرغبون فيهن وقد ك</w:t>
      </w:r>
      <w:r w:rsidR="00394A7E" w:rsidRPr="00384E85">
        <w:rPr>
          <w:rFonts w:hint="cs"/>
          <w:b/>
          <w:rtl/>
        </w:rPr>
        <w:t>ن يخرجن إلى الجهاد مع رسول الله</w:t>
      </w:r>
      <w:r w:rsidRPr="00384E85">
        <w:rPr>
          <w:rFonts w:hint="cs"/>
          <w:b/>
          <w:rtl/>
        </w:rPr>
        <w:t xml:space="preserve"> </w:t>
      </w:r>
      <w:r w:rsidR="00394A7E" w:rsidRPr="00384E85">
        <w:rPr>
          <w:rFonts w:ascii="Calibri" w:eastAsia="Calibri" w:hAnsi="Calibri" w:cs="Arial"/>
          <w:lang w:val="en-MY"/>
        </w:rPr>
        <w:sym w:font="AGA Arabesque" w:char="F065"/>
      </w:r>
      <w:r w:rsidRPr="00384E85">
        <w:rPr>
          <w:rFonts w:hint="cs"/>
          <w:b/>
          <w:rtl/>
        </w:rPr>
        <w:t xml:space="preserve"> يد</w:t>
      </w:r>
      <w:r w:rsidR="000846FD">
        <w:rPr>
          <w:rFonts w:hint="cs"/>
          <w:b/>
          <w:rtl/>
        </w:rPr>
        <w:t>اوين المرضى ويسقين الماء ويطبخن</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341"/>
      </w:r>
      <w:r w:rsidRPr="00384E85">
        <w:rPr>
          <w:rFonts w:hint="cs"/>
          <w:b/>
          <w:vertAlign w:val="superscript"/>
          <w:rtl/>
          <w:lang w:bidi="ar-EG"/>
        </w:rPr>
        <w:t>)</w:t>
      </w:r>
      <w:r w:rsidRPr="00384E85">
        <w:rPr>
          <w:rFonts w:hint="cs"/>
          <w:b/>
          <w:rtl/>
        </w:rPr>
        <w:t>.</w:t>
      </w:r>
    </w:p>
    <w:p w:rsidR="00D146EC" w:rsidRPr="00CF268A" w:rsidRDefault="007B65A2" w:rsidP="00DB0DA6">
      <w:pPr>
        <w:widowControl w:val="0"/>
        <w:spacing w:after="0" w:line="240" w:lineRule="auto"/>
        <w:ind w:firstLine="720"/>
        <w:jc w:val="both"/>
        <w:rPr>
          <w:bCs/>
          <w:u w:val="single"/>
          <w:rtl/>
        </w:rPr>
      </w:pPr>
      <w:r>
        <w:rPr>
          <w:rFonts w:hint="cs"/>
          <w:bCs/>
          <w:u w:val="single"/>
          <w:rtl/>
        </w:rPr>
        <w:t>(</w:t>
      </w:r>
      <w:r w:rsidR="007E61B6">
        <w:rPr>
          <w:rFonts w:hint="cs"/>
          <w:bCs/>
          <w:u w:val="single"/>
          <w:rtl/>
        </w:rPr>
        <w:t>ثانيا</w:t>
      </w:r>
      <w:r>
        <w:rPr>
          <w:rFonts w:hint="cs"/>
          <w:bCs/>
          <w:u w:val="single"/>
          <w:rtl/>
        </w:rPr>
        <w:t>)</w:t>
      </w:r>
      <w:r w:rsidR="007E61B6">
        <w:rPr>
          <w:rFonts w:hint="cs"/>
          <w:bCs/>
          <w:u w:val="single"/>
          <w:rtl/>
        </w:rPr>
        <w:t xml:space="preserve"> – المالكية</w:t>
      </w:r>
      <w:r w:rsidR="00D146EC" w:rsidRPr="00CF268A">
        <w:rPr>
          <w:rFonts w:hint="cs"/>
          <w:bCs/>
          <w:u w:val="single"/>
          <w:rtl/>
        </w:rPr>
        <w:t>:</w:t>
      </w:r>
      <w:r w:rsidR="00CF268A">
        <w:rPr>
          <w:rFonts w:hint="cs"/>
          <w:bCs/>
          <w:u w:val="single"/>
          <w:rtl/>
        </w:rPr>
        <w:t xml:space="preserve"> </w:t>
      </w:r>
      <w:r w:rsidR="00CF268A">
        <w:rPr>
          <w:rFonts w:hint="cs"/>
          <w:b/>
          <w:rtl/>
        </w:rPr>
        <w:t>فرق المالكية</w:t>
      </w:r>
      <w:r w:rsidR="00D146EC" w:rsidRPr="00384E85">
        <w:rPr>
          <w:rFonts w:hint="cs"/>
          <w:b/>
          <w:rtl/>
        </w:rPr>
        <w:t xml:space="preserve"> بين المرأة العجوز، والمتجالة،</w:t>
      </w:r>
      <w:r w:rsidR="00DE436E">
        <w:rPr>
          <w:rFonts w:hint="cs"/>
          <w:b/>
          <w:rtl/>
        </w:rPr>
        <w:t xml:space="preserve">  والشابة، والشابة بارعة الجمال</w:t>
      </w:r>
      <w:r w:rsidR="00D146EC" w:rsidRPr="00384E85">
        <w:rPr>
          <w:rFonts w:hint="cs"/>
          <w:b/>
          <w:rtl/>
        </w:rPr>
        <w:t xml:space="preserve">، فقال ابن رشد تحقيق القول في هذه </w:t>
      </w:r>
      <w:r w:rsidR="000846FD">
        <w:rPr>
          <w:rFonts w:hint="cs"/>
          <w:b/>
          <w:rtl/>
        </w:rPr>
        <w:t>المسألة عندي أن النساء أربع</w:t>
      </w:r>
      <w:r w:rsidR="00D146EC" w:rsidRPr="00384E85">
        <w:rPr>
          <w:rFonts w:hint="cs"/>
          <w:b/>
          <w:rtl/>
        </w:rPr>
        <w:t>:</w:t>
      </w:r>
    </w:p>
    <w:p w:rsidR="00D146EC" w:rsidRPr="00384E85" w:rsidRDefault="00D146EC" w:rsidP="00785FF1">
      <w:pPr>
        <w:pStyle w:val="ListParagraph"/>
        <w:widowControl w:val="0"/>
        <w:numPr>
          <w:ilvl w:val="0"/>
          <w:numId w:val="55"/>
        </w:numPr>
        <w:spacing w:after="0" w:line="240" w:lineRule="auto"/>
        <w:ind w:left="0" w:firstLine="720"/>
        <w:jc w:val="both"/>
        <w:rPr>
          <w:b/>
          <w:rtl/>
        </w:rPr>
      </w:pPr>
      <w:r w:rsidRPr="00384E85">
        <w:rPr>
          <w:rFonts w:hint="cs"/>
          <w:b/>
          <w:rtl/>
        </w:rPr>
        <w:t>عجوز انقطعت حاجة الرجال إليها فحكمها كالرجل في الخروج للمسجد والصلاة.</w:t>
      </w:r>
    </w:p>
    <w:p w:rsidR="00D146EC" w:rsidRPr="00384E85" w:rsidRDefault="00D146EC" w:rsidP="00785FF1">
      <w:pPr>
        <w:pStyle w:val="ListParagraph"/>
        <w:widowControl w:val="0"/>
        <w:numPr>
          <w:ilvl w:val="0"/>
          <w:numId w:val="55"/>
        </w:numPr>
        <w:spacing w:after="0" w:line="240" w:lineRule="auto"/>
        <w:ind w:left="0" w:firstLine="720"/>
        <w:jc w:val="both"/>
        <w:rPr>
          <w:b/>
        </w:rPr>
      </w:pPr>
      <w:r w:rsidRPr="00384E85">
        <w:rPr>
          <w:rFonts w:hint="cs"/>
          <w:b/>
          <w:rtl/>
        </w:rPr>
        <w:t>ومتجالة لم تنقطع حاجة الرجال إليها فهذه تخرج للفرائض.</w:t>
      </w:r>
    </w:p>
    <w:p w:rsidR="00D146EC" w:rsidRPr="00384E85" w:rsidRDefault="00D146EC" w:rsidP="00785FF1">
      <w:pPr>
        <w:pStyle w:val="ListParagraph"/>
        <w:widowControl w:val="0"/>
        <w:numPr>
          <w:ilvl w:val="0"/>
          <w:numId w:val="55"/>
        </w:numPr>
        <w:spacing w:after="0" w:line="240" w:lineRule="auto"/>
        <w:ind w:left="0" w:firstLine="720"/>
        <w:jc w:val="both"/>
        <w:rPr>
          <w:b/>
        </w:rPr>
      </w:pPr>
      <w:r w:rsidRPr="00384E85">
        <w:rPr>
          <w:rFonts w:hint="cs"/>
          <w:b/>
          <w:rtl/>
        </w:rPr>
        <w:t>وشابة غير فارهة في الشباب</w:t>
      </w:r>
      <w:r w:rsidR="000846FD">
        <w:rPr>
          <w:rFonts w:hint="cs"/>
          <w:b/>
          <w:rtl/>
        </w:rPr>
        <w:t>،</w:t>
      </w:r>
      <w:r w:rsidRPr="00384E85">
        <w:rPr>
          <w:rFonts w:hint="cs"/>
          <w:b/>
          <w:rtl/>
        </w:rPr>
        <w:t xml:space="preserve"> والنجابة تخرج للمسجد لصلاة الفرض جماعة.</w:t>
      </w:r>
    </w:p>
    <w:p w:rsidR="00D146EC" w:rsidRPr="00384E85" w:rsidRDefault="00D146EC" w:rsidP="00785FF1">
      <w:pPr>
        <w:pStyle w:val="ListParagraph"/>
        <w:widowControl w:val="0"/>
        <w:numPr>
          <w:ilvl w:val="0"/>
          <w:numId w:val="55"/>
        </w:numPr>
        <w:spacing w:after="0" w:line="240" w:lineRule="auto"/>
        <w:ind w:left="0" w:firstLine="720"/>
        <w:jc w:val="both"/>
        <w:rPr>
          <w:b/>
        </w:rPr>
      </w:pPr>
      <w:r w:rsidRPr="00384E85">
        <w:rPr>
          <w:rFonts w:hint="cs"/>
          <w:b/>
          <w:rtl/>
        </w:rPr>
        <w:t xml:space="preserve">وشابة بارعة الجمال، والنجابة فهذه الاختيار لها أن لا تخرج أصلا </w:t>
      </w:r>
      <w:r w:rsidRPr="00384E85">
        <w:rPr>
          <w:rFonts w:hint="cs"/>
          <w:b/>
          <w:vertAlign w:val="superscript"/>
          <w:rtl/>
          <w:lang w:bidi="ar-EG"/>
        </w:rPr>
        <w:t>(</w:t>
      </w:r>
      <w:r w:rsidRPr="00384E85">
        <w:rPr>
          <w:rStyle w:val="FootnoteReference"/>
          <w:b/>
          <w:rtl/>
          <w:lang w:bidi="ar-EG"/>
        </w:rPr>
        <w:footnoteReference w:id="342"/>
      </w:r>
      <w:r w:rsidRPr="00384E85">
        <w:rPr>
          <w:rFonts w:hint="cs"/>
          <w:b/>
          <w:vertAlign w:val="superscript"/>
          <w:rtl/>
          <w:lang w:bidi="ar-EG"/>
        </w:rPr>
        <w:t>)</w:t>
      </w:r>
      <w:r w:rsidRPr="00384E85">
        <w:rPr>
          <w:rFonts w:hint="cs"/>
          <w:b/>
          <w:rtl/>
        </w:rPr>
        <w:t>.</w:t>
      </w:r>
    </w:p>
    <w:p w:rsidR="00D146EC" w:rsidRPr="00CF268A" w:rsidRDefault="007B65A2" w:rsidP="00DB0DA6">
      <w:pPr>
        <w:widowControl w:val="0"/>
        <w:spacing w:after="0" w:line="240" w:lineRule="auto"/>
        <w:ind w:firstLine="720"/>
        <w:jc w:val="both"/>
        <w:rPr>
          <w:bCs/>
          <w:u w:val="single"/>
          <w:rtl/>
        </w:rPr>
      </w:pPr>
      <w:r>
        <w:rPr>
          <w:rFonts w:hint="cs"/>
          <w:bCs/>
          <w:u w:val="single"/>
          <w:rtl/>
        </w:rPr>
        <w:t>(</w:t>
      </w:r>
      <w:r w:rsidR="00D146EC" w:rsidRPr="00CF268A">
        <w:rPr>
          <w:rFonts w:hint="cs"/>
          <w:bCs/>
          <w:u w:val="single"/>
          <w:rtl/>
        </w:rPr>
        <w:t>ثالثا</w:t>
      </w:r>
      <w:r>
        <w:rPr>
          <w:rFonts w:hint="cs"/>
          <w:bCs/>
          <w:u w:val="single"/>
          <w:rtl/>
        </w:rPr>
        <w:t>)</w:t>
      </w:r>
      <w:r w:rsidR="00D146EC" w:rsidRPr="00CF268A">
        <w:rPr>
          <w:rFonts w:hint="cs"/>
          <w:bCs/>
          <w:u w:val="single"/>
          <w:rtl/>
        </w:rPr>
        <w:t xml:space="preserve"> - الشافعية : </w:t>
      </w:r>
      <w:r>
        <w:rPr>
          <w:rFonts w:hint="cs"/>
          <w:b/>
          <w:rtl/>
        </w:rPr>
        <w:t>يرون</w:t>
      </w:r>
      <w:r w:rsidR="00D146EC" w:rsidRPr="00384E85">
        <w:rPr>
          <w:rFonts w:hint="cs"/>
          <w:b/>
          <w:rtl/>
        </w:rPr>
        <w:t xml:space="preserve"> بأن المرأة إذا كانت شابة، أو كبيرة لكن يشتهى مثلها فيكره، حضوره</w:t>
      </w:r>
      <w:r w:rsidR="00CF268A">
        <w:rPr>
          <w:rFonts w:hint="cs"/>
          <w:b/>
          <w:rtl/>
        </w:rPr>
        <w:t xml:space="preserve">ا إلى المسجد، لخوف الافتتان بها، </w:t>
      </w:r>
      <w:r w:rsidR="00D146EC" w:rsidRPr="00384E85">
        <w:rPr>
          <w:rFonts w:hint="cs"/>
          <w:b/>
          <w:rtl/>
        </w:rPr>
        <w:t xml:space="preserve">وإن كانت كبيرة </w:t>
      </w:r>
      <w:r w:rsidR="000846FD">
        <w:rPr>
          <w:rFonts w:hint="cs"/>
          <w:b/>
          <w:rtl/>
        </w:rPr>
        <w:t>غير مشتهاه، فلا يكره لها الحضور</w:t>
      </w:r>
      <w:r w:rsidR="00D146EC" w:rsidRPr="00384E85">
        <w:rPr>
          <w:rFonts w:hint="cs"/>
          <w:b/>
          <w:vertAlign w:val="superscript"/>
          <w:rtl/>
          <w:lang w:bidi="ar-EG"/>
        </w:rPr>
        <w:t>(</w:t>
      </w:r>
      <w:r w:rsidR="00D146EC" w:rsidRPr="00384E85">
        <w:rPr>
          <w:rStyle w:val="FootnoteReference"/>
          <w:b/>
          <w:rtl/>
          <w:lang w:bidi="ar-EG"/>
        </w:rPr>
        <w:footnoteReference w:id="343"/>
      </w:r>
      <w:r w:rsidR="00D146EC" w:rsidRPr="00384E85">
        <w:rPr>
          <w:rFonts w:hint="cs"/>
          <w:b/>
          <w:vertAlign w:val="superscript"/>
          <w:rtl/>
          <w:lang w:bidi="ar-EG"/>
        </w:rPr>
        <w:t>)</w:t>
      </w:r>
      <w:r w:rsidR="00D146EC" w:rsidRPr="00384E85">
        <w:rPr>
          <w:rFonts w:hint="cs"/>
          <w:b/>
          <w:rtl/>
        </w:rPr>
        <w:t>.</w:t>
      </w:r>
    </w:p>
    <w:p w:rsidR="00D146EC" w:rsidRPr="00CF268A" w:rsidRDefault="007B65A2" w:rsidP="00DB0DA6">
      <w:pPr>
        <w:widowControl w:val="0"/>
        <w:spacing w:after="0" w:line="240" w:lineRule="auto"/>
        <w:ind w:firstLine="720"/>
        <w:jc w:val="both"/>
        <w:rPr>
          <w:bCs/>
          <w:u w:val="single"/>
          <w:rtl/>
          <w:lang w:bidi="ar-EG"/>
        </w:rPr>
      </w:pPr>
      <w:r>
        <w:rPr>
          <w:rFonts w:hint="cs"/>
          <w:bCs/>
          <w:u w:val="single"/>
          <w:rtl/>
          <w:lang w:bidi="ar-EG"/>
        </w:rPr>
        <w:t>(</w:t>
      </w:r>
      <w:r w:rsidR="00CF268A">
        <w:rPr>
          <w:rFonts w:hint="cs"/>
          <w:bCs/>
          <w:u w:val="single"/>
          <w:rtl/>
          <w:lang w:bidi="ar-EG"/>
        </w:rPr>
        <w:t>رابعا</w:t>
      </w:r>
      <w:r>
        <w:rPr>
          <w:rFonts w:hint="cs"/>
          <w:bCs/>
          <w:u w:val="single"/>
          <w:rtl/>
          <w:lang w:bidi="ar-EG"/>
        </w:rPr>
        <w:t>)</w:t>
      </w:r>
      <w:r w:rsidR="00CF268A">
        <w:rPr>
          <w:rFonts w:hint="cs"/>
          <w:bCs/>
          <w:u w:val="single"/>
          <w:rtl/>
          <w:lang w:bidi="ar-EG"/>
        </w:rPr>
        <w:t xml:space="preserve"> – الحنابلة</w:t>
      </w:r>
      <w:r w:rsidR="00D146EC" w:rsidRPr="00CF268A">
        <w:rPr>
          <w:rFonts w:hint="cs"/>
          <w:bCs/>
          <w:u w:val="single"/>
          <w:rtl/>
          <w:lang w:bidi="ar-EG"/>
        </w:rPr>
        <w:t>:</w:t>
      </w:r>
      <w:r w:rsidR="00CF268A">
        <w:rPr>
          <w:rFonts w:hint="cs"/>
          <w:bCs/>
          <w:u w:val="single"/>
          <w:rtl/>
          <w:lang w:bidi="ar-EG"/>
        </w:rPr>
        <w:t xml:space="preserve"> </w:t>
      </w:r>
      <w:r w:rsidR="00D146EC" w:rsidRPr="00384E85">
        <w:rPr>
          <w:rFonts w:hint="cs"/>
          <w:b/>
          <w:rtl/>
          <w:lang w:bidi="ar-EG"/>
        </w:rPr>
        <w:t xml:space="preserve">قالوا : يباح للنساء حضور الجماعة مع الرجال </w:t>
      </w:r>
      <w:r w:rsidR="00D146EC" w:rsidRPr="00384E85">
        <w:rPr>
          <w:rFonts w:hint="cs"/>
          <w:b/>
          <w:vertAlign w:val="superscript"/>
          <w:rtl/>
          <w:lang w:bidi="ar-EG"/>
        </w:rPr>
        <w:t>(</w:t>
      </w:r>
      <w:r w:rsidR="00D146EC" w:rsidRPr="00384E85">
        <w:rPr>
          <w:rStyle w:val="FootnoteReference"/>
          <w:b/>
          <w:rtl/>
          <w:lang w:bidi="ar-EG"/>
        </w:rPr>
        <w:footnoteReference w:id="344"/>
      </w:r>
      <w:r w:rsidR="00D146EC" w:rsidRPr="00384E85">
        <w:rPr>
          <w:rFonts w:hint="cs"/>
          <w:b/>
          <w:vertAlign w:val="superscript"/>
          <w:rtl/>
          <w:lang w:bidi="ar-EG"/>
        </w:rPr>
        <w:t>)</w:t>
      </w:r>
      <w:r w:rsidR="00D146EC" w:rsidRPr="00384E85">
        <w:rPr>
          <w:rFonts w:hint="cs"/>
          <w:b/>
          <w:rtl/>
          <w:lang w:bidi="ar-EG"/>
        </w:rPr>
        <w:t xml:space="preserve"> إلا أن تكون المرأة حسناء فيكره لها الحضور، خشية الافتتنان بها، فإذا لم تكن</w:t>
      </w:r>
      <w:r w:rsidR="00C57489">
        <w:rPr>
          <w:rFonts w:hint="cs"/>
          <w:b/>
          <w:rtl/>
          <w:lang w:bidi="ar-EG"/>
        </w:rPr>
        <w:t xml:space="preserve"> حسناء كعجوز لا حسن لها لم يكره</w:t>
      </w:r>
      <w:r w:rsidR="00D146EC" w:rsidRPr="00384E85">
        <w:rPr>
          <w:rFonts w:hint="cs"/>
          <w:b/>
          <w:vertAlign w:val="superscript"/>
          <w:rtl/>
          <w:lang w:bidi="ar-EG"/>
        </w:rPr>
        <w:t>(</w:t>
      </w:r>
      <w:r w:rsidR="00D146EC" w:rsidRPr="00384E85">
        <w:rPr>
          <w:rStyle w:val="FootnoteReference"/>
          <w:b/>
          <w:rtl/>
          <w:lang w:bidi="ar-EG"/>
        </w:rPr>
        <w:footnoteReference w:id="345"/>
      </w:r>
      <w:r w:rsidR="00D146EC" w:rsidRPr="00384E85">
        <w:rPr>
          <w:rFonts w:hint="cs"/>
          <w:b/>
          <w:vertAlign w:val="superscript"/>
          <w:rtl/>
          <w:lang w:bidi="ar-EG"/>
        </w:rPr>
        <w:t>)</w:t>
      </w:r>
      <w:r w:rsidR="00D146EC" w:rsidRPr="00384E85">
        <w:rPr>
          <w:rFonts w:hint="cs"/>
          <w:b/>
          <w:rtl/>
          <w:lang w:bidi="ar-EG"/>
        </w:rPr>
        <w:t>.</w:t>
      </w:r>
    </w:p>
    <w:p w:rsidR="00CB7551" w:rsidRPr="00055008" w:rsidRDefault="007B65A2" w:rsidP="00DB0DA6">
      <w:pPr>
        <w:widowControl w:val="0"/>
        <w:spacing w:after="0" w:line="240" w:lineRule="auto"/>
        <w:ind w:firstLine="720"/>
        <w:jc w:val="both"/>
        <w:rPr>
          <w:bCs/>
          <w:rtl/>
          <w:lang w:bidi="ar-EG"/>
        </w:rPr>
      </w:pPr>
      <w:r>
        <w:rPr>
          <w:rFonts w:hint="cs"/>
          <w:bCs/>
          <w:u w:val="single"/>
          <w:rtl/>
          <w:lang w:bidi="ar-EG"/>
        </w:rPr>
        <w:t>(</w:t>
      </w:r>
      <w:r w:rsidR="00D146EC" w:rsidRPr="00CF268A">
        <w:rPr>
          <w:rFonts w:hint="cs"/>
          <w:bCs/>
          <w:u w:val="single"/>
          <w:rtl/>
          <w:lang w:bidi="ar-EG"/>
        </w:rPr>
        <w:t>خامسا</w:t>
      </w:r>
      <w:r>
        <w:rPr>
          <w:rFonts w:hint="cs"/>
          <w:bCs/>
          <w:u w:val="single"/>
          <w:rtl/>
          <w:lang w:bidi="ar-EG"/>
        </w:rPr>
        <w:t>)</w:t>
      </w:r>
      <w:r w:rsidR="00CF268A">
        <w:rPr>
          <w:rFonts w:hint="cs"/>
          <w:bCs/>
          <w:u w:val="single"/>
          <w:rtl/>
          <w:lang w:bidi="ar-EG"/>
        </w:rPr>
        <w:t>-</w:t>
      </w:r>
      <w:r w:rsidR="00D146EC" w:rsidRPr="00CF268A">
        <w:rPr>
          <w:rFonts w:hint="cs"/>
          <w:bCs/>
          <w:u w:val="single"/>
          <w:rtl/>
          <w:lang w:bidi="ar-EG"/>
        </w:rPr>
        <w:t xml:space="preserve"> الظاهرية</w:t>
      </w:r>
      <w:r w:rsidR="00D146EC" w:rsidRPr="00384E85">
        <w:rPr>
          <w:rFonts w:hint="cs"/>
          <w:bCs/>
          <w:rtl/>
          <w:lang w:bidi="ar-EG"/>
        </w:rPr>
        <w:t xml:space="preserve"> :</w:t>
      </w:r>
      <w:r w:rsidR="00055008">
        <w:rPr>
          <w:rFonts w:hint="cs"/>
          <w:bCs/>
          <w:rtl/>
          <w:lang w:bidi="ar-EG"/>
        </w:rPr>
        <w:t xml:space="preserve"> قالوا</w:t>
      </w:r>
      <w:r w:rsidR="00D146EC" w:rsidRPr="00384E85">
        <w:rPr>
          <w:rFonts w:hint="cs"/>
          <w:bCs/>
          <w:rtl/>
          <w:lang w:bidi="ar-EG"/>
        </w:rPr>
        <w:t xml:space="preserve"> :" </w:t>
      </w:r>
      <w:r w:rsidR="00D146EC" w:rsidRPr="00384E85">
        <w:rPr>
          <w:rFonts w:hint="cs"/>
          <w:b/>
          <w:rtl/>
          <w:lang w:bidi="ar-EG"/>
        </w:rPr>
        <w:t>ولا يلزم النساء فرضا حضور الصلاة المكتوبة في جماعة، وهذا لا خلاف فيه ..  فإن حضرت ا</w:t>
      </w:r>
      <w:r w:rsidR="00503D96">
        <w:rPr>
          <w:rFonts w:hint="cs"/>
          <w:b/>
          <w:rtl/>
          <w:lang w:bidi="ar-EG"/>
        </w:rPr>
        <w:t>لمرأة الصلاة مع الرجال فحسن"</w:t>
      </w:r>
      <w:r w:rsidR="00D146EC" w:rsidRPr="00384E85">
        <w:rPr>
          <w:rFonts w:hint="cs"/>
          <w:b/>
          <w:rtl/>
          <w:lang w:bidi="ar-EG"/>
        </w:rPr>
        <w:t xml:space="preserve"> </w:t>
      </w:r>
      <w:r w:rsidR="00D146EC" w:rsidRPr="00384E85">
        <w:rPr>
          <w:rFonts w:hint="cs"/>
          <w:b/>
          <w:vertAlign w:val="superscript"/>
          <w:rtl/>
          <w:lang w:bidi="ar-EG"/>
        </w:rPr>
        <w:t>(</w:t>
      </w:r>
      <w:r w:rsidR="00D146EC" w:rsidRPr="00384E85">
        <w:rPr>
          <w:rStyle w:val="FootnoteReference"/>
          <w:b/>
          <w:rtl/>
          <w:lang w:bidi="ar-EG"/>
        </w:rPr>
        <w:footnoteReference w:id="346"/>
      </w:r>
      <w:r w:rsidR="00D146EC" w:rsidRPr="00384E85">
        <w:rPr>
          <w:rFonts w:hint="cs"/>
          <w:b/>
          <w:vertAlign w:val="superscript"/>
          <w:rtl/>
          <w:lang w:bidi="ar-EG"/>
        </w:rPr>
        <w:t>)</w:t>
      </w:r>
      <w:r w:rsidR="009C79FA">
        <w:rPr>
          <w:rFonts w:hint="cs"/>
          <w:b/>
          <w:rtl/>
          <w:lang w:bidi="ar-EG"/>
        </w:rPr>
        <w:t>.</w:t>
      </w:r>
      <w:r w:rsidR="00D146EC" w:rsidRPr="00384E85">
        <w:rPr>
          <w:rFonts w:hint="cs"/>
          <w:b/>
          <w:rtl/>
          <w:lang w:bidi="ar-EG"/>
        </w:rPr>
        <w:t xml:space="preserve"> </w:t>
      </w:r>
    </w:p>
    <w:p w:rsidR="00CB7551" w:rsidRPr="00C84BE1" w:rsidRDefault="001312B5" w:rsidP="00DB0DA6">
      <w:pPr>
        <w:pStyle w:val="ListParagraph"/>
        <w:widowControl w:val="0"/>
        <w:spacing w:after="0" w:line="240" w:lineRule="auto"/>
        <w:ind w:left="0" w:firstLine="720"/>
        <w:jc w:val="both"/>
        <w:rPr>
          <w:bCs/>
          <w:u w:val="single"/>
        </w:rPr>
      </w:pPr>
      <w:r w:rsidRPr="001312B5">
        <w:rPr>
          <w:rFonts w:hint="cs"/>
          <w:b/>
          <w:rtl/>
        </w:rPr>
        <w:t>و</w:t>
      </w:r>
      <w:r w:rsidR="00D146EC" w:rsidRPr="001312B5">
        <w:rPr>
          <w:rFonts w:hint="cs"/>
          <w:b/>
          <w:rtl/>
          <w:lang w:bidi="ar-EG"/>
        </w:rPr>
        <w:t>بع</w:t>
      </w:r>
      <w:r w:rsidR="00D146EC" w:rsidRPr="00055008">
        <w:rPr>
          <w:rFonts w:hint="cs"/>
          <w:b/>
          <w:rtl/>
          <w:lang w:bidi="ar-EG"/>
        </w:rPr>
        <w:t xml:space="preserve">د النظر في أقوال الفقهاء، </w:t>
      </w:r>
      <w:r w:rsidR="000846FD" w:rsidRPr="00055008">
        <w:rPr>
          <w:rFonts w:hint="cs"/>
          <w:b/>
          <w:rtl/>
          <w:lang w:bidi="ar-EG"/>
        </w:rPr>
        <w:t xml:space="preserve">يتبين </w:t>
      </w:r>
      <w:r w:rsidR="00D146EC" w:rsidRPr="00055008">
        <w:rPr>
          <w:rFonts w:hint="cs"/>
          <w:b/>
          <w:rtl/>
          <w:lang w:bidi="ar-EG"/>
        </w:rPr>
        <w:t xml:space="preserve">أن الأمر على الإباحة لعامة النساء، فتخرج النساء لصلاة الجماعة دون تفرقة بين العجائز، </w:t>
      </w:r>
      <w:r w:rsidR="00D146EC" w:rsidRPr="00C84BE1">
        <w:rPr>
          <w:rFonts w:hint="cs"/>
          <w:b/>
          <w:rtl/>
          <w:lang w:bidi="ar-EG"/>
        </w:rPr>
        <w:t xml:space="preserve">والشابات؛ </w:t>
      </w:r>
      <w:r w:rsidR="00AA36CD">
        <w:rPr>
          <w:rFonts w:hint="cs"/>
          <w:b/>
          <w:rtl/>
          <w:lang w:bidi="ar-EG"/>
        </w:rPr>
        <w:t>بشرط أن تلتزم المرأة ب</w:t>
      </w:r>
      <w:r w:rsidR="00D146EC" w:rsidRPr="00C84BE1">
        <w:rPr>
          <w:rFonts w:hint="cs"/>
          <w:b/>
          <w:rtl/>
          <w:lang w:bidi="ar-EG"/>
        </w:rPr>
        <w:t xml:space="preserve">الشروط التي وضعها العلماء لخروج </w:t>
      </w:r>
      <w:r w:rsidR="00CF268A" w:rsidRPr="00C84BE1">
        <w:rPr>
          <w:rFonts w:hint="cs"/>
          <w:b/>
          <w:rtl/>
          <w:lang w:bidi="ar-EG"/>
        </w:rPr>
        <w:t>النساء إلى المساجد</w:t>
      </w:r>
      <w:r w:rsidR="00CB7551" w:rsidRPr="00C84BE1">
        <w:rPr>
          <w:rFonts w:hint="cs"/>
          <w:b/>
          <w:rtl/>
          <w:lang w:bidi="ar-EG"/>
        </w:rPr>
        <w:t xml:space="preserve"> </w:t>
      </w:r>
      <w:r w:rsidR="00CB7551" w:rsidRPr="00C84BE1">
        <w:rPr>
          <w:rFonts w:hint="cs"/>
          <w:b/>
          <w:vertAlign w:val="superscript"/>
          <w:rtl/>
          <w:lang w:bidi="ar-EG"/>
        </w:rPr>
        <w:t>(</w:t>
      </w:r>
      <w:r w:rsidR="00CB7551" w:rsidRPr="00C84BE1">
        <w:rPr>
          <w:rStyle w:val="FootnoteReference"/>
          <w:b/>
          <w:rtl/>
          <w:lang w:bidi="ar-EG"/>
        </w:rPr>
        <w:footnoteReference w:id="347"/>
      </w:r>
      <w:r w:rsidR="00CB7551" w:rsidRPr="00C84BE1">
        <w:rPr>
          <w:rFonts w:hint="cs"/>
          <w:b/>
          <w:vertAlign w:val="superscript"/>
          <w:rtl/>
          <w:lang w:bidi="ar-EG"/>
        </w:rPr>
        <w:t xml:space="preserve">) </w:t>
      </w:r>
      <w:r w:rsidR="00CB7551" w:rsidRPr="00C84BE1">
        <w:rPr>
          <w:rFonts w:hint="cs"/>
          <w:b/>
          <w:rtl/>
          <w:lang w:bidi="ar-EG"/>
        </w:rPr>
        <w:t>.</w:t>
      </w:r>
    </w:p>
    <w:p w:rsidR="00CB7551" w:rsidRDefault="00CB7551" w:rsidP="00DB0DA6">
      <w:pPr>
        <w:pStyle w:val="ListParagraph"/>
        <w:widowControl w:val="0"/>
        <w:spacing w:after="0" w:line="240" w:lineRule="auto"/>
        <w:ind w:left="0" w:firstLine="720"/>
        <w:jc w:val="both"/>
        <w:rPr>
          <w:b/>
          <w:rtl/>
          <w:lang w:bidi="ar-EG"/>
        </w:rPr>
      </w:pPr>
      <w:r>
        <w:rPr>
          <w:rFonts w:hint="cs"/>
          <w:b/>
          <w:rtl/>
          <w:lang w:bidi="ar-EG"/>
        </w:rPr>
        <w:t xml:space="preserve">وذلك لما </w:t>
      </w:r>
      <w:r w:rsidRPr="00E86361">
        <w:rPr>
          <w:rFonts w:hint="cs"/>
          <w:b/>
          <w:rtl/>
          <w:lang w:bidi="ar-EG"/>
        </w:rPr>
        <w:t>روي</w:t>
      </w:r>
      <w:r w:rsidR="00D146EC" w:rsidRPr="00E86361">
        <w:rPr>
          <w:rFonts w:hint="cs"/>
          <w:b/>
          <w:rtl/>
          <w:lang w:bidi="ar-EG"/>
        </w:rPr>
        <w:t xml:space="preserve"> </w:t>
      </w:r>
      <w:r w:rsidR="00D146EC" w:rsidRPr="00E86361">
        <w:rPr>
          <w:rFonts w:hint="cs"/>
          <w:b/>
          <w:rtl/>
        </w:rPr>
        <w:t>عن عائشة</w:t>
      </w:r>
      <w:r w:rsidR="00283519" w:rsidRPr="00E86361">
        <w:rPr>
          <w:rFonts w:hint="cs"/>
          <w:b/>
          <w:rtl/>
        </w:rPr>
        <w:t xml:space="preserve"> </w:t>
      </w:r>
      <w:r w:rsidR="00283519">
        <w:rPr>
          <w:rFonts w:hint="cs"/>
          <w:b/>
          <w:rtl/>
        </w:rPr>
        <w:t>-رضي الله عنها-</w:t>
      </w:r>
      <w:r w:rsidR="00D146EC" w:rsidRPr="00CB7551">
        <w:rPr>
          <w:rFonts w:hint="cs"/>
          <w:b/>
          <w:rtl/>
        </w:rPr>
        <w:t xml:space="preserve"> </w:t>
      </w:r>
      <w:r w:rsidR="00D146EC" w:rsidRPr="00055008">
        <w:rPr>
          <w:rFonts w:hint="cs"/>
          <w:b/>
          <w:rtl/>
        </w:rPr>
        <w:t xml:space="preserve">قالت: </w:t>
      </w:r>
      <w:r w:rsidR="001618B0" w:rsidRPr="00055008">
        <w:rPr>
          <w:rFonts w:hint="cs"/>
          <w:b/>
          <w:rtl/>
        </w:rPr>
        <w:t>"</w:t>
      </w:r>
      <w:r w:rsidR="00D146EC" w:rsidRPr="00055008">
        <w:rPr>
          <w:rFonts w:hint="cs"/>
          <w:b/>
          <w:rtl/>
        </w:rPr>
        <w:t xml:space="preserve">إن كان رسول الله </w:t>
      </w:r>
      <w:r w:rsidR="00B02197" w:rsidRPr="00384E85">
        <w:rPr>
          <w:rFonts w:ascii="Calibri" w:eastAsia="Calibri" w:hAnsi="Calibri" w:cs="Arial"/>
          <w:lang w:val="en-MY"/>
        </w:rPr>
        <w:sym w:font="AGA Arabesque" w:char="F065"/>
      </w:r>
      <w:r w:rsidR="00D146EC" w:rsidRPr="00055008">
        <w:rPr>
          <w:rFonts w:hint="cs"/>
          <w:b/>
          <w:rtl/>
        </w:rPr>
        <w:t xml:space="preserve"> ليصلي الصبح، فينصرف النساء مت</w:t>
      </w:r>
      <w:r w:rsidR="00BF494F" w:rsidRPr="00055008">
        <w:rPr>
          <w:rFonts w:hint="cs"/>
          <w:b/>
          <w:rtl/>
        </w:rPr>
        <w:t>لفعات بمروطهن ما يعرفن من الغلس</w:t>
      </w:r>
      <w:r w:rsidR="005210BC">
        <w:rPr>
          <w:rFonts w:hint="cs"/>
          <w:b/>
          <w:rtl/>
        </w:rPr>
        <w:t>"</w:t>
      </w:r>
      <w:r w:rsidR="00D146EC" w:rsidRPr="00055008">
        <w:rPr>
          <w:rFonts w:hint="cs"/>
          <w:b/>
          <w:vertAlign w:val="superscript"/>
          <w:rtl/>
          <w:lang w:bidi="ar-EG"/>
        </w:rPr>
        <w:t>(</w:t>
      </w:r>
      <w:r w:rsidR="00D146EC" w:rsidRPr="00384E85">
        <w:rPr>
          <w:rStyle w:val="FootnoteReference"/>
          <w:b/>
          <w:rtl/>
          <w:lang w:bidi="ar-EG"/>
        </w:rPr>
        <w:footnoteReference w:id="348"/>
      </w:r>
      <w:r w:rsidR="00D146EC" w:rsidRPr="00055008">
        <w:rPr>
          <w:rFonts w:hint="cs"/>
          <w:b/>
          <w:vertAlign w:val="superscript"/>
          <w:rtl/>
          <w:lang w:bidi="ar-EG"/>
        </w:rPr>
        <w:t>)</w:t>
      </w:r>
      <w:r w:rsidR="00D146EC" w:rsidRPr="00055008">
        <w:rPr>
          <w:rFonts w:hint="cs"/>
          <w:b/>
          <w:rtl/>
        </w:rPr>
        <w:t>.</w:t>
      </w:r>
    </w:p>
    <w:p w:rsidR="00D146EC" w:rsidRPr="00055008" w:rsidRDefault="00CB7551" w:rsidP="00DB0DA6">
      <w:pPr>
        <w:pStyle w:val="ListParagraph"/>
        <w:widowControl w:val="0"/>
        <w:spacing w:after="0" w:line="240" w:lineRule="auto"/>
        <w:ind w:left="0" w:firstLine="720"/>
        <w:jc w:val="both"/>
        <w:rPr>
          <w:bCs/>
          <w:u w:val="single"/>
        </w:rPr>
      </w:pPr>
      <w:r>
        <w:rPr>
          <w:rFonts w:hint="cs"/>
          <w:b/>
          <w:rtl/>
          <w:lang w:bidi="ar-EG"/>
        </w:rPr>
        <w:t xml:space="preserve">فدل الحديث </w:t>
      </w:r>
      <w:r w:rsidR="00D146EC" w:rsidRPr="00055008">
        <w:rPr>
          <w:rFonts w:hint="cs"/>
          <w:b/>
          <w:rtl/>
          <w:lang w:bidi="ar-EG"/>
        </w:rPr>
        <w:t xml:space="preserve">على شهود النساء الجماعة بالمسجد مع الرجال، وليس </w:t>
      </w:r>
      <w:r w:rsidR="00D65728">
        <w:rPr>
          <w:rFonts w:hint="cs"/>
          <w:b/>
          <w:rtl/>
          <w:lang w:bidi="ar-EG"/>
        </w:rPr>
        <w:t>فيه</w:t>
      </w:r>
      <w:r w:rsidR="00D146EC" w:rsidRPr="00055008">
        <w:rPr>
          <w:rFonts w:hint="cs"/>
          <w:b/>
          <w:rtl/>
          <w:lang w:bidi="ar-EG"/>
        </w:rPr>
        <w:t xml:space="preserve"> ما يدل على كونهن عُجُزًا، أو شواب </w:t>
      </w:r>
      <w:r w:rsidR="00D146EC" w:rsidRPr="00055008">
        <w:rPr>
          <w:rFonts w:hint="cs"/>
          <w:b/>
          <w:vertAlign w:val="superscript"/>
          <w:rtl/>
          <w:lang w:bidi="ar-EG"/>
        </w:rPr>
        <w:t>(</w:t>
      </w:r>
      <w:r w:rsidR="00D146EC" w:rsidRPr="00384E85">
        <w:rPr>
          <w:rStyle w:val="FootnoteReference"/>
          <w:b/>
          <w:rtl/>
          <w:lang w:bidi="ar-EG"/>
        </w:rPr>
        <w:footnoteReference w:id="349"/>
      </w:r>
      <w:r w:rsidR="00D146EC" w:rsidRPr="00055008">
        <w:rPr>
          <w:rFonts w:hint="cs"/>
          <w:b/>
          <w:vertAlign w:val="superscript"/>
          <w:rtl/>
          <w:lang w:bidi="ar-EG"/>
        </w:rPr>
        <w:t>)</w:t>
      </w:r>
      <w:r w:rsidR="00D146EC" w:rsidRPr="00055008">
        <w:rPr>
          <w:rFonts w:hint="cs"/>
          <w:b/>
          <w:rtl/>
          <w:lang w:bidi="ar-EG"/>
        </w:rPr>
        <w:t>.</w:t>
      </w:r>
    </w:p>
    <w:p w:rsidR="00D146EC" w:rsidRPr="00384E85" w:rsidRDefault="00D146EC" w:rsidP="00DB0DA6">
      <w:pPr>
        <w:widowControl w:val="0"/>
        <w:spacing w:after="0" w:line="240" w:lineRule="auto"/>
        <w:ind w:firstLine="720"/>
        <w:jc w:val="both"/>
        <w:rPr>
          <w:b/>
          <w:rtl/>
        </w:rPr>
      </w:pPr>
      <w:r w:rsidRPr="00384E85">
        <w:rPr>
          <w:rFonts w:hint="cs"/>
          <w:b/>
          <w:rtl/>
          <w:lang w:bidi="ar-EG"/>
        </w:rPr>
        <w:t xml:space="preserve">كما أن النبي </w:t>
      </w:r>
      <w:r w:rsidR="00B02197" w:rsidRPr="00384E85">
        <w:rPr>
          <w:rFonts w:ascii="Calibri" w:eastAsia="Calibri" w:hAnsi="Calibri" w:cs="Arial"/>
          <w:lang w:val="en-MY"/>
        </w:rPr>
        <w:sym w:font="AGA Arabesque" w:char="F065"/>
      </w:r>
      <w:r w:rsidRPr="00384E85">
        <w:rPr>
          <w:rFonts w:hint="cs"/>
          <w:b/>
          <w:rtl/>
          <w:lang w:bidi="ar-EG"/>
        </w:rPr>
        <w:t xml:space="preserve"> نهى الرجال أن ي</w:t>
      </w:r>
      <w:r w:rsidR="00D65728">
        <w:rPr>
          <w:rFonts w:hint="cs"/>
          <w:b/>
          <w:rtl/>
          <w:lang w:bidi="ar-EG"/>
        </w:rPr>
        <w:t>َ</w:t>
      </w:r>
      <w:r w:rsidRPr="00384E85">
        <w:rPr>
          <w:rFonts w:hint="cs"/>
          <w:b/>
          <w:rtl/>
          <w:lang w:bidi="ar-EG"/>
        </w:rPr>
        <w:t>منعن النساء من الخروج إلى المسجد كما الحديث المروي</w:t>
      </w:r>
      <w:r w:rsidR="00055008">
        <w:rPr>
          <w:rFonts w:hint="cs"/>
          <w:b/>
          <w:rtl/>
          <w:lang w:bidi="ar-EG"/>
        </w:rPr>
        <w:t>ّ</w:t>
      </w:r>
      <w:r w:rsidRPr="00384E85">
        <w:rPr>
          <w:rFonts w:hint="cs"/>
          <w:b/>
          <w:rtl/>
          <w:lang w:bidi="ar-EG"/>
        </w:rPr>
        <w:t xml:space="preserve"> </w:t>
      </w:r>
      <w:r w:rsidRPr="00384E85">
        <w:rPr>
          <w:rFonts w:hint="cs"/>
          <w:b/>
          <w:rtl/>
        </w:rPr>
        <w:t xml:space="preserve">عن زيد بن خالد أن رسول الله </w:t>
      </w:r>
      <w:r w:rsidR="00B02197" w:rsidRPr="00384E85">
        <w:rPr>
          <w:rFonts w:ascii="Calibri" w:eastAsia="Calibri" w:hAnsi="Calibri" w:cs="Arial"/>
          <w:lang w:val="en-MY"/>
        </w:rPr>
        <w:sym w:font="AGA Arabesque" w:char="F065"/>
      </w:r>
      <w:r w:rsidRPr="00384E85">
        <w:rPr>
          <w:rFonts w:hint="cs"/>
          <w:b/>
          <w:rtl/>
        </w:rPr>
        <w:t xml:space="preserve"> قال: "لا تمنعوا إماء</w:t>
      </w:r>
      <w:r w:rsidR="0047658A">
        <w:rPr>
          <w:rFonts w:hint="cs"/>
          <w:b/>
          <w:rtl/>
        </w:rPr>
        <w:t xml:space="preserve"> الله مساجد الله، وليخرجن تفلات</w:t>
      </w:r>
      <w:r w:rsidRPr="00384E85">
        <w:rPr>
          <w:rFonts w:hint="cs"/>
          <w:b/>
          <w:rtl/>
          <w:lang w:val="en-MY"/>
        </w:rPr>
        <w:t>"</w:t>
      </w:r>
      <w:r w:rsidRPr="00384E85">
        <w:rPr>
          <w:rFonts w:hint="cs"/>
          <w:b/>
          <w:vertAlign w:val="superscript"/>
          <w:rtl/>
        </w:rPr>
        <w:t xml:space="preserve"> (</w:t>
      </w:r>
      <w:r w:rsidRPr="00384E85">
        <w:rPr>
          <w:rStyle w:val="FootnoteReference"/>
          <w:b/>
          <w:rtl/>
        </w:rPr>
        <w:footnoteReference w:id="350"/>
      </w:r>
      <w:r w:rsidR="00BF494F" w:rsidRPr="00384E85">
        <w:rPr>
          <w:rFonts w:hint="cs"/>
          <w:b/>
          <w:vertAlign w:val="superscript"/>
          <w:rtl/>
        </w:rPr>
        <w:t>)</w:t>
      </w:r>
      <w:r w:rsidR="00BF494F" w:rsidRPr="00384E85">
        <w:rPr>
          <w:rFonts w:hint="cs"/>
          <w:b/>
          <w:rtl/>
        </w:rPr>
        <w:t>.</w:t>
      </w:r>
    </w:p>
    <w:p w:rsidR="00055008" w:rsidRDefault="00CB7551" w:rsidP="00DB0DA6">
      <w:pPr>
        <w:widowControl w:val="0"/>
        <w:spacing w:after="0" w:line="240" w:lineRule="auto"/>
        <w:ind w:firstLine="720"/>
        <w:jc w:val="both"/>
        <w:rPr>
          <w:rFonts w:asciiTheme="minorHAnsi" w:hAnsiTheme="minorHAnsi"/>
          <w:rtl/>
          <w:lang w:bidi="ar-EG"/>
        </w:rPr>
      </w:pPr>
      <w:r>
        <w:rPr>
          <w:rFonts w:hint="cs"/>
          <w:rtl/>
        </w:rPr>
        <w:t>ف</w:t>
      </w:r>
      <w:r w:rsidR="00D146EC" w:rsidRPr="00D65728">
        <w:rPr>
          <w:rFonts w:hint="cs"/>
          <w:rtl/>
        </w:rPr>
        <w:t xml:space="preserve">الحديث صريح في النهي عن منع النساء من حضور المساجد إذا طلبن ذلك، </w:t>
      </w:r>
      <w:r w:rsidR="00D146EC" w:rsidRPr="00D65728">
        <w:rPr>
          <w:rFonts w:hint="cs"/>
          <w:rtl/>
          <w:lang w:bidi="ar-EG"/>
        </w:rPr>
        <w:t xml:space="preserve">ويلزم من النهي عن منعهن من الخروج إباحته لهن؛ لأنه لو كان ممتنعا لم ينه الرجال عن منعهن منه، والحديث عام في النساء </w:t>
      </w:r>
      <w:r w:rsidR="00D146EC" w:rsidRPr="00D65728">
        <w:rPr>
          <w:rFonts w:hint="cs"/>
          <w:vertAlign w:val="superscript"/>
          <w:rtl/>
          <w:lang w:bidi="ar-EG"/>
        </w:rPr>
        <w:t>(</w:t>
      </w:r>
      <w:r w:rsidR="00D146EC" w:rsidRPr="00D65728">
        <w:rPr>
          <w:rStyle w:val="FootnoteReference"/>
          <w:rtl/>
          <w:lang w:bidi="ar-EG"/>
        </w:rPr>
        <w:footnoteReference w:id="351"/>
      </w:r>
      <w:r w:rsidR="00D146EC" w:rsidRPr="00D65728">
        <w:rPr>
          <w:rFonts w:hint="cs"/>
          <w:vertAlign w:val="superscript"/>
          <w:rtl/>
          <w:lang w:bidi="ar-EG"/>
        </w:rPr>
        <w:t>)</w:t>
      </w:r>
      <w:r w:rsidR="00D65728" w:rsidRPr="00D65728">
        <w:rPr>
          <w:rFonts w:asciiTheme="minorHAnsi" w:hAnsiTheme="minorHAnsi" w:hint="cs"/>
          <w:rtl/>
          <w:lang w:bidi="ar-EG"/>
        </w:rPr>
        <w:t>.</w:t>
      </w:r>
    </w:p>
    <w:p w:rsidR="00153BA4" w:rsidRDefault="00153BA4" w:rsidP="00DB0DA6">
      <w:pPr>
        <w:widowControl w:val="0"/>
        <w:spacing w:after="0" w:line="240" w:lineRule="auto"/>
        <w:ind w:firstLine="720"/>
        <w:jc w:val="both"/>
        <w:rPr>
          <w:rFonts w:asciiTheme="minorHAnsi" w:hAnsiTheme="minorHAnsi"/>
          <w:rtl/>
          <w:lang w:bidi="ar-EG"/>
        </w:rPr>
      </w:pPr>
    </w:p>
    <w:p w:rsidR="00153BA4" w:rsidRDefault="00153BA4" w:rsidP="00DB0DA6">
      <w:pPr>
        <w:widowControl w:val="0"/>
        <w:spacing w:after="0" w:line="240" w:lineRule="auto"/>
        <w:ind w:firstLine="720"/>
        <w:jc w:val="both"/>
        <w:rPr>
          <w:rFonts w:asciiTheme="minorHAnsi" w:hAnsiTheme="minorHAnsi"/>
          <w:rtl/>
          <w:lang w:bidi="ar-EG"/>
        </w:rPr>
      </w:pPr>
    </w:p>
    <w:p w:rsidR="00153BA4" w:rsidRDefault="00153BA4" w:rsidP="00DB0DA6">
      <w:pPr>
        <w:widowControl w:val="0"/>
        <w:spacing w:after="0" w:line="240" w:lineRule="auto"/>
        <w:ind w:firstLine="720"/>
        <w:jc w:val="both"/>
        <w:rPr>
          <w:rFonts w:asciiTheme="minorHAnsi" w:hAnsiTheme="minorHAnsi"/>
          <w:rtl/>
          <w:lang w:bidi="ar-EG"/>
        </w:rPr>
      </w:pPr>
    </w:p>
    <w:p w:rsidR="002840E0" w:rsidRDefault="002840E0" w:rsidP="00DB0DA6">
      <w:pPr>
        <w:widowControl w:val="0"/>
        <w:spacing w:after="0" w:line="240" w:lineRule="auto"/>
        <w:ind w:firstLine="720"/>
        <w:jc w:val="both"/>
        <w:rPr>
          <w:rFonts w:asciiTheme="minorHAnsi" w:hAnsiTheme="minorHAnsi"/>
          <w:rtl/>
          <w:lang w:bidi="ar-EG"/>
        </w:rPr>
      </w:pPr>
    </w:p>
    <w:p w:rsidR="002840E0" w:rsidRDefault="002840E0" w:rsidP="00DB0DA6">
      <w:pPr>
        <w:widowControl w:val="0"/>
        <w:spacing w:after="0" w:line="240" w:lineRule="auto"/>
        <w:ind w:firstLine="720"/>
        <w:jc w:val="both"/>
        <w:rPr>
          <w:rFonts w:asciiTheme="minorHAnsi" w:hAnsiTheme="minorHAnsi"/>
          <w:rtl/>
          <w:lang w:bidi="ar-EG"/>
        </w:rPr>
      </w:pPr>
    </w:p>
    <w:p w:rsidR="002840E0" w:rsidRDefault="002840E0" w:rsidP="00DB0DA6">
      <w:pPr>
        <w:widowControl w:val="0"/>
        <w:spacing w:after="0" w:line="240" w:lineRule="auto"/>
        <w:ind w:firstLine="720"/>
        <w:jc w:val="both"/>
        <w:rPr>
          <w:rFonts w:asciiTheme="minorHAnsi" w:hAnsiTheme="minorHAnsi"/>
          <w:rtl/>
          <w:lang w:bidi="ar-EG"/>
        </w:rPr>
      </w:pPr>
    </w:p>
    <w:p w:rsidR="002840E0" w:rsidRDefault="002840E0" w:rsidP="00DB0DA6">
      <w:pPr>
        <w:widowControl w:val="0"/>
        <w:spacing w:after="0" w:line="240" w:lineRule="auto"/>
        <w:ind w:firstLine="720"/>
        <w:jc w:val="both"/>
        <w:rPr>
          <w:rFonts w:asciiTheme="minorHAnsi" w:hAnsiTheme="minorHAnsi"/>
          <w:rtl/>
          <w:lang w:bidi="ar-EG"/>
        </w:rPr>
      </w:pPr>
    </w:p>
    <w:p w:rsidR="00153BA4" w:rsidRDefault="00153BA4" w:rsidP="00DB0DA6">
      <w:pPr>
        <w:widowControl w:val="0"/>
        <w:spacing w:after="0" w:line="240" w:lineRule="auto"/>
        <w:ind w:firstLine="720"/>
        <w:jc w:val="both"/>
        <w:rPr>
          <w:rFonts w:asciiTheme="minorHAnsi" w:hAnsiTheme="minorHAnsi"/>
          <w:rtl/>
          <w:lang w:bidi="ar-EG"/>
        </w:rPr>
      </w:pPr>
    </w:p>
    <w:p w:rsidR="00ED35AF" w:rsidRDefault="00ED35AF" w:rsidP="00DB0DA6">
      <w:pPr>
        <w:widowControl w:val="0"/>
        <w:spacing w:after="0" w:line="240" w:lineRule="auto"/>
        <w:ind w:firstLine="720"/>
        <w:jc w:val="both"/>
        <w:rPr>
          <w:rFonts w:asciiTheme="minorHAnsi" w:hAnsiTheme="minorHAnsi"/>
          <w:rtl/>
          <w:lang w:bidi="ar-EG"/>
        </w:rPr>
      </w:pPr>
    </w:p>
    <w:p w:rsidR="00ED35AF" w:rsidRDefault="00ED35AF" w:rsidP="00DB0DA6">
      <w:pPr>
        <w:widowControl w:val="0"/>
        <w:spacing w:after="0" w:line="240" w:lineRule="auto"/>
        <w:ind w:firstLine="720"/>
        <w:jc w:val="both"/>
        <w:rPr>
          <w:rFonts w:asciiTheme="minorHAnsi" w:hAnsiTheme="minorHAnsi"/>
          <w:rtl/>
          <w:lang w:bidi="ar-EG"/>
        </w:rPr>
      </w:pPr>
    </w:p>
    <w:p w:rsidR="00D146EC" w:rsidRPr="00055008" w:rsidRDefault="00D146EC" w:rsidP="00DB0DA6">
      <w:pPr>
        <w:widowControl w:val="0"/>
        <w:spacing w:after="0" w:line="240" w:lineRule="auto"/>
        <w:ind w:firstLine="720"/>
        <w:jc w:val="center"/>
        <w:rPr>
          <w:rFonts w:asciiTheme="minorHAnsi" w:hAnsiTheme="minorHAnsi"/>
          <w:rtl/>
          <w:lang w:bidi="ar-EG"/>
        </w:rPr>
      </w:pPr>
      <w:r w:rsidRPr="00384E85">
        <w:rPr>
          <w:rFonts w:hint="cs"/>
          <w:bCs/>
          <w:rtl/>
        </w:rPr>
        <w:t>المطلب الثانى</w:t>
      </w:r>
    </w:p>
    <w:p w:rsidR="00D146EC" w:rsidRPr="00384E85" w:rsidRDefault="00D146EC" w:rsidP="00DB0DA6">
      <w:pPr>
        <w:widowControl w:val="0"/>
        <w:spacing w:after="0" w:line="240" w:lineRule="auto"/>
        <w:ind w:firstLine="720"/>
        <w:jc w:val="center"/>
        <w:rPr>
          <w:bCs/>
          <w:rtl/>
        </w:rPr>
      </w:pPr>
      <w:r w:rsidRPr="00384E85">
        <w:rPr>
          <w:rFonts w:hint="cs"/>
          <w:bCs/>
          <w:rtl/>
        </w:rPr>
        <w:t xml:space="preserve">حكم خروج المرأة لصلاة الجمعة </w:t>
      </w:r>
    </w:p>
    <w:p w:rsidR="00D146EC" w:rsidRPr="001D63CE" w:rsidRDefault="001D63CE" w:rsidP="00ED35AF">
      <w:pPr>
        <w:widowControl w:val="0"/>
        <w:spacing w:after="0" w:line="240" w:lineRule="auto"/>
        <w:ind w:firstLine="720"/>
        <w:jc w:val="both"/>
        <w:rPr>
          <w:bCs/>
          <w:u w:val="single"/>
          <w:rtl/>
        </w:rPr>
      </w:pPr>
      <w:r w:rsidRPr="001D63CE">
        <w:rPr>
          <w:rFonts w:hint="cs"/>
          <w:bCs/>
          <w:u w:val="single"/>
          <w:rtl/>
        </w:rPr>
        <w:t>(</w:t>
      </w:r>
      <w:r w:rsidR="00D146EC" w:rsidRPr="001D63CE">
        <w:rPr>
          <w:rFonts w:hint="cs"/>
          <w:bCs/>
          <w:u w:val="single"/>
          <w:rtl/>
        </w:rPr>
        <w:t>أولا</w:t>
      </w:r>
      <w:r w:rsidRPr="001D63CE">
        <w:rPr>
          <w:rFonts w:hint="cs"/>
          <w:bCs/>
          <w:u w:val="single"/>
          <w:rtl/>
        </w:rPr>
        <w:t>)</w:t>
      </w:r>
      <w:r>
        <w:rPr>
          <w:rFonts w:hint="cs"/>
          <w:bCs/>
          <w:u w:val="single"/>
          <w:rtl/>
        </w:rPr>
        <w:t xml:space="preserve">– حكم </w:t>
      </w:r>
      <w:r w:rsidR="00ED35AF">
        <w:rPr>
          <w:rFonts w:hint="cs"/>
          <w:bCs/>
          <w:u w:val="single"/>
          <w:rtl/>
        </w:rPr>
        <w:t>خروج النساء لصلاة الجمعة</w:t>
      </w:r>
      <w:r w:rsidR="00D146EC" w:rsidRPr="001D63CE">
        <w:rPr>
          <w:rFonts w:hint="cs"/>
          <w:bCs/>
          <w:u w:val="single"/>
          <w:rtl/>
        </w:rPr>
        <w:t>:</w:t>
      </w:r>
    </w:p>
    <w:p w:rsidR="00153BA4" w:rsidRDefault="00D146EC" w:rsidP="00DB0DA6">
      <w:pPr>
        <w:widowControl w:val="0"/>
        <w:spacing w:after="0" w:line="240" w:lineRule="auto"/>
        <w:ind w:firstLine="720"/>
        <w:jc w:val="both"/>
        <w:rPr>
          <w:b/>
          <w:rtl/>
        </w:rPr>
      </w:pPr>
      <w:r w:rsidRPr="00384E85">
        <w:rPr>
          <w:rFonts w:hint="cs"/>
          <w:b/>
          <w:rtl/>
        </w:rPr>
        <w:t>صلاة الجمعة غير واجبة على الن</w:t>
      </w:r>
      <w:r w:rsidR="006E1236">
        <w:rPr>
          <w:rFonts w:hint="cs"/>
          <w:b/>
          <w:rtl/>
        </w:rPr>
        <w:t>ساء، وإلى هذا ذهب جمهور الفقهاء</w:t>
      </w:r>
      <w:r w:rsidRPr="00384E85">
        <w:rPr>
          <w:rFonts w:hint="cs"/>
          <w:b/>
          <w:vertAlign w:val="superscript"/>
          <w:rtl/>
          <w:lang w:bidi="ar-EG"/>
        </w:rPr>
        <w:t>(</w:t>
      </w:r>
      <w:r w:rsidRPr="00384E85">
        <w:rPr>
          <w:rStyle w:val="FootnoteReference"/>
          <w:b/>
          <w:rtl/>
          <w:lang w:bidi="ar-EG"/>
        </w:rPr>
        <w:footnoteReference w:id="352"/>
      </w:r>
      <w:r w:rsidRPr="00384E85">
        <w:rPr>
          <w:rFonts w:hint="cs"/>
          <w:b/>
          <w:vertAlign w:val="superscript"/>
          <w:rtl/>
          <w:lang w:bidi="ar-EG"/>
        </w:rPr>
        <w:t>)</w:t>
      </w:r>
      <w:r w:rsidR="00153BA4">
        <w:rPr>
          <w:rFonts w:hint="cs"/>
          <w:b/>
          <w:rtl/>
        </w:rPr>
        <w:t>.</w:t>
      </w:r>
    </w:p>
    <w:p w:rsidR="00D146EC" w:rsidRPr="00384E85" w:rsidRDefault="00153BA4" w:rsidP="00DB0DA6">
      <w:pPr>
        <w:widowControl w:val="0"/>
        <w:spacing w:after="0" w:line="240" w:lineRule="auto"/>
        <w:ind w:firstLine="720"/>
        <w:jc w:val="both"/>
        <w:rPr>
          <w:b/>
          <w:rtl/>
        </w:rPr>
      </w:pPr>
      <w:r>
        <w:rPr>
          <w:rFonts w:hint="cs"/>
          <w:b/>
          <w:rtl/>
        </w:rPr>
        <w:t xml:space="preserve"> </w:t>
      </w:r>
      <w:r w:rsidR="006E1236">
        <w:rPr>
          <w:rFonts w:hint="cs"/>
          <w:b/>
          <w:rtl/>
        </w:rPr>
        <w:t>واستدلوا على ذلك بما يأتي</w:t>
      </w:r>
      <w:r w:rsidR="00D146EC" w:rsidRPr="00384E85">
        <w:rPr>
          <w:rFonts w:hint="cs"/>
          <w:b/>
          <w:rtl/>
        </w:rPr>
        <w:t>:</w:t>
      </w:r>
    </w:p>
    <w:p w:rsidR="00D146EC" w:rsidRPr="001D63CE" w:rsidRDefault="007A25AB" w:rsidP="00DB0DA6">
      <w:pPr>
        <w:widowControl w:val="0"/>
        <w:spacing w:after="0" w:line="240" w:lineRule="auto"/>
        <w:ind w:firstLine="720"/>
        <w:jc w:val="both"/>
        <w:rPr>
          <w:bCs/>
          <w:u w:val="single"/>
          <w:rtl/>
        </w:rPr>
      </w:pPr>
      <w:r w:rsidRPr="001D63CE">
        <w:rPr>
          <w:rFonts w:hint="cs"/>
          <w:bCs/>
          <w:u w:val="single"/>
          <w:rtl/>
        </w:rPr>
        <w:t xml:space="preserve">(أولا) </w:t>
      </w:r>
      <w:r w:rsidR="00D146EC" w:rsidRPr="001D63CE">
        <w:rPr>
          <w:rFonts w:hint="cs"/>
          <w:bCs/>
          <w:u w:val="single"/>
          <w:rtl/>
        </w:rPr>
        <w:t>– من السنة:</w:t>
      </w:r>
    </w:p>
    <w:p w:rsidR="00D146EC" w:rsidRPr="00384E85" w:rsidRDefault="00D146EC" w:rsidP="00785FF1">
      <w:pPr>
        <w:pStyle w:val="ListParagraph"/>
        <w:widowControl w:val="0"/>
        <w:numPr>
          <w:ilvl w:val="0"/>
          <w:numId w:val="56"/>
        </w:numPr>
        <w:spacing w:after="0" w:line="240" w:lineRule="auto"/>
        <w:ind w:left="0" w:firstLine="720"/>
        <w:jc w:val="both"/>
        <w:rPr>
          <w:b/>
          <w:rtl/>
        </w:rPr>
      </w:pPr>
      <w:r w:rsidRPr="00384E85">
        <w:rPr>
          <w:rFonts w:hint="cs"/>
          <w:b/>
          <w:rtl/>
        </w:rPr>
        <w:t xml:space="preserve"> روي عن جابر عن رسول الله </w:t>
      </w:r>
      <w:r w:rsidR="0097761B" w:rsidRPr="00384E85">
        <w:rPr>
          <w:rFonts w:ascii="Calibri" w:eastAsia="Calibri" w:hAnsi="Calibri" w:cs="Arial"/>
          <w:lang w:val="en-MY"/>
        </w:rPr>
        <w:sym w:font="AGA Arabesque" w:char="F065"/>
      </w:r>
      <w:r w:rsidRPr="00384E85">
        <w:rPr>
          <w:rFonts w:hint="cs"/>
          <w:b/>
          <w:rtl/>
        </w:rPr>
        <w:t xml:space="preserve"> أنه قال: « من كان يؤمن بالله واليوم الآخر فعليه الجمعة إلا مسافرًا أو مملوكا أو صبيا أو امرأة أو مريضا فمن استغنى عنها بلهو أو تجارة استغنى الله عنه والله غني حميد» </w:t>
      </w:r>
      <w:r w:rsidRPr="00384E85">
        <w:rPr>
          <w:rFonts w:hint="cs"/>
          <w:b/>
          <w:vertAlign w:val="superscript"/>
          <w:rtl/>
          <w:lang w:bidi="ar-EG"/>
        </w:rPr>
        <w:t>(</w:t>
      </w:r>
      <w:r w:rsidRPr="00384E85">
        <w:rPr>
          <w:rStyle w:val="FootnoteReference"/>
          <w:b/>
          <w:rtl/>
          <w:lang w:bidi="ar-EG"/>
        </w:rPr>
        <w:footnoteReference w:id="353"/>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jc w:val="both"/>
        <w:rPr>
          <w:bCs/>
          <w:rtl/>
        </w:rPr>
      </w:pPr>
      <w:r w:rsidRPr="00384E85">
        <w:rPr>
          <w:rFonts w:hint="cs"/>
          <w:bCs/>
          <w:rtl/>
        </w:rPr>
        <w:t>وجه الدلالة :</w:t>
      </w:r>
      <w:r w:rsidR="001D63CE">
        <w:rPr>
          <w:rFonts w:hint="cs"/>
          <w:bCs/>
          <w:rtl/>
        </w:rPr>
        <w:t xml:space="preserve"> </w:t>
      </w:r>
      <w:r w:rsidR="00DE436E">
        <w:rPr>
          <w:rFonts w:hint="cs"/>
          <w:b/>
          <w:rtl/>
        </w:rPr>
        <w:t xml:space="preserve">في الحديث دلالة </w:t>
      </w:r>
      <w:r w:rsidRPr="00384E85">
        <w:rPr>
          <w:rFonts w:hint="cs"/>
          <w:b/>
          <w:rtl/>
        </w:rPr>
        <w:t xml:space="preserve"> واضحة عن أن صل</w:t>
      </w:r>
      <w:r w:rsidR="00DE436E">
        <w:rPr>
          <w:rFonts w:hint="cs"/>
          <w:b/>
          <w:rtl/>
        </w:rPr>
        <w:t>اة الجمعة ليست واجبة على المرأة</w:t>
      </w:r>
      <w:r w:rsidRPr="00384E85">
        <w:rPr>
          <w:rFonts w:hint="cs"/>
          <w:b/>
          <w:rtl/>
        </w:rPr>
        <w:t>.</w:t>
      </w:r>
    </w:p>
    <w:p w:rsidR="00D146EC" w:rsidRPr="001D63CE" w:rsidRDefault="007A25AB" w:rsidP="00DB0DA6">
      <w:pPr>
        <w:widowControl w:val="0"/>
        <w:spacing w:after="0" w:line="240" w:lineRule="auto"/>
        <w:ind w:firstLine="720"/>
        <w:jc w:val="both"/>
        <w:rPr>
          <w:bCs/>
          <w:u w:val="single"/>
          <w:rtl/>
        </w:rPr>
      </w:pPr>
      <w:r w:rsidRPr="001D63CE">
        <w:rPr>
          <w:rFonts w:hint="cs"/>
          <w:bCs/>
          <w:u w:val="single"/>
          <w:rtl/>
        </w:rPr>
        <w:t>(</w:t>
      </w:r>
      <w:r w:rsidR="00D146EC" w:rsidRPr="001D63CE">
        <w:rPr>
          <w:rFonts w:hint="cs"/>
          <w:bCs/>
          <w:u w:val="single"/>
          <w:rtl/>
        </w:rPr>
        <w:t>ثاينا</w:t>
      </w:r>
      <w:r w:rsidRPr="001D63CE">
        <w:rPr>
          <w:rFonts w:hint="cs"/>
          <w:bCs/>
          <w:u w:val="single"/>
          <w:rtl/>
        </w:rPr>
        <w:t>)</w:t>
      </w:r>
      <w:r w:rsidR="001D63CE" w:rsidRPr="001D63CE">
        <w:rPr>
          <w:rFonts w:hint="cs"/>
          <w:bCs/>
          <w:u w:val="single"/>
          <w:rtl/>
        </w:rPr>
        <w:t xml:space="preserve"> – من المعقول</w:t>
      </w:r>
      <w:r w:rsidR="00D146EC" w:rsidRPr="001D63CE">
        <w:rPr>
          <w:rFonts w:hint="cs"/>
          <w:bCs/>
          <w:u w:val="single"/>
          <w:rtl/>
        </w:rPr>
        <w:t xml:space="preserve">: </w:t>
      </w:r>
    </w:p>
    <w:p w:rsidR="00D146EC" w:rsidRPr="00384E85" w:rsidRDefault="00D146EC" w:rsidP="00785FF1">
      <w:pPr>
        <w:pStyle w:val="ListParagraph"/>
        <w:widowControl w:val="0"/>
        <w:numPr>
          <w:ilvl w:val="0"/>
          <w:numId w:val="57"/>
        </w:numPr>
        <w:spacing w:after="0" w:line="240" w:lineRule="auto"/>
        <w:ind w:left="0" w:firstLine="720"/>
        <w:jc w:val="both"/>
        <w:rPr>
          <w:b/>
          <w:rtl/>
        </w:rPr>
      </w:pPr>
      <w:r w:rsidRPr="00384E85">
        <w:rPr>
          <w:rFonts w:hint="cs"/>
          <w:b/>
          <w:rtl/>
        </w:rPr>
        <w:t xml:space="preserve">أن المرأة مشغولة بخدمة زوجها، فلم تجب عليها الجمعة </w:t>
      </w:r>
      <w:r w:rsidRPr="00384E85">
        <w:rPr>
          <w:rFonts w:hint="cs"/>
          <w:b/>
          <w:vertAlign w:val="superscript"/>
          <w:rtl/>
          <w:lang w:bidi="ar-EG"/>
        </w:rPr>
        <w:t>(</w:t>
      </w:r>
      <w:r w:rsidRPr="00384E85">
        <w:rPr>
          <w:rStyle w:val="FootnoteReference"/>
          <w:b/>
          <w:rtl/>
          <w:lang w:bidi="ar-EG"/>
        </w:rPr>
        <w:footnoteReference w:id="354"/>
      </w:r>
      <w:r w:rsidRPr="00384E85">
        <w:rPr>
          <w:rFonts w:hint="cs"/>
          <w:b/>
          <w:vertAlign w:val="superscript"/>
          <w:rtl/>
          <w:lang w:bidi="ar-EG"/>
        </w:rPr>
        <w:t>)</w:t>
      </w:r>
      <w:r w:rsidR="00873C55" w:rsidRPr="00384E85">
        <w:rPr>
          <w:rFonts w:hint="cs"/>
          <w:b/>
          <w:rtl/>
        </w:rPr>
        <w:t>.</w:t>
      </w:r>
    </w:p>
    <w:p w:rsidR="00D146EC" w:rsidRPr="00384E85" w:rsidRDefault="00D146EC" w:rsidP="00785FF1">
      <w:pPr>
        <w:pStyle w:val="ListParagraph"/>
        <w:widowControl w:val="0"/>
        <w:numPr>
          <w:ilvl w:val="0"/>
          <w:numId w:val="57"/>
        </w:numPr>
        <w:spacing w:after="0" w:line="240" w:lineRule="auto"/>
        <w:ind w:left="0" w:firstLine="720"/>
        <w:jc w:val="both"/>
        <w:rPr>
          <w:b/>
          <w:rtl/>
        </w:rPr>
      </w:pPr>
      <w:r w:rsidRPr="00384E85">
        <w:rPr>
          <w:rFonts w:hint="cs"/>
          <w:b/>
          <w:rtl/>
        </w:rPr>
        <w:t xml:space="preserve">أن المرأة ممنوعة </w:t>
      </w:r>
      <w:r w:rsidR="007A4F99">
        <w:rPr>
          <w:rFonts w:hint="cs"/>
          <w:b/>
          <w:rtl/>
        </w:rPr>
        <w:t>عن الخروج إلى محافل الرجال حيث إ</w:t>
      </w:r>
      <w:r w:rsidRPr="00384E85">
        <w:rPr>
          <w:rFonts w:hint="cs"/>
          <w:b/>
          <w:rtl/>
        </w:rPr>
        <w:t>ن الخروج هنا يكون سببا للفتنة</w:t>
      </w:r>
      <w:r w:rsidR="00C00B27">
        <w:rPr>
          <w:rFonts w:hint="cs"/>
          <w:b/>
          <w:rtl/>
        </w:rPr>
        <w:t>،</w:t>
      </w:r>
      <w:r w:rsidRPr="00384E85">
        <w:rPr>
          <w:rFonts w:hint="cs"/>
          <w:rtl/>
        </w:rPr>
        <w:t xml:space="preserve"> </w:t>
      </w:r>
      <w:r w:rsidRPr="00384E85">
        <w:rPr>
          <w:rFonts w:hint="cs"/>
          <w:b/>
          <w:rtl/>
        </w:rPr>
        <w:t xml:space="preserve">ولهذا لا جماعة عليهن، ولا جمعة عليهن أيضا </w:t>
      </w:r>
      <w:r w:rsidRPr="00384E85">
        <w:rPr>
          <w:rFonts w:hint="cs"/>
          <w:b/>
          <w:vertAlign w:val="superscript"/>
          <w:rtl/>
          <w:lang w:bidi="ar-EG"/>
        </w:rPr>
        <w:t>(</w:t>
      </w:r>
      <w:r w:rsidRPr="00384E85">
        <w:rPr>
          <w:rStyle w:val="FootnoteReference"/>
          <w:b/>
          <w:rtl/>
          <w:lang w:bidi="ar-EG"/>
        </w:rPr>
        <w:footnoteReference w:id="355"/>
      </w:r>
      <w:r w:rsidRPr="00384E85">
        <w:rPr>
          <w:rFonts w:hint="cs"/>
          <w:b/>
          <w:vertAlign w:val="superscript"/>
          <w:rtl/>
          <w:lang w:bidi="ar-EG"/>
        </w:rPr>
        <w:t>)</w:t>
      </w:r>
      <w:r w:rsidRPr="00384E85">
        <w:rPr>
          <w:rFonts w:hint="cs"/>
          <w:b/>
          <w:rtl/>
        </w:rPr>
        <w:t>.</w:t>
      </w:r>
    </w:p>
    <w:p w:rsidR="00D30E2C" w:rsidRPr="001D63CE" w:rsidRDefault="001D63CE" w:rsidP="00DB0DA6">
      <w:pPr>
        <w:pStyle w:val="ListParagraph"/>
        <w:widowControl w:val="0"/>
        <w:spacing w:after="0" w:line="240" w:lineRule="auto"/>
        <w:ind w:left="0" w:firstLine="720"/>
        <w:jc w:val="both"/>
        <w:rPr>
          <w:bCs/>
          <w:u w:val="single"/>
          <w:rtl/>
        </w:rPr>
      </w:pPr>
      <w:r>
        <w:rPr>
          <w:rFonts w:hint="cs"/>
          <w:bCs/>
          <w:u w:val="single"/>
          <w:rtl/>
        </w:rPr>
        <w:t xml:space="preserve">(ثانيا)- </w:t>
      </w:r>
      <w:r w:rsidR="00ED35AF">
        <w:rPr>
          <w:rFonts w:hint="cs"/>
          <w:bCs/>
          <w:u w:val="single"/>
          <w:rtl/>
        </w:rPr>
        <w:t>حكم صلاة الجمعة إذا صلتها المرأة:</w:t>
      </w:r>
    </w:p>
    <w:p w:rsidR="00D146EC" w:rsidRPr="00384E85" w:rsidRDefault="00D146EC" w:rsidP="00DB0DA6">
      <w:pPr>
        <w:widowControl w:val="0"/>
        <w:spacing w:after="0" w:line="240" w:lineRule="auto"/>
        <w:ind w:firstLine="720"/>
        <w:jc w:val="both"/>
        <w:rPr>
          <w:bCs/>
          <w:rtl/>
        </w:rPr>
      </w:pPr>
      <w:r w:rsidRPr="00384E85">
        <w:rPr>
          <w:rFonts w:hint="cs"/>
          <w:b/>
          <w:rtl/>
        </w:rPr>
        <w:t>بعد ذكر ما اتفق عليه الفقهاء من عدم وجوب صلاة الجمعة على المرأة إلا أن الأمر يبقى على الإباحة، فيجوز للمرأة الخروج لأداء صلاة الجمعة في المسجد .</w:t>
      </w:r>
      <w:r w:rsidR="00D30E2C" w:rsidRPr="00384E85">
        <w:rPr>
          <w:rFonts w:hint="cs"/>
          <w:b/>
          <w:rtl/>
        </w:rPr>
        <w:t xml:space="preserve">  </w:t>
      </w:r>
    </w:p>
    <w:p w:rsidR="00D146EC" w:rsidRPr="00384E85" w:rsidRDefault="00D146EC" w:rsidP="00DB0DA6">
      <w:pPr>
        <w:widowControl w:val="0"/>
        <w:spacing w:after="0" w:line="240" w:lineRule="auto"/>
        <w:ind w:firstLine="720"/>
        <w:jc w:val="both"/>
        <w:rPr>
          <w:b/>
          <w:rtl/>
        </w:rPr>
      </w:pPr>
      <w:r w:rsidRPr="00384E85">
        <w:rPr>
          <w:rFonts w:hint="cs"/>
          <w:b/>
          <w:rtl/>
        </w:rPr>
        <w:t>فإذا حضرت المرأة الجمعة  أجزأت، وحصل لها الثواب من حيث الحضور، وسقط عنها الظهر، وبهذا قال جم</w:t>
      </w:r>
      <w:r w:rsidR="00C52C2A" w:rsidRPr="00384E85">
        <w:rPr>
          <w:rFonts w:hint="cs"/>
          <w:b/>
          <w:rtl/>
        </w:rPr>
        <w:t>ه</w:t>
      </w:r>
      <w:r w:rsidRPr="00384E85">
        <w:rPr>
          <w:rFonts w:hint="cs"/>
          <w:b/>
          <w:rtl/>
        </w:rPr>
        <w:t xml:space="preserve">ور الفقهاء </w:t>
      </w:r>
      <w:r w:rsidRPr="00384E85">
        <w:rPr>
          <w:rFonts w:hint="cs"/>
          <w:b/>
          <w:vertAlign w:val="superscript"/>
          <w:rtl/>
          <w:lang w:bidi="ar-EG"/>
        </w:rPr>
        <w:t>(</w:t>
      </w:r>
      <w:r w:rsidRPr="00384E85">
        <w:rPr>
          <w:rStyle w:val="FootnoteReference"/>
          <w:b/>
          <w:rtl/>
          <w:lang w:bidi="ar-EG"/>
        </w:rPr>
        <w:footnoteReference w:id="356"/>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قال </w:t>
      </w:r>
      <w:r w:rsidR="00933959">
        <w:rPr>
          <w:rFonts w:hint="cs"/>
          <w:b/>
          <w:rtl/>
        </w:rPr>
        <w:t>"</w:t>
      </w:r>
      <w:r w:rsidRPr="00933959">
        <w:rPr>
          <w:rFonts w:hint="cs"/>
          <w:bCs/>
          <w:rtl/>
        </w:rPr>
        <w:t>ابن المنذر</w:t>
      </w:r>
      <w:r w:rsidR="00933959">
        <w:rPr>
          <w:rFonts w:hint="cs"/>
          <w:bCs/>
          <w:rtl/>
        </w:rPr>
        <w:t>"</w:t>
      </w:r>
      <w:r w:rsidRPr="00384E85">
        <w:rPr>
          <w:rFonts w:hint="cs"/>
          <w:b/>
          <w:rtl/>
        </w:rPr>
        <w:t>: "</w:t>
      </w:r>
      <w:r w:rsidRPr="00384E85">
        <w:rPr>
          <w:b/>
          <w:rtl/>
        </w:rPr>
        <w:t>أجمع كل من نحفظ عنه من أهل العلم على أن لا جمعة على النساء</w:t>
      </w:r>
      <w:r w:rsidRPr="00384E85">
        <w:rPr>
          <w:rFonts w:hint="cs"/>
          <w:b/>
          <w:rtl/>
        </w:rPr>
        <w:t>،</w:t>
      </w:r>
      <w:r w:rsidRPr="00384E85">
        <w:rPr>
          <w:b/>
          <w:rtl/>
        </w:rPr>
        <w:t xml:space="preserve"> وأجمعوا على أنهن إن حضرن الإمام فصلين معه أن ذلك مجز عنهن</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357"/>
      </w:r>
      <w:r w:rsidRPr="00384E85">
        <w:rPr>
          <w:rFonts w:hint="cs"/>
          <w:b/>
          <w:vertAlign w:val="superscript"/>
          <w:rtl/>
          <w:lang w:bidi="ar-EG"/>
        </w:rPr>
        <w:t>)</w:t>
      </w:r>
      <w:r w:rsidRPr="00384E85">
        <w:rPr>
          <w:rFonts w:hint="cs"/>
          <w:b/>
          <w:rtl/>
        </w:rPr>
        <w:t>.</w:t>
      </w:r>
    </w:p>
    <w:p w:rsidR="00933959" w:rsidRPr="00933959" w:rsidRDefault="00933959" w:rsidP="00DB0DA6">
      <w:pPr>
        <w:widowControl w:val="0"/>
        <w:spacing w:after="0" w:line="240" w:lineRule="auto"/>
        <w:ind w:firstLine="720"/>
        <w:jc w:val="both"/>
        <w:rPr>
          <w:bCs/>
          <w:u w:val="single"/>
          <w:rtl/>
        </w:rPr>
      </w:pPr>
      <w:r w:rsidRPr="00933959">
        <w:rPr>
          <w:rFonts w:hint="cs"/>
          <w:bCs/>
          <w:u w:val="single"/>
          <w:rtl/>
        </w:rPr>
        <w:t>واستدلوا على ذلك</w:t>
      </w:r>
      <w:r w:rsidR="00D146EC" w:rsidRPr="00933959">
        <w:rPr>
          <w:rFonts w:hint="cs"/>
          <w:bCs/>
          <w:u w:val="single"/>
          <w:rtl/>
        </w:rPr>
        <w:t>:</w:t>
      </w:r>
      <w:r w:rsidR="0068651D" w:rsidRPr="00933959">
        <w:rPr>
          <w:rFonts w:hint="cs"/>
          <w:bCs/>
          <w:u w:val="single"/>
          <w:rtl/>
        </w:rPr>
        <w:t xml:space="preserve"> </w:t>
      </w:r>
    </w:p>
    <w:p w:rsidR="00D146EC" w:rsidRPr="00384E85" w:rsidRDefault="00D146EC" w:rsidP="00DB0DA6">
      <w:pPr>
        <w:widowControl w:val="0"/>
        <w:spacing w:after="0" w:line="240" w:lineRule="auto"/>
        <w:ind w:firstLine="720"/>
        <w:jc w:val="both"/>
        <w:rPr>
          <w:bCs/>
          <w:rtl/>
        </w:rPr>
      </w:pPr>
      <w:r w:rsidRPr="00384E85">
        <w:rPr>
          <w:rFonts w:hint="cs"/>
          <w:b/>
          <w:rtl/>
        </w:rPr>
        <w:t xml:space="preserve">بما روي عن الحسن، قال: «كن النساء يُجَمِّعْنَ مع النبي </w:t>
      </w:r>
      <w:r w:rsidR="00D7014D" w:rsidRPr="00384E85">
        <w:rPr>
          <w:rFonts w:ascii="Calibri" w:eastAsia="Calibri" w:hAnsi="Calibri" w:cs="Arial"/>
          <w:lang w:val="en-MY"/>
        </w:rPr>
        <w:sym w:font="AGA Arabesque" w:char="F065"/>
      </w:r>
      <w:r w:rsidRPr="00384E85">
        <w:rPr>
          <w:rFonts w:hint="cs"/>
          <w:b/>
          <w:rtl/>
        </w:rPr>
        <w:t xml:space="preserve">» وكان يقال: «لا تخرجن إلا تفلات لا يوجد منكن ريح طيب» </w:t>
      </w:r>
      <w:r w:rsidRPr="00384E85">
        <w:rPr>
          <w:rFonts w:hint="cs"/>
          <w:b/>
          <w:vertAlign w:val="superscript"/>
          <w:rtl/>
          <w:lang w:bidi="ar-EG"/>
        </w:rPr>
        <w:t>(</w:t>
      </w:r>
      <w:r w:rsidRPr="00384E85">
        <w:rPr>
          <w:rStyle w:val="FootnoteReference"/>
          <w:b/>
          <w:rtl/>
          <w:lang w:bidi="ar-EG"/>
        </w:rPr>
        <w:footnoteReference w:id="358"/>
      </w:r>
      <w:r w:rsidRPr="00384E85">
        <w:rPr>
          <w:rFonts w:hint="cs"/>
          <w:b/>
          <w:vertAlign w:val="superscript"/>
          <w:rtl/>
          <w:lang w:bidi="ar-EG"/>
        </w:rPr>
        <w:t>)</w:t>
      </w:r>
      <w:r w:rsidRPr="00384E85">
        <w:rPr>
          <w:rFonts w:hint="cs"/>
          <w:b/>
          <w:rtl/>
        </w:rPr>
        <w:t>.</w:t>
      </w:r>
    </w:p>
    <w:p w:rsidR="00933959" w:rsidRPr="00153BA4" w:rsidRDefault="00D146EC" w:rsidP="00DB0DA6">
      <w:pPr>
        <w:widowControl w:val="0"/>
        <w:spacing w:after="0" w:line="240" w:lineRule="auto"/>
        <w:ind w:firstLine="720"/>
        <w:jc w:val="both"/>
        <w:rPr>
          <w:b/>
          <w:rtl/>
        </w:rPr>
      </w:pPr>
      <w:r w:rsidRPr="00384E85">
        <w:rPr>
          <w:rFonts w:hint="cs"/>
          <w:b/>
          <w:rtl/>
        </w:rPr>
        <w:t xml:space="preserve">وما روى عن يونس، عن الحسن، في امرأة تحضر المسجد يوم الجمعة: «أنها تصلي بصلاة الإمام، ويجزيها ذلك» </w:t>
      </w:r>
      <w:r w:rsidRPr="00384E85">
        <w:rPr>
          <w:rFonts w:hint="cs"/>
          <w:b/>
          <w:vertAlign w:val="superscript"/>
          <w:rtl/>
          <w:lang w:bidi="ar-EG"/>
        </w:rPr>
        <w:t>(</w:t>
      </w:r>
      <w:r w:rsidRPr="00384E85">
        <w:rPr>
          <w:rStyle w:val="FootnoteReference"/>
          <w:b/>
          <w:rtl/>
          <w:lang w:bidi="ar-EG"/>
        </w:rPr>
        <w:footnoteReference w:id="359"/>
      </w:r>
      <w:r w:rsidRPr="00384E85">
        <w:rPr>
          <w:rFonts w:hint="cs"/>
          <w:b/>
          <w:vertAlign w:val="superscript"/>
          <w:rtl/>
          <w:lang w:bidi="ar-EG"/>
        </w:rPr>
        <w:t>)</w:t>
      </w:r>
      <w:r w:rsidR="0068651D" w:rsidRPr="00384E85">
        <w:rPr>
          <w:rFonts w:hint="cs"/>
          <w:b/>
          <w:rtl/>
        </w:rPr>
        <w:t>.</w:t>
      </w:r>
    </w:p>
    <w:p w:rsidR="003725D9" w:rsidRDefault="00D146EC" w:rsidP="00DB0DA6">
      <w:pPr>
        <w:widowControl w:val="0"/>
        <w:spacing w:after="0" w:line="240" w:lineRule="auto"/>
        <w:ind w:firstLine="720"/>
        <w:jc w:val="both"/>
        <w:rPr>
          <w:b/>
          <w:rtl/>
        </w:rPr>
      </w:pPr>
      <w:r w:rsidRPr="00384E85">
        <w:rPr>
          <w:rFonts w:hint="cs"/>
          <w:b/>
          <w:rtl/>
        </w:rPr>
        <w:t>ولأن سقوط فرض السعي عنهم لا لمعنى في الصلاة بل للحرج، والضرر فإذا ت</w:t>
      </w:r>
      <w:r w:rsidR="00933959">
        <w:rPr>
          <w:rFonts w:hint="cs"/>
          <w:b/>
          <w:rtl/>
        </w:rPr>
        <w:t xml:space="preserve">حملوا التحقوا في الأداء بغيرهم </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360"/>
      </w:r>
      <w:r w:rsidRPr="00384E85">
        <w:rPr>
          <w:rFonts w:hint="cs"/>
          <w:b/>
          <w:vertAlign w:val="superscript"/>
          <w:rtl/>
          <w:lang w:bidi="ar-EG"/>
        </w:rPr>
        <w:t>)</w:t>
      </w:r>
      <w:r w:rsidR="00933959">
        <w:rPr>
          <w:rFonts w:hint="cs"/>
          <w:b/>
          <w:rtl/>
          <w:lang w:bidi="ar-EG"/>
        </w:rPr>
        <w:t xml:space="preserve">، </w:t>
      </w:r>
      <w:r w:rsidR="00E47260" w:rsidRPr="00384E85">
        <w:rPr>
          <w:rFonts w:hint="cs"/>
          <w:b/>
          <w:rtl/>
        </w:rPr>
        <w:t>و "</w:t>
      </w:r>
      <w:r w:rsidRPr="00384E85">
        <w:rPr>
          <w:rFonts w:hint="cs"/>
          <w:b/>
          <w:rtl/>
        </w:rPr>
        <w:t>لأنها إذا أجزأت عن الكاملين الذين لا عذر</w:t>
      </w:r>
      <w:r w:rsidR="00E47260" w:rsidRPr="00384E85">
        <w:rPr>
          <w:rFonts w:hint="cs"/>
          <w:b/>
          <w:rtl/>
        </w:rPr>
        <w:t xml:space="preserve"> لهم، فأصحاب العذر بطريق الأولى</w:t>
      </w:r>
      <w:r w:rsidR="00933959">
        <w:rPr>
          <w:rFonts w:hint="cs"/>
          <w:b/>
          <w:rtl/>
        </w:rPr>
        <w:t>"</w:t>
      </w:r>
      <w:r w:rsidRPr="00384E85">
        <w:rPr>
          <w:rFonts w:hint="cs"/>
          <w:b/>
          <w:vertAlign w:val="superscript"/>
          <w:rtl/>
          <w:lang w:bidi="ar-EG"/>
        </w:rPr>
        <w:t>(</w:t>
      </w:r>
      <w:r w:rsidRPr="00384E85">
        <w:rPr>
          <w:rStyle w:val="FootnoteReference"/>
          <w:b/>
          <w:rtl/>
          <w:lang w:bidi="ar-EG"/>
        </w:rPr>
        <w:footnoteReference w:id="361"/>
      </w:r>
      <w:r w:rsidRPr="00384E85">
        <w:rPr>
          <w:rFonts w:hint="cs"/>
          <w:b/>
          <w:vertAlign w:val="superscript"/>
          <w:rtl/>
          <w:lang w:bidi="ar-EG"/>
        </w:rPr>
        <w:t>)</w:t>
      </w:r>
      <w:r w:rsidR="00933959">
        <w:rPr>
          <w:rFonts w:hint="cs"/>
          <w:b/>
          <w:rtl/>
        </w:rPr>
        <w:t xml:space="preserve">،  </w:t>
      </w:r>
      <w:r w:rsidRPr="00384E85">
        <w:rPr>
          <w:rFonts w:hint="cs"/>
          <w:b/>
          <w:rtl/>
        </w:rPr>
        <w:t xml:space="preserve">وقياسا على المريض إذا حضر الجمعة أجزأت </w:t>
      </w:r>
      <w:r w:rsidRPr="00384E85">
        <w:rPr>
          <w:rFonts w:hint="cs"/>
          <w:b/>
          <w:vertAlign w:val="superscript"/>
          <w:rtl/>
          <w:lang w:bidi="ar-EG"/>
        </w:rPr>
        <w:t>(</w:t>
      </w:r>
      <w:r w:rsidRPr="00384E85">
        <w:rPr>
          <w:rStyle w:val="FootnoteReference"/>
          <w:b/>
          <w:rtl/>
          <w:lang w:bidi="ar-EG"/>
        </w:rPr>
        <w:footnoteReference w:id="362"/>
      </w:r>
      <w:r w:rsidRPr="00384E85">
        <w:rPr>
          <w:rFonts w:hint="cs"/>
          <w:b/>
          <w:vertAlign w:val="superscript"/>
          <w:rtl/>
          <w:lang w:bidi="ar-EG"/>
        </w:rPr>
        <w:t>)</w:t>
      </w:r>
      <w:r w:rsidR="00933959">
        <w:rPr>
          <w:rFonts w:hint="cs"/>
          <w:b/>
          <w:rtl/>
        </w:rPr>
        <w:t>،</w:t>
      </w:r>
      <w:r w:rsidRPr="00384E85">
        <w:rPr>
          <w:rFonts w:hint="cs"/>
          <w:b/>
          <w:rtl/>
        </w:rPr>
        <w:t xml:space="preserve">  وكذ</w:t>
      </w:r>
      <w:r w:rsidR="00933959">
        <w:rPr>
          <w:rFonts w:hint="cs"/>
          <w:b/>
          <w:rtl/>
        </w:rPr>
        <w:t>ا  إذا تكلف القيام فإنه يصح منه</w:t>
      </w:r>
      <w:r w:rsidRPr="00384E85">
        <w:rPr>
          <w:rFonts w:hint="cs"/>
          <w:b/>
          <w:vertAlign w:val="superscript"/>
          <w:rtl/>
          <w:lang w:bidi="ar-EG"/>
        </w:rPr>
        <w:t>(</w:t>
      </w:r>
      <w:r w:rsidRPr="00384E85">
        <w:rPr>
          <w:rStyle w:val="FootnoteReference"/>
          <w:b/>
          <w:rtl/>
          <w:lang w:bidi="ar-EG"/>
        </w:rPr>
        <w:footnoteReference w:id="363"/>
      </w:r>
      <w:r w:rsidRPr="00384E85">
        <w:rPr>
          <w:rFonts w:hint="cs"/>
          <w:b/>
          <w:vertAlign w:val="superscript"/>
          <w:rtl/>
          <w:lang w:bidi="ar-EG"/>
        </w:rPr>
        <w:t>)</w:t>
      </w:r>
      <w:r w:rsidR="00933959">
        <w:rPr>
          <w:rFonts w:hint="cs"/>
          <w:b/>
          <w:rtl/>
        </w:rPr>
        <w:t>.</w:t>
      </w:r>
    </w:p>
    <w:p w:rsidR="00933959" w:rsidRDefault="00933959" w:rsidP="00DB0DA6">
      <w:pPr>
        <w:widowControl w:val="0"/>
        <w:spacing w:after="0" w:line="240" w:lineRule="auto"/>
        <w:ind w:firstLine="720"/>
        <w:jc w:val="both"/>
        <w:rPr>
          <w:b/>
          <w:rtl/>
        </w:rPr>
      </w:pPr>
    </w:p>
    <w:p w:rsidR="006C0CEB" w:rsidRDefault="006C0CEB" w:rsidP="00DB0DA6">
      <w:pPr>
        <w:widowControl w:val="0"/>
        <w:spacing w:after="0" w:line="240" w:lineRule="auto"/>
        <w:ind w:firstLine="720"/>
        <w:jc w:val="both"/>
        <w:rPr>
          <w:b/>
          <w:rtl/>
        </w:rPr>
      </w:pPr>
    </w:p>
    <w:p w:rsidR="006C0CEB" w:rsidRDefault="006C0CEB" w:rsidP="00DB0DA6">
      <w:pPr>
        <w:widowControl w:val="0"/>
        <w:spacing w:after="0" w:line="240" w:lineRule="auto"/>
        <w:ind w:firstLine="720"/>
        <w:jc w:val="both"/>
        <w:rPr>
          <w:b/>
          <w:rtl/>
        </w:rPr>
      </w:pPr>
    </w:p>
    <w:p w:rsidR="006C0CEB" w:rsidRDefault="006C0CEB" w:rsidP="00DB0DA6">
      <w:pPr>
        <w:widowControl w:val="0"/>
        <w:spacing w:after="0" w:line="240" w:lineRule="auto"/>
        <w:ind w:firstLine="720"/>
        <w:jc w:val="both"/>
        <w:rPr>
          <w:b/>
          <w:rtl/>
        </w:rPr>
      </w:pPr>
    </w:p>
    <w:p w:rsidR="006C0CEB" w:rsidRDefault="006C0CEB" w:rsidP="00DB0DA6">
      <w:pPr>
        <w:widowControl w:val="0"/>
        <w:spacing w:after="0" w:line="240" w:lineRule="auto"/>
        <w:ind w:firstLine="720"/>
        <w:jc w:val="both"/>
        <w:rPr>
          <w:b/>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الثالث</w:t>
      </w:r>
    </w:p>
    <w:p w:rsidR="00D146EC" w:rsidRPr="00384E85" w:rsidRDefault="00D146EC" w:rsidP="00DB0DA6">
      <w:pPr>
        <w:widowControl w:val="0"/>
        <w:spacing w:after="0" w:line="240" w:lineRule="auto"/>
        <w:ind w:firstLine="720"/>
        <w:jc w:val="center"/>
        <w:rPr>
          <w:b/>
          <w:rtl/>
        </w:rPr>
      </w:pPr>
      <w:r w:rsidRPr="00384E85">
        <w:rPr>
          <w:rFonts w:hint="cs"/>
          <w:bCs/>
          <w:rtl/>
        </w:rPr>
        <w:t>شروط خروج المرأة إلى المسجد</w:t>
      </w:r>
    </w:p>
    <w:p w:rsidR="00D146EC" w:rsidRDefault="00D146EC" w:rsidP="00DB0DA6">
      <w:pPr>
        <w:widowControl w:val="0"/>
        <w:spacing w:after="0" w:line="240" w:lineRule="auto"/>
        <w:ind w:firstLine="720"/>
        <w:jc w:val="both"/>
        <w:rPr>
          <w:rtl/>
        </w:rPr>
      </w:pPr>
      <w:r w:rsidRPr="00384E85">
        <w:rPr>
          <w:rFonts w:hint="cs"/>
          <w:rtl/>
        </w:rPr>
        <w:t>سبق</w:t>
      </w:r>
      <w:r w:rsidR="001255EE">
        <w:rPr>
          <w:rFonts w:hint="cs"/>
          <w:rtl/>
        </w:rPr>
        <w:t xml:space="preserve"> القول بأن</w:t>
      </w:r>
      <w:r w:rsidRPr="00384E85">
        <w:rPr>
          <w:rFonts w:hint="cs"/>
          <w:rtl/>
        </w:rPr>
        <w:t xml:space="preserve"> الع</w:t>
      </w:r>
      <w:r w:rsidR="00010F8A">
        <w:rPr>
          <w:rFonts w:hint="cs"/>
          <w:rtl/>
        </w:rPr>
        <w:t>ل</w:t>
      </w:r>
      <w:r w:rsidRPr="00384E85">
        <w:rPr>
          <w:rFonts w:hint="cs"/>
          <w:rtl/>
        </w:rPr>
        <w:t xml:space="preserve">ماء </w:t>
      </w:r>
      <w:r w:rsidR="001255EE">
        <w:rPr>
          <w:rFonts w:hint="cs"/>
          <w:rtl/>
        </w:rPr>
        <w:t xml:space="preserve">قد </w:t>
      </w:r>
      <w:r w:rsidRPr="00384E85">
        <w:rPr>
          <w:rFonts w:hint="cs"/>
          <w:rtl/>
        </w:rPr>
        <w:t>ذهبوا إلى القول بإباحة خروج المرأة إلى المسجد للصلاة لكن الفقهاء قد خصوه بشروط، وحالات معينة اتفقوا في بعضها، وانفرد بعضهم ببعض الشروط.</w:t>
      </w:r>
    </w:p>
    <w:p w:rsidR="00A93218" w:rsidRPr="00A93218" w:rsidRDefault="00A93218" w:rsidP="00DB0DA6">
      <w:pPr>
        <w:widowControl w:val="0"/>
        <w:spacing w:after="0" w:line="240" w:lineRule="auto"/>
        <w:ind w:firstLine="720"/>
        <w:jc w:val="both"/>
        <w:rPr>
          <w:sz w:val="16"/>
          <w:szCs w:val="16"/>
          <w:rtl/>
        </w:rPr>
      </w:pPr>
    </w:p>
    <w:p w:rsidR="00D146EC" w:rsidRPr="00747AFE" w:rsidRDefault="007A25AB" w:rsidP="00DB0DA6">
      <w:pPr>
        <w:widowControl w:val="0"/>
        <w:spacing w:after="0" w:line="240" w:lineRule="auto"/>
        <w:ind w:firstLine="720"/>
        <w:jc w:val="both"/>
        <w:rPr>
          <w:b/>
          <w:bCs/>
          <w:u w:val="single"/>
          <w:rtl/>
        </w:rPr>
      </w:pPr>
      <w:r w:rsidRPr="00747AFE">
        <w:rPr>
          <w:rFonts w:hint="cs"/>
          <w:b/>
          <w:bCs/>
          <w:u w:val="single"/>
          <w:rtl/>
        </w:rPr>
        <w:t>(</w:t>
      </w:r>
      <w:r w:rsidR="00D146EC" w:rsidRPr="00747AFE">
        <w:rPr>
          <w:rFonts w:hint="cs"/>
          <w:b/>
          <w:bCs/>
          <w:u w:val="single"/>
          <w:rtl/>
        </w:rPr>
        <w:t>أولا</w:t>
      </w:r>
      <w:r w:rsidRPr="00747AFE">
        <w:rPr>
          <w:rFonts w:hint="cs"/>
          <w:b/>
          <w:bCs/>
          <w:u w:val="single"/>
          <w:rtl/>
        </w:rPr>
        <w:t>)</w:t>
      </w:r>
      <w:r w:rsidR="00D146EC" w:rsidRPr="00747AFE">
        <w:rPr>
          <w:rFonts w:hint="cs"/>
          <w:b/>
          <w:bCs/>
          <w:u w:val="single"/>
          <w:rtl/>
        </w:rPr>
        <w:t xml:space="preserve"> –</w:t>
      </w:r>
      <w:r w:rsidRPr="00747AFE">
        <w:rPr>
          <w:rFonts w:hint="cs"/>
          <w:b/>
          <w:bCs/>
          <w:u w:val="single"/>
          <w:rtl/>
        </w:rPr>
        <w:t xml:space="preserve"> الشروط التي اتفق عليها الفقهاء</w:t>
      </w:r>
      <w:r w:rsidR="00D146EC" w:rsidRPr="00747AFE">
        <w:rPr>
          <w:rFonts w:hint="cs"/>
          <w:b/>
          <w:bCs/>
          <w:u w:val="single"/>
          <w:rtl/>
        </w:rPr>
        <w:t>:</w:t>
      </w:r>
    </w:p>
    <w:p w:rsidR="00D146EC" w:rsidRPr="00747AFE" w:rsidRDefault="00D146EC" w:rsidP="00DB0DA6">
      <w:pPr>
        <w:widowControl w:val="0"/>
        <w:spacing w:after="0" w:line="240" w:lineRule="auto"/>
        <w:ind w:firstLine="720"/>
        <w:jc w:val="both"/>
        <w:rPr>
          <w:b/>
          <w:bCs/>
          <w:u w:val="single"/>
          <w:rtl/>
        </w:rPr>
      </w:pPr>
      <w:r w:rsidRPr="00747AFE">
        <w:rPr>
          <w:rFonts w:hint="cs"/>
          <w:b/>
          <w:bCs/>
          <w:u w:val="single"/>
          <w:rtl/>
        </w:rPr>
        <w:t>الشرط الأول:</w:t>
      </w:r>
      <w:r w:rsidR="00747AFE">
        <w:rPr>
          <w:rFonts w:hint="cs"/>
          <w:b/>
          <w:bCs/>
          <w:u w:val="single"/>
          <w:rtl/>
        </w:rPr>
        <w:t xml:space="preserve"> </w:t>
      </w:r>
      <w:r w:rsidRPr="00384E85">
        <w:rPr>
          <w:rFonts w:hint="cs"/>
          <w:rtl/>
        </w:rPr>
        <w:t>ألا تخرج المرأة إلى المسجد متطيبة، فإذا تطيب</w:t>
      </w:r>
      <w:r w:rsidR="005D3606" w:rsidRPr="00384E85">
        <w:rPr>
          <w:rFonts w:hint="cs"/>
          <w:rtl/>
        </w:rPr>
        <w:t>ت</w:t>
      </w:r>
      <w:r w:rsidRPr="00384E85">
        <w:rPr>
          <w:rFonts w:hint="cs"/>
          <w:rtl/>
        </w:rPr>
        <w:t xml:space="preserve"> فيكره لها الخروج إلى المسجد كراهة تحريم</w:t>
      </w:r>
      <w:r w:rsidRPr="00384E85">
        <w:rPr>
          <w:rFonts w:hint="cs"/>
          <w:vertAlign w:val="superscript"/>
          <w:rtl/>
          <w:lang w:bidi="ar-EG"/>
        </w:rPr>
        <w:t>(</w:t>
      </w:r>
      <w:r w:rsidRPr="00384E85">
        <w:rPr>
          <w:rStyle w:val="FootnoteReference"/>
          <w:rtl/>
          <w:lang w:bidi="ar-EG"/>
        </w:rPr>
        <w:footnoteReference w:id="364"/>
      </w:r>
      <w:r w:rsidRPr="00384E85">
        <w:rPr>
          <w:rFonts w:hint="cs"/>
          <w:vertAlign w:val="superscript"/>
          <w:rtl/>
          <w:lang w:bidi="ar-EG"/>
        </w:rPr>
        <w:t>)</w:t>
      </w:r>
      <w:r w:rsidRPr="00384E85">
        <w:rPr>
          <w:rFonts w:hint="cs"/>
          <w:rtl/>
        </w:rPr>
        <w:t>، ويشم</w:t>
      </w:r>
      <w:r w:rsidR="001255EE">
        <w:rPr>
          <w:rFonts w:hint="cs"/>
          <w:rtl/>
        </w:rPr>
        <w:t>ل معنى الطيب: إظهار الزينة، وحس</w:t>
      </w:r>
      <w:r w:rsidRPr="00384E85">
        <w:rPr>
          <w:rFonts w:hint="cs"/>
          <w:rtl/>
        </w:rPr>
        <w:t xml:space="preserve"> الحلي </w:t>
      </w:r>
      <w:r w:rsidRPr="00384E85">
        <w:rPr>
          <w:rFonts w:hint="cs"/>
          <w:vertAlign w:val="superscript"/>
          <w:rtl/>
          <w:lang w:bidi="ar-EG"/>
        </w:rPr>
        <w:t>(</w:t>
      </w:r>
      <w:r w:rsidRPr="00384E85">
        <w:rPr>
          <w:rStyle w:val="FootnoteReference"/>
          <w:rtl/>
          <w:lang w:bidi="ar-EG"/>
        </w:rPr>
        <w:footnoteReference w:id="365"/>
      </w:r>
      <w:r w:rsidRPr="00384E85">
        <w:rPr>
          <w:rFonts w:hint="cs"/>
          <w:vertAlign w:val="superscript"/>
          <w:rtl/>
          <w:lang w:bidi="ar-EG"/>
        </w:rPr>
        <w:t>)</w:t>
      </w:r>
      <w:r w:rsidR="00747AFE">
        <w:rPr>
          <w:rFonts w:hint="cs"/>
          <w:rtl/>
        </w:rPr>
        <w:t xml:space="preserve">، ويدل عل ذلك: </w:t>
      </w:r>
    </w:p>
    <w:p w:rsidR="00D146EC" w:rsidRPr="00384E85" w:rsidRDefault="00747AFE" w:rsidP="00DB0DA6">
      <w:pPr>
        <w:widowControl w:val="0"/>
        <w:spacing w:after="0" w:line="240" w:lineRule="auto"/>
        <w:ind w:firstLine="720"/>
        <w:jc w:val="both"/>
      </w:pPr>
      <w:r>
        <w:rPr>
          <w:rFonts w:hint="cs"/>
          <w:rtl/>
        </w:rPr>
        <w:t xml:space="preserve">ما روي </w:t>
      </w:r>
      <w:r w:rsidR="00D146EC" w:rsidRPr="00384E85">
        <w:rPr>
          <w:rFonts w:hint="cs"/>
          <w:rtl/>
        </w:rPr>
        <w:t xml:space="preserve">عن بسر بن سعيد عن زينب امرأة عبد الله قالت قال لنا رسول الله </w:t>
      </w:r>
      <w:r w:rsidR="009C55B5" w:rsidRPr="00384E85">
        <w:rPr>
          <w:rFonts w:ascii="Calibri" w:eastAsia="Calibri" w:hAnsi="Calibri" w:cs="Arial"/>
          <w:lang w:val="en-MY"/>
        </w:rPr>
        <w:sym w:font="AGA Arabesque" w:char="F065"/>
      </w:r>
      <w:r w:rsidR="00D146EC" w:rsidRPr="00384E85">
        <w:rPr>
          <w:rFonts w:hint="cs"/>
          <w:rtl/>
        </w:rPr>
        <w:t xml:space="preserve"> « إذا </w:t>
      </w:r>
      <w:r w:rsidR="00405DD5">
        <w:rPr>
          <w:rFonts w:hint="cs"/>
          <w:rtl/>
        </w:rPr>
        <w:t>شهدت إحداكن المسجد فلا تمس طيبا</w:t>
      </w:r>
      <w:r w:rsidR="00D146EC" w:rsidRPr="00384E85">
        <w:rPr>
          <w:rFonts w:hint="cs"/>
          <w:rtl/>
        </w:rPr>
        <w:t xml:space="preserve">» </w:t>
      </w:r>
      <w:r w:rsidR="00D146EC" w:rsidRPr="00747AFE">
        <w:rPr>
          <w:rFonts w:hint="cs"/>
          <w:vertAlign w:val="superscript"/>
          <w:rtl/>
          <w:lang w:bidi="ar-EG"/>
        </w:rPr>
        <w:t>(</w:t>
      </w:r>
      <w:r w:rsidR="00D146EC" w:rsidRPr="00384E85">
        <w:rPr>
          <w:rStyle w:val="FootnoteReference"/>
          <w:rtl/>
          <w:lang w:bidi="ar-EG"/>
        </w:rPr>
        <w:footnoteReference w:id="366"/>
      </w:r>
      <w:r w:rsidR="00D146EC" w:rsidRPr="00747AFE">
        <w:rPr>
          <w:rFonts w:hint="cs"/>
          <w:vertAlign w:val="superscript"/>
          <w:rtl/>
          <w:lang w:bidi="ar-EG"/>
        </w:rPr>
        <w:t>)</w:t>
      </w:r>
      <w:r w:rsidR="00D146EC" w:rsidRPr="00384E85">
        <w:rPr>
          <w:rFonts w:hint="cs"/>
          <w:rtl/>
        </w:rPr>
        <w:t>.</w:t>
      </w:r>
    </w:p>
    <w:p w:rsidR="00D146EC" w:rsidRPr="00747AFE" w:rsidRDefault="00D146EC" w:rsidP="00DB0DA6">
      <w:pPr>
        <w:widowControl w:val="0"/>
        <w:spacing w:after="0" w:line="240" w:lineRule="auto"/>
        <w:ind w:firstLine="720"/>
        <w:jc w:val="both"/>
        <w:rPr>
          <w:b/>
          <w:bCs/>
          <w:rtl/>
        </w:rPr>
      </w:pPr>
      <w:r w:rsidRPr="00384E85">
        <w:rPr>
          <w:rFonts w:hint="cs"/>
          <w:b/>
          <w:bCs/>
          <w:rtl/>
        </w:rPr>
        <w:t xml:space="preserve">وجه الدلالة: </w:t>
      </w:r>
      <w:r w:rsidR="00747AFE">
        <w:rPr>
          <w:rFonts w:hint="cs"/>
          <w:b/>
          <w:bCs/>
          <w:rtl/>
        </w:rPr>
        <w:t xml:space="preserve"> </w:t>
      </w:r>
      <w:r w:rsidRPr="00384E85">
        <w:rPr>
          <w:rFonts w:hint="cs"/>
          <w:rtl/>
        </w:rPr>
        <w:t xml:space="preserve">في </w:t>
      </w:r>
      <w:r w:rsidR="00747AFE">
        <w:rPr>
          <w:rFonts w:hint="cs"/>
          <w:rtl/>
        </w:rPr>
        <w:t>الحديث</w:t>
      </w:r>
      <w:r w:rsidRPr="00384E85">
        <w:rPr>
          <w:rFonts w:hint="cs"/>
          <w:rtl/>
        </w:rPr>
        <w:t xml:space="preserve"> نهى عن خروج النساء إلى المساجد متط</w:t>
      </w:r>
      <w:r w:rsidR="001255EE">
        <w:rPr>
          <w:rFonts w:hint="cs"/>
          <w:rtl/>
        </w:rPr>
        <w:t>يبات لما في ذلك من تحريك داعية ا</w:t>
      </w:r>
      <w:r w:rsidRPr="00384E85">
        <w:rPr>
          <w:rFonts w:hint="cs"/>
          <w:rtl/>
        </w:rPr>
        <w:t>لشهوة</w:t>
      </w:r>
      <w:r w:rsidRPr="00384E85">
        <w:rPr>
          <w:rFonts w:hint="cs"/>
          <w:vertAlign w:val="superscript"/>
          <w:rtl/>
          <w:lang w:bidi="ar-EG"/>
        </w:rPr>
        <w:t>(</w:t>
      </w:r>
      <w:r w:rsidRPr="00384E85">
        <w:rPr>
          <w:rStyle w:val="FootnoteReference"/>
          <w:rtl/>
          <w:lang w:bidi="ar-EG"/>
        </w:rPr>
        <w:footnoteReference w:id="367"/>
      </w:r>
      <w:r w:rsidRPr="00384E85">
        <w:rPr>
          <w:rFonts w:hint="cs"/>
          <w:vertAlign w:val="superscript"/>
          <w:rtl/>
          <w:lang w:bidi="ar-EG"/>
        </w:rPr>
        <w:t>)</w:t>
      </w:r>
      <w:r w:rsidRPr="00384E85">
        <w:rPr>
          <w:rFonts w:hint="cs"/>
          <w:rtl/>
          <w:lang w:bidi="ar-EG"/>
        </w:rPr>
        <w:t xml:space="preserve"> </w:t>
      </w:r>
      <w:r w:rsidR="00C458C4" w:rsidRPr="00384E85">
        <w:rPr>
          <w:rFonts w:hint="cs"/>
          <w:rtl/>
        </w:rPr>
        <w:t>، فيكون سببا للافتتان بهن</w:t>
      </w:r>
      <w:r w:rsidRPr="00384E85">
        <w:rPr>
          <w:rFonts w:hint="cs"/>
          <w:rtl/>
        </w:rPr>
        <w:t xml:space="preserve"> </w:t>
      </w:r>
      <w:r w:rsidRPr="00384E85">
        <w:rPr>
          <w:rFonts w:hint="cs"/>
          <w:vertAlign w:val="superscript"/>
          <w:rtl/>
          <w:lang w:bidi="ar-EG"/>
        </w:rPr>
        <w:t>(</w:t>
      </w:r>
      <w:r w:rsidRPr="00384E85">
        <w:rPr>
          <w:rStyle w:val="FootnoteReference"/>
          <w:rtl/>
          <w:lang w:bidi="ar-EG"/>
        </w:rPr>
        <w:footnoteReference w:id="368"/>
      </w:r>
      <w:r w:rsidRPr="00384E85">
        <w:rPr>
          <w:rFonts w:hint="cs"/>
          <w:vertAlign w:val="superscript"/>
          <w:rtl/>
          <w:lang w:bidi="ar-EG"/>
        </w:rPr>
        <w:t>)</w:t>
      </w:r>
      <w:r w:rsidRPr="00384E85">
        <w:rPr>
          <w:rFonts w:hint="cs"/>
          <w:rtl/>
        </w:rPr>
        <w:t>.</w:t>
      </w:r>
    </w:p>
    <w:p w:rsidR="00D146EC" w:rsidRPr="00747AFE" w:rsidRDefault="00D146EC" w:rsidP="00DB0DA6">
      <w:pPr>
        <w:widowControl w:val="0"/>
        <w:spacing w:after="0" w:line="240" w:lineRule="auto"/>
        <w:ind w:firstLine="720"/>
        <w:jc w:val="both"/>
        <w:rPr>
          <w:b/>
          <w:bCs/>
          <w:rtl/>
        </w:rPr>
      </w:pPr>
      <w:r w:rsidRPr="00747AFE">
        <w:rPr>
          <w:rFonts w:hint="cs"/>
          <w:b/>
          <w:bCs/>
          <w:u w:val="single"/>
          <w:rtl/>
        </w:rPr>
        <w:t>الشرط الثاني:</w:t>
      </w:r>
      <w:r w:rsidRPr="00384E85">
        <w:rPr>
          <w:rFonts w:hint="cs"/>
          <w:b/>
          <w:bCs/>
          <w:rtl/>
        </w:rPr>
        <w:t xml:space="preserve"> </w:t>
      </w:r>
      <w:r w:rsidR="00747AFE">
        <w:rPr>
          <w:rFonts w:hint="cs"/>
          <w:b/>
          <w:bCs/>
          <w:rtl/>
        </w:rPr>
        <w:t xml:space="preserve"> </w:t>
      </w:r>
      <w:r w:rsidRPr="00384E85">
        <w:rPr>
          <w:rFonts w:hint="cs"/>
          <w:b/>
          <w:bCs/>
          <w:rtl/>
        </w:rPr>
        <w:t>إذن الزوج</w:t>
      </w:r>
      <w:r w:rsidRPr="00384E85">
        <w:rPr>
          <w:rFonts w:hint="cs"/>
          <w:rtl/>
        </w:rPr>
        <w:t xml:space="preserve"> : فلا تخرج المرأة إلى المسجد إلا بإذن زوجها أو وليها، ويكره له منعها </w:t>
      </w:r>
      <w:r w:rsidRPr="00384E85">
        <w:rPr>
          <w:rFonts w:hint="cs"/>
          <w:vertAlign w:val="superscript"/>
          <w:rtl/>
          <w:lang w:bidi="ar-EG"/>
        </w:rPr>
        <w:t>(</w:t>
      </w:r>
      <w:r w:rsidRPr="00384E85">
        <w:rPr>
          <w:rStyle w:val="FootnoteReference"/>
          <w:rtl/>
          <w:lang w:bidi="ar-EG"/>
        </w:rPr>
        <w:footnoteReference w:id="369"/>
      </w:r>
      <w:r w:rsidRPr="00384E85">
        <w:rPr>
          <w:rFonts w:hint="cs"/>
          <w:vertAlign w:val="superscript"/>
          <w:rtl/>
          <w:lang w:bidi="ar-EG"/>
        </w:rPr>
        <w:t>)</w:t>
      </w:r>
      <w:r w:rsidRPr="00384E85">
        <w:rPr>
          <w:rFonts w:hint="cs"/>
          <w:rtl/>
          <w:lang w:bidi="ar-EG"/>
        </w:rPr>
        <w:t xml:space="preserve"> </w:t>
      </w:r>
      <w:r w:rsidRPr="00384E85">
        <w:rPr>
          <w:rFonts w:hint="cs"/>
          <w:rtl/>
        </w:rPr>
        <w:t xml:space="preserve"> إلا إذا ترتب على خروجها فتنة فله المنع </w:t>
      </w:r>
      <w:r w:rsidRPr="00384E85">
        <w:rPr>
          <w:rFonts w:hint="cs"/>
          <w:vertAlign w:val="superscript"/>
          <w:rtl/>
          <w:lang w:bidi="ar-EG"/>
        </w:rPr>
        <w:t>(</w:t>
      </w:r>
      <w:r w:rsidRPr="00384E85">
        <w:rPr>
          <w:rStyle w:val="FootnoteReference"/>
          <w:rtl/>
          <w:lang w:bidi="ar-EG"/>
        </w:rPr>
        <w:footnoteReference w:id="370"/>
      </w:r>
      <w:r w:rsidRPr="00384E85">
        <w:rPr>
          <w:rFonts w:hint="cs"/>
          <w:vertAlign w:val="superscript"/>
          <w:rtl/>
          <w:lang w:bidi="ar-EG"/>
        </w:rPr>
        <w:t>)</w:t>
      </w:r>
      <w:r w:rsidRPr="00384E85">
        <w:rPr>
          <w:rFonts w:hint="cs"/>
          <w:rtl/>
        </w:rPr>
        <w:t xml:space="preserve"> .</w:t>
      </w:r>
    </w:p>
    <w:p w:rsidR="00D146EC" w:rsidRPr="000B76B4" w:rsidRDefault="000B76B4" w:rsidP="00DB0DA6">
      <w:pPr>
        <w:widowControl w:val="0"/>
        <w:spacing w:after="0" w:line="240" w:lineRule="auto"/>
        <w:ind w:firstLine="720"/>
        <w:jc w:val="both"/>
        <w:rPr>
          <w:b/>
          <w:bCs/>
          <w:u w:val="single"/>
          <w:rtl/>
        </w:rPr>
      </w:pPr>
      <w:r>
        <w:rPr>
          <w:rFonts w:hint="cs"/>
          <w:b/>
          <w:bCs/>
          <w:u w:val="single"/>
          <w:rtl/>
        </w:rPr>
        <w:t xml:space="preserve">ويدل على ذلك: </w:t>
      </w:r>
      <w:r w:rsidRPr="000B76B4">
        <w:rPr>
          <w:rFonts w:hint="cs"/>
          <w:b/>
          <w:rtl/>
          <w:lang w:bidi="ar-EG"/>
        </w:rPr>
        <w:t xml:space="preserve">ما روي </w:t>
      </w:r>
      <w:r w:rsidR="00D146EC" w:rsidRPr="000B76B4">
        <w:rPr>
          <w:rFonts w:hint="cs"/>
          <w:b/>
          <w:rtl/>
          <w:lang w:bidi="ar-EG"/>
        </w:rPr>
        <w:t xml:space="preserve">عن ابن عمر قال سمعت رسول الله </w:t>
      </w:r>
      <w:r w:rsidR="009C55B5" w:rsidRPr="00384E85">
        <w:rPr>
          <w:rFonts w:ascii="Calibri" w:eastAsia="Calibri" w:hAnsi="Calibri" w:cs="Arial"/>
          <w:lang w:val="en-MY"/>
        </w:rPr>
        <w:sym w:font="AGA Arabesque" w:char="F065"/>
      </w:r>
      <w:r w:rsidR="009C55B5" w:rsidRPr="000B76B4">
        <w:rPr>
          <w:rFonts w:ascii="Calibri" w:eastAsia="Calibri" w:hAnsi="Calibri" w:cs="Arial" w:hint="cs"/>
          <w:rtl/>
          <w:lang w:val="en-MY"/>
        </w:rPr>
        <w:t xml:space="preserve"> </w:t>
      </w:r>
      <w:r w:rsidR="00D146EC" w:rsidRPr="000B76B4">
        <w:rPr>
          <w:rFonts w:hint="cs"/>
          <w:b/>
          <w:rtl/>
          <w:lang w:bidi="ar-EG"/>
        </w:rPr>
        <w:t>يقول: « لا تمنعوا نساءكم المساجد إذا استأذن</w:t>
      </w:r>
      <w:r w:rsidR="00536EBC">
        <w:rPr>
          <w:rFonts w:hint="cs"/>
          <w:b/>
          <w:rtl/>
          <w:lang w:bidi="ar-EG"/>
        </w:rPr>
        <w:t>َّ</w:t>
      </w:r>
      <w:r w:rsidR="00D146EC" w:rsidRPr="000B76B4">
        <w:rPr>
          <w:rFonts w:hint="cs"/>
          <w:b/>
          <w:rtl/>
          <w:lang w:bidi="ar-EG"/>
        </w:rPr>
        <w:t xml:space="preserve">كم إليها » </w:t>
      </w:r>
      <w:r w:rsidR="00D146EC" w:rsidRPr="000B76B4">
        <w:rPr>
          <w:rFonts w:hint="cs"/>
          <w:b/>
          <w:vertAlign w:val="superscript"/>
          <w:rtl/>
          <w:lang w:bidi="ar-EG"/>
        </w:rPr>
        <w:t>(</w:t>
      </w:r>
      <w:r w:rsidR="00D146EC" w:rsidRPr="00384E85">
        <w:rPr>
          <w:rStyle w:val="FootnoteReference"/>
          <w:b/>
          <w:rtl/>
          <w:lang w:bidi="ar-EG"/>
        </w:rPr>
        <w:footnoteReference w:id="371"/>
      </w:r>
      <w:r w:rsidR="00D146EC" w:rsidRPr="000B76B4">
        <w:rPr>
          <w:rFonts w:hint="cs"/>
          <w:b/>
          <w:vertAlign w:val="superscript"/>
          <w:rtl/>
          <w:lang w:bidi="ar-EG"/>
        </w:rPr>
        <w:t>)</w:t>
      </w:r>
      <w:r w:rsidR="00D146EC" w:rsidRPr="000B76B4">
        <w:rPr>
          <w:rFonts w:hint="cs"/>
          <w:b/>
          <w:rtl/>
          <w:lang w:bidi="ar-EG"/>
        </w:rPr>
        <w:t>.</w:t>
      </w:r>
    </w:p>
    <w:p w:rsidR="00D146EC" w:rsidRPr="000B76B4" w:rsidRDefault="000B76B4" w:rsidP="00DB0DA6">
      <w:pPr>
        <w:widowControl w:val="0"/>
        <w:spacing w:after="0" w:line="240" w:lineRule="auto"/>
        <w:ind w:firstLine="720"/>
        <w:jc w:val="both"/>
        <w:rPr>
          <w:bCs/>
          <w:rtl/>
        </w:rPr>
      </w:pPr>
      <w:r>
        <w:rPr>
          <w:rFonts w:hint="cs"/>
          <w:bCs/>
          <w:rtl/>
        </w:rPr>
        <w:t xml:space="preserve">وجه الدلالة: </w:t>
      </w:r>
      <w:r w:rsidR="00D146EC" w:rsidRPr="00384E85">
        <w:rPr>
          <w:rFonts w:hint="cs"/>
          <w:b/>
          <w:rtl/>
        </w:rPr>
        <w:t>توجيه الأمر للرجال بالإذن للنساء بالخروج إلى المسجد، يفيد بأنه يلزم المرأة أن لا تخرج إلى المسجد إلا بإذن زوجها، أو غيره من أوليائه</w:t>
      </w:r>
      <w:r w:rsidR="00536EBC">
        <w:rPr>
          <w:rFonts w:hint="cs"/>
          <w:b/>
          <w:rtl/>
        </w:rPr>
        <w:t>ا</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372"/>
      </w:r>
      <w:r w:rsidR="00D146EC" w:rsidRPr="00384E85">
        <w:rPr>
          <w:rFonts w:hint="cs"/>
          <w:b/>
          <w:vertAlign w:val="superscript"/>
          <w:rtl/>
          <w:lang w:bidi="ar-EG"/>
        </w:rPr>
        <w:t>)</w:t>
      </w:r>
      <w:r w:rsidR="00D146EC" w:rsidRPr="00384E85">
        <w:rPr>
          <w:rFonts w:hint="cs"/>
          <w:b/>
          <w:rtl/>
        </w:rPr>
        <w:t>.</w:t>
      </w:r>
    </w:p>
    <w:p w:rsidR="000B76B4" w:rsidRDefault="00D146EC" w:rsidP="00DB0DA6">
      <w:pPr>
        <w:widowControl w:val="0"/>
        <w:spacing w:after="0" w:line="240" w:lineRule="auto"/>
        <w:ind w:firstLine="720"/>
        <w:jc w:val="both"/>
        <w:rPr>
          <w:b/>
          <w:bCs/>
          <w:u w:val="single"/>
          <w:rtl/>
        </w:rPr>
      </w:pPr>
      <w:r w:rsidRPr="000B76B4">
        <w:rPr>
          <w:rFonts w:hint="cs"/>
          <w:b/>
          <w:bCs/>
          <w:u w:val="single"/>
          <w:rtl/>
        </w:rPr>
        <w:t>الشرط الثالث:</w:t>
      </w:r>
      <w:r w:rsidR="000B76B4">
        <w:rPr>
          <w:rFonts w:hint="cs"/>
          <w:b/>
          <w:bCs/>
          <w:u w:val="single"/>
          <w:rtl/>
        </w:rPr>
        <w:t xml:space="preserve"> </w:t>
      </w:r>
      <w:r w:rsidRPr="00384E85">
        <w:rPr>
          <w:rFonts w:hint="cs"/>
          <w:rtl/>
        </w:rPr>
        <w:t>أن تكون المرأة عجوزًا لا أرب للرجال فيها غالب</w:t>
      </w:r>
      <w:r w:rsidR="000B76B4">
        <w:rPr>
          <w:rFonts w:hint="cs"/>
          <w:rtl/>
        </w:rPr>
        <w:t>ً</w:t>
      </w:r>
      <w:r w:rsidRPr="00384E85">
        <w:rPr>
          <w:rFonts w:hint="cs"/>
          <w:rtl/>
        </w:rPr>
        <w:t xml:space="preserve">ا، بأن تكون غير حسناء، أما إذا كانت حسناء عجوزًا كانت أو شابة،  فيكره لها الحضور إلى المسجد إذا أمنت الفتنة، ويحرم عليها الحضور عند خوف الفتنة </w:t>
      </w:r>
      <w:r w:rsidRPr="00384E85">
        <w:rPr>
          <w:rFonts w:hint="cs"/>
          <w:vertAlign w:val="superscript"/>
          <w:rtl/>
          <w:lang w:bidi="ar-EG"/>
        </w:rPr>
        <w:t>(</w:t>
      </w:r>
      <w:r w:rsidRPr="00384E85">
        <w:rPr>
          <w:rStyle w:val="FootnoteReference"/>
          <w:rtl/>
          <w:lang w:bidi="ar-EG"/>
        </w:rPr>
        <w:footnoteReference w:id="373"/>
      </w:r>
      <w:r w:rsidRPr="00384E85">
        <w:rPr>
          <w:rFonts w:hint="cs"/>
          <w:vertAlign w:val="superscript"/>
          <w:rtl/>
          <w:lang w:bidi="ar-EG"/>
        </w:rPr>
        <w:t>)</w:t>
      </w:r>
      <w:r w:rsidRPr="00384E85">
        <w:rPr>
          <w:rFonts w:hint="cs"/>
          <w:rtl/>
        </w:rPr>
        <w:t>.</w:t>
      </w:r>
    </w:p>
    <w:p w:rsidR="000B76B4" w:rsidRDefault="00D146EC" w:rsidP="00DB0DA6">
      <w:pPr>
        <w:widowControl w:val="0"/>
        <w:spacing w:after="0" w:line="240" w:lineRule="auto"/>
        <w:ind w:firstLine="720"/>
        <w:jc w:val="both"/>
        <w:rPr>
          <w:b/>
          <w:bCs/>
          <w:u w:val="single"/>
          <w:rtl/>
        </w:rPr>
      </w:pPr>
      <w:r w:rsidRPr="000B76B4">
        <w:rPr>
          <w:rFonts w:hint="cs"/>
          <w:b/>
          <w:bCs/>
          <w:u w:val="single"/>
          <w:rtl/>
        </w:rPr>
        <w:t>الشرط الرابع</w:t>
      </w:r>
      <w:r w:rsidRPr="00384E85">
        <w:rPr>
          <w:rFonts w:hint="cs"/>
          <w:b/>
          <w:bCs/>
          <w:rtl/>
        </w:rPr>
        <w:t xml:space="preserve"> :</w:t>
      </w:r>
      <w:r w:rsidR="000B76B4">
        <w:rPr>
          <w:rFonts w:hint="cs"/>
          <w:b/>
          <w:bCs/>
          <w:rtl/>
        </w:rPr>
        <w:t xml:space="preserve"> </w:t>
      </w:r>
      <w:r w:rsidRPr="00384E85">
        <w:rPr>
          <w:rFonts w:hint="cs"/>
          <w:rtl/>
        </w:rPr>
        <w:t xml:space="preserve">أن لا تزاحم المرأة الرجال، أو تختلط بهم </w:t>
      </w:r>
      <w:r w:rsidRPr="00384E85">
        <w:rPr>
          <w:rFonts w:hint="cs"/>
          <w:vertAlign w:val="superscript"/>
          <w:rtl/>
          <w:lang w:bidi="ar-EG"/>
        </w:rPr>
        <w:t>(</w:t>
      </w:r>
      <w:r w:rsidRPr="00384E85">
        <w:rPr>
          <w:rStyle w:val="FootnoteReference"/>
          <w:rtl/>
          <w:lang w:bidi="ar-EG"/>
        </w:rPr>
        <w:footnoteReference w:id="374"/>
      </w:r>
      <w:r w:rsidRPr="00384E85">
        <w:rPr>
          <w:rFonts w:hint="cs"/>
          <w:vertAlign w:val="superscript"/>
          <w:rtl/>
          <w:lang w:bidi="ar-EG"/>
        </w:rPr>
        <w:t>)</w:t>
      </w:r>
      <w:r w:rsidRPr="00384E85">
        <w:rPr>
          <w:rFonts w:hint="cs"/>
          <w:rtl/>
        </w:rPr>
        <w:t>.</w:t>
      </w:r>
    </w:p>
    <w:p w:rsidR="00D146EC" w:rsidRDefault="00D146EC" w:rsidP="00DB0DA6">
      <w:pPr>
        <w:widowControl w:val="0"/>
        <w:spacing w:after="0" w:line="240" w:lineRule="auto"/>
        <w:ind w:firstLine="720"/>
        <w:jc w:val="both"/>
        <w:rPr>
          <w:b/>
          <w:bCs/>
          <w:u w:val="single"/>
          <w:rtl/>
        </w:rPr>
      </w:pPr>
      <w:r w:rsidRPr="000B76B4">
        <w:rPr>
          <w:rFonts w:hint="cs"/>
          <w:b/>
          <w:bCs/>
          <w:u w:val="single"/>
          <w:rtl/>
        </w:rPr>
        <w:t>الشرط الخامس:</w:t>
      </w:r>
      <w:r w:rsidRPr="00384E85">
        <w:rPr>
          <w:rFonts w:hint="cs"/>
          <w:b/>
          <w:bCs/>
          <w:rtl/>
        </w:rPr>
        <w:t xml:space="preserve"> </w:t>
      </w:r>
      <w:r w:rsidRPr="00384E85">
        <w:rPr>
          <w:rFonts w:hint="cs"/>
          <w:rtl/>
        </w:rPr>
        <w:t xml:space="preserve">أن لا يكون في الطريق إلى المسجد ما تتقى مفسدته </w:t>
      </w:r>
      <w:r w:rsidRPr="00384E85">
        <w:rPr>
          <w:rFonts w:hint="cs"/>
          <w:vertAlign w:val="superscript"/>
          <w:rtl/>
          <w:lang w:bidi="ar-EG"/>
        </w:rPr>
        <w:t>(</w:t>
      </w:r>
      <w:r w:rsidRPr="00384E85">
        <w:rPr>
          <w:rStyle w:val="FootnoteReference"/>
          <w:rtl/>
          <w:lang w:bidi="ar-EG"/>
        </w:rPr>
        <w:footnoteReference w:id="375"/>
      </w:r>
      <w:r w:rsidRPr="00384E85">
        <w:rPr>
          <w:rFonts w:hint="cs"/>
          <w:vertAlign w:val="superscript"/>
          <w:rtl/>
          <w:lang w:bidi="ar-EG"/>
        </w:rPr>
        <w:t>)</w:t>
      </w:r>
      <w:r w:rsidRPr="00384E85">
        <w:rPr>
          <w:rFonts w:hint="cs"/>
          <w:rtl/>
        </w:rPr>
        <w:t>.</w:t>
      </w:r>
    </w:p>
    <w:p w:rsidR="000B76B4" w:rsidRPr="000B76B4" w:rsidRDefault="000B76B4" w:rsidP="00DB0DA6">
      <w:pPr>
        <w:widowControl w:val="0"/>
        <w:spacing w:after="0" w:line="240" w:lineRule="auto"/>
        <w:ind w:firstLine="720"/>
        <w:jc w:val="both"/>
        <w:rPr>
          <w:b/>
          <w:bCs/>
          <w:sz w:val="16"/>
          <w:szCs w:val="16"/>
          <w:u w:val="single"/>
          <w:rtl/>
        </w:rPr>
      </w:pPr>
    </w:p>
    <w:p w:rsidR="00D146EC" w:rsidRPr="000B76B4" w:rsidRDefault="007A25AB" w:rsidP="00DB0DA6">
      <w:pPr>
        <w:widowControl w:val="0"/>
        <w:spacing w:after="0" w:line="240" w:lineRule="auto"/>
        <w:ind w:firstLine="720"/>
        <w:jc w:val="both"/>
        <w:rPr>
          <w:b/>
          <w:bCs/>
          <w:u w:val="single"/>
          <w:rtl/>
        </w:rPr>
      </w:pPr>
      <w:r w:rsidRPr="000B76B4">
        <w:rPr>
          <w:rFonts w:hint="cs"/>
          <w:b/>
          <w:bCs/>
          <w:u w:val="single"/>
          <w:rtl/>
        </w:rPr>
        <w:t xml:space="preserve">(ثانيا): </w:t>
      </w:r>
      <w:r w:rsidR="00D146EC" w:rsidRPr="000B76B4">
        <w:rPr>
          <w:rFonts w:hint="cs"/>
          <w:b/>
          <w:bCs/>
          <w:u w:val="single"/>
          <w:rtl/>
        </w:rPr>
        <w:t>ال</w:t>
      </w:r>
      <w:r w:rsidR="0050490D">
        <w:rPr>
          <w:rFonts w:hint="cs"/>
          <w:b/>
          <w:bCs/>
          <w:u w:val="single"/>
          <w:rtl/>
        </w:rPr>
        <w:t>شروط التي انفرد بها بعض الفقهاء</w:t>
      </w:r>
      <w:r w:rsidR="00D146EC" w:rsidRPr="000B76B4">
        <w:rPr>
          <w:rFonts w:hint="cs"/>
          <w:b/>
          <w:bCs/>
          <w:u w:val="single"/>
          <w:rtl/>
        </w:rPr>
        <w:t>:</w:t>
      </w:r>
    </w:p>
    <w:p w:rsidR="00D146EC" w:rsidRPr="00384E85" w:rsidRDefault="00D146EC" w:rsidP="00785FF1">
      <w:pPr>
        <w:pStyle w:val="ListParagraph"/>
        <w:widowControl w:val="0"/>
        <w:numPr>
          <w:ilvl w:val="0"/>
          <w:numId w:val="58"/>
        </w:numPr>
        <w:spacing w:after="0" w:line="240" w:lineRule="auto"/>
        <w:ind w:left="0" w:firstLine="720"/>
        <w:jc w:val="both"/>
        <w:rPr>
          <w:rtl/>
        </w:rPr>
      </w:pPr>
      <w:r w:rsidRPr="00384E85">
        <w:rPr>
          <w:rFonts w:hint="cs"/>
          <w:rtl/>
        </w:rPr>
        <w:t xml:space="preserve">اشترط الإمام أبو حنيفة </w:t>
      </w:r>
      <w:r w:rsidRPr="00384E85">
        <w:rPr>
          <w:rFonts w:hint="cs"/>
          <w:vertAlign w:val="superscript"/>
          <w:rtl/>
          <w:lang w:bidi="ar-EG"/>
        </w:rPr>
        <w:t>(</w:t>
      </w:r>
      <w:r w:rsidRPr="00384E85">
        <w:rPr>
          <w:rStyle w:val="FootnoteReference"/>
          <w:rtl/>
          <w:lang w:bidi="ar-EG"/>
        </w:rPr>
        <w:footnoteReference w:id="376"/>
      </w:r>
      <w:r w:rsidRPr="00384E85">
        <w:rPr>
          <w:rFonts w:hint="cs"/>
          <w:vertAlign w:val="superscript"/>
          <w:rtl/>
          <w:lang w:bidi="ar-EG"/>
        </w:rPr>
        <w:t>)</w:t>
      </w:r>
      <w:r w:rsidRPr="00384E85">
        <w:rPr>
          <w:rFonts w:hint="cs"/>
          <w:rtl/>
        </w:rPr>
        <w:t xml:space="preserve"> ، وبعض المالكية </w:t>
      </w:r>
      <w:r w:rsidRPr="00384E85">
        <w:rPr>
          <w:rFonts w:hint="cs"/>
          <w:vertAlign w:val="superscript"/>
          <w:rtl/>
          <w:lang w:bidi="ar-EG"/>
        </w:rPr>
        <w:t>(</w:t>
      </w:r>
      <w:r w:rsidRPr="00384E85">
        <w:rPr>
          <w:rStyle w:val="FootnoteReference"/>
          <w:rtl/>
          <w:lang w:bidi="ar-EG"/>
        </w:rPr>
        <w:footnoteReference w:id="377"/>
      </w:r>
      <w:r w:rsidRPr="00384E85">
        <w:rPr>
          <w:rFonts w:hint="cs"/>
          <w:vertAlign w:val="superscript"/>
          <w:rtl/>
          <w:lang w:bidi="ar-EG"/>
        </w:rPr>
        <w:t>)</w:t>
      </w:r>
      <w:r w:rsidRPr="00384E85">
        <w:rPr>
          <w:rFonts w:hint="cs"/>
          <w:rtl/>
          <w:lang w:bidi="ar-EG"/>
        </w:rPr>
        <w:t xml:space="preserve"> </w:t>
      </w:r>
      <w:r w:rsidRPr="00384E85">
        <w:rPr>
          <w:rFonts w:hint="cs"/>
          <w:rtl/>
        </w:rPr>
        <w:t>: أن تخرج المرأة ليلا للخوف من الوقوع في الفتنة إذا خرجت نهارًا.</w:t>
      </w:r>
    </w:p>
    <w:p w:rsidR="00D146EC" w:rsidRPr="00384E85" w:rsidRDefault="00D146EC" w:rsidP="00DB0DA6">
      <w:pPr>
        <w:widowControl w:val="0"/>
        <w:spacing w:after="0" w:line="240" w:lineRule="auto"/>
        <w:ind w:firstLine="720"/>
        <w:jc w:val="both"/>
      </w:pPr>
      <w:r w:rsidRPr="00384E85">
        <w:rPr>
          <w:rFonts w:hint="cs"/>
          <w:rtl/>
        </w:rPr>
        <w:t>فقال الإمام أبو حنيفة : " لا بأس للعجوز أ</w:t>
      </w:r>
      <w:r w:rsidR="000D1BF3">
        <w:rPr>
          <w:rFonts w:hint="cs"/>
          <w:rtl/>
        </w:rPr>
        <w:t>ن تخرج في الفجر والمغرب والعشاء"</w:t>
      </w:r>
      <w:r w:rsidRPr="000B76B4">
        <w:rPr>
          <w:rFonts w:hint="cs"/>
          <w:vertAlign w:val="superscript"/>
          <w:rtl/>
          <w:lang w:bidi="ar-EG"/>
        </w:rPr>
        <w:t>(</w:t>
      </w:r>
      <w:r w:rsidRPr="00384E85">
        <w:rPr>
          <w:rStyle w:val="FootnoteReference"/>
          <w:rtl/>
          <w:lang w:bidi="ar-EG"/>
        </w:rPr>
        <w:footnoteReference w:id="378"/>
      </w:r>
      <w:r w:rsidRPr="000B76B4">
        <w:rPr>
          <w:rFonts w:hint="cs"/>
          <w:vertAlign w:val="superscript"/>
          <w:rtl/>
          <w:lang w:bidi="ar-EG"/>
        </w:rPr>
        <w:t>)</w:t>
      </w:r>
      <w:r w:rsidRPr="00384E85">
        <w:rPr>
          <w:rFonts w:hint="cs"/>
          <w:rtl/>
        </w:rPr>
        <w:t>.</w:t>
      </w:r>
    </w:p>
    <w:p w:rsidR="000B76B4" w:rsidRPr="000B76B4" w:rsidRDefault="00D146EC" w:rsidP="00DB0DA6">
      <w:pPr>
        <w:widowControl w:val="0"/>
        <w:spacing w:after="0" w:line="240" w:lineRule="auto"/>
        <w:ind w:firstLine="720"/>
        <w:jc w:val="both"/>
        <w:rPr>
          <w:b/>
          <w:bCs/>
          <w:rtl/>
        </w:rPr>
      </w:pPr>
      <w:r w:rsidRPr="000B76B4">
        <w:rPr>
          <w:rFonts w:hint="cs"/>
          <w:b/>
          <w:bCs/>
          <w:rtl/>
        </w:rPr>
        <w:t xml:space="preserve">وعلل ذلك بأن : </w:t>
      </w:r>
    </w:p>
    <w:p w:rsidR="00D146EC" w:rsidRPr="00384E85" w:rsidRDefault="000D1BF3" w:rsidP="00DB0DA6">
      <w:pPr>
        <w:widowControl w:val="0"/>
        <w:spacing w:after="0" w:line="240" w:lineRule="auto"/>
        <w:ind w:firstLine="720"/>
        <w:jc w:val="both"/>
        <w:rPr>
          <w:rtl/>
        </w:rPr>
      </w:pPr>
      <w:r>
        <w:rPr>
          <w:rFonts w:hint="cs"/>
          <w:rtl/>
        </w:rPr>
        <w:t>"</w:t>
      </w:r>
      <w:r w:rsidR="00D146EC" w:rsidRPr="00384E85">
        <w:rPr>
          <w:rFonts w:hint="cs"/>
          <w:rtl/>
        </w:rPr>
        <w:t>وقت الظهر والعصر وقت انتشار الفساق في المحال والطرقات فربما يقع من صدقت رغبته في النساء في الفتنة بسببهن، أو يقعن هن في الفتنة لبقاء رغبتهن في الرجال، وإن كبرن، فأما في الفجر والمغرب والعشاء فالهواء مظلم، والظلمة تحول بينهن وبين نظر الرجال، وكذا الفساق لا يكونون في الطرقات في هذه الأوقا</w:t>
      </w:r>
      <w:r w:rsidR="000B76B4">
        <w:rPr>
          <w:rFonts w:hint="cs"/>
          <w:rtl/>
        </w:rPr>
        <w:t>ت فلا يؤدي إلى الوقوع في الفتنة</w:t>
      </w:r>
      <w:r w:rsidR="00D146EC" w:rsidRPr="00384E85">
        <w:rPr>
          <w:rFonts w:hint="cs"/>
          <w:rtl/>
        </w:rPr>
        <w:t xml:space="preserve">" </w:t>
      </w:r>
      <w:r w:rsidR="00D146EC" w:rsidRPr="00384E85">
        <w:rPr>
          <w:rFonts w:hint="cs"/>
          <w:vertAlign w:val="superscript"/>
          <w:rtl/>
          <w:lang w:bidi="ar-EG"/>
        </w:rPr>
        <w:t>(</w:t>
      </w:r>
      <w:r w:rsidR="00D146EC" w:rsidRPr="00384E85">
        <w:rPr>
          <w:rStyle w:val="FootnoteReference"/>
          <w:rtl/>
          <w:lang w:bidi="ar-EG"/>
        </w:rPr>
        <w:footnoteReference w:id="379"/>
      </w:r>
      <w:r w:rsidR="00D146EC" w:rsidRPr="00384E85">
        <w:rPr>
          <w:rFonts w:hint="cs"/>
          <w:vertAlign w:val="superscript"/>
          <w:rtl/>
          <w:lang w:bidi="ar-EG"/>
        </w:rPr>
        <w:t>)</w:t>
      </w:r>
      <w:r w:rsidR="00D146EC" w:rsidRPr="00384E85">
        <w:rPr>
          <w:rFonts w:hint="cs"/>
          <w:rtl/>
        </w:rPr>
        <w:t>.</w:t>
      </w:r>
    </w:p>
    <w:p w:rsidR="00D146EC" w:rsidRPr="000B76B4" w:rsidRDefault="000B76B4" w:rsidP="00DB0DA6">
      <w:pPr>
        <w:widowControl w:val="0"/>
        <w:spacing w:after="0" w:line="240" w:lineRule="auto"/>
        <w:ind w:firstLine="720"/>
        <w:jc w:val="both"/>
        <w:rPr>
          <w:b/>
          <w:bCs/>
        </w:rPr>
      </w:pPr>
      <w:r>
        <w:rPr>
          <w:rFonts w:hint="cs"/>
          <w:b/>
          <w:bCs/>
          <w:rtl/>
        </w:rPr>
        <w:t>واستدلوا على ذلك</w:t>
      </w:r>
      <w:r w:rsidR="00D146EC" w:rsidRPr="00384E85">
        <w:rPr>
          <w:rFonts w:hint="cs"/>
          <w:b/>
          <w:bCs/>
          <w:rtl/>
        </w:rPr>
        <w:t xml:space="preserve">: </w:t>
      </w:r>
      <w:r>
        <w:rPr>
          <w:rFonts w:hint="cs"/>
          <w:b/>
          <w:rtl/>
        </w:rPr>
        <w:t>ب</w:t>
      </w:r>
      <w:r w:rsidR="00D146EC" w:rsidRPr="000B76B4">
        <w:rPr>
          <w:rFonts w:hint="cs"/>
          <w:b/>
          <w:rtl/>
        </w:rPr>
        <w:t xml:space="preserve">ما روي عن مجاهد عن ابن عمر قال: قال رسول الله </w:t>
      </w:r>
      <w:r w:rsidR="0054158E" w:rsidRPr="00384E85">
        <w:rPr>
          <w:rFonts w:ascii="Calibri" w:eastAsia="Calibri" w:hAnsi="Calibri" w:cs="Arial"/>
          <w:lang w:val="en-MY"/>
        </w:rPr>
        <w:sym w:font="AGA Arabesque" w:char="F065"/>
      </w:r>
      <w:r w:rsidR="0054158E" w:rsidRPr="000B76B4">
        <w:rPr>
          <w:rFonts w:ascii="Calibri" w:eastAsia="Calibri" w:hAnsi="Calibri" w:cs="Arial" w:hint="cs"/>
          <w:rtl/>
          <w:lang w:val="en-MY"/>
        </w:rPr>
        <w:t xml:space="preserve"> </w:t>
      </w:r>
      <w:r w:rsidR="001618B0" w:rsidRPr="000B76B4">
        <w:rPr>
          <w:rFonts w:hint="cs"/>
          <w:b/>
          <w:rtl/>
        </w:rPr>
        <w:t>لا تمنعوا</w:t>
      </w:r>
      <w:r w:rsidR="00D146EC" w:rsidRPr="000B76B4">
        <w:rPr>
          <w:rFonts w:hint="cs"/>
          <w:b/>
          <w:rtl/>
        </w:rPr>
        <w:t xml:space="preserve"> النس</w:t>
      </w:r>
      <w:r w:rsidR="00F1380C">
        <w:rPr>
          <w:rFonts w:hint="cs"/>
          <w:b/>
          <w:rtl/>
        </w:rPr>
        <w:t>اء من الخروج إلى المساجد بالليل</w:t>
      </w:r>
      <w:r w:rsidR="00D146EC" w:rsidRPr="000B76B4">
        <w:rPr>
          <w:rFonts w:hint="cs"/>
          <w:b/>
          <w:rtl/>
        </w:rPr>
        <w:t xml:space="preserve">" </w:t>
      </w:r>
      <w:r w:rsidR="00D146EC" w:rsidRPr="000B76B4">
        <w:rPr>
          <w:rFonts w:hint="cs"/>
          <w:b/>
          <w:vertAlign w:val="superscript"/>
          <w:rtl/>
          <w:lang w:bidi="ar-EG"/>
        </w:rPr>
        <w:t>(</w:t>
      </w:r>
      <w:r w:rsidR="00D146EC" w:rsidRPr="00384E85">
        <w:rPr>
          <w:rStyle w:val="FootnoteReference"/>
          <w:b/>
          <w:rtl/>
          <w:lang w:bidi="ar-EG"/>
        </w:rPr>
        <w:footnoteReference w:id="380"/>
      </w:r>
      <w:r w:rsidR="00D146EC" w:rsidRPr="000B76B4">
        <w:rPr>
          <w:rFonts w:hint="cs"/>
          <w:b/>
          <w:vertAlign w:val="superscript"/>
          <w:rtl/>
          <w:lang w:bidi="ar-EG"/>
        </w:rPr>
        <w:t>)</w:t>
      </w:r>
      <w:r w:rsidR="00D146EC" w:rsidRPr="000B76B4">
        <w:rPr>
          <w:rFonts w:hint="cs"/>
          <w:b/>
          <w:rtl/>
        </w:rPr>
        <w:t>.</w:t>
      </w:r>
    </w:p>
    <w:p w:rsidR="00D146EC" w:rsidRPr="00384E85" w:rsidRDefault="00D146EC" w:rsidP="00DB0DA6">
      <w:pPr>
        <w:widowControl w:val="0"/>
        <w:spacing w:after="0" w:line="240" w:lineRule="auto"/>
        <w:ind w:firstLine="720"/>
        <w:jc w:val="both"/>
        <w:rPr>
          <w:b/>
          <w:bCs/>
          <w:rtl/>
        </w:rPr>
      </w:pPr>
      <w:r w:rsidRPr="00384E85">
        <w:rPr>
          <w:rFonts w:hint="cs"/>
          <w:b/>
          <w:bCs/>
          <w:rtl/>
        </w:rPr>
        <w:t xml:space="preserve">وجه الدلالة : </w:t>
      </w:r>
      <w:r w:rsidR="00190190">
        <w:rPr>
          <w:rFonts w:hint="cs"/>
          <w:rtl/>
        </w:rPr>
        <w:t xml:space="preserve">في الحديث </w:t>
      </w:r>
      <w:r w:rsidRPr="00384E85">
        <w:rPr>
          <w:rFonts w:hint="cs"/>
          <w:rtl/>
        </w:rPr>
        <w:t>بيان لجواز خروج النساء إلى المساجد ليلا .</w:t>
      </w:r>
    </w:p>
    <w:p w:rsidR="00D146EC" w:rsidRPr="00384E85" w:rsidRDefault="00D146EC" w:rsidP="00DB0DA6">
      <w:pPr>
        <w:widowControl w:val="0"/>
        <w:spacing w:after="0" w:line="240" w:lineRule="auto"/>
        <w:ind w:firstLine="720"/>
        <w:jc w:val="both"/>
        <w:rPr>
          <w:rtl/>
        </w:rPr>
      </w:pPr>
      <w:r w:rsidRPr="00384E85">
        <w:rPr>
          <w:rFonts w:hint="cs"/>
          <w:rtl/>
        </w:rPr>
        <w:t xml:space="preserve">ولكن يمكن أن يجاب عن ذلك : </w:t>
      </w:r>
    </w:p>
    <w:p w:rsidR="00D146EC" w:rsidRPr="00384E85" w:rsidRDefault="00D146EC" w:rsidP="00DB0DA6">
      <w:pPr>
        <w:widowControl w:val="0"/>
        <w:spacing w:after="0" w:line="240" w:lineRule="auto"/>
        <w:ind w:firstLine="720"/>
        <w:jc w:val="both"/>
        <w:rPr>
          <w:rtl/>
        </w:rPr>
      </w:pPr>
      <w:r w:rsidRPr="00384E85">
        <w:rPr>
          <w:rFonts w:hint="cs"/>
          <w:rtl/>
        </w:rPr>
        <w:t>بأن النص على ذكر الخروج ليلا في الحديثين لا يمنع الخروج في باقي الأوقات، خاصة  وأن الفساق في هذا الزمان ينتشرون في كل الأوقات .</w:t>
      </w:r>
    </w:p>
    <w:p w:rsidR="00D146EC" w:rsidRPr="00384E85" w:rsidRDefault="00C4443D" w:rsidP="00DB0DA6">
      <w:pPr>
        <w:widowControl w:val="0"/>
        <w:spacing w:after="0" w:line="240" w:lineRule="auto"/>
        <w:ind w:firstLine="720"/>
        <w:jc w:val="both"/>
        <w:rPr>
          <w:b/>
          <w:bCs/>
          <w:rtl/>
        </w:rPr>
      </w:pPr>
      <w:r w:rsidRPr="00384E85">
        <w:rPr>
          <w:rFonts w:hint="cs"/>
          <w:b/>
          <w:bCs/>
          <w:rtl/>
        </w:rPr>
        <w:t>قال في اللباب</w:t>
      </w:r>
      <w:r w:rsidR="00D146EC" w:rsidRPr="00384E85">
        <w:rPr>
          <w:rFonts w:hint="cs"/>
          <w:b/>
          <w:bCs/>
          <w:rtl/>
        </w:rPr>
        <w:t>:</w:t>
      </w:r>
      <w:r w:rsidRPr="00384E85">
        <w:rPr>
          <w:rFonts w:hint="cs"/>
          <w:b/>
          <w:bCs/>
          <w:rtl/>
        </w:rPr>
        <w:t xml:space="preserve"> </w:t>
      </w:r>
      <w:r w:rsidR="00D146EC" w:rsidRPr="00384E85">
        <w:rPr>
          <w:rFonts w:hint="cs"/>
          <w:rtl/>
        </w:rPr>
        <w:t>والفتوي اليوم على كراهة حضور النساء للصلوات كلها، وذلك لانتشار الفسق في هذا الزمان</w:t>
      </w:r>
      <w:r w:rsidR="00D146EC" w:rsidRPr="00384E85">
        <w:rPr>
          <w:rFonts w:hint="cs"/>
          <w:vertAlign w:val="superscript"/>
          <w:rtl/>
          <w:lang w:bidi="ar-EG"/>
        </w:rPr>
        <w:t>(</w:t>
      </w:r>
      <w:r w:rsidR="00D146EC" w:rsidRPr="00384E85">
        <w:rPr>
          <w:rStyle w:val="FootnoteReference"/>
          <w:rtl/>
          <w:lang w:bidi="ar-EG"/>
        </w:rPr>
        <w:footnoteReference w:id="381"/>
      </w:r>
      <w:r w:rsidR="00D146EC" w:rsidRPr="00384E85">
        <w:rPr>
          <w:rFonts w:hint="cs"/>
          <w:vertAlign w:val="superscript"/>
          <w:rtl/>
          <w:lang w:bidi="ar-EG"/>
        </w:rPr>
        <w:t>)</w:t>
      </w:r>
      <w:r w:rsidR="00D146EC" w:rsidRPr="00384E85">
        <w:rPr>
          <w:rFonts w:hint="cs"/>
          <w:rtl/>
        </w:rPr>
        <w:t>.</w:t>
      </w:r>
    </w:p>
    <w:p w:rsidR="00BA24DE" w:rsidRDefault="00D146EC" w:rsidP="00DB0DA6">
      <w:pPr>
        <w:widowControl w:val="0"/>
        <w:spacing w:after="0" w:line="240" w:lineRule="auto"/>
        <w:ind w:firstLine="720"/>
        <w:jc w:val="both"/>
        <w:rPr>
          <w:b/>
          <w:bCs/>
          <w:rtl/>
          <w:lang w:bidi="ar-EG"/>
        </w:rPr>
      </w:pPr>
      <w:r w:rsidRPr="00384E85">
        <w:rPr>
          <w:rFonts w:hint="cs"/>
          <w:b/>
          <w:bCs/>
          <w:rtl/>
        </w:rPr>
        <w:t xml:space="preserve">وقال </w:t>
      </w:r>
      <w:r w:rsidR="001D2A8B">
        <w:rPr>
          <w:rFonts w:hint="cs"/>
          <w:b/>
          <w:bCs/>
          <w:rtl/>
        </w:rPr>
        <w:t>بعض الحنفية</w:t>
      </w:r>
      <w:r w:rsidRPr="00384E85">
        <w:rPr>
          <w:rFonts w:hint="cs"/>
          <w:b/>
          <w:bCs/>
          <w:rtl/>
        </w:rPr>
        <w:t xml:space="preserve"> : </w:t>
      </w:r>
      <w:r w:rsidR="001D2A8B">
        <w:rPr>
          <w:rFonts w:hint="cs"/>
          <w:rtl/>
        </w:rPr>
        <w:t>إن</w:t>
      </w:r>
      <w:r w:rsidRPr="00384E85">
        <w:rPr>
          <w:rFonts w:hint="cs"/>
          <w:rtl/>
        </w:rPr>
        <w:t xml:space="preserve"> هذه الفتوى التي اعتمدها المتأخرون مخالفة لمذهب الإمام وصاحبيه فإنهما نقلوا أن الشابة ت</w:t>
      </w:r>
      <w:r w:rsidR="000B76B4">
        <w:rPr>
          <w:rFonts w:hint="cs"/>
          <w:rtl/>
        </w:rPr>
        <w:t>ُ</w:t>
      </w:r>
      <w:r w:rsidRPr="00384E85">
        <w:rPr>
          <w:rFonts w:hint="cs"/>
          <w:rtl/>
        </w:rPr>
        <w:t xml:space="preserve">منع مطلقا اتفاقا، وأما العجوز فلها حضور الجماعة عند أبي حنيفة في الصلاة إلا في الظهر والعصر والجمعة، وقالا يخرج العجائز في الصلاة كلها ..." </w:t>
      </w:r>
      <w:r w:rsidRPr="00384E85">
        <w:rPr>
          <w:rFonts w:hint="cs"/>
          <w:vertAlign w:val="superscript"/>
          <w:rtl/>
          <w:lang w:bidi="ar-EG"/>
        </w:rPr>
        <w:t>(</w:t>
      </w:r>
      <w:r w:rsidRPr="00384E85">
        <w:rPr>
          <w:rStyle w:val="FootnoteReference"/>
          <w:rtl/>
          <w:lang w:bidi="ar-EG"/>
        </w:rPr>
        <w:footnoteReference w:id="382"/>
      </w:r>
      <w:r w:rsidRPr="00384E85">
        <w:rPr>
          <w:rFonts w:hint="cs"/>
          <w:vertAlign w:val="superscript"/>
          <w:rtl/>
          <w:lang w:bidi="ar-EG"/>
        </w:rPr>
        <w:t>)</w:t>
      </w:r>
      <w:r w:rsidR="001D2A8B">
        <w:rPr>
          <w:rFonts w:hint="cs"/>
          <w:b/>
          <w:bCs/>
          <w:rtl/>
          <w:lang w:bidi="ar-EG"/>
        </w:rPr>
        <w:t>.</w:t>
      </w:r>
    </w:p>
    <w:p w:rsidR="00E86361" w:rsidRDefault="00E86361" w:rsidP="00DB0DA6">
      <w:pPr>
        <w:widowControl w:val="0"/>
        <w:spacing w:after="0" w:line="240" w:lineRule="auto"/>
        <w:ind w:firstLine="720"/>
        <w:jc w:val="both"/>
        <w:rPr>
          <w:b/>
          <w:bCs/>
          <w:rtl/>
          <w:lang w:bidi="ar-EG"/>
        </w:rPr>
      </w:pPr>
    </w:p>
    <w:p w:rsidR="00E86361" w:rsidRDefault="00E86361" w:rsidP="00DB0DA6">
      <w:pPr>
        <w:widowControl w:val="0"/>
        <w:spacing w:after="0" w:line="240" w:lineRule="auto"/>
        <w:ind w:firstLine="720"/>
        <w:jc w:val="both"/>
        <w:rPr>
          <w:b/>
          <w:bCs/>
          <w:rtl/>
          <w:lang w:bidi="ar-EG"/>
        </w:rPr>
      </w:pPr>
    </w:p>
    <w:p w:rsidR="00E86361" w:rsidRDefault="00E86361" w:rsidP="00DB0DA6">
      <w:pPr>
        <w:widowControl w:val="0"/>
        <w:spacing w:after="0" w:line="240" w:lineRule="auto"/>
        <w:ind w:firstLine="720"/>
        <w:jc w:val="both"/>
        <w:rPr>
          <w:b/>
          <w:bCs/>
          <w:rtl/>
          <w:lang w:bidi="ar-EG"/>
        </w:rPr>
      </w:pPr>
    </w:p>
    <w:p w:rsidR="00E86361" w:rsidRDefault="00E86361" w:rsidP="00DB0DA6">
      <w:pPr>
        <w:widowControl w:val="0"/>
        <w:spacing w:after="0" w:line="240" w:lineRule="auto"/>
        <w:ind w:firstLine="720"/>
        <w:jc w:val="both"/>
        <w:rPr>
          <w:b/>
          <w:bCs/>
          <w:rtl/>
          <w:lang w:bidi="ar-EG"/>
        </w:rPr>
      </w:pPr>
    </w:p>
    <w:p w:rsidR="00E86361" w:rsidRDefault="00E86361" w:rsidP="00DB0DA6">
      <w:pPr>
        <w:widowControl w:val="0"/>
        <w:spacing w:after="0" w:line="240" w:lineRule="auto"/>
        <w:ind w:firstLine="720"/>
        <w:jc w:val="both"/>
        <w:rPr>
          <w:b/>
          <w:bCs/>
          <w:rtl/>
          <w:lang w:bidi="ar-EG"/>
        </w:rPr>
      </w:pPr>
    </w:p>
    <w:p w:rsidR="00E86361" w:rsidRDefault="00E86361" w:rsidP="00DB0DA6">
      <w:pPr>
        <w:widowControl w:val="0"/>
        <w:spacing w:after="0" w:line="240" w:lineRule="auto"/>
        <w:ind w:firstLine="720"/>
        <w:jc w:val="both"/>
        <w:rPr>
          <w:b/>
          <w:bCs/>
          <w:rtl/>
          <w:lang w:bidi="ar-EG"/>
        </w:rPr>
      </w:pPr>
    </w:p>
    <w:p w:rsidR="00393796" w:rsidRDefault="00393796" w:rsidP="00DB0DA6">
      <w:pPr>
        <w:widowControl w:val="0"/>
        <w:spacing w:after="0" w:line="240" w:lineRule="auto"/>
        <w:ind w:firstLine="720"/>
        <w:jc w:val="both"/>
        <w:rPr>
          <w:b/>
          <w:bCs/>
          <w:rtl/>
          <w:lang w:bidi="ar-EG"/>
        </w:rPr>
      </w:pPr>
    </w:p>
    <w:p w:rsidR="00536EBC" w:rsidRDefault="00536EBC" w:rsidP="00DB0DA6">
      <w:pPr>
        <w:widowControl w:val="0"/>
        <w:spacing w:after="0" w:line="240" w:lineRule="auto"/>
        <w:ind w:firstLine="720"/>
        <w:jc w:val="both"/>
        <w:rPr>
          <w:b/>
          <w:bCs/>
          <w:rtl/>
          <w:lang w:bidi="ar-EG"/>
        </w:rPr>
      </w:pPr>
    </w:p>
    <w:p w:rsidR="00536EBC" w:rsidRDefault="00536EBC" w:rsidP="00DB0DA6">
      <w:pPr>
        <w:widowControl w:val="0"/>
        <w:spacing w:after="0" w:line="240" w:lineRule="auto"/>
        <w:ind w:firstLine="720"/>
        <w:jc w:val="both"/>
        <w:rPr>
          <w:b/>
          <w:bCs/>
          <w:rtl/>
          <w:lang w:bidi="ar-EG"/>
        </w:rPr>
      </w:pPr>
    </w:p>
    <w:p w:rsidR="00536EBC" w:rsidRPr="00EB48A8" w:rsidRDefault="00536EBC" w:rsidP="00DB0DA6">
      <w:pPr>
        <w:widowControl w:val="0"/>
        <w:spacing w:after="0" w:line="240" w:lineRule="auto"/>
        <w:ind w:firstLine="720"/>
        <w:jc w:val="both"/>
        <w:rPr>
          <w:b/>
          <w:bCs/>
          <w:rtl/>
          <w:lang w:bidi="ar-EG"/>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الرابع</w:t>
      </w:r>
    </w:p>
    <w:p w:rsidR="00D146EC" w:rsidRPr="00384E85" w:rsidRDefault="00D146EC" w:rsidP="00DB0DA6">
      <w:pPr>
        <w:widowControl w:val="0"/>
        <w:spacing w:after="0" w:line="240" w:lineRule="auto"/>
        <w:ind w:firstLine="720"/>
        <w:jc w:val="center"/>
        <w:rPr>
          <w:bCs/>
          <w:rtl/>
        </w:rPr>
      </w:pPr>
      <w:r w:rsidRPr="00384E85">
        <w:rPr>
          <w:rFonts w:hint="cs"/>
          <w:bCs/>
          <w:rtl/>
        </w:rPr>
        <w:t>أفضيلة صلاة المرأة فى بيتها</w:t>
      </w:r>
    </w:p>
    <w:p w:rsidR="00D146EC" w:rsidRPr="00384E85" w:rsidRDefault="00D146EC" w:rsidP="00DB0DA6">
      <w:pPr>
        <w:widowControl w:val="0"/>
        <w:spacing w:after="0" w:line="240" w:lineRule="auto"/>
        <w:ind w:firstLine="720"/>
        <w:jc w:val="both"/>
        <w:rPr>
          <w:b/>
          <w:rtl/>
        </w:rPr>
      </w:pPr>
      <w:r w:rsidRPr="00384E85">
        <w:rPr>
          <w:rFonts w:hint="cs"/>
          <w:b/>
          <w:rtl/>
        </w:rPr>
        <w:t xml:space="preserve">ذهب  جمهور الفقهاء من الحنفية </w:t>
      </w:r>
      <w:r w:rsidRPr="00384E85">
        <w:rPr>
          <w:rFonts w:hint="cs"/>
          <w:b/>
          <w:vertAlign w:val="superscript"/>
          <w:rtl/>
          <w:lang w:bidi="ar-EG"/>
        </w:rPr>
        <w:t>(</w:t>
      </w:r>
      <w:r w:rsidRPr="00384E85">
        <w:rPr>
          <w:rStyle w:val="FootnoteReference"/>
          <w:b/>
          <w:rtl/>
          <w:lang w:bidi="ar-EG"/>
        </w:rPr>
        <w:footnoteReference w:id="383"/>
      </w:r>
      <w:r w:rsidRPr="00384E85">
        <w:rPr>
          <w:rFonts w:hint="cs"/>
          <w:b/>
          <w:vertAlign w:val="superscript"/>
          <w:rtl/>
          <w:lang w:bidi="ar-EG"/>
        </w:rPr>
        <w:t>)</w:t>
      </w:r>
      <w:r w:rsidRPr="00384E85">
        <w:rPr>
          <w:rFonts w:hint="cs"/>
          <w:b/>
          <w:rtl/>
        </w:rPr>
        <w:t xml:space="preserve"> ، والمالكية </w:t>
      </w:r>
      <w:r w:rsidRPr="00384E85">
        <w:rPr>
          <w:rFonts w:hint="cs"/>
          <w:b/>
          <w:vertAlign w:val="superscript"/>
          <w:rtl/>
          <w:lang w:bidi="ar-EG"/>
        </w:rPr>
        <w:t>(</w:t>
      </w:r>
      <w:r w:rsidRPr="00384E85">
        <w:rPr>
          <w:rStyle w:val="FootnoteReference"/>
          <w:b/>
          <w:rtl/>
          <w:lang w:bidi="ar-EG"/>
        </w:rPr>
        <w:footnoteReference w:id="384"/>
      </w:r>
      <w:r w:rsidRPr="00384E85">
        <w:rPr>
          <w:rFonts w:hint="cs"/>
          <w:b/>
          <w:vertAlign w:val="superscript"/>
          <w:rtl/>
          <w:lang w:bidi="ar-EG"/>
        </w:rPr>
        <w:t>)</w:t>
      </w:r>
      <w:r w:rsidRPr="00384E85">
        <w:rPr>
          <w:rFonts w:hint="cs"/>
          <w:b/>
          <w:rtl/>
        </w:rPr>
        <w:t xml:space="preserve"> ، والشافعية </w:t>
      </w:r>
      <w:r w:rsidRPr="00384E85">
        <w:rPr>
          <w:rFonts w:hint="cs"/>
          <w:b/>
          <w:vertAlign w:val="superscript"/>
          <w:rtl/>
          <w:lang w:bidi="ar-EG"/>
        </w:rPr>
        <w:t>(</w:t>
      </w:r>
      <w:r w:rsidRPr="00384E85">
        <w:rPr>
          <w:rStyle w:val="FootnoteReference"/>
          <w:b/>
          <w:rtl/>
          <w:lang w:bidi="ar-EG"/>
        </w:rPr>
        <w:footnoteReference w:id="385"/>
      </w:r>
      <w:r w:rsidRPr="00384E85">
        <w:rPr>
          <w:rFonts w:hint="cs"/>
          <w:b/>
          <w:vertAlign w:val="superscript"/>
          <w:rtl/>
          <w:lang w:bidi="ar-EG"/>
        </w:rPr>
        <w:t>)</w:t>
      </w:r>
      <w:r w:rsidRPr="00384E85">
        <w:rPr>
          <w:rFonts w:hint="cs"/>
          <w:b/>
          <w:rtl/>
        </w:rPr>
        <w:t xml:space="preserve"> ، والحنابلة </w:t>
      </w:r>
      <w:r w:rsidRPr="00384E85">
        <w:rPr>
          <w:rFonts w:hint="cs"/>
          <w:b/>
          <w:vertAlign w:val="superscript"/>
          <w:rtl/>
          <w:lang w:bidi="ar-EG"/>
        </w:rPr>
        <w:t>(</w:t>
      </w:r>
      <w:r w:rsidRPr="00384E85">
        <w:rPr>
          <w:rStyle w:val="FootnoteReference"/>
          <w:b/>
          <w:rtl/>
          <w:lang w:bidi="ar-EG"/>
        </w:rPr>
        <w:footnoteReference w:id="386"/>
      </w:r>
      <w:r w:rsidRPr="00384E85">
        <w:rPr>
          <w:rFonts w:hint="cs"/>
          <w:b/>
          <w:vertAlign w:val="superscript"/>
          <w:rtl/>
          <w:lang w:bidi="ar-EG"/>
        </w:rPr>
        <w:t>)</w:t>
      </w:r>
      <w:r w:rsidRPr="00384E85">
        <w:rPr>
          <w:rFonts w:hint="cs"/>
          <w:b/>
          <w:rtl/>
        </w:rPr>
        <w:t xml:space="preserve"> إلى أن صلاة المرأة في بيتها أفضل من صلاتها في المسجد، وخالف في ذلك الظاهرية فقالوا : بأن صلاة المرأة في المسجد أفضل من صلاتها بيتها </w:t>
      </w:r>
      <w:r w:rsidRPr="00384E85">
        <w:rPr>
          <w:rFonts w:hint="cs"/>
          <w:b/>
          <w:vertAlign w:val="superscript"/>
          <w:rtl/>
          <w:lang w:bidi="ar-EG"/>
        </w:rPr>
        <w:t>(</w:t>
      </w:r>
      <w:r w:rsidRPr="00384E85">
        <w:rPr>
          <w:rStyle w:val="FootnoteReference"/>
          <w:b/>
          <w:rtl/>
          <w:lang w:bidi="ar-EG"/>
        </w:rPr>
        <w:footnoteReference w:id="387"/>
      </w:r>
      <w:r w:rsidRPr="00384E85">
        <w:rPr>
          <w:rFonts w:hint="cs"/>
          <w:b/>
          <w:vertAlign w:val="superscript"/>
          <w:rtl/>
          <w:lang w:bidi="ar-EG"/>
        </w:rPr>
        <w:t>)</w:t>
      </w:r>
      <w:r w:rsidRPr="00384E85">
        <w:rPr>
          <w:rFonts w:hint="cs"/>
          <w:b/>
          <w:rtl/>
        </w:rPr>
        <w:t xml:space="preserve"> .</w:t>
      </w:r>
    </w:p>
    <w:p w:rsidR="00D146EC" w:rsidRPr="009536F7" w:rsidRDefault="00D146EC" w:rsidP="00DB0DA6">
      <w:pPr>
        <w:widowControl w:val="0"/>
        <w:spacing w:after="0" w:line="240" w:lineRule="auto"/>
        <w:ind w:firstLine="720"/>
        <w:jc w:val="both"/>
        <w:rPr>
          <w:bCs/>
          <w:u w:val="single"/>
          <w:rtl/>
        </w:rPr>
      </w:pPr>
      <w:r w:rsidRPr="009536F7">
        <w:rPr>
          <w:rFonts w:hint="cs"/>
          <w:bCs/>
          <w:u w:val="single"/>
          <w:rtl/>
        </w:rPr>
        <w:t>واستدل الجمهور على أفضلية صلاة المرأة في بيتها بما يأتي :</w:t>
      </w:r>
    </w:p>
    <w:p w:rsidR="00D146EC" w:rsidRPr="00384E85" w:rsidRDefault="00351AD3" w:rsidP="00785FF1">
      <w:pPr>
        <w:pStyle w:val="ListParagraph"/>
        <w:widowControl w:val="0"/>
        <w:numPr>
          <w:ilvl w:val="0"/>
          <w:numId w:val="53"/>
        </w:numPr>
        <w:spacing w:after="0" w:line="240" w:lineRule="auto"/>
        <w:ind w:left="0" w:firstLine="720"/>
        <w:jc w:val="both"/>
        <w:rPr>
          <w:b/>
          <w:rtl/>
        </w:rPr>
      </w:pPr>
      <w:r w:rsidRPr="00384E85">
        <w:rPr>
          <w:rFonts w:hint="cs"/>
          <w:b/>
          <w:rtl/>
        </w:rPr>
        <w:t>ما روى عن ابن عمر -رضي الله عنهما</w:t>
      </w:r>
      <w:r w:rsidR="00D146EC" w:rsidRPr="00384E85">
        <w:rPr>
          <w:rFonts w:hint="cs"/>
          <w:b/>
          <w:rtl/>
        </w:rPr>
        <w:t xml:space="preserve">- قال: قال رسول الله صلى الله عليه و سلم " لا تمنعوا نساءكم المساجد وبيوتهن خير لهن " </w:t>
      </w:r>
      <w:r w:rsidR="00D146EC" w:rsidRPr="00384E85">
        <w:rPr>
          <w:rFonts w:hint="cs"/>
          <w:b/>
          <w:vertAlign w:val="superscript"/>
          <w:rtl/>
          <w:lang w:bidi="ar-EG"/>
        </w:rPr>
        <w:t>(</w:t>
      </w:r>
      <w:r w:rsidR="00D146EC" w:rsidRPr="00384E85">
        <w:rPr>
          <w:rStyle w:val="FootnoteReference"/>
          <w:b/>
          <w:rtl/>
          <w:lang w:bidi="ar-EG"/>
        </w:rPr>
        <w:footnoteReference w:id="388"/>
      </w:r>
      <w:r w:rsidR="00D146EC" w:rsidRPr="00384E85">
        <w:rPr>
          <w:rFonts w:hint="cs"/>
          <w:b/>
          <w:vertAlign w:val="superscript"/>
          <w:rtl/>
          <w:lang w:bidi="ar-EG"/>
        </w:rPr>
        <w:t>)</w:t>
      </w:r>
      <w:r w:rsidR="00D146EC" w:rsidRPr="00384E85">
        <w:rPr>
          <w:rFonts w:hint="cs"/>
          <w:b/>
          <w:rtl/>
        </w:rPr>
        <w:t xml:space="preserve"> .</w:t>
      </w:r>
    </w:p>
    <w:p w:rsidR="00D146EC" w:rsidRPr="00384E85" w:rsidRDefault="00D146EC" w:rsidP="00785FF1">
      <w:pPr>
        <w:pStyle w:val="ListParagraph"/>
        <w:widowControl w:val="0"/>
        <w:numPr>
          <w:ilvl w:val="0"/>
          <w:numId w:val="53"/>
        </w:numPr>
        <w:spacing w:after="0" w:line="240" w:lineRule="auto"/>
        <w:ind w:left="0" w:firstLine="720"/>
        <w:jc w:val="both"/>
        <w:rPr>
          <w:b/>
        </w:rPr>
      </w:pPr>
      <w:r w:rsidRPr="00384E85">
        <w:rPr>
          <w:rFonts w:hint="cs"/>
          <w:b/>
          <w:rtl/>
        </w:rPr>
        <w:t xml:space="preserve">وما روى عن ابن مسعود، قال: «صلاة المرأة في بيتها أفضل من صلاتها في حجرتها، وصلاتها في حجرتها أفضل من صلاتها في دارها، وصلاتها في دارها أفضل من صلاتها فيما سواه» </w:t>
      </w:r>
      <w:r w:rsidRPr="00384E85">
        <w:rPr>
          <w:rFonts w:hint="cs"/>
          <w:b/>
          <w:vertAlign w:val="superscript"/>
          <w:rtl/>
          <w:lang w:bidi="ar-EG"/>
        </w:rPr>
        <w:t>(</w:t>
      </w:r>
      <w:r w:rsidRPr="00384E85">
        <w:rPr>
          <w:rStyle w:val="FootnoteReference"/>
          <w:b/>
          <w:rtl/>
          <w:lang w:bidi="ar-EG"/>
        </w:rPr>
        <w:footnoteReference w:id="389"/>
      </w:r>
      <w:r w:rsidRPr="00384E85">
        <w:rPr>
          <w:rFonts w:hint="cs"/>
          <w:b/>
          <w:vertAlign w:val="superscript"/>
          <w:rtl/>
          <w:lang w:bidi="ar-EG"/>
        </w:rPr>
        <w:t>)</w:t>
      </w:r>
      <w:r w:rsidRPr="00384E85">
        <w:rPr>
          <w:rFonts w:hint="cs"/>
          <w:b/>
          <w:rtl/>
        </w:rPr>
        <w:t>.</w:t>
      </w:r>
    </w:p>
    <w:p w:rsidR="00D146EC" w:rsidRPr="009536F7" w:rsidRDefault="00D146EC" w:rsidP="00DB0DA6">
      <w:pPr>
        <w:widowControl w:val="0"/>
        <w:spacing w:after="0" w:line="240" w:lineRule="auto"/>
        <w:ind w:firstLine="720"/>
        <w:jc w:val="both"/>
        <w:rPr>
          <w:bCs/>
          <w:rtl/>
        </w:rPr>
      </w:pPr>
      <w:r w:rsidRPr="00384E85">
        <w:rPr>
          <w:rFonts w:hint="cs"/>
          <w:bCs/>
          <w:rtl/>
        </w:rPr>
        <w:t>وجه الدلالة :</w:t>
      </w:r>
      <w:r w:rsidRPr="00384E85">
        <w:rPr>
          <w:rFonts w:hint="cs"/>
          <w:b/>
          <w:rtl/>
        </w:rPr>
        <w:t xml:space="preserve">في </w:t>
      </w:r>
      <w:r w:rsidR="009536F7">
        <w:rPr>
          <w:rFonts w:hint="cs"/>
          <w:b/>
          <w:rtl/>
        </w:rPr>
        <w:t>الحديثين السابقين</w:t>
      </w:r>
      <w:r w:rsidRPr="00384E85">
        <w:rPr>
          <w:rFonts w:hint="cs"/>
          <w:b/>
          <w:rtl/>
        </w:rPr>
        <w:t xml:space="preserve"> دلالة على أنه كلما كان المكان أستر للمرأة، وأبعد عن اختلاطها بالرجال كانت الصلاة فيه أفضل بالنسبة لها .</w:t>
      </w:r>
    </w:p>
    <w:p w:rsidR="00D146EC" w:rsidRPr="00384E85" w:rsidRDefault="00D146EC" w:rsidP="00DB0DA6">
      <w:pPr>
        <w:widowControl w:val="0"/>
        <w:spacing w:after="0" w:line="240" w:lineRule="auto"/>
        <w:ind w:firstLine="720"/>
        <w:jc w:val="both"/>
        <w:rPr>
          <w:bCs/>
          <w:rtl/>
        </w:rPr>
      </w:pPr>
      <w:r w:rsidRPr="00F42891">
        <w:rPr>
          <w:rFonts w:hint="cs"/>
          <w:bCs/>
          <w:u w:val="single"/>
          <w:rtl/>
        </w:rPr>
        <w:t>واستدل الظاهرية على أفضلية صلاة المرأة في المسجد بما يأتي</w:t>
      </w:r>
      <w:r w:rsidRPr="00384E85">
        <w:rPr>
          <w:rFonts w:hint="cs"/>
          <w:bCs/>
          <w:rtl/>
        </w:rPr>
        <w:t xml:space="preserve"> :</w:t>
      </w:r>
    </w:p>
    <w:p w:rsidR="00D146EC" w:rsidRPr="00384E85" w:rsidRDefault="00D146EC" w:rsidP="00785FF1">
      <w:pPr>
        <w:pStyle w:val="ListParagraph"/>
        <w:widowControl w:val="0"/>
        <w:numPr>
          <w:ilvl w:val="0"/>
          <w:numId w:val="54"/>
        </w:numPr>
        <w:spacing w:after="0" w:line="240" w:lineRule="auto"/>
        <w:ind w:left="0" w:firstLine="720"/>
        <w:jc w:val="both"/>
        <w:rPr>
          <w:b/>
          <w:rtl/>
        </w:rPr>
      </w:pPr>
      <w:r w:rsidRPr="00384E85">
        <w:rPr>
          <w:rFonts w:hint="cs"/>
          <w:b/>
          <w:rtl/>
        </w:rPr>
        <w:t xml:space="preserve">عن عبد الله بن عمر، أن رسول الله </w:t>
      </w:r>
      <w:r w:rsidR="0054158E" w:rsidRPr="00384E85">
        <w:rPr>
          <w:rFonts w:ascii="Calibri" w:eastAsia="Calibri" w:hAnsi="Calibri" w:cs="Arial"/>
          <w:lang w:val="en-MY"/>
        </w:rPr>
        <w:sym w:font="AGA Arabesque" w:char="F065"/>
      </w:r>
      <w:r w:rsidR="0054158E" w:rsidRPr="00384E85">
        <w:rPr>
          <w:rFonts w:ascii="Calibri" w:eastAsia="Calibri" w:hAnsi="Calibri" w:cs="Arial" w:hint="cs"/>
          <w:rtl/>
          <w:lang w:val="en-MY"/>
        </w:rPr>
        <w:t xml:space="preserve"> </w:t>
      </w:r>
      <w:r w:rsidR="00226320" w:rsidRPr="00384E85">
        <w:rPr>
          <w:rFonts w:hint="cs"/>
          <w:b/>
          <w:rtl/>
        </w:rPr>
        <w:t>قال: "</w:t>
      </w:r>
      <w:r w:rsidRPr="00384E85">
        <w:rPr>
          <w:rFonts w:hint="cs"/>
          <w:b/>
          <w:rtl/>
        </w:rPr>
        <w:t>صلاة الجماعة تفضل</w:t>
      </w:r>
      <w:r w:rsidR="00226320" w:rsidRPr="00384E85">
        <w:rPr>
          <w:rFonts w:hint="cs"/>
          <w:b/>
          <w:rtl/>
        </w:rPr>
        <w:t xml:space="preserve"> على صلاة الفذ بسبع وعشرين درجة</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390"/>
      </w:r>
      <w:r w:rsidRPr="00384E85">
        <w:rPr>
          <w:rFonts w:hint="cs"/>
          <w:b/>
          <w:vertAlign w:val="superscript"/>
          <w:rtl/>
          <w:lang w:bidi="ar-EG"/>
        </w:rPr>
        <w:t>)</w:t>
      </w:r>
      <w:r w:rsidR="00F40836" w:rsidRPr="00384E85">
        <w:rPr>
          <w:rFonts w:hint="cs"/>
          <w:b/>
          <w:rtl/>
          <w:lang w:bidi="ar-EG"/>
        </w:rPr>
        <w:t>.</w:t>
      </w:r>
    </w:p>
    <w:p w:rsidR="00D146EC" w:rsidRPr="00F42891" w:rsidRDefault="00D146EC" w:rsidP="00DB0DA6">
      <w:pPr>
        <w:widowControl w:val="0"/>
        <w:spacing w:after="0" w:line="240" w:lineRule="auto"/>
        <w:ind w:firstLine="720"/>
        <w:jc w:val="both"/>
        <w:rPr>
          <w:bCs/>
          <w:rtl/>
        </w:rPr>
      </w:pPr>
      <w:r w:rsidRPr="00384E85">
        <w:rPr>
          <w:rFonts w:hint="cs"/>
          <w:bCs/>
          <w:rtl/>
        </w:rPr>
        <w:t>وجه الدلالة:</w:t>
      </w:r>
      <w:r w:rsidR="00F42891">
        <w:rPr>
          <w:rFonts w:hint="cs"/>
          <w:bCs/>
          <w:rtl/>
        </w:rPr>
        <w:t xml:space="preserve"> </w:t>
      </w:r>
      <w:r w:rsidRPr="00384E85">
        <w:rPr>
          <w:rFonts w:hint="cs"/>
          <w:b/>
          <w:rtl/>
        </w:rPr>
        <w:t xml:space="preserve">قالوا: " هذا عموم لا يجوز أن يُخصّ منه النساء من غيرهن " </w:t>
      </w:r>
      <w:r w:rsidRPr="00384E85">
        <w:rPr>
          <w:rFonts w:hint="cs"/>
          <w:b/>
          <w:vertAlign w:val="superscript"/>
          <w:rtl/>
          <w:lang w:bidi="ar-EG"/>
        </w:rPr>
        <w:t>(</w:t>
      </w:r>
      <w:r w:rsidRPr="00384E85">
        <w:rPr>
          <w:rStyle w:val="FootnoteReference"/>
          <w:b/>
          <w:rtl/>
          <w:lang w:bidi="ar-EG"/>
        </w:rPr>
        <w:footnoteReference w:id="391"/>
      </w:r>
      <w:r w:rsidRPr="00384E85">
        <w:rPr>
          <w:rFonts w:hint="cs"/>
          <w:b/>
          <w:vertAlign w:val="superscript"/>
          <w:rtl/>
          <w:lang w:bidi="ar-EG"/>
        </w:rPr>
        <w:t>)</w:t>
      </w:r>
      <w:r w:rsidRPr="00384E85">
        <w:rPr>
          <w:rFonts w:hint="cs"/>
          <w:b/>
          <w:rtl/>
        </w:rPr>
        <w:t>.</w:t>
      </w:r>
    </w:p>
    <w:p w:rsidR="00D146EC" w:rsidRPr="00F42891" w:rsidRDefault="00F42891" w:rsidP="00785FF1">
      <w:pPr>
        <w:pStyle w:val="ListParagraph"/>
        <w:widowControl w:val="0"/>
        <w:numPr>
          <w:ilvl w:val="0"/>
          <w:numId w:val="54"/>
        </w:numPr>
        <w:spacing w:after="0" w:line="240" w:lineRule="auto"/>
        <w:ind w:left="0" w:firstLine="720"/>
        <w:jc w:val="both"/>
        <w:rPr>
          <w:b/>
          <w:rtl/>
        </w:rPr>
      </w:pPr>
      <w:r w:rsidRPr="00F42891">
        <w:rPr>
          <w:rFonts w:hint="cs"/>
          <w:b/>
          <w:rtl/>
          <w:lang w:bidi="ar-EG"/>
        </w:rPr>
        <w:t xml:space="preserve">ما روي </w:t>
      </w:r>
      <w:r w:rsidR="00D146EC" w:rsidRPr="00F42891">
        <w:rPr>
          <w:rFonts w:hint="cs"/>
          <w:b/>
          <w:rtl/>
          <w:lang w:bidi="ar-EG"/>
        </w:rPr>
        <w:t xml:space="preserve">عن ابن بن عمر قال سمعت رسول الله </w:t>
      </w:r>
      <w:r w:rsidR="0054158E" w:rsidRPr="00384E85">
        <w:rPr>
          <w:rFonts w:ascii="Calibri" w:eastAsia="Calibri" w:hAnsi="Calibri" w:cs="Arial"/>
          <w:lang w:val="en-MY"/>
        </w:rPr>
        <w:sym w:font="AGA Arabesque" w:char="F065"/>
      </w:r>
      <w:r w:rsidR="0054158E" w:rsidRPr="00F42891">
        <w:rPr>
          <w:rFonts w:ascii="Calibri" w:eastAsia="Calibri" w:hAnsi="Calibri" w:cs="Arial" w:hint="cs"/>
          <w:rtl/>
          <w:lang w:val="en-MY"/>
        </w:rPr>
        <w:t xml:space="preserve"> </w:t>
      </w:r>
      <w:r w:rsidR="00D146EC" w:rsidRPr="00F42891">
        <w:rPr>
          <w:rFonts w:hint="cs"/>
          <w:b/>
          <w:rtl/>
          <w:lang w:bidi="ar-EG"/>
        </w:rPr>
        <w:t>يقول</w:t>
      </w:r>
      <w:r w:rsidR="0054158E" w:rsidRPr="00F42891">
        <w:rPr>
          <w:rFonts w:hint="cs"/>
          <w:b/>
          <w:rtl/>
          <w:lang w:bidi="ar-EG"/>
        </w:rPr>
        <w:t>: «</w:t>
      </w:r>
      <w:r w:rsidR="00D146EC" w:rsidRPr="00F42891">
        <w:rPr>
          <w:rFonts w:hint="cs"/>
          <w:b/>
          <w:rtl/>
          <w:lang w:bidi="ar-EG"/>
        </w:rPr>
        <w:t xml:space="preserve">لا تمنعوا نساءكم المساجد إذا استأذنكم إليها» </w:t>
      </w:r>
      <w:r w:rsidR="00D146EC" w:rsidRPr="00F42891">
        <w:rPr>
          <w:rFonts w:hint="cs"/>
          <w:b/>
          <w:vertAlign w:val="superscript"/>
          <w:rtl/>
          <w:lang w:bidi="ar-EG"/>
        </w:rPr>
        <w:t>(</w:t>
      </w:r>
      <w:r w:rsidR="00D146EC" w:rsidRPr="00384E85">
        <w:rPr>
          <w:rStyle w:val="FootnoteReference"/>
          <w:b/>
          <w:rtl/>
          <w:lang w:bidi="ar-EG"/>
        </w:rPr>
        <w:footnoteReference w:id="392"/>
      </w:r>
      <w:r w:rsidR="00D146EC" w:rsidRPr="00F42891">
        <w:rPr>
          <w:rFonts w:hint="cs"/>
          <w:b/>
          <w:vertAlign w:val="superscript"/>
          <w:rtl/>
          <w:lang w:bidi="ar-EG"/>
        </w:rPr>
        <w:t>)</w:t>
      </w:r>
      <w:r w:rsidR="00F40836" w:rsidRPr="00F42891">
        <w:rPr>
          <w:rFonts w:hint="cs"/>
          <w:b/>
          <w:rtl/>
          <w:lang w:bidi="ar-EG"/>
        </w:rPr>
        <w:t>.</w:t>
      </w:r>
    </w:p>
    <w:p w:rsidR="00D146EC" w:rsidRPr="00F42891" w:rsidRDefault="00D146EC" w:rsidP="00785FF1">
      <w:pPr>
        <w:pStyle w:val="ListParagraph"/>
        <w:widowControl w:val="0"/>
        <w:numPr>
          <w:ilvl w:val="0"/>
          <w:numId w:val="54"/>
        </w:numPr>
        <w:spacing w:after="0" w:line="240" w:lineRule="auto"/>
        <w:ind w:left="0" w:firstLine="720"/>
        <w:jc w:val="both"/>
        <w:rPr>
          <w:b/>
          <w:rtl/>
        </w:rPr>
      </w:pPr>
      <w:r w:rsidRPr="00F42891">
        <w:rPr>
          <w:rFonts w:hint="cs"/>
          <w:b/>
          <w:rtl/>
        </w:rPr>
        <w:t xml:space="preserve">ما روى عن عائشة - رضى الله عنها - قالت: إن كان رسول الله </w:t>
      </w:r>
      <w:r w:rsidR="00050B36" w:rsidRPr="00384E85">
        <w:rPr>
          <w:rFonts w:ascii="Calibri" w:eastAsia="Calibri" w:hAnsi="Calibri" w:cs="Arial"/>
          <w:lang w:val="en-MY"/>
        </w:rPr>
        <w:sym w:font="AGA Arabesque" w:char="F065"/>
      </w:r>
      <w:r w:rsidRPr="00F42891">
        <w:rPr>
          <w:rFonts w:hint="cs"/>
          <w:b/>
          <w:rtl/>
        </w:rPr>
        <w:t xml:space="preserve"> ليصلي الصبح، فينصرف النساء متلفعات بمروطهن ما يعرفن من الغلس " </w:t>
      </w:r>
      <w:r w:rsidRPr="00F42891">
        <w:rPr>
          <w:rFonts w:hint="cs"/>
          <w:b/>
          <w:vertAlign w:val="superscript"/>
          <w:rtl/>
          <w:lang w:bidi="ar-EG"/>
        </w:rPr>
        <w:t>(</w:t>
      </w:r>
      <w:r w:rsidRPr="00384E85">
        <w:rPr>
          <w:rStyle w:val="FootnoteReference"/>
          <w:b/>
          <w:rtl/>
          <w:lang w:bidi="ar-EG"/>
        </w:rPr>
        <w:footnoteReference w:id="393"/>
      </w:r>
      <w:r w:rsidRPr="00F42891">
        <w:rPr>
          <w:rFonts w:hint="cs"/>
          <w:b/>
          <w:vertAlign w:val="superscript"/>
          <w:rtl/>
          <w:lang w:bidi="ar-EG"/>
        </w:rPr>
        <w:t>)</w:t>
      </w:r>
      <w:r w:rsidRPr="00F42891">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Cs/>
          <w:rtl/>
        </w:rPr>
        <w:t>وجه الدلالة :</w:t>
      </w:r>
      <w:r w:rsidR="00F42891">
        <w:rPr>
          <w:rFonts w:hint="cs"/>
          <w:b/>
          <w:rtl/>
        </w:rPr>
        <w:t xml:space="preserve"> في الحديث </w:t>
      </w:r>
      <w:r w:rsidRPr="00384E85">
        <w:rPr>
          <w:rFonts w:hint="cs"/>
          <w:b/>
          <w:rtl/>
        </w:rPr>
        <w:t>بيان لحصول المشقة الواقعة على النساء في حضورهن الجماعة .</w:t>
      </w:r>
    </w:p>
    <w:p w:rsidR="00D146EC" w:rsidRPr="00384E85" w:rsidRDefault="00602B9E" w:rsidP="00DB0DA6">
      <w:pPr>
        <w:widowControl w:val="0"/>
        <w:spacing w:after="0" w:line="240" w:lineRule="auto"/>
        <w:ind w:firstLine="720"/>
        <w:jc w:val="both"/>
        <w:rPr>
          <w:b/>
          <w:rtl/>
        </w:rPr>
      </w:pPr>
      <w:r w:rsidRPr="00384E85">
        <w:rPr>
          <w:rFonts w:hint="cs"/>
          <w:b/>
          <w:rtl/>
        </w:rPr>
        <w:t>و "</w:t>
      </w:r>
      <w:r w:rsidR="00D146EC" w:rsidRPr="00384E85">
        <w:rPr>
          <w:rFonts w:hint="cs"/>
          <w:b/>
          <w:rtl/>
        </w:rPr>
        <w:t xml:space="preserve">لو كانت صلاتهن في بيوتهن أفضل لما تركهن رسول الله </w:t>
      </w:r>
      <w:r w:rsidR="00050B36" w:rsidRPr="00384E85">
        <w:rPr>
          <w:rFonts w:ascii="Calibri" w:eastAsia="Calibri" w:hAnsi="Calibri" w:cs="Arial"/>
          <w:lang w:val="en-MY"/>
        </w:rPr>
        <w:sym w:font="AGA Arabesque" w:char="F065"/>
      </w:r>
      <w:r w:rsidR="00050B36" w:rsidRPr="00384E85">
        <w:rPr>
          <w:rFonts w:ascii="Calibri" w:eastAsia="Calibri" w:hAnsi="Calibri" w:cs="Arial" w:hint="cs"/>
          <w:rtl/>
          <w:lang w:val="en-MY"/>
        </w:rPr>
        <w:t xml:space="preserve"> </w:t>
      </w:r>
      <w:r w:rsidR="00D146EC" w:rsidRPr="00384E85">
        <w:rPr>
          <w:rFonts w:hint="cs"/>
          <w:b/>
          <w:rtl/>
        </w:rPr>
        <w:t>يَتَعَنَّيْنَ بتعب لا يُجدي عليهن زيادة فضل، أو يحطهن</w:t>
      </w:r>
      <w:r w:rsidRPr="00384E85">
        <w:rPr>
          <w:rFonts w:hint="cs"/>
          <w:b/>
          <w:rtl/>
        </w:rPr>
        <w:t xml:space="preserve"> من الفضل، وهذا ليس نصحا، وهو -</w:t>
      </w:r>
      <w:r w:rsidR="00D146EC" w:rsidRPr="00384E85">
        <w:rPr>
          <w:rFonts w:hint="cs"/>
          <w:b/>
          <w:rtl/>
        </w:rPr>
        <w:t>عليه ا</w:t>
      </w:r>
      <w:r w:rsidRPr="00384E85">
        <w:rPr>
          <w:rFonts w:hint="cs"/>
          <w:b/>
          <w:rtl/>
        </w:rPr>
        <w:t>لسلام- يقول: «الدين النصيحة»</w:t>
      </w:r>
      <w:r w:rsidR="00D146EC" w:rsidRPr="00384E85">
        <w:rPr>
          <w:rFonts w:hint="cs"/>
          <w:b/>
          <w:vertAlign w:val="superscript"/>
          <w:rtl/>
          <w:lang w:bidi="ar-EG"/>
        </w:rPr>
        <w:t>(</w:t>
      </w:r>
      <w:r w:rsidR="00D146EC" w:rsidRPr="00384E85">
        <w:rPr>
          <w:rStyle w:val="FootnoteReference"/>
          <w:b/>
          <w:rtl/>
          <w:lang w:bidi="ar-EG"/>
        </w:rPr>
        <w:footnoteReference w:id="394"/>
      </w:r>
      <w:r w:rsidR="00D146EC" w:rsidRPr="00384E85">
        <w:rPr>
          <w:rFonts w:hint="cs"/>
          <w:b/>
          <w:vertAlign w:val="superscript"/>
          <w:rtl/>
          <w:lang w:bidi="ar-EG"/>
        </w:rPr>
        <w:t>)</w:t>
      </w:r>
      <w:r w:rsidR="00D146EC" w:rsidRPr="00384E85">
        <w:rPr>
          <w:rFonts w:hint="cs"/>
          <w:b/>
          <w:rtl/>
        </w:rPr>
        <w:t xml:space="preserve">، وحاشا له - عليه السلام - من ذلك؛ بل هو أنصح الخلق لأمته، ولو كان ذلك لما افْتَرَض - عليه السلام - أن لا يمنعهن؛ ولما أمرهن بالخروج تفلات، وأقل هذا أن يكون أمر ندب" </w:t>
      </w:r>
      <w:r w:rsidR="00D146EC" w:rsidRPr="00384E85">
        <w:rPr>
          <w:rFonts w:hint="cs"/>
          <w:b/>
          <w:vertAlign w:val="superscript"/>
          <w:rtl/>
          <w:lang w:bidi="ar-EG"/>
        </w:rPr>
        <w:t>(</w:t>
      </w:r>
      <w:r w:rsidR="00D146EC" w:rsidRPr="00384E85">
        <w:rPr>
          <w:rStyle w:val="FootnoteReference"/>
          <w:b/>
          <w:rtl/>
          <w:lang w:bidi="ar-EG"/>
        </w:rPr>
        <w:footnoteReference w:id="395"/>
      </w:r>
      <w:r w:rsidR="00D146EC" w:rsidRPr="00384E85">
        <w:rPr>
          <w:rFonts w:hint="cs"/>
          <w:b/>
          <w:vertAlign w:val="superscript"/>
          <w:rtl/>
          <w:lang w:bidi="ar-EG"/>
        </w:rPr>
        <w:t>)</w:t>
      </w:r>
      <w:r w:rsidR="00D146EC" w:rsidRPr="00384E85">
        <w:rPr>
          <w:rFonts w:hint="cs"/>
          <w:b/>
          <w:rtl/>
        </w:rPr>
        <w:t>.</w:t>
      </w:r>
    </w:p>
    <w:p w:rsidR="00D146EC" w:rsidRPr="00FA2331" w:rsidRDefault="00D146EC" w:rsidP="00785FF1">
      <w:pPr>
        <w:pStyle w:val="ListParagraph"/>
        <w:widowControl w:val="0"/>
        <w:numPr>
          <w:ilvl w:val="0"/>
          <w:numId w:val="89"/>
        </w:numPr>
        <w:spacing w:after="0" w:line="240" w:lineRule="auto"/>
        <w:ind w:left="0" w:firstLine="720"/>
        <w:jc w:val="both"/>
        <w:rPr>
          <w:bCs/>
          <w:u w:val="single"/>
          <w:rtl/>
        </w:rPr>
      </w:pPr>
      <w:r w:rsidRPr="00FA2331">
        <w:rPr>
          <w:rFonts w:hint="cs"/>
          <w:bCs/>
          <w:u w:val="single"/>
          <w:rtl/>
        </w:rPr>
        <w:t>الراجح :</w:t>
      </w:r>
    </w:p>
    <w:p w:rsidR="00D146EC" w:rsidRPr="00384E85" w:rsidRDefault="00D146EC" w:rsidP="00DB0DA6">
      <w:pPr>
        <w:widowControl w:val="0"/>
        <w:spacing w:after="0" w:line="240" w:lineRule="auto"/>
        <w:ind w:firstLine="720"/>
        <w:jc w:val="both"/>
        <w:rPr>
          <w:b/>
          <w:rtl/>
        </w:rPr>
      </w:pPr>
      <w:r w:rsidRPr="00384E85">
        <w:rPr>
          <w:rFonts w:hint="cs"/>
          <w:b/>
          <w:rtl/>
        </w:rPr>
        <w:t>الرأى الراجح: هو ما ذهب إليه الجم</w:t>
      </w:r>
      <w:r w:rsidR="00AB2C58" w:rsidRPr="00384E85">
        <w:rPr>
          <w:rFonts w:hint="cs"/>
          <w:b/>
          <w:rtl/>
        </w:rPr>
        <w:t>ه</w:t>
      </w:r>
      <w:r w:rsidRPr="00384E85">
        <w:rPr>
          <w:rFonts w:hint="cs"/>
          <w:b/>
          <w:rtl/>
        </w:rPr>
        <w:t>ور، وهو أن صلاة المرأة في بيتها أفضل من صلاتها في المسجد .</w:t>
      </w:r>
    </w:p>
    <w:p w:rsidR="00D146EC" w:rsidRPr="00384E85" w:rsidRDefault="00D146EC" w:rsidP="00DB0DA6">
      <w:pPr>
        <w:widowControl w:val="0"/>
        <w:spacing w:after="0" w:line="240" w:lineRule="auto"/>
        <w:ind w:firstLine="720"/>
        <w:jc w:val="both"/>
        <w:rPr>
          <w:b/>
          <w:rtl/>
          <w:lang w:val="en-MY" w:bidi="ar-EG"/>
        </w:rPr>
      </w:pPr>
      <w:r w:rsidRPr="00384E85">
        <w:rPr>
          <w:rFonts w:hint="cs"/>
          <w:b/>
          <w:rtl/>
        </w:rPr>
        <w:t xml:space="preserve">فبعد النظرفي أدلة الفريقين يتبين أن الأحاديث التي استدل بها </w:t>
      </w:r>
      <w:r w:rsidR="00397D7C" w:rsidRPr="00384E85">
        <w:rPr>
          <w:rFonts w:hint="cs"/>
          <w:b/>
          <w:rtl/>
        </w:rPr>
        <w:t>(</w:t>
      </w:r>
      <w:r w:rsidRPr="00384E85">
        <w:rPr>
          <w:rFonts w:hint="cs"/>
          <w:b/>
          <w:rtl/>
        </w:rPr>
        <w:t>الظاهرية</w:t>
      </w:r>
      <w:r w:rsidR="00397D7C" w:rsidRPr="00384E85">
        <w:rPr>
          <w:rFonts w:hint="cs"/>
          <w:b/>
          <w:rtl/>
        </w:rPr>
        <w:t xml:space="preserve">) </w:t>
      </w:r>
      <w:r w:rsidRPr="00384E85">
        <w:rPr>
          <w:rFonts w:hint="cs"/>
          <w:b/>
          <w:rtl/>
          <w:lang w:val="en-MY" w:bidi="ar-EG"/>
        </w:rPr>
        <w:t>تدل على جواز صلاة المرأة فى المسجد، لكن هذا لا يمنع أن صلاتها في بيتها أفضل جمعًا بين الأحاديث .</w:t>
      </w:r>
    </w:p>
    <w:p w:rsidR="00D146EC" w:rsidRDefault="00D146EC" w:rsidP="00DB0DA6">
      <w:pPr>
        <w:widowControl w:val="0"/>
        <w:spacing w:after="0" w:line="240" w:lineRule="auto"/>
        <w:ind w:firstLine="720"/>
        <w:jc w:val="both"/>
        <w:rPr>
          <w:b/>
          <w:rtl/>
          <w:lang w:val="en-MY" w:bidi="ar-EG"/>
        </w:rPr>
      </w:pPr>
      <w:r w:rsidRPr="00384E85">
        <w:rPr>
          <w:rFonts w:hint="cs"/>
          <w:b/>
          <w:rtl/>
          <w:lang w:val="en-MY" w:bidi="ar-EG"/>
        </w:rPr>
        <w:t>ووجه كون صلاة المرأة في البيت أفضل</w:t>
      </w:r>
      <w:r w:rsidR="00475B4A" w:rsidRPr="00384E85">
        <w:rPr>
          <w:rFonts w:hint="cs"/>
          <w:b/>
          <w:rtl/>
          <w:lang w:val="en-MY" w:bidi="ar-EG"/>
        </w:rPr>
        <w:t>:</w:t>
      </w:r>
      <w:r w:rsidRPr="00384E85">
        <w:rPr>
          <w:rFonts w:hint="cs"/>
          <w:b/>
          <w:rtl/>
          <w:lang w:val="en-MY" w:bidi="ar-EG"/>
        </w:rPr>
        <w:t xml:space="preserve"> </w:t>
      </w:r>
      <w:r w:rsidR="00475B4A" w:rsidRPr="00384E85">
        <w:rPr>
          <w:rFonts w:hint="cs"/>
          <w:b/>
          <w:rtl/>
          <w:lang w:val="en-MY" w:bidi="ar-EG"/>
        </w:rPr>
        <w:t xml:space="preserve">هو </w:t>
      </w:r>
      <w:r w:rsidRPr="00384E85">
        <w:rPr>
          <w:rFonts w:hint="cs"/>
          <w:b/>
          <w:rtl/>
          <w:lang w:val="en-MY" w:bidi="ar-EG"/>
        </w:rPr>
        <w:t>تحقق الأمن فيه من الفتنة، ويتأكد ذلك بعد وجود ما أحدث النسا</w:t>
      </w:r>
      <w:r w:rsidR="00980A5A">
        <w:rPr>
          <w:rFonts w:hint="cs"/>
          <w:b/>
          <w:rtl/>
          <w:lang w:val="en-MY" w:bidi="ar-EG"/>
        </w:rPr>
        <w:t>ء من التبرج، والزينة في زماننا .</w:t>
      </w:r>
    </w:p>
    <w:p w:rsidR="00D146EC" w:rsidRPr="00384E85" w:rsidRDefault="00D146EC" w:rsidP="00DB0DA6">
      <w:pPr>
        <w:widowControl w:val="0"/>
        <w:spacing w:after="0" w:line="240" w:lineRule="auto"/>
        <w:ind w:firstLine="720"/>
        <w:jc w:val="center"/>
        <w:rPr>
          <w:bCs/>
          <w:rtl/>
        </w:rPr>
      </w:pPr>
      <w:r w:rsidRPr="00384E85">
        <w:rPr>
          <w:rFonts w:hint="cs"/>
          <w:bCs/>
          <w:rtl/>
        </w:rPr>
        <w:t>المبحث الثانى</w:t>
      </w:r>
    </w:p>
    <w:p w:rsidR="00D146EC" w:rsidRPr="00384E85" w:rsidRDefault="00D146EC" w:rsidP="00DB0DA6">
      <w:pPr>
        <w:widowControl w:val="0"/>
        <w:spacing w:after="0" w:line="240" w:lineRule="auto"/>
        <w:ind w:firstLine="720"/>
        <w:jc w:val="center"/>
        <w:rPr>
          <w:bCs/>
          <w:rtl/>
        </w:rPr>
      </w:pPr>
      <w:r w:rsidRPr="00384E85">
        <w:rPr>
          <w:rFonts w:hint="cs"/>
          <w:bCs/>
          <w:rtl/>
        </w:rPr>
        <w:t>خروج المرأة للاعتكاف</w:t>
      </w:r>
      <w:r w:rsidR="00536EBC">
        <w:rPr>
          <w:rFonts w:hint="cs"/>
          <w:bCs/>
          <w:rtl/>
        </w:rPr>
        <w:t xml:space="preserve"> غير المنذور</w:t>
      </w:r>
    </w:p>
    <w:p w:rsidR="00D146EC" w:rsidRPr="00384E85" w:rsidRDefault="00D146EC" w:rsidP="00DB0DA6">
      <w:pPr>
        <w:widowControl w:val="0"/>
        <w:spacing w:after="0" w:line="240" w:lineRule="auto"/>
        <w:ind w:firstLine="720"/>
        <w:jc w:val="both"/>
        <w:rPr>
          <w:bCs/>
          <w:rtl/>
        </w:rPr>
      </w:pPr>
      <w:r w:rsidRPr="00384E85">
        <w:rPr>
          <w:rFonts w:hint="cs"/>
          <w:bCs/>
          <w:rtl/>
        </w:rPr>
        <w:t>تمهيد :</w:t>
      </w:r>
    </w:p>
    <w:p w:rsidR="00D146EC" w:rsidRPr="00384E85" w:rsidRDefault="00D146EC" w:rsidP="00DB0DA6">
      <w:pPr>
        <w:widowControl w:val="0"/>
        <w:spacing w:after="0" w:line="240" w:lineRule="auto"/>
        <w:ind w:firstLine="720"/>
        <w:jc w:val="both"/>
        <w:rPr>
          <w:b/>
          <w:rtl/>
        </w:rPr>
      </w:pPr>
      <w:r w:rsidRPr="00384E85">
        <w:rPr>
          <w:rFonts w:hint="cs"/>
          <w:b/>
          <w:rtl/>
        </w:rPr>
        <w:t>ا</w:t>
      </w:r>
      <w:r w:rsidR="00E32E9A">
        <w:rPr>
          <w:rFonts w:hint="cs"/>
          <w:b/>
          <w:rtl/>
        </w:rPr>
        <w:t>لاعتكاف لغة : المقام، والاحتباس</w:t>
      </w:r>
      <w:r w:rsidRPr="00384E85">
        <w:rPr>
          <w:rFonts w:hint="cs"/>
          <w:b/>
          <w:rtl/>
        </w:rPr>
        <w:t xml:space="preserve">، والمكث، واللزوم </w:t>
      </w:r>
      <w:r w:rsidRPr="00384E85">
        <w:rPr>
          <w:rFonts w:hint="cs"/>
          <w:b/>
          <w:vertAlign w:val="superscript"/>
          <w:rtl/>
          <w:lang w:bidi="ar-EG"/>
        </w:rPr>
        <w:t>(</w:t>
      </w:r>
      <w:r w:rsidRPr="00384E85">
        <w:rPr>
          <w:rStyle w:val="FootnoteReference"/>
          <w:b/>
          <w:rtl/>
          <w:lang w:bidi="ar-EG"/>
        </w:rPr>
        <w:footnoteReference w:id="396"/>
      </w:r>
      <w:r w:rsidRPr="00384E85">
        <w:rPr>
          <w:rFonts w:hint="cs"/>
          <w:b/>
          <w:vertAlign w:val="superscript"/>
          <w:rtl/>
          <w:lang w:bidi="ar-EG"/>
        </w:rPr>
        <w:t>)</w:t>
      </w:r>
      <w:r w:rsidRPr="00384E85">
        <w:rPr>
          <w:rFonts w:hint="cs"/>
          <w:b/>
          <w:rtl/>
          <w:lang w:bidi="ar-EG"/>
        </w:rPr>
        <w:t xml:space="preserve"> </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وشرعا: هو المكث في المسجد من شخص مخصوص بصفة مخصوصة </w:t>
      </w:r>
      <w:r w:rsidRPr="00384E85">
        <w:rPr>
          <w:rFonts w:hint="cs"/>
          <w:b/>
          <w:vertAlign w:val="superscript"/>
          <w:rtl/>
          <w:lang w:bidi="ar-EG"/>
        </w:rPr>
        <w:t>(</w:t>
      </w:r>
      <w:r w:rsidRPr="00384E85">
        <w:rPr>
          <w:rStyle w:val="FootnoteReference"/>
          <w:b/>
          <w:rtl/>
          <w:lang w:bidi="ar-EG"/>
        </w:rPr>
        <w:footnoteReference w:id="397"/>
      </w:r>
      <w:r w:rsidRPr="00384E85">
        <w:rPr>
          <w:rFonts w:hint="cs"/>
          <w:b/>
          <w:vertAlign w:val="superscript"/>
          <w:rtl/>
          <w:lang w:bidi="ar-EG"/>
        </w:rPr>
        <w:t>)</w:t>
      </w:r>
      <w:r w:rsidRPr="00384E85">
        <w:rPr>
          <w:rFonts w:hint="cs"/>
          <w:b/>
          <w:rtl/>
          <w:lang w:bidi="ar-EG"/>
        </w:rPr>
        <w:t xml:space="preserve"> </w:t>
      </w:r>
      <w:r w:rsidRPr="00384E85">
        <w:rPr>
          <w:rFonts w:hint="cs"/>
          <w:b/>
          <w:rtl/>
        </w:rPr>
        <w:t>.</w:t>
      </w:r>
    </w:p>
    <w:p w:rsidR="00D146EC" w:rsidRPr="00384E85" w:rsidRDefault="00993DF5" w:rsidP="00DB0DA6">
      <w:pPr>
        <w:widowControl w:val="0"/>
        <w:spacing w:after="0" w:line="240" w:lineRule="auto"/>
        <w:ind w:firstLine="720"/>
        <w:jc w:val="both"/>
        <w:rPr>
          <w:b/>
          <w:rtl/>
        </w:rPr>
      </w:pPr>
      <w:r>
        <w:rPr>
          <w:rFonts w:hint="cs"/>
          <w:b/>
          <w:rtl/>
        </w:rPr>
        <w:t>وقد</w:t>
      </w:r>
      <w:r w:rsidR="00D146EC" w:rsidRPr="00384E85">
        <w:rPr>
          <w:rFonts w:hint="cs"/>
          <w:b/>
          <w:rtl/>
        </w:rPr>
        <w:t xml:space="preserve"> أجمع أهل العلم على أن الاعتكاف سنة إلا أن يوجب</w:t>
      </w:r>
      <w:r>
        <w:rPr>
          <w:rFonts w:hint="cs"/>
          <w:b/>
          <w:rtl/>
        </w:rPr>
        <w:t>ه</w:t>
      </w:r>
      <w:r w:rsidR="00D146EC" w:rsidRPr="00384E85">
        <w:rPr>
          <w:rFonts w:hint="cs"/>
          <w:b/>
          <w:rtl/>
        </w:rPr>
        <w:t xml:space="preserve"> المرء على نفسه </w:t>
      </w:r>
      <w:r>
        <w:rPr>
          <w:rFonts w:hint="cs"/>
          <w:b/>
          <w:rtl/>
        </w:rPr>
        <w:t>بالنذر فيجب عليه</w:t>
      </w:r>
      <w:r w:rsidR="00A53870" w:rsidRPr="00384E85">
        <w:rPr>
          <w:rFonts w:hint="cs"/>
          <w:b/>
          <w:vertAlign w:val="superscript"/>
          <w:rtl/>
          <w:lang w:bidi="ar-EG"/>
        </w:rPr>
        <w:t xml:space="preserve"> </w:t>
      </w:r>
      <w:r w:rsidR="00D146EC" w:rsidRPr="00384E85">
        <w:rPr>
          <w:rFonts w:hint="cs"/>
          <w:b/>
          <w:vertAlign w:val="superscript"/>
          <w:rtl/>
          <w:lang w:bidi="ar-EG"/>
        </w:rPr>
        <w:t>(</w:t>
      </w:r>
      <w:r w:rsidR="00D146EC" w:rsidRPr="00384E85">
        <w:rPr>
          <w:rStyle w:val="FootnoteReference"/>
          <w:b/>
          <w:rtl/>
          <w:lang w:bidi="ar-EG"/>
        </w:rPr>
        <w:footnoteReference w:id="398"/>
      </w:r>
      <w:r w:rsidR="00D146EC" w:rsidRPr="00384E85">
        <w:rPr>
          <w:rFonts w:hint="cs"/>
          <w:b/>
          <w:vertAlign w:val="superscript"/>
          <w:rtl/>
          <w:lang w:bidi="ar-EG"/>
        </w:rPr>
        <w:t>)</w:t>
      </w:r>
      <w:r w:rsidR="00D146EC"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 ومما يدل على أنه سنة، فعل النبي </w:t>
      </w:r>
      <w:r w:rsidR="00050B36" w:rsidRPr="00384E85">
        <w:rPr>
          <w:rFonts w:ascii="Calibri" w:eastAsia="Calibri" w:hAnsi="Calibri" w:cs="Arial"/>
          <w:lang w:val="en-MY"/>
        </w:rPr>
        <w:sym w:font="AGA Arabesque" w:char="F065"/>
      </w:r>
      <w:r w:rsidR="00050B36" w:rsidRPr="00384E85">
        <w:rPr>
          <w:rFonts w:ascii="Calibri" w:eastAsia="Calibri" w:hAnsi="Calibri" w:cs="Arial" w:hint="cs"/>
          <w:rtl/>
          <w:lang w:val="en-MY"/>
        </w:rPr>
        <w:t xml:space="preserve"> </w:t>
      </w:r>
      <w:r w:rsidRPr="00384E85">
        <w:rPr>
          <w:rFonts w:hint="cs"/>
          <w:b/>
          <w:rtl/>
        </w:rPr>
        <w:t>ومداومته عليه، تقربا إلى الله تعالى، وطلبا ل</w:t>
      </w:r>
      <w:r w:rsidR="00993DF5">
        <w:rPr>
          <w:rFonts w:hint="cs"/>
          <w:b/>
          <w:rtl/>
        </w:rPr>
        <w:t xml:space="preserve">ثوابه، واعتكاف أزواجه معه وبعده، </w:t>
      </w:r>
      <w:r w:rsidRPr="00384E85">
        <w:rPr>
          <w:rFonts w:hint="cs"/>
          <w:b/>
          <w:rtl/>
        </w:rPr>
        <w:t xml:space="preserve">ويدل على أنه غير واجب أن أصحابه لم يعتكفوا، ولا أمرهم النبي </w:t>
      </w:r>
      <w:r w:rsidR="00050B36" w:rsidRPr="00384E85">
        <w:rPr>
          <w:rFonts w:ascii="Calibri" w:eastAsia="Calibri" w:hAnsi="Calibri" w:cs="Arial"/>
          <w:lang w:val="en-MY"/>
        </w:rPr>
        <w:sym w:font="AGA Arabesque" w:char="F065"/>
      </w:r>
      <w:r w:rsidR="00050B36" w:rsidRPr="00384E85">
        <w:rPr>
          <w:rFonts w:ascii="Calibri" w:eastAsia="Calibri" w:hAnsi="Calibri" w:cs="Arial" w:hint="cs"/>
          <w:rtl/>
          <w:lang w:val="en-MY"/>
        </w:rPr>
        <w:t xml:space="preserve"> </w:t>
      </w:r>
      <w:r w:rsidR="00993DF5">
        <w:rPr>
          <w:rFonts w:hint="cs"/>
          <w:b/>
          <w:rtl/>
        </w:rPr>
        <w:t>به إلا من أراده</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399"/>
      </w:r>
      <w:r w:rsidRPr="00384E85">
        <w:rPr>
          <w:rFonts w:hint="cs"/>
          <w:b/>
          <w:vertAlign w:val="superscript"/>
          <w:rtl/>
          <w:lang w:bidi="ar-EG"/>
        </w:rPr>
        <w:t>)</w:t>
      </w:r>
      <w:r w:rsidRPr="00384E85">
        <w:rPr>
          <w:rFonts w:hint="cs"/>
          <w:b/>
          <w:rtl/>
        </w:rPr>
        <w:t>.</w:t>
      </w:r>
    </w:p>
    <w:p w:rsidR="00D146EC" w:rsidRPr="00384E85" w:rsidRDefault="00A53870" w:rsidP="00DB0DA6">
      <w:pPr>
        <w:widowControl w:val="0"/>
        <w:spacing w:after="0" w:line="240" w:lineRule="auto"/>
        <w:ind w:firstLine="720"/>
        <w:jc w:val="both"/>
        <w:rPr>
          <w:b/>
          <w:rtl/>
        </w:rPr>
      </w:pPr>
      <w:r>
        <w:rPr>
          <w:rFonts w:hint="cs"/>
          <w:b/>
          <w:rtl/>
        </w:rPr>
        <w:t>وما سبق من القول بإجماع العلماء على سنية الاعتكاف هذا في حق الرجال</w:t>
      </w:r>
      <w:r w:rsidR="00D146EC" w:rsidRPr="00384E85">
        <w:rPr>
          <w:rFonts w:hint="cs"/>
          <w:b/>
          <w:rtl/>
        </w:rPr>
        <w:t xml:space="preserve">، </w:t>
      </w:r>
      <w:r>
        <w:rPr>
          <w:rFonts w:hint="cs"/>
          <w:b/>
          <w:rtl/>
        </w:rPr>
        <w:t>فما هو حكم اعتكاف المرأة، وهل يصح منها</w:t>
      </w:r>
      <w:r w:rsidR="00D146EC" w:rsidRPr="00384E85">
        <w:rPr>
          <w:rFonts w:hint="cs"/>
          <w:b/>
          <w:rtl/>
        </w:rPr>
        <w:t>؟ وهل يجب عليها أن تستأذن زوجها إذا أر</w:t>
      </w:r>
      <w:r w:rsidR="00DA1F34" w:rsidRPr="00384E85">
        <w:rPr>
          <w:rFonts w:hint="cs"/>
          <w:b/>
          <w:rtl/>
        </w:rPr>
        <w:t>ا</w:t>
      </w:r>
      <w:r w:rsidR="00D146EC" w:rsidRPr="00384E85">
        <w:rPr>
          <w:rFonts w:hint="cs"/>
          <w:b/>
          <w:rtl/>
        </w:rPr>
        <w:t xml:space="preserve">دت الاعتكاف؟ هذا ما سيتببن من دراسة ذلك المبحث الذي قُسّم إلى مطلبين: </w:t>
      </w:r>
    </w:p>
    <w:p w:rsidR="00D146EC" w:rsidRPr="00384E85" w:rsidRDefault="00D146EC" w:rsidP="00C3236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الأول :</w:t>
      </w:r>
      <w:r w:rsidRPr="00384E85">
        <w:rPr>
          <w:rFonts w:ascii="Calibri" w:eastAsia="Calibri" w:hAnsi="Calibri" w:hint="cs"/>
          <w:b/>
          <w:sz w:val="22"/>
          <w:rtl/>
        </w:rPr>
        <w:t xml:space="preserve"> حكم </w:t>
      </w:r>
      <w:r w:rsidR="00C32366">
        <w:rPr>
          <w:rFonts w:ascii="Calibri" w:eastAsia="Calibri" w:hAnsi="Calibri" w:hint="cs"/>
          <w:b/>
          <w:sz w:val="22"/>
          <w:rtl/>
        </w:rPr>
        <w:t>اعتكاف المرأة</w:t>
      </w:r>
      <w:r w:rsidR="005A65B8">
        <w:rPr>
          <w:rFonts w:ascii="Calibri" w:eastAsia="Calibri" w:hAnsi="Calibri" w:hint="cs"/>
          <w:b/>
          <w:sz w:val="22"/>
          <w:rtl/>
        </w:rPr>
        <w:t xml:space="preserve"> ومكانه</w:t>
      </w:r>
      <w:r w:rsidR="00C32366">
        <w:rPr>
          <w:rFonts w:ascii="Calibri" w:eastAsia="Calibri" w:hAnsi="Calibri" w:hint="cs"/>
          <w:b/>
          <w:sz w:val="22"/>
          <w:rtl/>
        </w:rPr>
        <w:t>.</w:t>
      </w:r>
    </w:p>
    <w:p w:rsidR="00D146EC"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الثانى :</w:t>
      </w:r>
      <w:r w:rsidRPr="00384E85">
        <w:rPr>
          <w:rFonts w:ascii="Calibri" w:eastAsia="Calibri" w:hAnsi="Calibri" w:hint="cs"/>
          <w:b/>
          <w:sz w:val="22"/>
          <w:rtl/>
        </w:rPr>
        <w:t xml:space="preserve"> اشتراط إذن الزوج لخروج المرأة للاعتكاف فى المسجد.</w:t>
      </w:r>
    </w:p>
    <w:p w:rsidR="00321FFE" w:rsidRPr="00384E85" w:rsidRDefault="00321FFE" w:rsidP="00DB0DA6">
      <w:pPr>
        <w:widowControl w:val="0"/>
        <w:spacing w:after="0" w:line="240" w:lineRule="auto"/>
        <w:ind w:firstLine="720"/>
        <w:jc w:val="both"/>
        <w:rPr>
          <w:rFonts w:ascii="Calibri" w:eastAsia="Calibri" w:hAnsi="Calibri"/>
          <w:b/>
          <w:sz w:val="22"/>
          <w:rtl/>
        </w:rPr>
      </w:pPr>
    </w:p>
    <w:p w:rsidR="005E2BB4" w:rsidRDefault="005E2BB4"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sz w:val="10"/>
          <w:szCs w:val="10"/>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الأول</w:t>
      </w:r>
    </w:p>
    <w:p w:rsidR="00D146EC" w:rsidRPr="00384E85" w:rsidRDefault="00D146EC" w:rsidP="002878EF">
      <w:pPr>
        <w:widowControl w:val="0"/>
        <w:spacing w:after="0" w:line="240" w:lineRule="auto"/>
        <w:ind w:firstLine="720"/>
        <w:jc w:val="center"/>
        <w:rPr>
          <w:bCs/>
          <w:rtl/>
        </w:rPr>
      </w:pPr>
      <w:r w:rsidRPr="00384E85">
        <w:rPr>
          <w:rFonts w:hint="cs"/>
          <w:bCs/>
          <w:rtl/>
        </w:rPr>
        <w:t xml:space="preserve">حكم </w:t>
      </w:r>
      <w:r w:rsidR="002878EF">
        <w:rPr>
          <w:rFonts w:hint="cs"/>
          <w:bCs/>
          <w:rtl/>
        </w:rPr>
        <w:t>اعتكاف المرأة ومكانه</w:t>
      </w:r>
    </w:p>
    <w:p w:rsidR="00D146EC" w:rsidRPr="00384E85" w:rsidRDefault="00D146EC" w:rsidP="00DB0DA6">
      <w:pPr>
        <w:widowControl w:val="0"/>
        <w:spacing w:after="0" w:line="240" w:lineRule="auto"/>
        <w:ind w:firstLine="720"/>
        <w:jc w:val="both"/>
        <w:rPr>
          <w:b/>
          <w:rtl/>
        </w:rPr>
      </w:pPr>
      <w:r w:rsidRPr="00384E85">
        <w:rPr>
          <w:rFonts w:hint="cs"/>
          <w:b/>
          <w:rtl/>
        </w:rPr>
        <w:t xml:space="preserve">الاعتكاف يصح من المرأة كما يصح من الرجل، </w:t>
      </w:r>
      <w:r w:rsidR="00190190">
        <w:rPr>
          <w:rFonts w:hint="cs"/>
          <w:b/>
          <w:rtl/>
        </w:rPr>
        <w:t>و</w:t>
      </w:r>
      <w:r w:rsidR="00B0742C" w:rsidRPr="00384E85">
        <w:rPr>
          <w:rFonts w:hint="cs"/>
          <w:b/>
          <w:rtl/>
        </w:rPr>
        <w:t>يدل على ذلك أن أمهات المؤمنين -رضي الله عنهن-</w:t>
      </w:r>
      <w:r w:rsidRPr="00384E85">
        <w:rPr>
          <w:rFonts w:hint="cs"/>
          <w:b/>
          <w:rtl/>
        </w:rPr>
        <w:t xml:space="preserve"> كن يعتكفن مع النبى </w:t>
      </w:r>
      <w:r w:rsidR="00050B36" w:rsidRPr="00384E85">
        <w:rPr>
          <w:rFonts w:ascii="Calibri" w:eastAsia="Calibri" w:hAnsi="Calibri" w:cs="Arial"/>
          <w:lang w:val="en-MY"/>
        </w:rPr>
        <w:sym w:font="AGA Arabesque" w:char="F065"/>
      </w:r>
      <w:r w:rsidR="00190190">
        <w:rPr>
          <w:rFonts w:hint="cs"/>
          <w:b/>
          <w:rtl/>
        </w:rPr>
        <w:t xml:space="preserve"> في حياته، واعتكفن بعد وفاته</w:t>
      </w:r>
      <w:r w:rsidRPr="00384E85">
        <w:rPr>
          <w:rFonts w:hint="cs"/>
          <w:b/>
          <w:rtl/>
        </w:rPr>
        <w:t>.</w:t>
      </w:r>
    </w:p>
    <w:p w:rsidR="00D146EC" w:rsidRPr="00384E85" w:rsidRDefault="00D146EC" w:rsidP="00785FF1">
      <w:pPr>
        <w:pStyle w:val="ListParagraph"/>
        <w:widowControl w:val="0"/>
        <w:numPr>
          <w:ilvl w:val="0"/>
          <w:numId w:val="55"/>
        </w:numPr>
        <w:spacing w:after="0" w:line="240" w:lineRule="auto"/>
        <w:ind w:left="0" w:firstLine="720"/>
        <w:jc w:val="both"/>
        <w:rPr>
          <w:b/>
        </w:rPr>
      </w:pPr>
      <w:r w:rsidRPr="00384E85">
        <w:rPr>
          <w:rFonts w:hint="cs"/>
          <w:b/>
          <w:rtl/>
        </w:rPr>
        <w:t xml:space="preserve">فعن </w:t>
      </w:r>
      <w:r w:rsidR="00087B55" w:rsidRPr="00384E85">
        <w:rPr>
          <w:rFonts w:hint="cs"/>
          <w:b/>
          <w:rtl/>
        </w:rPr>
        <w:t>عائشة -</w:t>
      </w:r>
      <w:r w:rsidR="00050B36" w:rsidRPr="00384E85">
        <w:rPr>
          <w:rFonts w:hint="cs"/>
          <w:b/>
          <w:rtl/>
        </w:rPr>
        <w:t>رضي الله عنها</w:t>
      </w:r>
      <w:r w:rsidR="00087B55" w:rsidRPr="00384E85">
        <w:rPr>
          <w:rFonts w:hint="cs"/>
          <w:b/>
          <w:rtl/>
        </w:rPr>
        <w:t>-</w:t>
      </w:r>
      <w:r w:rsidR="00050B36" w:rsidRPr="00384E85">
        <w:rPr>
          <w:rFonts w:hint="cs"/>
          <w:b/>
          <w:rtl/>
        </w:rPr>
        <w:t xml:space="preserve"> زوج النبي</w:t>
      </w:r>
      <w:r w:rsidRPr="00384E85">
        <w:rPr>
          <w:rFonts w:hint="cs"/>
          <w:b/>
          <w:rtl/>
        </w:rPr>
        <w:t xml:space="preserve"> </w:t>
      </w:r>
      <w:r w:rsidR="00050B36" w:rsidRPr="00384E85">
        <w:rPr>
          <w:rFonts w:ascii="Calibri" w:eastAsia="Calibri" w:hAnsi="Calibri" w:cs="Arial"/>
          <w:lang w:val="en-MY"/>
        </w:rPr>
        <w:sym w:font="AGA Arabesque" w:char="F065"/>
      </w:r>
      <w:r w:rsidR="00050B36" w:rsidRPr="00384E85">
        <w:rPr>
          <w:rFonts w:ascii="Calibri" w:eastAsia="Calibri" w:hAnsi="Calibri" w:cs="Arial" w:hint="cs"/>
          <w:rtl/>
          <w:lang w:val="en-MY"/>
        </w:rPr>
        <w:t xml:space="preserve"> </w:t>
      </w:r>
      <w:r w:rsidRPr="00384E85">
        <w:rPr>
          <w:rFonts w:hint="cs"/>
          <w:b/>
          <w:rtl/>
        </w:rPr>
        <w:t xml:space="preserve">: أن النبي </w:t>
      </w:r>
      <w:r w:rsidR="000E638B" w:rsidRPr="00384E85">
        <w:rPr>
          <w:rFonts w:ascii="Calibri" w:eastAsia="Calibri" w:hAnsi="Calibri" w:cs="Arial"/>
          <w:lang w:val="en-MY"/>
        </w:rPr>
        <w:sym w:font="AGA Arabesque" w:char="F065"/>
      </w:r>
      <w:r w:rsidRPr="00384E85">
        <w:rPr>
          <w:rFonts w:hint="cs"/>
          <w:b/>
          <w:rtl/>
        </w:rPr>
        <w:t xml:space="preserve"> كان يعتكف العشر الأواخر من رمضان حتى توفاه الله ثم اعتكف أزواجه من بعده </w:t>
      </w:r>
      <w:r w:rsidRPr="00384E85">
        <w:rPr>
          <w:rFonts w:hint="cs"/>
          <w:b/>
          <w:vertAlign w:val="superscript"/>
          <w:rtl/>
          <w:lang w:bidi="ar-EG"/>
        </w:rPr>
        <w:t>(</w:t>
      </w:r>
      <w:r w:rsidRPr="00384E85">
        <w:rPr>
          <w:rStyle w:val="FootnoteReference"/>
          <w:b/>
          <w:rtl/>
          <w:lang w:bidi="ar-EG"/>
        </w:rPr>
        <w:footnoteReference w:id="400"/>
      </w:r>
      <w:r w:rsidRPr="00384E85">
        <w:rPr>
          <w:rFonts w:hint="cs"/>
          <w:b/>
          <w:vertAlign w:val="superscript"/>
          <w:rtl/>
          <w:lang w:bidi="ar-EG"/>
        </w:rPr>
        <w:t>)</w:t>
      </w:r>
      <w:r w:rsidRPr="00384E85">
        <w:rPr>
          <w:rFonts w:hint="cs"/>
          <w:b/>
          <w:rtl/>
        </w:rPr>
        <w:t>.</w:t>
      </w:r>
    </w:p>
    <w:p w:rsidR="00D146EC" w:rsidRPr="00384E85" w:rsidRDefault="005E2BB4" w:rsidP="00DB0DA6">
      <w:pPr>
        <w:widowControl w:val="0"/>
        <w:spacing w:after="0" w:line="240" w:lineRule="auto"/>
        <w:ind w:firstLine="720"/>
        <w:jc w:val="both"/>
        <w:rPr>
          <w:b/>
          <w:rtl/>
        </w:rPr>
      </w:pPr>
      <w:r>
        <w:rPr>
          <w:rFonts w:hint="cs"/>
          <w:b/>
          <w:rtl/>
        </w:rPr>
        <w:t xml:space="preserve">قال في </w:t>
      </w:r>
      <w:r w:rsidRPr="005E2BB4">
        <w:rPr>
          <w:rFonts w:hint="cs"/>
          <w:bCs/>
          <w:rtl/>
        </w:rPr>
        <w:t>عون المعبود</w:t>
      </w:r>
      <w:r w:rsidR="00D146EC" w:rsidRPr="005E2BB4">
        <w:rPr>
          <w:rFonts w:hint="cs"/>
          <w:b/>
          <w:rtl/>
        </w:rPr>
        <w:t>:</w:t>
      </w:r>
      <w:r>
        <w:rPr>
          <w:rFonts w:hint="cs"/>
          <w:b/>
          <w:rtl/>
        </w:rPr>
        <w:t xml:space="preserve"> </w:t>
      </w:r>
      <w:r w:rsidR="00D146EC" w:rsidRPr="00384E85">
        <w:rPr>
          <w:rFonts w:hint="cs"/>
          <w:b/>
          <w:rtl/>
        </w:rPr>
        <w:t>" فيه دليل عل</w:t>
      </w:r>
      <w:r w:rsidR="00FC6364">
        <w:rPr>
          <w:rFonts w:hint="cs"/>
          <w:b/>
          <w:rtl/>
        </w:rPr>
        <w:t>ى أن النساء كالرجال في الاعتكاف</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401"/>
      </w:r>
      <w:r w:rsidR="00D146EC" w:rsidRPr="00384E85">
        <w:rPr>
          <w:rFonts w:hint="cs"/>
          <w:b/>
          <w:vertAlign w:val="superscript"/>
          <w:rtl/>
          <w:lang w:bidi="ar-EG"/>
        </w:rPr>
        <w:t>)</w:t>
      </w:r>
      <w:r w:rsidR="00D146EC" w:rsidRPr="00384E85">
        <w:rPr>
          <w:rFonts w:hint="cs"/>
          <w:b/>
          <w:rtl/>
        </w:rPr>
        <w:t>.</w:t>
      </w:r>
    </w:p>
    <w:p w:rsidR="00D146EC" w:rsidRPr="00B011C5" w:rsidRDefault="00B011C5" w:rsidP="00DB0DA6">
      <w:pPr>
        <w:pStyle w:val="ListParagraph"/>
        <w:widowControl w:val="0"/>
        <w:spacing w:after="0" w:line="240" w:lineRule="auto"/>
        <w:ind w:left="0" w:firstLine="720"/>
        <w:jc w:val="both"/>
        <w:rPr>
          <w:bCs/>
          <w:u w:val="single"/>
          <w:rtl/>
        </w:rPr>
      </w:pPr>
      <w:r>
        <w:rPr>
          <w:rFonts w:hint="cs"/>
          <w:bCs/>
          <w:u w:val="single"/>
          <w:rtl/>
        </w:rPr>
        <w:t xml:space="preserve">لكن الفقهاء اختلفوا في مكان </w:t>
      </w:r>
      <w:r w:rsidRPr="00B011C5">
        <w:rPr>
          <w:rFonts w:hint="cs"/>
          <w:bCs/>
          <w:u w:val="single"/>
          <w:rtl/>
        </w:rPr>
        <w:t xml:space="preserve">اعتكاف المرأة، </w:t>
      </w:r>
      <w:r w:rsidR="00D146EC" w:rsidRPr="00B011C5">
        <w:rPr>
          <w:rFonts w:hint="cs"/>
          <w:bCs/>
          <w:u w:val="single"/>
          <w:rtl/>
        </w:rPr>
        <w:t>وكان اختلافهم على قولين :</w:t>
      </w:r>
    </w:p>
    <w:p w:rsidR="002A7FBA" w:rsidRDefault="00321FFE" w:rsidP="00DB0DA6">
      <w:pPr>
        <w:widowControl w:val="0"/>
        <w:spacing w:after="0" w:line="240" w:lineRule="auto"/>
        <w:ind w:firstLine="720"/>
        <w:jc w:val="both"/>
        <w:rPr>
          <w:b/>
          <w:rtl/>
        </w:rPr>
      </w:pPr>
      <w:r>
        <w:rPr>
          <w:rFonts w:hint="cs"/>
          <w:bCs/>
          <w:u w:val="single"/>
          <w:rtl/>
        </w:rPr>
        <w:t>(</w:t>
      </w:r>
      <w:r w:rsidR="00D146EC" w:rsidRPr="00384E85">
        <w:rPr>
          <w:rFonts w:hint="cs"/>
          <w:bCs/>
          <w:u w:val="single"/>
          <w:rtl/>
        </w:rPr>
        <w:t>القول الأول</w:t>
      </w:r>
      <w:r>
        <w:rPr>
          <w:rFonts w:hint="cs"/>
          <w:bCs/>
          <w:rtl/>
        </w:rPr>
        <w:t>)</w:t>
      </w:r>
      <w:r w:rsidR="00D146EC" w:rsidRPr="00384E85">
        <w:rPr>
          <w:rFonts w:hint="cs"/>
          <w:bCs/>
          <w:rtl/>
        </w:rPr>
        <w:t xml:space="preserve">: </w:t>
      </w:r>
      <w:r w:rsidR="00D146EC" w:rsidRPr="00384E85">
        <w:rPr>
          <w:rFonts w:hint="cs"/>
          <w:b/>
          <w:rtl/>
        </w:rPr>
        <w:t xml:space="preserve">لا تعتكف المرأة إلا في مسجد غير مسجد بيتها، وإلى هذا ذهب المالكية </w:t>
      </w:r>
      <w:r w:rsidR="00D146EC" w:rsidRPr="00384E85">
        <w:rPr>
          <w:rFonts w:hint="cs"/>
          <w:b/>
          <w:vertAlign w:val="superscript"/>
          <w:rtl/>
          <w:lang w:bidi="ar-EG"/>
        </w:rPr>
        <w:t>(</w:t>
      </w:r>
      <w:r w:rsidR="00D146EC" w:rsidRPr="00384E85">
        <w:rPr>
          <w:rStyle w:val="FootnoteReference"/>
          <w:b/>
          <w:rtl/>
          <w:lang w:bidi="ar-EG"/>
        </w:rPr>
        <w:footnoteReference w:id="402"/>
      </w:r>
      <w:r w:rsidR="00D146EC" w:rsidRPr="00384E85">
        <w:rPr>
          <w:rFonts w:hint="cs"/>
          <w:b/>
          <w:vertAlign w:val="superscript"/>
          <w:rtl/>
          <w:lang w:bidi="ar-EG"/>
        </w:rPr>
        <w:t>)</w:t>
      </w:r>
      <w:r w:rsidR="00D146EC" w:rsidRPr="00384E85">
        <w:rPr>
          <w:rFonts w:hint="cs"/>
          <w:b/>
          <w:rtl/>
        </w:rPr>
        <w:t xml:space="preserve">، والحنابلة </w:t>
      </w:r>
      <w:r w:rsidR="00D146EC" w:rsidRPr="00384E85">
        <w:rPr>
          <w:rFonts w:hint="cs"/>
          <w:b/>
          <w:vertAlign w:val="superscript"/>
          <w:rtl/>
          <w:lang w:bidi="ar-EG"/>
        </w:rPr>
        <w:t>(</w:t>
      </w:r>
      <w:r w:rsidR="00D146EC" w:rsidRPr="00384E85">
        <w:rPr>
          <w:rStyle w:val="FootnoteReference"/>
          <w:b/>
          <w:rtl/>
          <w:lang w:bidi="ar-EG"/>
        </w:rPr>
        <w:footnoteReference w:id="403"/>
      </w:r>
      <w:r w:rsidR="00D146EC" w:rsidRPr="00384E85">
        <w:rPr>
          <w:rFonts w:hint="cs"/>
          <w:b/>
          <w:vertAlign w:val="superscript"/>
          <w:rtl/>
          <w:lang w:bidi="ar-EG"/>
        </w:rPr>
        <w:t>)</w:t>
      </w:r>
      <w:r w:rsidR="00D146EC" w:rsidRPr="00384E85">
        <w:rPr>
          <w:rFonts w:hint="cs"/>
          <w:b/>
          <w:rtl/>
          <w:lang w:bidi="ar-EG"/>
        </w:rPr>
        <w:t xml:space="preserve"> </w:t>
      </w:r>
      <w:r w:rsidR="00D146EC" w:rsidRPr="00384E85">
        <w:rPr>
          <w:rFonts w:hint="cs"/>
          <w:b/>
          <w:rtl/>
        </w:rPr>
        <w:t xml:space="preserve">، والشافعية </w:t>
      </w:r>
      <w:r w:rsidR="00D146EC" w:rsidRPr="00384E85">
        <w:rPr>
          <w:rFonts w:hint="cs"/>
          <w:b/>
          <w:vertAlign w:val="superscript"/>
          <w:rtl/>
          <w:lang w:bidi="ar-EG"/>
        </w:rPr>
        <w:t>(</w:t>
      </w:r>
      <w:r w:rsidR="00D146EC" w:rsidRPr="00384E85">
        <w:rPr>
          <w:rStyle w:val="FootnoteReference"/>
          <w:b/>
          <w:rtl/>
          <w:lang w:bidi="ar-EG"/>
        </w:rPr>
        <w:footnoteReference w:id="404"/>
      </w:r>
      <w:r w:rsidR="00D146EC" w:rsidRPr="00384E85">
        <w:rPr>
          <w:rFonts w:hint="cs"/>
          <w:b/>
          <w:vertAlign w:val="superscript"/>
          <w:rtl/>
          <w:lang w:bidi="ar-EG"/>
        </w:rPr>
        <w:t>)</w:t>
      </w:r>
      <w:r w:rsidR="00D462AF" w:rsidRPr="00384E85">
        <w:rPr>
          <w:rFonts w:hint="cs"/>
          <w:b/>
          <w:rtl/>
        </w:rPr>
        <w:t xml:space="preserve">  في الجديد</w:t>
      </w:r>
      <w:r w:rsidR="002A7FBA">
        <w:rPr>
          <w:rFonts w:hint="cs"/>
          <w:b/>
          <w:rtl/>
        </w:rPr>
        <w:t>.</w:t>
      </w:r>
    </w:p>
    <w:p w:rsidR="00D146EC" w:rsidRPr="00384E85" w:rsidRDefault="00D462AF" w:rsidP="00DB0DA6">
      <w:pPr>
        <w:widowControl w:val="0"/>
        <w:spacing w:after="0" w:line="240" w:lineRule="auto"/>
        <w:ind w:firstLine="720"/>
        <w:jc w:val="both"/>
        <w:rPr>
          <w:bCs/>
          <w:rtl/>
        </w:rPr>
      </w:pPr>
      <w:r w:rsidRPr="00384E85">
        <w:rPr>
          <w:rFonts w:hint="cs"/>
          <w:b/>
          <w:rtl/>
        </w:rPr>
        <w:t xml:space="preserve"> </w:t>
      </w:r>
      <w:r w:rsidR="00D146EC" w:rsidRPr="00384E85">
        <w:rPr>
          <w:rFonts w:hint="cs"/>
          <w:b/>
          <w:rtl/>
        </w:rPr>
        <w:t xml:space="preserve">واستدلوا على ذلك بما يأتي :  </w:t>
      </w:r>
    </w:p>
    <w:p w:rsidR="00D146EC" w:rsidRPr="00384E85" w:rsidRDefault="00D146EC" w:rsidP="00785FF1">
      <w:pPr>
        <w:pStyle w:val="ListParagraph"/>
        <w:widowControl w:val="0"/>
        <w:numPr>
          <w:ilvl w:val="0"/>
          <w:numId w:val="87"/>
        </w:numPr>
        <w:spacing w:after="0" w:line="240" w:lineRule="auto"/>
        <w:ind w:left="0" w:firstLine="720"/>
        <w:jc w:val="both"/>
        <w:rPr>
          <w:bCs/>
          <w:rtl/>
        </w:rPr>
      </w:pPr>
      <w:r w:rsidRPr="004D43BA">
        <w:rPr>
          <w:rFonts w:hint="cs"/>
          <w:bCs/>
          <w:u w:val="single"/>
          <w:rtl/>
        </w:rPr>
        <w:t>من الكتاب</w:t>
      </w:r>
      <w:r w:rsidRPr="00384E85">
        <w:rPr>
          <w:rFonts w:hint="cs"/>
          <w:bCs/>
          <w:rtl/>
        </w:rPr>
        <w:t>:</w:t>
      </w:r>
      <w:r w:rsidR="003C7761">
        <w:rPr>
          <w:rFonts w:hint="cs"/>
          <w:bCs/>
          <w:rtl/>
        </w:rPr>
        <w:t xml:space="preserve"> </w:t>
      </w:r>
      <w:r w:rsidRPr="00384E85">
        <w:rPr>
          <w:rFonts w:hint="cs"/>
          <w:b/>
          <w:rtl/>
        </w:rPr>
        <w:t xml:space="preserve">قوله تعالى: </w:t>
      </w:r>
      <w:r w:rsidR="004E12A4" w:rsidRPr="00384E85">
        <w:rPr>
          <w:rFonts w:ascii="QCF_BSML" w:hAnsi="QCF_BSML" w:cs="QCF_BSML"/>
          <w:sz w:val="32"/>
          <w:szCs w:val="32"/>
          <w:rtl/>
          <w:lang w:val="en-MY"/>
        </w:rPr>
        <w:t xml:space="preserve">ﭿ </w:t>
      </w:r>
      <w:r w:rsidR="004E12A4" w:rsidRPr="00384E85">
        <w:rPr>
          <w:rFonts w:ascii="QCF_P029" w:hAnsi="QCF_P029" w:cs="QCF_P029"/>
          <w:sz w:val="32"/>
          <w:szCs w:val="32"/>
          <w:rtl/>
          <w:lang w:val="en-MY"/>
        </w:rPr>
        <w:t xml:space="preserve">ﮆ  ﮇ  ﮈ  ﮉ  ﮊ  ﮋﮌ   </w:t>
      </w:r>
      <w:r w:rsidR="004E12A4" w:rsidRPr="00384E85">
        <w:rPr>
          <w:rFonts w:ascii="QCF_BSML" w:hAnsi="QCF_BSML" w:cs="QCF_BSML"/>
          <w:sz w:val="32"/>
          <w:szCs w:val="32"/>
          <w:rtl/>
          <w:lang w:val="en-MY"/>
        </w:rPr>
        <w:t>ﭾ</w:t>
      </w:r>
      <w:r w:rsidR="004E12A4" w:rsidRPr="00384E85">
        <w:rPr>
          <w:rFonts w:ascii="Arial" w:hAnsi="Arial" w:cs="Arial"/>
          <w:sz w:val="18"/>
          <w:szCs w:val="18"/>
          <w:rtl/>
          <w:lang w:val="en-MY"/>
        </w:rPr>
        <w:t xml:space="preserve"> </w:t>
      </w:r>
      <w:r w:rsidRPr="00384E85">
        <w:rPr>
          <w:rFonts w:hint="cs"/>
          <w:bCs/>
          <w:vertAlign w:val="superscript"/>
          <w:rtl/>
          <w:lang w:bidi="ar-EG"/>
        </w:rPr>
        <w:t>(</w:t>
      </w:r>
      <w:r w:rsidRPr="00384E85">
        <w:rPr>
          <w:rStyle w:val="FootnoteReference"/>
          <w:bCs/>
          <w:rtl/>
          <w:lang w:bidi="ar-EG"/>
        </w:rPr>
        <w:footnoteReference w:id="405"/>
      </w:r>
      <w:r w:rsidRPr="00384E85">
        <w:rPr>
          <w:rFonts w:hint="cs"/>
          <w:bCs/>
          <w:vertAlign w:val="superscript"/>
          <w:rtl/>
          <w:lang w:bidi="ar-EG"/>
        </w:rPr>
        <w:t>)</w:t>
      </w:r>
      <w:r w:rsidR="006D067D">
        <w:rPr>
          <w:rFonts w:hint="cs"/>
          <w:bCs/>
          <w:rtl/>
        </w:rPr>
        <w:t>.</w:t>
      </w:r>
    </w:p>
    <w:p w:rsidR="00D146EC" w:rsidRPr="00654D38" w:rsidRDefault="00D146EC" w:rsidP="00DB0DA6">
      <w:pPr>
        <w:widowControl w:val="0"/>
        <w:spacing w:after="0" w:line="240" w:lineRule="auto"/>
        <w:ind w:firstLine="720"/>
        <w:jc w:val="both"/>
        <w:rPr>
          <w:bCs/>
          <w:rtl/>
        </w:rPr>
      </w:pPr>
      <w:r w:rsidRPr="00384E85">
        <w:rPr>
          <w:rFonts w:hint="cs"/>
          <w:bCs/>
          <w:rtl/>
        </w:rPr>
        <w:t>وجه الدلالة:</w:t>
      </w:r>
      <w:r w:rsidR="00654D38">
        <w:rPr>
          <w:rFonts w:hint="cs"/>
          <w:bCs/>
          <w:rtl/>
        </w:rPr>
        <w:t xml:space="preserve"> </w:t>
      </w:r>
      <w:r w:rsidRPr="00384E85">
        <w:rPr>
          <w:rFonts w:hint="cs"/>
          <w:b/>
          <w:rtl/>
        </w:rPr>
        <w:t xml:space="preserve">المراد بالمسجد في الآية المواضع التي بنيت للصلاة فيها، وموضع صلاتها في بيتها ليس بمسجد؛ لأنه لم يُبن للصلاة فيه، وإن سمي مسجدًا كان مجازًا، فلا يثبت له أحكام المساجد الحقيقية، كقول النبي </w:t>
      </w:r>
      <w:r w:rsidR="000E638B" w:rsidRPr="00384E85">
        <w:rPr>
          <w:rFonts w:ascii="Calibri" w:eastAsia="Calibri" w:hAnsi="Calibri" w:cs="Arial"/>
          <w:lang w:val="en-MY"/>
        </w:rPr>
        <w:sym w:font="AGA Arabesque" w:char="F065"/>
      </w:r>
      <w:r w:rsidRPr="00384E85">
        <w:rPr>
          <w:rFonts w:hint="cs"/>
          <w:b/>
          <w:rtl/>
        </w:rPr>
        <w:t xml:space="preserve">: «جعلت لي الأرض مسجدًا» </w:t>
      </w:r>
      <w:r w:rsidRPr="00384E85">
        <w:rPr>
          <w:rFonts w:hint="cs"/>
          <w:b/>
          <w:vertAlign w:val="superscript"/>
          <w:rtl/>
          <w:lang w:bidi="ar-EG"/>
        </w:rPr>
        <w:t>(</w:t>
      </w:r>
      <w:r w:rsidRPr="00384E85">
        <w:rPr>
          <w:rStyle w:val="FootnoteReference"/>
          <w:b/>
          <w:rtl/>
          <w:lang w:bidi="ar-EG"/>
        </w:rPr>
        <w:footnoteReference w:id="406"/>
      </w:r>
      <w:r w:rsidRPr="00384E85">
        <w:rPr>
          <w:rFonts w:hint="cs"/>
          <w:b/>
          <w:vertAlign w:val="superscript"/>
          <w:rtl/>
          <w:lang w:bidi="ar-EG"/>
        </w:rPr>
        <w:t>)</w:t>
      </w:r>
      <w:r w:rsidRPr="00384E85">
        <w:rPr>
          <w:rFonts w:hint="cs"/>
          <w:b/>
          <w:rtl/>
        </w:rPr>
        <w:t>.</w:t>
      </w:r>
    </w:p>
    <w:p w:rsidR="00D146EC" w:rsidRPr="00CB3EFB" w:rsidRDefault="003C7761" w:rsidP="00785FF1">
      <w:pPr>
        <w:pStyle w:val="ListParagraph"/>
        <w:widowControl w:val="0"/>
        <w:numPr>
          <w:ilvl w:val="0"/>
          <w:numId w:val="87"/>
        </w:numPr>
        <w:spacing w:after="0" w:line="240" w:lineRule="auto"/>
        <w:ind w:left="0" w:firstLine="720"/>
        <w:jc w:val="both"/>
        <w:rPr>
          <w:bCs/>
          <w:u w:val="single"/>
          <w:rtl/>
        </w:rPr>
      </w:pPr>
      <w:r>
        <w:rPr>
          <w:rFonts w:hint="cs"/>
          <w:bCs/>
          <w:u w:val="single"/>
          <w:rtl/>
        </w:rPr>
        <w:t>من السنة</w:t>
      </w:r>
      <w:r w:rsidR="00D146EC" w:rsidRPr="004D43BA">
        <w:rPr>
          <w:rFonts w:hint="cs"/>
          <w:bCs/>
          <w:u w:val="single"/>
          <w:rtl/>
        </w:rPr>
        <w:t>:</w:t>
      </w:r>
      <w:r w:rsidR="00CB3EFB">
        <w:rPr>
          <w:rFonts w:hint="cs"/>
          <w:bCs/>
          <w:u w:val="single"/>
          <w:rtl/>
        </w:rPr>
        <w:t xml:space="preserve"> </w:t>
      </w:r>
      <w:r w:rsidR="00087B55" w:rsidRPr="00CB3EFB">
        <w:rPr>
          <w:rFonts w:hint="cs"/>
          <w:b/>
          <w:rtl/>
        </w:rPr>
        <w:t xml:space="preserve">ما روي </w:t>
      </w:r>
      <w:r w:rsidR="00D146EC" w:rsidRPr="00CB3EFB">
        <w:rPr>
          <w:rFonts w:hint="cs"/>
          <w:b/>
          <w:rtl/>
        </w:rPr>
        <w:t xml:space="preserve">عن عائشة </w:t>
      </w:r>
      <w:r w:rsidR="00087B55" w:rsidRPr="00CB3EFB">
        <w:rPr>
          <w:rFonts w:hint="cs"/>
          <w:b/>
          <w:rtl/>
        </w:rPr>
        <w:t>-</w:t>
      </w:r>
      <w:r w:rsidR="00D146EC" w:rsidRPr="00CB3EFB">
        <w:rPr>
          <w:rFonts w:hint="cs"/>
          <w:b/>
          <w:rtl/>
        </w:rPr>
        <w:t>رضي الله عنها</w:t>
      </w:r>
      <w:r w:rsidR="00087B55" w:rsidRPr="00CB3EFB">
        <w:rPr>
          <w:rFonts w:hint="cs"/>
          <w:b/>
          <w:rtl/>
        </w:rPr>
        <w:t>-</w:t>
      </w:r>
      <w:r w:rsidR="00D146EC" w:rsidRPr="00CB3EFB">
        <w:rPr>
          <w:rFonts w:hint="cs"/>
          <w:b/>
          <w:rtl/>
        </w:rPr>
        <w:t xml:space="preserve">: أن رسول الله </w:t>
      </w:r>
      <w:r w:rsidR="004278B4" w:rsidRPr="00384E85">
        <w:rPr>
          <w:rFonts w:ascii="Calibri" w:eastAsia="Calibri" w:hAnsi="Calibri" w:cs="Arial"/>
          <w:lang w:val="en-MY"/>
        </w:rPr>
        <w:sym w:font="AGA Arabesque" w:char="F065"/>
      </w:r>
      <w:r w:rsidR="00D146EC" w:rsidRPr="00CB3EFB">
        <w:rPr>
          <w:rFonts w:hint="cs"/>
          <w:b/>
          <w:rtl/>
        </w:rPr>
        <w:t xml:space="preserve"> ذكر أن يعتكف العشر الأواخر من رمضان، فاستأذنته عائشة فأذن لها، وسألت حفصة عائشة أن تستأذن لها ففعلت فلما رأت ذلك زينب ابنة جحش أمرت ببناء فبني لها قالت، وكان رسول الله </w:t>
      </w:r>
      <w:r w:rsidR="004278B4" w:rsidRPr="00384E85">
        <w:rPr>
          <w:rFonts w:ascii="Calibri" w:eastAsia="Calibri" w:hAnsi="Calibri" w:cs="Arial"/>
          <w:lang w:val="en-MY"/>
        </w:rPr>
        <w:sym w:font="AGA Arabesque" w:char="F065"/>
      </w:r>
      <w:r w:rsidR="00D146EC" w:rsidRPr="00CB3EFB">
        <w:rPr>
          <w:rFonts w:hint="cs"/>
          <w:b/>
          <w:rtl/>
        </w:rPr>
        <w:t xml:space="preserve">إذا صلى انصرف إلى بنائه فبصر بالأبنية، فقال: " ما هذا ؟ قالوا: بناء عائشة وحفصة وزينب، فقال رسول الله </w:t>
      </w:r>
      <w:r w:rsidR="004278B4" w:rsidRPr="00384E85">
        <w:rPr>
          <w:rFonts w:ascii="Calibri" w:eastAsia="Calibri" w:hAnsi="Calibri" w:cs="Arial"/>
          <w:lang w:val="en-MY"/>
        </w:rPr>
        <w:sym w:font="AGA Arabesque" w:char="F065"/>
      </w:r>
      <w:r w:rsidR="00E24A86" w:rsidRPr="00CB3EFB">
        <w:rPr>
          <w:rFonts w:hint="cs"/>
          <w:b/>
          <w:rtl/>
        </w:rPr>
        <w:t xml:space="preserve">:  آلبر أردن </w:t>
      </w:r>
      <w:r w:rsidR="00D146EC" w:rsidRPr="00CB3EFB">
        <w:rPr>
          <w:rFonts w:hint="cs"/>
          <w:b/>
          <w:rtl/>
        </w:rPr>
        <w:t>بهذا</w:t>
      </w:r>
      <w:r w:rsidR="00E24A86" w:rsidRPr="00CB3EFB">
        <w:rPr>
          <w:rFonts w:hint="cs"/>
          <w:b/>
          <w:rtl/>
        </w:rPr>
        <w:t>؟</w:t>
      </w:r>
      <w:r w:rsidR="00D146EC" w:rsidRPr="00CB3EFB">
        <w:rPr>
          <w:rFonts w:hint="cs"/>
          <w:b/>
          <w:rtl/>
        </w:rPr>
        <w:t xml:space="preserve"> ما أنا</w:t>
      </w:r>
      <w:r w:rsidR="00D146EC" w:rsidRPr="00384E85">
        <w:rPr>
          <w:rFonts w:hint="cs"/>
          <w:rtl/>
        </w:rPr>
        <w:t xml:space="preserve"> </w:t>
      </w:r>
      <w:r w:rsidR="00D146EC" w:rsidRPr="00CB3EFB">
        <w:rPr>
          <w:rFonts w:hint="cs"/>
          <w:b/>
          <w:rtl/>
        </w:rPr>
        <w:t>بمعتكف، فرجع</w:t>
      </w:r>
      <w:r w:rsidR="00E24A86" w:rsidRPr="00CB3EFB">
        <w:rPr>
          <w:rFonts w:hint="cs"/>
          <w:b/>
          <w:rtl/>
        </w:rPr>
        <w:t>، فلما أفطر اعتكف عشرًا من شوال</w:t>
      </w:r>
      <w:r w:rsidR="00D146EC" w:rsidRPr="00CB3EFB">
        <w:rPr>
          <w:rFonts w:hint="cs"/>
          <w:b/>
          <w:rtl/>
        </w:rPr>
        <w:t xml:space="preserve">" </w:t>
      </w:r>
      <w:r w:rsidR="00D146EC" w:rsidRPr="00CB3EFB">
        <w:rPr>
          <w:rFonts w:hint="cs"/>
          <w:b/>
          <w:vertAlign w:val="superscript"/>
          <w:rtl/>
          <w:lang w:bidi="ar-EG"/>
        </w:rPr>
        <w:t>(</w:t>
      </w:r>
      <w:r w:rsidR="00D146EC" w:rsidRPr="00384E85">
        <w:rPr>
          <w:rStyle w:val="FootnoteReference"/>
          <w:b/>
          <w:rtl/>
          <w:lang w:bidi="ar-EG"/>
        </w:rPr>
        <w:footnoteReference w:id="407"/>
      </w:r>
      <w:r w:rsidR="00D146EC" w:rsidRPr="00CB3EFB">
        <w:rPr>
          <w:rFonts w:hint="cs"/>
          <w:b/>
          <w:vertAlign w:val="superscript"/>
          <w:rtl/>
          <w:lang w:bidi="ar-EG"/>
        </w:rPr>
        <w:t>)</w:t>
      </w:r>
      <w:r w:rsidR="00D146EC" w:rsidRPr="00CB3EFB">
        <w:rPr>
          <w:rFonts w:hint="cs"/>
          <w:b/>
          <w:rtl/>
        </w:rPr>
        <w:t>.</w:t>
      </w:r>
    </w:p>
    <w:p w:rsidR="00046F6A" w:rsidRPr="00BB7D42" w:rsidRDefault="00D146EC" w:rsidP="00BB7D42">
      <w:pPr>
        <w:widowControl w:val="0"/>
        <w:spacing w:after="0" w:line="240" w:lineRule="auto"/>
        <w:ind w:firstLine="720"/>
        <w:jc w:val="both"/>
        <w:rPr>
          <w:bCs/>
          <w:rtl/>
        </w:rPr>
      </w:pPr>
      <w:r w:rsidRPr="00384E85">
        <w:rPr>
          <w:rFonts w:hint="cs"/>
          <w:bCs/>
          <w:rtl/>
        </w:rPr>
        <w:t>وجه الدلالة :</w:t>
      </w:r>
      <w:r w:rsidR="00654D38">
        <w:rPr>
          <w:rFonts w:hint="cs"/>
          <w:bCs/>
          <w:rtl/>
        </w:rPr>
        <w:t xml:space="preserve"> </w:t>
      </w:r>
      <w:r w:rsidR="00237589" w:rsidRPr="00384E85">
        <w:rPr>
          <w:rFonts w:hint="cs"/>
          <w:b/>
          <w:rtl/>
        </w:rPr>
        <w:t>قال "ابن حجر" رحمه الله</w:t>
      </w:r>
      <w:r w:rsidRPr="00384E85">
        <w:rPr>
          <w:rFonts w:hint="cs"/>
          <w:b/>
          <w:rtl/>
        </w:rPr>
        <w:t xml:space="preserve">: " وفيه أن المسجد شرط للاعتكاف، لأن النساء شرع لهن الاحتجاب في البيوت، فلو لم يكن المسجد شرطا ما وقع ما ذكر من الإذن، والمنع" </w:t>
      </w:r>
      <w:r w:rsidRPr="00384E85">
        <w:rPr>
          <w:rFonts w:hint="cs"/>
          <w:b/>
          <w:vertAlign w:val="superscript"/>
          <w:rtl/>
          <w:lang w:bidi="ar-EG"/>
        </w:rPr>
        <w:t>(</w:t>
      </w:r>
      <w:r w:rsidRPr="00384E85">
        <w:rPr>
          <w:rStyle w:val="FootnoteReference"/>
          <w:b/>
          <w:rtl/>
          <w:lang w:bidi="ar-EG"/>
        </w:rPr>
        <w:footnoteReference w:id="408"/>
      </w:r>
      <w:r w:rsidRPr="00384E85">
        <w:rPr>
          <w:rFonts w:hint="cs"/>
          <w:b/>
          <w:vertAlign w:val="superscript"/>
          <w:rtl/>
          <w:lang w:bidi="ar-EG"/>
        </w:rPr>
        <w:t>)</w:t>
      </w:r>
      <w:r w:rsidRPr="00384E85">
        <w:rPr>
          <w:rFonts w:hint="cs"/>
          <w:b/>
          <w:rtl/>
        </w:rPr>
        <w:t>.</w:t>
      </w:r>
    </w:p>
    <w:p w:rsidR="00237589" w:rsidRDefault="00D146EC" w:rsidP="00785FF1">
      <w:pPr>
        <w:pStyle w:val="ListParagraph"/>
        <w:widowControl w:val="0"/>
        <w:numPr>
          <w:ilvl w:val="0"/>
          <w:numId w:val="87"/>
        </w:numPr>
        <w:spacing w:after="0" w:line="240" w:lineRule="auto"/>
        <w:ind w:left="0" w:firstLine="720"/>
        <w:jc w:val="both"/>
        <w:rPr>
          <w:bCs/>
          <w:u w:val="single"/>
        </w:rPr>
      </w:pPr>
      <w:r w:rsidRPr="004D43BA">
        <w:rPr>
          <w:rFonts w:hint="cs"/>
          <w:bCs/>
          <w:u w:val="single"/>
          <w:rtl/>
        </w:rPr>
        <w:t xml:space="preserve">من الأثر: </w:t>
      </w:r>
      <w:r w:rsidRPr="00CB3EFB">
        <w:rPr>
          <w:rFonts w:hint="cs"/>
          <w:b/>
          <w:rtl/>
        </w:rPr>
        <w:t>روي عن ابن عباس ، أنه سئل عن اعت</w:t>
      </w:r>
      <w:r w:rsidR="00046F6A">
        <w:rPr>
          <w:rFonts w:hint="cs"/>
          <w:b/>
          <w:rtl/>
        </w:rPr>
        <w:t>كاف المرأة في مسجد بيتها ؟ فقال</w:t>
      </w:r>
      <w:r w:rsidRPr="00CB3EFB">
        <w:rPr>
          <w:rFonts w:hint="cs"/>
          <w:b/>
          <w:rtl/>
        </w:rPr>
        <w:t xml:space="preserve">: بدعة ، وأبغض الأعمال إلى الله البدع ، لا اعتكاف إلا في مسجد تقام فيه الصلاة </w:t>
      </w:r>
      <w:r w:rsidRPr="00CB3EFB">
        <w:rPr>
          <w:rFonts w:hint="cs"/>
          <w:b/>
          <w:vertAlign w:val="superscript"/>
          <w:rtl/>
          <w:lang w:bidi="ar-EG"/>
        </w:rPr>
        <w:t>(</w:t>
      </w:r>
      <w:r w:rsidRPr="00384E85">
        <w:rPr>
          <w:rStyle w:val="FootnoteReference"/>
          <w:b/>
          <w:rtl/>
          <w:lang w:bidi="ar-EG"/>
        </w:rPr>
        <w:footnoteReference w:id="409"/>
      </w:r>
      <w:r w:rsidRPr="00CB3EFB">
        <w:rPr>
          <w:rFonts w:hint="cs"/>
          <w:b/>
          <w:vertAlign w:val="superscript"/>
          <w:rtl/>
          <w:lang w:bidi="ar-EG"/>
        </w:rPr>
        <w:t>)</w:t>
      </w:r>
      <w:r w:rsidRPr="00CB3EFB">
        <w:rPr>
          <w:rFonts w:hint="cs"/>
          <w:b/>
          <w:rtl/>
        </w:rPr>
        <w:t xml:space="preserve"> .</w:t>
      </w:r>
    </w:p>
    <w:p w:rsidR="00046F6A" w:rsidRPr="000B112A" w:rsidRDefault="00046F6A" w:rsidP="00046F6A">
      <w:pPr>
        <w:pStyle w:val="ListParagraph"/>
        <w:widowControl w:val="0"/>
        <w:spacing w:after="0" w:line="240" w:lineRule="auto"/>
        <w:jc w:val="both"/>
        <w:rPr>
          <w:bCs/>
          <w:sz w:val="6"/>
          <w:szCs w:val="6"/>
          <w:u w:val="single"/>
        </w:rPr>
      </w:pPr>
    </w:p>
    <w:p w:rsidR="00D146EC" w:rsidRPr="004D43BA" w:rsidRDefault="004D43BA" w:rsidP="00785FF1">
      <w:pPr>
        <w:pStyle w:val="ListParagraph"/>
        <w:widowControl w:val="0"/>
        <w:numPr>
          <w:ilvl w:val="0"/>
          <w:numId w:val="87"/>
        </w:numPr>
        <w:spacing w:after="0" w:line="240" w:lineRule="auto"/>
        <w:ind w:left="0" w:firstLine="720"/>
        <w:jc w:val="both"/>
        <w:rPr>
          <w:bCs/>
          <w:u w:val="single"/>
        </w:rPr>
      </w:pPr>
      <w:r w:rsidRPr="004D43BA">
        <w:rPr>
          <w:rFonts w:hint="cs"/>
          <w:bCs/>
          <w:u w:val="single"/>
          <w:rtl/>
        </w:rPr>
        <w:t>من المعقول:</w:t>
      </w:r>
    </w:p>
    <w:p w:rsidR="00D146EC" w:rsidRPr="00384E85" w:rsidRDefault="00D146EC" w:rsidP="00785FF1">
      <w:pPr>
        <w:pStyle w:val="ListParagraph"/>
        <w:widowControl w:val="0"/>
        <w:numPr>
          <w:ilvl w:val="0"/>
          <w:numId w:val="55"/>
        </w:numPr>
        <w:spacing w:after="0" w:line="240" w:lineRule="auto"/>
        <w:ind w:left="0" w:firstLine="720"/>
        <w:jc w:val="both"/>
        <w:rPr>
          <w:b/>
          <w:rtl/>
        </w:rPr>
      </w:pPr>
      <w:r w:rsidRPr="00384E85">
        <w:rPr>
          <w:rFonts w:hint="cs"/>
          <w:b/>
          <w:rtl/>
        </w:rPr>
        <w:t xml:space="preserve">لا يصح اعتكاف في مسجد البيت لأنه ليس بمسجد بدليل جواز تغييره، ومكث الجنب فيه </w:t>
      </w:r>
      <w:r w:rsidRPr="00384E85">
        <w:rPr>
          <w:rFonts w:hint="cs"/>
          <w:b/>
          <w:vertAlign w:val="superscript"/>
          <w:rtl/>
          <w:lang w:bidi="ar-EG"/>
        </w:rPr>
        <w:t>(</w:t>
      </w:r>
      <w:r w:rsidRPr="00384E85">
        <w:rPr>
          <w:rStyle w:val="FootnoteReference"/>
          <w:b/>
          <w:rtl/>
          <w:lang w:bidi="ar-EG"/>
        </w:rPr>
        <w:footnoteReference w:id="410"/>
      </w:r>
      <w:r w:rsidRPr="00384E85">
        <w:rPr>
          <w:rFonts w:hint="cs"/>
          <w:b/>
          <w:vertAlign w:val="superscript"/>
          <w:rtl/>
          <w:lang w:bidi="ar-EG"/>
        </w:rPr>
        <w:t>)</w:t>
      </w:r>
      <w:r w:rsidR="00B66646" w:rsidRPr="00384E85">
        <w:rPr>
          <w:rFonts w:hint="cs"/>
          <w:b/>
          <w:rtl/>
          <w:lang w:bidi="ar-EG"/>
        </w:rPr>
        <w:t xml:space="preserve">، </w:t>
      </w:r>
      <w:r w:rsidRPr="00384E85">
        <w:rPr>
          <w:rFonts w:hint="cs"/>
          <w:b/>
          <w:rtl/>
        </w:rPr>
        <w:t xml:space="preserve">وكذلك الحائض، وجواز بيعه </w:t>
      </w:r>
      <w:r w:rsidRPr="00384E85">
        <w:rPr>
          <w:rFonts w:hint="cs"/>
          <w:b/>
          <w:vertAlign w:val="superscript"/>
          <w:rtl/>
          <w:lang w:bidi="ar-EG"/>
        </w:rPr>
        <w:t>(</w:t>
      </w:r>
      <w:r w:rsidRPr="00384E85">
        <w:rPr>
          <w:rStyle w:val="FootnoteReference"/>
          <w:b/>
          <w:rtl/>
          <w:lang w:bidi="ar-EG"/>
        </w:rPr>
        <w:footnoteReference w:id="411"/>
      </w:r>
      <w:r w:rsidRPr="00384E85">
        <w:rPr>
          <w:rFonts w:hint="cs"/>
          <w:b/>
          <w:vertAlign w:val="superscript"/>
          <w:rtl/>
          <w:lang w:bidi="ar-EG"/>
        </w:rPr>
        <w:t>)</w:t>
      </w:r>
      <w:r w:rsidRPr="00384E85">
        <w:rPr>
          <w:rFonts w:hint="cs"/>
          <w:b/>
          <w:rtl/>
        </w:rPr>
        <w:t>.</w:t>
      </w:r>
    </w:p>
    <w:p w:rsidR="00D146EC" w:rsidRPr="00384E85" w:rsidRDefault="00D146EC" w:rsidP="00785FF1">
      <w:pPr>
        <w:pStyle w:val="ListParagraph"/>
        <w:widowControl w:val="0"/>
        <w:numPr>
          <w:ilvl w:val="0"/>
          <w:numId w:val="55"/>
        </w:numPr>
        <w:spacing w:after="0" w:line="240" w:lineRule="auto"/>
        <w:ind w:left="0" w:firstLine="720"/>
        <w:jc w:val="both"/>
        <w:rPr>
          <w:b/>
          <w:rtl/>
        </w:rPr>
      </w:pPr>
      <w:r w:rsidRPr="00384E85">
        <w:rPr>
          <w:rFonts w:hint="cs"/>
          <w:b/>
          <w:rtl/>
        </w:rPr>
        <w:t>لو كان اعتكاف المرأة في مسجد بيتها صحيحا لاعتكف أزواج النبي في مساجد بيوتهن وكان ذلك أولى، وإنما كن يعتكفن في مسجد النبي</w:t>
      </w:r>
      <w:r w:rsidR="00C02790" w:rsidRPr="00384E85">
        <w:rPr>
          <w:rFonts w:ascii="Calibri" w:eastAsia="Calibri" w:hAnsi="Calibri" w:cs="Arial"/>
          <w:lang w:val="en-MY"/>
        </w:rPr>
        <w:sym w:font="AGA Arabesque" w:char="F065"/>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12"/>
      </w:r>
      <w:r w:rsidRPr="00384E85">
        <w:rPr>
          <w:rFonts w:hint="cs"/>
          <w:b/>
          <w:vertAlign w:val="superscript"/>
          <w:rtl/>
          <w:lang w:bidi="ar-EG"/>
        </w:rPr>
        <w:t>)</w:t>
      </w:r>
      <w:r w:rsidRPr="00384E85">
        <w:rPr>
          <w:rFonts w:hint="cs"/>
          <w:b/>
          <w:rtl/>
        </w:rPr>
        <w:t>.</w:t>
      </w:r>
    </w:p>
    <w:p w:rsidR="00046F6A" w:rsidRDefault="00E24A86" w:rsidP="000B112A">
      <w:pPr>
        <w:pStyle w:val="ListParagraph"/>
        <w:widowControl w:val="0"/>
        <w:numPr>
          <w:ilvl w:val="0"/>
          <w:numId w:val="55"/>
        </w:numPr>
        <w:spacing w:after="0" w:line="240" w:lineRule="auto"/>
        <w:ind w:left="0" w:firstLine="720"/>
        <w:jc w:val="both"/>
        <w:rPr>
          <w:b/>
        </w:rPr>
      </w:pPr>
      <w:r w:rsidRPr="00384E85">
        <w:rPr>
          <w:rFonts w:hint="cs"/>
          <w:b/>
          <w:rtl/>
        </w:rPr>
        <w:t>"</w:t>
      </w:r>
      <w:r w:rsidR="00D146EC" w:rsidRPr="00384E85">
        <w:rPr>
          <w:rFonts w:hint="cs"/>
          <w:b/>
          <w:rtl/>
        </w:rPr>
        <w:t>أن الاعتكاف قربة خصت بالمساجد بالنص..، ومسجد بيتها ليس بمسجد حقيق</w:t>
      </w:r>
      <w:r w:rsidRPr="00384E85">
        <w:rPr>
          <w:rFonts w:hint="cs"/>
          <w:b/>
          <w:rtl/>
        </w:rPr>
        <w:t>ة فلا يجوز إقامة هذه القربة فيه</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413"/>
      </w:r>
      <w:r w:rsidR="00D146EC" w:rsidRPr="00384E85">
        <w:rPr>
          <w:rFonts w:hint="cs"/>
          <w:b/>
          <w:vertAlign w:val="superscript"/>
          <w:rtl/>
          <w:lang w:bidi="ar-EG"/>
        </w:rPr>
        <w:t>)</w:t>
      </w:r>
      <w:r w:rsidR="00D146EC" w:rsidRPr="00384E85">
        <w:rPr>
          <w:rFonts w:hint="cs"/>
          <w:b/>
          <w:rtl/>
        </w:rPr>
        <w:t>.</w:t>
      </w:r>
    </w:p>
    <w:p w:rsidR="00BB7D42" w:rsidRPr="00F01188" w:rsidRDefault="00BB7D42" w:rsidP="00BB7D42">
      <w:pPr>
        <w:pStyle w:val="ListParagraph"/>
        <w:widowControl w:val="0"/>
        <w:spacing w:after="0" w:line="240" w:lineRule="auto"/>
        <w:jc w:val="both"/>
        <w:rPr>
          <w:b/>
          <w:sz w:val="16"/>
          <w:szCs w:val="16"/>
        </w:rPr>
      </w:pPr>
    </w:p>
    <w:p w:rsidR="00BB7D42" w:rsidRDefault="00321FFE" w:rsidP="00DB0DA6">
      <w:pPr>
        <w:widowControl w:val="0"/>
        <w:spacing w:after="0" w:line="240" w:lineRule="auto"/>
        <w:ind w:firstLine="720"/>
        <w:jc w:val="both"/>
        <w:rPr>
          <w:b/>
          <w:rtl/>
        </w:rPr>
      </w:pPr>
      <w:r>
        <w:rPr>
          <w:rFonts w:hint="cs"/>
          <w:bCs/>
          <w:u w:val="single"/>
          <w:rtl/>
        </w:rPr>
        <w:t>(</w:t>
      </w:r>
      <w:r w:rsidR="00D146EC" w:rsidRPr="00384E85">
        <w:rPr>
          <w:rFonts w:hint="cs"/>
          <w:bCs/>
          <w:u w:val="single"/>
          <w:rtl/>
        </w:rPr>
        <w:t>القول الثاني</w:t>
      </w:r>
      <w:r>
        <w:rPr>
          <w:rFonts w:hint="cs"/>
          <w:bCs/>
          <w:u w:val="single"/>
          <w:rtl/>
        </w:rPr>
        <w:t>)</w:t>
      </w:r>
      <w:r w:rsidR="00D146EC" w:rsidRPr="00384E85">
        <w:rPr>
          <w:rFonts w:hint="cs"/>
          <w:bCs/>
          <w:u w:val="single"/>
          <w:rtl/>
        </w:rPr>
        <w:t>:</w:t>
      </w:r>
      <w:r w:rsidR="00D146EC" w:rsidRPr="00384E85">
        <w:rPr>
          <w:rFonts w:hint="cs"/>
          <w:bCs/>
          <w:rtl/>
        </w:rPr>
        <w:t xml:space="preserve"> </w:t>
      </w:r>
    </w:p>
    <w:p w:rsidR="00D146EC" w:rsidRPr="00384E85" w:rsidRDefault="00D146EC" w:rsidP="00DB0DA6">
      <w:pPr>
        <w:widowControl w:val="0"/>
        <w:spacing w:after="0" w:line="240" w:lineRule="auto"/>
        <w:ind w:firstLine="720"/>
        <w:jc w:val="both"/>
        <w:rPr>
          <w:bCs/>
          <w:rtl/>
        </w:rPr>
      </w:pPr>
      <w:r w:rsidRPr="00384E85">
        <w:rPr>
          <w:rFonts w:hint="cs"/>
          <w:b/>
          <w:rtl/>
        </w:rPr>
        <w:t>لا تعتكف المرأة إلا في مسجد بيتها، ويجوز في غيره مع الكراهة لوجود شرائطه.</w:t>
      </w:r>
    </w:p>
    <w:p w:rsidR="00D146EC" w:rsidRPr="00384E85" w:rsidRDefault="00D146EC" w:rsidP="00DB0DA6">
      <w:pPr>
        <w:widowControl w:val="0"/>
        <w:spacing w:after="0" w:line="240" w:lineRule="auto"/>
        <w:ind w:firstLine="720"/>
        <w:jc w:val="both"/>
        <w:rPr>
          <w:b/>
          <w:rtl/>
        </w:rPr>
      </w:pPr>
      <w:r w:rsidRPr="00384E85">
        <w:rPr>
          <w:rFonts w:hint="cs"/>
          <w:b/>
          <w:rtl/>
        </w:rPr>
        <w:t xml:space="preserve"> وإلى هذا ذهب الحنفية </w:t>
      </w:r>
      <w:r w:rsidRPr="00384E85">
        <w:rPr>
          <w:rFonts w:hint="cs"/>
          <w:b/>
          <w:vertAlign w:val="superscript"/>
          <w:rtl/>
          <w:lang w:bidi="ar-EG"/>
        </w:rPr>
        <w:t>(</w:t>
      </w:r>
      <w:r w:rsidRPr="00384E85">
        <w:rPr>
          <w:rStyle w:val="FootnoteReference"/>
          <w:b/>
          <w:rtl/>
          <w:lang w:bidi="ar-EG"/>
        </w:rPr>
        <w:footnoteReference w:id="414"/>
      </w:r>
      <w:r w:rsidRPr="00384E85">
        <w:rPr>
          <w:rFonts w:hint="cs"/>
          <w:b/>
          <w:vertAlign w:val="superscript"/>
          <w:rtl/>
          <w:lang w:bidi="ar-EG"/>
        </w:rPr>
        <w:t>)</w:t>
      </w:r>
      <w:r w:rsidRPr="00384E85">
        <w:rPr>
          <w:rFonts w:hint="cs"/>
          <w:b/>
          <w:rtl/>
        </w:rPr>
        <w:t xml:space="preserve"> ، والشافعي في القديم </w:t>
      </w:r>
      <w:r w:rsidRPr="00384E85">
        <w:rPr>
          <w:rFonts w:hint="cs"/>
          <w:b/>
          <w:vertAlign w:val="superscript"/>
          <w:rtl/>
          <w:lang w:bidi="ar-EG"/>
        </w:rPr>
        <w:t>(</w:t>
      </w:r>
      <w:r w:rsidRPr="00384E85">
        <w:rPr>
          <w:rStyle w:val="FootnoteReference"/>
          <w:b/>
          <w:rtl/>
          <w:lang w:bidi="ar-EG"/>
        </w:rPr>
        <w:footnoteReference w:id="415"/>
      </w:r>
      <w:r w:rsidRPr="00384E85">
        <w:rPr>
          <w:rFonts w:hint="cs"/>
          <w:b/>
          <w:vertAlign w:val="superscript"/>
          <w:rtl/>
          <w:lang w:bidi="ar-EG"/>
        </w:rPr>
        <w:t>)</w:t>
      </w:r>
      <w:r w:rsidRPr="00384E85">
        <w:rPr>
          <w:rFonts w:hint="cs"/>
          <w:b/>
          <w:rtl/>
        </w:rPr>
        <w:t>.</w:t>
      </w:r>
    </w:p>
    <w:p w:rsidR="00D146EC" w:rsidRPr="00384E85" w:rsidRDefault="00E24A86" w:rsidP="00DB0DA6">
      <w:pPr>
        <w:widowControl w:val="0"/>
        <w:spacing w:after="0" w:line="240" w:lineRule="auto"/>
        <w:ind w:firstLine="720"/>
        <w:jc w:val="both"/>
        <w:rPr>
          <w:b/>
          <w:rtl/>
        </w:rPr>
      </w:pPr>
      <w:r w:rsidRPr="00384E85">
        <w:rPr>
          <w:rFonts w:hint="cs"/>
          <w:b/>
          <w:rtl/>
        </w:rPr>
        <w:t>وفي رواية عن أبي حنيفة: قال: "لا يصح اعتكافها في مسجد الجماعة</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416"/>
      </w:r>
      <w:r w:rsidR="00D146EC" w:rsidRPr="00384E85">
        <w:rPr>
          <w:rFonts w:hint="cs"/>
          <w:b/>
          <w:vertAlign w:val="superscript"/>
          <w:rtl/>
          <w:lang w:bidi="ar-EG"/>
        </w:rPr>
        <w:t>)</w:t>
      </w:r>
      <w:r w:rsidR="00D146EC" w:rsidRPr="00384E85">
        <w:rPr>
          <w:rFonts w:hint="cs"/>
          <w:b/>
          <w:rtl/>
        </w:rPr>
        <w:t>.</w:t>
      </w:r>
    </w:p>
    <w:p w:rsidR="00D146EC" w:rsidRDefault="00D146EC" w:rsidP="00DB0DA6">
      <w:pPr>
        <w:widowControl w:val="0"/>
        <w:spacing w:after="0" w:line="240" w:lineRule="auto"/>
        <w:ind w:firstLine="720"/>
        <w:jc w:val="both"/>
        <w:rPr>
          <w:b/>
          <w:rtl/>
        </w:rPr>
      </w:pPr>
      <w:r w:rsidRPr="00384E85">
        <w:rPr>
          <w:rFonts w:hint="cs"/>
          <w:b/>
          <w:rtl/>
        </w:rPr>
        <w:t>وعنه رواية أخرى:</w:t>
      </w:r>
      <w:r w:rsidR="00E24A86" w:rsidRPr="00384E85">
        <w:rPr>
          <w:rFonts w:hint="cs"/>
          <w:b/>
          <w:rtl/>
        </w:rPr>
        <w:t xml:space="preserve"> </w:t>
      </w:r>
      <w:r w:rsidRPr="00384E85">
        <w:rPr>
          <w:rFonts w:hint="cs"/>
          <w:b/>
          <w:rtl/>
        </w:rPr>
        <w:t xml:space="preserve">قال: يجوز للمرأة أن تعتكف في مسجد الجماعة، ولكن أن تعتكف في بيتها أفضل، وهذا هو الصحيح " </w:t>
      </w:r>
      <w:r w:rsidRPr="00384E85">
        <w:rPr>
          <w:rFonts w:hint="cs"/>
          <w:b/>
          <w:vertAlign w:val="superscript"/>
          <w:rtl/>
          <w:lang w:bidi="ar-EG"/>
        </w:rPr>
        <w:t>(</w:t>
      </w:r>
      <w:r w:rsidRPr="00384E85">
        <w:rPr>
          <w:rStyle w:val="FootnoteReference"/>
          <w:b/>
          <w:rtl/>
          <w:lang w:bidi="ar-EG"/>
        </w:rPr>
        <w:footnoteReference w:id="417"/>
      </w:r>
      <w:r w:rsidRPr="00384E85">
        <w:rPr>
          <w:rFonts w:hint="cs"/>
          <w:b/>
          <w:vertAlign w:val="superscript"/>
          <w:rtl/>
          <w:lang w:bidi="ar-EG"/>
        </w:rPr>
        <w:t>)</w:t>
      </w:r>
      <w:r w:rsidR="00B66646" w:rsidRPr="00384E85">
        <w:rPr>
          <w:rFonts w:hint="cs"/>
          <w:b/>
          <w:rtl/>
        </w:rPr>
        <w:t xml:space="preserve"> ، </w:t>
      </w:r>
      <w:r w:rsidRPr="00384E85">
        <w:rPr>
          <w:rFonts w:hint="cs"/>
          <w:b/>
          <w:rtl/>
        </w:rPr>
        <w:t>وفي قول للشافعية: يصح اعتكافها في البيت، والأفضل أن تعتكف في المسجد خروج</w:t>
      </w:r>
      <w:r w:rsidR="00F7415E" w:rsidRPr="00384E85">
        <w:rPr>
          <w:rFonts w:hint="cs"/>
          <w:b/>
          <w:rtl/>
        </w:rPr>
        <w:t>ً</w:t>
      </w:r>
      <w:r w:rsidRPr="00384E85">
        <w:rPr>
          <w:rFonts w:hint="cs"/>
          <w:b/>
          <w:rtl/>
        </w:rPr>
        <w:t xml:space="preserve">ا من الخلاف </w:t>
      </w:r>
      <w:r w:rsidRPr="00384E85">
        <w:rPr>
          <w:rFonts w:hint="cs"/>
          <w:b/>
          <w:vertAlign w:val="superscript"/>
          <w:rtl/>
          <w:lang w:bidi="ar-EG"/>
        </w:rPr>
        <w:t>(</w:t>
      </w:r>
      <w:r w:rsidRPr="00384E85">
        <w:rPr>
          <w:rStyle w:val="FootnoteReference"/>
          <w:b/>
          <w:rtl/>
          <w:lang w:bidi="ar-EG"/>
        </w:rPr>
        <w:footnoteReference w:id="418"/>
      </w:r>
      <w:r w:rsidRPr="00384E85">
        <w:rPr>
          <w:rFonts w:hint="cs"/>
          <w:b/>
          <w:vertAlign w:val="superscript"/>
          <w:rtl/>
          <w:lang w:bidi="ar-EG"/>
        </w:rPr>
        <w:t>)</w:t>
      </w:r>
      <w:r w:rsidR="0029627A">
        <w:rPr>
          <w:rFonts w:hint="cs"/>
          <w:b/>
          <w:rtl/>
          <w:lang w:bidi="ar-EG"/>
        </w:rPr>
        <w:t xml:space="preserve">، </w:t>
      </w:r>
      <w:r w:rsidR="004D43BA" w:rsidRPr="0029627A">
        <w:rPr>
          <w:rFonts w:hint="cs"/>
          <w:b/>
          <w:rtl/>
        </w:rPr>
        <w:t>واستدلوا على ذلك بما يأتي:</w:t>
      </w:r>
    </w:p>
    <w:p w:rsidR="00CE5B24" w:rsidRPr="00CE5B24" w:rsidRDefault="00CE5B24" w:rsidP="00DB0DA6">
      <w:pPr>
        <w:widowControl w:val="0"/>
        <w:spacing w:after="0" w:line="240" w:lineRule="auto"/>
        <w:ind w:firstLine="720"/>
        <w:jc w:val="both"/>
        <w:rPr>
          <w:b/>
          <w:sz w:val="16"/>
          <w:szCs w:val="16"/>
          <w:rtl/>
        </w:rPr>
      </w:pPr>
    </w:p>
    <w:p w:rsidR="00CE5B24" w:rsidRPr="00CE5B24" w:rsidRDefault="00D146EC" w:rsidP="00785FF1">
      <w:pPr>
        <w:pStyle w:val="ListParagraph"/>
        <w:widowControl w:val="0"/>
        <w:numPr>
          <w:ilvl w:val="0"/>
          <w:numId w:val="88"/>
        </w:numPr>
        <w:spacing w:after="0" w:line="240" w:lineRule="auto"/>
        <w:ind w:left="0" w:firstLine="720"/>
        <w:jc w:val="both"/>
        <w:rPr>
          <w:bCs/>
        </w:rPr>
      </w:pPr>
      <w:r w:rsidRPr="004D43BA">
        <w:rPr>
          <w:rFonts w:hint="cs"/>
          <w:bCs/>
          <w:u w:val="single"/>
          <w:rtl/>
        </w:rPr>
        <w:t>من السنة:</w:t>
      </w:r>
    </w:p>
    <w:p w:rsidR="00D146EC" w:rsidRPr="00384E85" w:rsidRDefault="00D146EC" w:rsidP="00CE5B24">
      <w:pPr>
        <w:pStyle w:val="ListParagraph"/>
        <w:widowControl w:val="0"/>
        <w:spacing w:after="0" w:line="240" w:lineRule="auto"/>
        <w:ind w:firstLine="720"/>
        <w:jc w:val="both"/>
        <w:rPr>
          <w:bCs/>
          <w:rtl/>
        </w:rPr>
      </w:pPr>
      <w:r w:rsidRPr="00384E85">
        <w:rPr>
          <w:rFonts w:hint="cs"/>
          <w:rtl/>
        </w:rPr>
        <w:t xml:space="preserve"> </w:t>
      </w:r>
      <w:r w:rsidR="007E08D4" w:rsidRPr="00384E85">
        <w:rPr>
          <w:rFonts w:hint="cs"/>
          <w:b/>
          <w:rtl/>
        </w:rPr>
        <w:t>بما روي عن</w:t>
      </w:r>
      <w:r w:rsidRPr="00384E85">
        <w:rPr>
          <w:rFonts w:hint="cs"/>
          <w:b/>
          <w:rtl/>
        </w:rPr>
        <w:t xml:space="preserve"> عائشة </w:t>
      </w:r>
      <w:r w:rsidR="007E08D4" w:rsidRPr="00384E85">
        <w:rPr>
          <w:rFonts w:hint="cs"/>
          <w:b/>
          <w:rtl/>
        </w:rPr>
        <w:t>-رضي الله عنها</w:t>
      </w:r>
      <w:r w:rsidRPr="00384E85">
        <w:rPr>
          <w:rFonts w:hint="cs"/>
          <w:b/>
          <w:rtl/>
        </w:rPr>
        <w:t>-</w:t>
      </w:r>
      <w:r w:rsidR="007E08D4" w:rsidRPr="00384E85">
        <w:rPr>
          <w:rFonts w:hint="cs"/>
          <w:b/>
          <w:rtl/>
        </w:rPr>
        <w:t>:</w:t>
      </w:r>
      <w:r w:rsidRPr="00384E85">
        <w:rPr>
          <w:rFonts w:hint="cs"/>
          <w:b/>
          <w:rtl/>
        </w:rPr>
        <w:t xml:space="preserve"> " أن النبي </w:t>
      </w:r>
      <w:r w:rsidR="004278B4" w:rsidRPr="00384E85">
        <w:rPr>
          <w:rFonts w:ascii="Calibri" w:eastAsia="Calibri" w:hAnsi="Calibri" w:cs="Arial"/>
          <w:lang w:val="en-MY"/>
        </w:rPr>
        <w:sym w:font="AGA Arabesque" w:char="F065"/>
      </w:r>
      <w:r w:rsidRPr="00384E85">
        <w:rPr>
          <w:rFonts w:hint="cs"/>
          <w:b/>
          <w:rtl/>
        </w:rPr>
        <w:t xml:space="preserve"> أراد أن يعتكف، فلما انصرف إلى المكان الذي أراد أن يعتكف فيه، إذا أخبية، خباء عائشة وخباء حفصة، وخباء زينب، فقال: آلبر</w:t>
      </w:r>
      <w:r w:rsidR="007E2B80" w:rsidRPr="00384E85">
        <w:rPr>
          <w:rFonts w:hint="cs"/>
          <w:b/>
          <w:rtl/>
        </w:rPr>
        <w:t>ّ</w:t>
      </w:r>
      <w:r w:rsidRPr="00384E85">
        <w:rPr>
          <w:rFonts w:hint="cs"/>
          <w:b/>
          <w:rtl/>
        </w:rPr>
        <w:t xml:space="preserve"> تردن</w:t>
      </w:r>
      <w:r w:rsidR="007E2B80" w:rsidRPr="00384E85">
        <w:rPr>
          <w:rFonts w:hint="cs"/>
          <w:b/>
          <w:rtl/>
        </w:rPr>
        <w:t>؟</w:t>
      </w:r>
      <w:r w:rsidRPr="00384E85">
        <w:rPr>
          <w:rFonts w:hint="cs"/>
          <w:b/>
          <w:rtl/>
        </w:rPr>
        <w:t xml:space="preserve"> ثم انصرف، ولم يعتكف حتى ا</w:t>
      </w:r>
      <w:r w:rsidR="00CE5B24">
        <w:rPr>
          <w:rFonts w:hint="cs"/>
          <w:b/>
          <w:rtl/>
        </w:rPr>
        <w:t>عتكف عشرا من شوال"</w:t>
      </w:r>
      <w:r w:rsidRPr="00384E85">
        <w:rPr>
          <w:rFonts w:hint="cs"/>
          <w:b/>
          <w:vertAlign w:val="superscript"/>
          <w:rtl/>
          <w:lang w:bidi="ar-EG"/>
        </w:rPr>
        <w:t>(</w:t>
      </w:r>
      <w:r w:rsidRPr="00384E85">
        <w:rPr>
          <w:rStyle w:val="FootnoteReference"/>
          <w:b/>
          <w:rtl/>
          <w:lang w:bidi="ar-EG"/>
        </w:rPr>
        <w:footnoteReference w:id="419"/>
      </w:r>
      <w:r w:rsidRPr="00384E85">
        <w:rPr>
          <w:rFonts w:hint="cs"/>
          <w:b/>
          <w:vertAlign w:val="superscript"/>
          <w:rtl/>
          <w:lang w:bidi="ar-EG"/>
        </w:rPr>
        <w:t>)</w:t>
      </w:r>
      <w:r w:rsidRPr="00384E85">
        <w:rPr>
          <w:rFonts w:hint="cs"/>
          <w:b/>
          <w:rtl/>
        </w:rPr>
        <w:t>.</w:t>
      </w:r>
    </w:p>
    <w:p w:rsidR="00B73204" w:rsidRDefault="00B66646" w:rsidP="00DB0DA6">
      <w:pPr>
        <w:widowControl w:val="0"/>
        <w:spacing w:after="0" w:line="240" w:lineRule="auto"/>
        <w:ind w:firstLine="720"/>
        <w:jc w:val="both"/>
        <w:rPr>
          <w:b/>
          <w:rtl/>
        </w:rPr>
      </w:pPr>
      <w:r w:rsidRPr="00384E85">
        <w:rPr>
          <w:rFonts w:hint="cs"/>
          <w:bCs/>
          <w:rtl/>
        </w:rPr>
        <w:t>وجه الدلالة:</w:t>
      </w:r>
      <w:r w:rsidRPr="00384E85">
        <w:rPr>
          <w:rFonts w:hint="cs"/>
          <w:b/>
          <w:rtl/>
        </w:rPr>
        <w:t xml:space="preserve"> </w:t>
      </w:r>
      <w:r w:rsidR="00E95DE9">
        <w:rPr>
          <w:rFonts w:hint="cs"/>
          <w:b/>
          <w:rtl/>
        </w:rPr>
        <w:t xml:space="preserve"> </w:t>
      </w:r>
    </w:p>
    <w:p w:rsidR="00D146EC" w:rsidRDefault="00B73204" w:rsidP="00DB0DA6">
      <w:pPr>
        <w:widowControl w:val="0"/>
        <w:spacing w:after="0" w:line="240" w:lineRule="auto"/>
        <w:ind w:firstLine="720"/>
        <w:jc w:val="both"/>
        <w:rPr>
          <w:b/>
          <w:rtl/>
        </w:rPr>
      </w:pPr>
      <w:r>
        <w:rPr>
          <w:rFonts w:ascii="Times New Roman" w:eastAsia="Times New Roman" w:hAnsi="Times New Roman" w:hint="cs"/>
          <w:rtl/>
          <w:lang w:eastAsia="en-MY"/>
        </w:rPr>
        <w:t>أن</w:t>
      </w:r>
      <w:r w:rsidR="00D146EC" w:rsidRPr="00384E85">
        <w:rPr>
          <w:rFonts w:ascii="Times New Roman" w:eastAsia="Times New Roman" w:hAnsi="Times New Roman" w:hint="cs"/>
          <w:rtl/>
          <w:lang w:eastAsia="en-MY"/>
        </w:rPr>
        <w:t xml:space="preserve"> النبي </w:t>
      </w:r>
      <w:r w:rsidR="00E35A0F" w:rsidRPr="00384E85">
        <w:rPr>
          <w:rFonts w:ascii="Calibri" w:eastAsia="Calibri" w:hAnsi="Calibri" w:cs="Arial"/>
          <w:lang w:val="en-MY"/>
        </w:rPr>
        <w:sym w:font="AGA Arabesque" w:char="F065"/>
      </w:r>
      <w:r w:rsidR="00D146EC" w:rsidRPr="00384E85">
        <w:rPr>
          <w:rFonts w:ascii="Times New Roman" w:eastAsia="Times New Roman" w:hAnsi="Times New Roman" w:hint="cs"/>
          <w:rtl/>
          <w:lang w:eastAsia="en-MY"/>
        </w:rPr>
        <w:t xml:space="preserve"> ترك الاعتكاف في المسجد، </w:t>
      </w:r>
      <w:r w:rsidR="00B66646" w:rsidRPr="00384E85">
        <w:rPr>
          <w:rFonts w:ascii="Times New Roman" w:eastAsia="Times New Roman" w:hAnsi="Times New Roman" w:hint="cs"/>
          <w:rtl/>
          <w:lang w:eastAsia="en-MY"/>
        </w:rPr>
        <w:t>لما رأى أبنية أزواجه فيه، وقال:" آلبر تردن"</w:t>
      </w:r>
      <w:r w:rsidR="00D146EC" w:rsidRPr="00384E85">
        <w:rPr>
          <w:rFonts w:ascii="Times New Roman" w:eastAsia="Times New Roman" w:hAnsi="Times New Roman" w:hint="cs"/>
          <w:vertAlign w:val="superscript"/>
          <w:rtl/>
          <w:lang w:eastAsia="en-MY" w:bidi="ar-EG"/>
        </w:rPr>
        <w:t>(</w:t>
      </w:r>
      <w:r w:rsidR="00D146EC" w:rsidRPr="00384E85">
        <w:rPr>
          <w:rStyle w:val="FootnoteReference"/>
          <w:rFonts w:ascii="Times New Roman" w:eastAsia="Times New Roman" w:hAnsi="Times New Roman"/>
          <w:rtl/>
          <w:lang w:eastAsia="en-MY" w:bidi="ar-EG"/>
        </w:rPr>
        <w:footnoteReference w:id="420"/>
      </w:r>
      <w:r w:rsidR="00D146EC" w:rsidRPr="00384E85">
        <w:rPr>
          <w:rFonts w:ascii="Times New Roman" w:eastAsia="Times New Roman" w:hAnsi="Times New Roman" w:hint="cs"/>
          <w:vertAlign w:val="superscript"/>
          <w:rtl/>
          <w:lang w:eastAsia="en-MY" w:bidi="ar-EG"/>
        </w:rPr>
        <w:t>)</w:t>
      </w:r>
      <w:r w:rsidR="00B66646" w:rsidRPr="00384E85">
        <w:rPr>
          <w:rFonts w:ascii="Times New Roman" w:eastAsia="Times New Roman" w:hAnsi="Times New Roman" w:hint="cs"/>
          <w:rtl/>
          <w:lang w:eastAsia="en-MY" w:bidi="ar-EG"/>
        </w:rPr>
        <w:t xml:space="preserve">، </w:t>
      </w:r>
      <w:r w:rsidR="00F7415E" w:rsidRPr="00384E85">
        <w:rPr>
          <w:rFonts w:ascii="Times New Roman" w:eastAsia="Times New Roman" w:hAnsi="Times New Roman" w:hint="cs"/>
          <w:rtl/>
          <w:lang w:eastAsia="en-MY"/>
        </w:rPr>
        <w:t>"</w:t>
      </w:r>
      <w:r w:rsidR="00D146EC" w:rsidRPr="00384E85">
        <w:rPr>
          <w:rFonts w:ascii="Times New Roman" w:eastAsia="Times New Roman" w:hAnsi="Times New Roman" w:hint="cs"/>
          <w:rtl/>
          <w:lang w:eastAsia="en-MY"/>
        </w:rPr>
        <w:t>فإذا ك</w:t>
      </w:r>
      <w:r w:rsidR="00977F85">
        <w:rPr>
          <w:rFonts w:ascii="Times New Roman" w:eastAsia="Times New Roman" w:hAnsi="Times New Roman" w:hint="cs"/>
          <w:rtl/>
          <w:lang w:eastAsia="en-MY"/>
        </w:rPr>
        <w:t>َ</w:t>
      </w:r>
      <w:r w:rsidR="00D146EC" w:rsidRPr="00384E85">
        <w:rPr>
          <w:rFonts w:ascii="Times New Roman" w:eastAsia="Times New Roman" w:hAnsi="Times New Roman" w:hint="cs"/>
          <w:rtl/>
          <w:lang w:eastAsia="en-MY"/>
        </w:rPr>
        <w:t>ر</w:t>
      </w:r>
      <w:r w:rsidR="00977F85">
        <w:rPr>
          <w:rFonts w:ascii="Times New Roman" w:eastAsia="Times New Roman" w:hAnsi="Times New Roman" w:hint="cs"/>
          <w:rtl/>
          <w:lang w:eastAsia="en-MY"/>
        </w:rPr>
        <w:t>ِ</w:t>
      </w:r>
      <w:r w:rsidR="00D146EC" w:rsidRPr="00384E85">
        <w:rPr>
          <w:rFonts w:ascii="Times New Roman" w:eastAsia="Times New Roman" w:hAnsi="Times New Roman" w:hint="cs"/>
          <w:rtl/>
          <w:lang w:eastAsia="en-MY"/>
        </w:rPr>
        <w:t>ه لهن الاعتكاف في المسجد مع أنهن كن يخرجن إلى الجماعة في ذلك ا</w:t>
      </w:r>
      <w:r w:rsidR="00F7415E" w:rsidRPr="00384E85">
        <w:rPr>
          <w:rFonts w:ascii="Times New Roman" w:eastAsia="Times New Roman" w:hAnsi="Times New Roman" w:hint="cs"/>
          <w:rtl/>
          <w:lang w:eastAsia="en-MY"/>
        </w:rPr>
        <w:t>لوقت؛ فلأن ي</w:t>
      </w:r>
      <w:r w:rsidR="00977F85">
        <w:rPr>
          <w:rFonts w:ascii="Times New Roman" w:eastAsia="Times New Roman" w:hAnsi="Times New Roman" w:hint="cs"/>
          <w:rtl/>
          <w:lang w:eastAsia="en-MY"/>
        </w:rPr>
        <w:t>ُ</w:t>
      </w:r>
      <w:r w:rsidR="00F7415E" w:rsidRPr="00384E85">
        <w:rPr>
          <w:rFonts w:ascii="Times New Roman" w:eastAsia="Times New Roman" w:hAnsi="Times New Roman" w:hint="cs"/>
          <w:rtl/>
          <w:lang w:eastAsia="en-MY"/>
        </w:rPr>
        <w:t>منعن في زماننا أولى</w:t>
      </w:r>
      <w:r w:rsidR="00D146EC" w:rsidRPr="00384E85">
        <w:rPr>
          <w:rFonts w:ascii="Times New Roman" w:eastAsia="Times New Roman" w:hAnsi="Times New Roman" w:hint="cs"/>
          <w:rtl/>
          <w:lang w:eastAsia="en-MY"/>
        </w:rPr>
        <w:t xml:space="preserve">" </w:t>
      </w:r>
      <w:r w:rsidR="00D146EC" w:rsidRPr="00384E85">
        <w:rPr>
          <w:rFonts w:ascii="Times New Roman" w:eastAsia="Times New Roman" w:hAnsi="Times New Roman" w:hint="cs"/>
          <w:vertAlign w:val="superscript"/>
          <w:rtl/>
          <w:lang w:eastAsia="en-MY" w:bidi="ar-EG"/>
        </w:rPr>
        <w:t>(</w:t>
      </w:r>
      <w:r w:rsidR="00D146EC" w:rsidRPr="00384E85">
        <w:rPr>
          <w:rStyle w:val="FootnoteReference"/>
          <w:rFonts w:ascii="Times New Roman" w:eastAsia="Times New Roman" w:hAnsi="Times New Roman"/>
          <w:rtl/>
          <w:lang w:eastAsia="en-MY" w:bidi="ar-EG"/>
        </w:rPr>
        <w:footnoteReference w:id="421"/>
      </w:r>
      <w:r w:rsidR="00D146EC" w:rsidRPr="00384E85">
        <w:rPr>
          <w:rFonts w:ascii="Times New Roman" w:eastAsia="Times New Roman" w:hAnsi="Times New Roman" w:hint="cs"/>
          <w:vertAlign w:val="superscript"/>
          <w:rtl/>
          <w:lang w:eastAsia="en-MY" w:bidi="ar-EG"/>
        </w:rPr>
        <w:t>)</w:t>
      </w:r>
      <w:r w:rsidR="00D146EC" w:rsidRPr="00384E85">
        <w:rPr>
          <w:rFonts w:ascii="Times New Roman" w:eastAsia="Times New Roman" w:hAnsi="Times New Roman" w:hint="cs"/>
          <w:rtl/>
          <w:lang w:eastAsia="en-MY"/>
        </w:rPr>
        <w:t>.</w:t>
      </w:r>
    </w:p>
    <w:p w:rsidR="00CE5B24" w:rsidRPr="00CE5B24" w:rsidRDefault="00CE5B24" w:rsidP="00DB0DA6">
      <w:pPr>
        <w:widowControl w:val="0"/>
        <w:spacing w:after="0" w:line="240" w:lineRule="auto"/>
        <w:ind w:firstLine="720"/>
        <w:jc w:val="both"/>
        <w:rPr>
          <w:b/>
          <w:sz w:val="16"/>
          <w:szCs w:val="16"/>
          <w:rtl/>
        </w:rPr>
      </w:pPr>
    </w:p>
    <w:p w:rsidR="00B73204" w:rsidRDefault="00D146EC" w:rsidP="00DB0DA6">
      <w:pPr>
        <w:widowControl w:val="0"/>
        <w:spacing w:after="0" w:line="240" w:lineRule="auto"/>
        <w:ind w:firstLine="720"/>
        <w:jc w:val="both"/>
        <w:rPr>
          <w:rFonts w:ascii="Times New Roman" w:eastAsia="Times New Roman" w:hAnsi="Times New Roman"/>
          <w:rtl/>
          <w:lang w:eastAsia="en-MY"/>
        </w:rPr>
      </w:pPr>
      <w:r w:rsidRPr="00384E85">
        <w:rPr>
          <w:rFonts w:ascii="Times New Roman" w:eastAsia="Times New Roman" w:hAnsi="Times New Roman" w:hint="cs"/>
          <w:b/>
          <w:bCs/>
          <w:rtl/>
          <w:lang w:eastAsia="en-MY"/>
        </w:rPr>
        <w:t>وأجيب عن ذلك</w:t>
      </w:r>
      <w:r w:rsidRPr="00384E85">
        <w:rPr>
          <w:rFonts w:ascii="Times New Roman" w:eastAsia="Times New Roman" w:hAnsi="Times New Roman" w:hint="cs"/>
          <w:rtl/>
          <w:lang w:eastAsia="en-MY"/>
        </w:rPr>
        <w:t>:</w:t>
      </w:r>
      <w:r w:rsidR="0047399F">
        <w:rPr>
          <w:rFonts w:ascii="Times New Roman" w:eastAsia="Times New Roman" w:hAnsi="Times New Roman" w:hint="cs"/>
          <w:rtl/>
          <w:lang w:eastAsia="en-MY"/>
        </w:rPr>
        <w:t xml:space="preserve"> </w:t>
      </w:r>
    </w:p>
    <w:p w:rsidR="00D146EC" w:rsidRDefault="00E35A0F" w:rsidP="00DB0DA6">
      <w:pPr>
        <w:widowControl w:val="0"/>
        <w:spacing w:after="0" w:line="240" w:lineRule="auto"/>
        <w:ind w:firstLine="720"/>
        <w:jc w:val="both"/>
        <w:rPr>
          <w:rFonts w:ascii="Times New Roman" w:eastAsia="Times New Roman" w:hAnsi="Times New Roman"/>
          <w:rtl/>
          <w:lang w:eastAsia="en-MY"/>
        </w:rPr>
      </w:pPr>
      <w:r w:rsidRPr="00384E85">
        <w:rPr>
          <w:rFonts w:ascii="Times New Roman" w:eastAsia="Times New Roman" w:hAnsi="Times New Roman" w:hint="cs"/>
          <w:rtl/>
          <w:lang w:eastAsia="en-MY"/>
        </w:rPr>
        <w:t>بأن النبي</w:t>
      </w:r>
      <w:r w:rsidR="00D146EC" w:rsidRPr="00384E85">
        <w:rPr>
          <w:rFonts w:ascii="Times New Roman" w:eastAsia="Times New Roman" w:hAnsi="Times New Roman" w:hint="cs"/>
          <w:rtl/>
          <w:lang w:eastAsia="en-MY"/>
        </w:rPr>
        <w:t xml:space="preserve"> </w:t>
      </w:r>
      <w:r w:rsidRPr="00384E85">
        <w:rPr>
          <w:rFonts w:ascii="Calibri" w:eastAsia="Calibri" w:hAnsi="Calibri" w:cs="Arial"/>
          <w:lang w:val="en-MY"/>
        </w:rPr>
        <w:sym w:font="AGA Arabesque" w:char="F065"/>
      </w:r>
      <w:r w:rsidR="00D146EC" w:rsidRPr="00384E85">
        <w:rPr>
          <w:rFonts w:ascii="Times New Roman" w:eastAsia="Times New Roman" w:hAnsi="Times New Roman" w:hint="cs"/>
          <w:rtl/>
          <w:lang w:eastAsia="en-MY"/>
        </w:rPr>
        <w:t>: " إنما كره اعتكافهن في تلك الحال، حيث كثرت أبنيتهن، لما رأى من منافستهن، فكرهه</w:t>
      </w:r>
      <w:r w:rsidR="00F7415E" w:rsidRPr="00384E85">
        <w:rPr>
          <w:rFonts w:ascii="Times New Roman" w:eastAsia="Times New Roman" w:hAnsi="Times New Roman" w:hint="cs"/>
          <w:rtl/>
          <w:lang w:eastAsia="en-MY"/>
        </w:rPr>
        <w:t xml:space="preserve"> منهن، خشية عليهن من فساد نيتهن</w:t>
      </w:r>
      <w:r w:rsidR="00D146EC" w:rsidRPr="00384E85">
        <w:rPr>
          <w:rFonts w:ascii="Times New Roman" w:eastAsia="Times New Roman" w:hAnsi="Times New Roman" w:hint="cs"/>
          <w:rtl/>
          <w:lang w:eastAsia="en-MY"/>
        </w:rPr>
        <w:t xml:space="preserve">" </w:t>
      </w:r>
      <w:r w:rsidR="00D146EC" w:rsidRPr="00384E85">
        <w:rPr>
          <w:rFonts w:ascii="Times New Roman" w:eastAsia="Times New Roman" w:hAnsi="Times New Roman" w:hint="cs"/>
          <w:vertAlign w:val="superscript"/>
          <w:rtl/>
          <w:lang w:eastAsia="en-MY" w:bidi="ar-EG"/>
        </w:rPr>
        <w:t>(</w:t>
      </w:r>
      <w:r w:rsidR="00D146EC" w:rsidRPr="00384E85">
        <w:rPr>
          <w:rStyle w:val="FootnoteReference"/>
          <w:rFonts w:ascii="Times New Roman" w:eastAsia="Times New Roman" w:hAnsi="Times New Roman"/>
          <w:rtl/>
          <w:lang w:eastAsia="en-MY" w:bidi="ar-EG"/>
        </w:rPr>
        <w:footnoteReference w:id="422"/>
      </w:r>
      <w:r w:rsidR="00D146EC" w:rsidRPr="00384E85">
        <w:rPr>
          <w:rFonts w:ascii="Times New Roman" w:eastAsia="Times New Roman" w:hAnsi="Times New Roman" w:hint="cs"/>
          <w:vertAlign w:val="superscript"/>
          <w:rtl/>
          <w:lang w:eastAsia="en-MY" w:bidi="ar-EG"/>
        </w:rPr>
        <w:t>)</w:t>
      </w:r>
      <w:r w:rsidR="00D146EC" w:rsidRPr="00384E85">
        <w:rPr>
          <w:rFonts w:ascii="Times New Roman" w:eastAsia="Times New Roman" w:hAnsi="Times New Roman" w:hint="cs"/>
          <w:rtl/>
          <w:lang w:eastAsia="en-MY"/>
        </w:rPr>
        <w:t>.</w:t>
      </w:r>
    </w:p>
    <w:p w:rsidR="001230ED" w:rsidRPr="00CE5B24" w:rsidRDefault="001230ED" w:rsidP="00DB0DA6">
      <w:pPr>
        <w:widowControl w:val="0"/>
        <w:spacing w:after="0" w:line="240" w:lineRule="auto"/>
        <w:ind w:firstLine="720"/>
        <w:jc w:val="both"/>
        <w:rPr>
          <w:rFonts w:ascii="Times New Roman" w:eastAsia="Times New Roman" w:hAnsi="Times New Roman"/>
          <w:sz w:val="16"/>
          <w:szCs w:val="16"/>
          <w:rtl/>
          <w:lang w:eastAsia="en-MY"/>
        </w:rPr>
      </w:pPr>
    </w:p>
    <w:p w:rsidR="00D146EC" w:rsidRPr="004D43BA" w:rsidRDefault="00D146EC" w:rsidP="00785FF1">
      <w:pPr>
        <w:pStyle w:val="ListParagraph"/>
        <w:widowControl w:val="0"/>
        <w:numPr>
          <w:ilvl w:val="0"/>
          <w:numId w:val="88"/>
        </w:numPr>
        <w:spacing w:after="0" w:line="240" w:lineRule="auto"/>
        <w:ind w:left="0" w:firstLine="720"/>
        <w:jc w:val="both"/>
        <w:rPr>
          <w:rFonts w:ascii="Times New Roman" w:eastAsia="Times New Roman" w:hAnsi="Times New Roman"/>
          <w:b/>
          <w:bCs/>
          <w:u w:val="single"/>
          <w:rtl/>
          <w:lang w:eastAsia="en-MY"/>
        </w:rPr>
      </w:pPr>
      <w:r w:rsidRPr="004D43BA">
        <w:rPr>
          <w:rFonts w:ascii="Times New Roman" w:eastAsia="Times New Roman" w:hAnsi="Times New Roman" w:hint="cs"/>
          <w:b/>
          <w:bCs/>
          <w:u w:val="single"/>
          <w:rtl/>
          <w:lang w:eastAsia="en-MY"/>
        </w:rPr>
        <w:t xml:space="preserve">من المعقول: </w:t>
      </w:r>
    </w:p>
    <w:p w:rsidR="00D146EC" w:rsidRPr="00384E85" w:rsidRDefault="00F7415E" w:rsidP="00DB0DA6">
      <w:pPr>
        <w:widowControl w:val="0"/>
        <w:spacing w:after="0" w:line="240" w:lineRule="auto"/>
        <w:ind w:firstLine="720"/>
        <w:jc w:val="both"/>
        <w:rPr>
          <w:rFonts w:ascii="Times New Roman" w:eastAsia="Times New Roman" w:hAnsi="Times New Roman"/>
          <w:rtl/>
          <w:lang w:eastAsia="en-MY"/>
        </w:rPr>
      </w:pPr>
      <w:r w:rsidRPr="00384E85">
        <w:rPr>
          <w:rFonts w:ascii="Times New Roman" w:eastAsia="Times New Roman" w:hAnsi="Times New Roman" w:hint="cs"/>
          <w:rtl/>
          <w:lang w:eastAsia="en-MY"/>
        </w:rPr>
        <w:t>"</w:t>
      </w:r>
      <w:r w:rsidR="00D146EC" w:rsidRPr="00384E85">
        <w:rPr>
          <w:rFonts w:ascii="Times New Roman" w:eastAsia="Times New Roman" w:hAnsi="Times New Roman" w:hint="cs"/>
          <w:rtl/>
          <w:lang w:eastAsia="en-MY"/>
        </w:rPr>
        <w:t>لأن  مسجد بيتها موضع فضيلة صلاتها، فكان موض</w:t>
      </w:r>
      <w:r w:rsidRPr="00384E85">
        <w:rPr>
          <w:rFonts w:ascii="Times New Roman" w:eastAsia="Times New Roman" w:hAnsi="Times New Roman" w:hint="cs"/>
          <w:rtl/>
          <w:lang w:eastAsia="en-MY"/>
        </w:rPr>
        <w:t>ع اعتكافها، كالمسجد في حق الرجل</w:t>
      </w:r>
      <w:r w:rsidR="00CC1502">
        <w:rPr>
          <w:rFonts w:ascii="Times New Roman" w:eastAsia="Times New Roman" w:hAnsi="Times New Roman" w:hint="cs"/>
          <w:rtl/>
          <w:lang w:eastAsia="en-MY"/>
        </w:rPr>
        <w:t>"</w:t>
      </w:r>
      <w:r w:rsidR="00D146EC" w:rsidRPr="00384E85">
        <w:rPr>
          <w:rFonts w:ascii="Times New Roman" w:eastAsia="Times New Roman" w:hAnsi="Times New Roman" w:hint="cs"/>
          <w:vertAlign w:val="superscript"/>
          <w:rtl/>
          <w:lang w:eastAsia="en-MY" w:bidi="ar-EG"/>
        </w:rPr>
        <w:t>(</w:t>
      </w:r>
      <w:r w:rsidR="00D146EC" w:rsidRPr="00384E85">
        <w:rPr>
          <w:rStyle w:val="FootnoteReference"/>
          <w:rFonts w:ascii="Times New Roman" w:eastAsia="Times New Roman" w:hAnsi="Times New Roman"/>
          <w:rtl/>
          <w:lang w:eastAsia="en-MY" w:bidi="ar-EG"/>
        </w:rPr>
        <w:footnoteReference w:id="423"/>
      </w:r>
      <w:r w:rsidR="00D146EC" w:rsidRPr="00384E85">
        <w:rPr>
          <w:rFonts w:ascii="Times New Roman" w:eastAsia="Times New Roman" w:hAnsi="Times New Roman" w:hint="cs"/>
          <w:vertAlign w:val="superscript"/>
          <w:rtl/>
          <w:lang w:eastAsia="en-MY" w:bidi="ar-EG"/>
        </w:rPr>
        <w:t>)</w:t>
      </w:r>
      <w:r w:rsidR="00D146EC" w:rsidRPr="00384E85">
        <w:rPr>
          <w:rFonts w:ascii="Times New Roman" w:eastAsia="Times New Roman" w:hAnsi="Times New Roman" w:hint="cs"/>
          <w:rtl/>
          <w:lang w:eastAsia="en-MY"/>
        </w:rPr>
        <w:t>.</w:t>
      </w:r>
    </w:p>
    <w:p w:rsidR="00CE5B24" w:rsidRDefault="00866C6F" w:rsidP="002D4FFF">
      <w:pPr>
        <w:widowControl w:val="0"/>
        <w:spacing w:after="0" w:line="240" w:lineRule="auto"/>
        <w:ind w:firstLine="720"/>
        <w:jc w:val="both"/>
        <w:rPr>
          <w:rFonts w:ascii="Times New Roman" w:eastAsia="Times New Roman" w:hAnsi="Times New Roman"/>
          <w:b/>
          <w:bCs/>
          <w:rtl/>
          <w:lang w:eastAsia="en-MY"/>
        </w:rPr>
      </w:pPr>
      <w:r>
        <w:rPr>
          <w:rFonts w:ascii="Times New Roman" w:eastAsia="Times New Roman" w:hAnsi="Times New Roman" w:hint="cs"/>
          <w:b/>
          <w:bCs/>
          <w:rtl/>
          <w:lang w:eastAsia="en-MY"/>
        </w:rPr>
        <w:t xml:space="preserve">وأجيب عن ذلك: </w:t>
      </w:r>
    </w:p>
    <w:p w:rsidR="00D146EC" w:rsidRDefault="00D146EC" w:rsidP="002D4FFF">
      <w:pPr>
        <w:widowControl w:val="0"/>
        <w:spacing w:after="0" w:line="240" w:lineRule="auto"/>
        <w:ind w:firstLine="720"/>
        <w:jc w:val="both"/>
        <w:rPr>
          <w:rFonts w:ascii="Times New Roman" w:eastAsia="Times New Roman" w:hAnsi="Times New Roman"/>
          <w:b/>
          <w:bCs/>
          <w:rtl/>
          <w:lang w:eastAsia="en-MY"/>
        </w:rPr>
      </w:pPr>
      <w:r w:rsidRPr="00384E85">
        <w:rPr>
          <w:rFonts w:ascii="Times New Roman" w:eastAsia="Times New Roman" w:hAnsi="Times New Roman" w:hint="cs"/>
          <w:rtl/>
          <w:lang w:eastAsia="en-MY"/>
        </w:rPr>
        <w:t>بأنه لو كان مسجد بيتها موضع فضيلة لاعتكافها لأمر النبي</w:t>
      </w:r>
      <w:r w:rsidR="00E35A0F" w:rsidRPr="00384E85">
        <w:rPr>
          <w:rFonts w:ascii="Calibri" w:eastAsia="Calibri" w:hAnsi="Calibri" w:cs="Arial"/>
          <w:lang w:val="en-MY"/>
        </w:rPr>
        <w:sym w:font="AGA Arabesque" w:char="F065"/>
      </w:r>
      <w:r w:rsidR="002D4FFF">
        <w:rPr>
          <w:rFonts w:ascii="Times New Roman" w:eastAsia="Times New Roman" w:hAnsi="Times New Roman" w:hint="cs"/>
          <w:rtl/>
          <w:lang w:eastAsia="en-MY"/>
        </w:rPr>
        <w:t xml:space="preserve"> أزواجه</w:t>
      </w:r>
      <w:r w:rsidR="009A1149" w:rsidRPr="00384E85">
        <w:rPr>
          <w:rFonts w:ascii="Times New Roman" w:eastAsia="Times New Roman" w:hAnsi="Times New Roman" w:hint="cs"/>
          <w:rtl/>
          <w:lang w:eastAsia="en-MY"/>
        </w:rPr>
        <w:t xml:space="preserve">- </w:t>
      </w:r>
      <w:r w:rsidRPr="00384E85">
        <w:rPr>
          <w:rFonts w:ascii="Times New Roman" w:eastAsia="Times New Roman" w:hAnsi="Times New Roman" w:hint="cs"/>
          <w:rtl/>
          <w:lang w:eastAsia="en-MY"/>
        </w:rPr>
        <w:t>حين أنكر عليهن</w:t>
      </w:r>
      <w:r w:rsidR="009A1149" w:rsidRPr="00384E85">
        <w:rPr>
          <w:rFonts w:ascii="Times New Roman" w:eastAsia="Times New Roman" w:hAnsi="Times New Roman" w:hint="cs"/>
          <w:rtl/>
          <w:lang w:eastAsia="en-MY"/>
        </w:rPr>
        <w:t>-</w:t>
      </w:r>
      <w:r w:rsidRPr="00384E85">
        <w:rPr>
          <w:rFonts w:ascii="Times New Roman" w:eastAsia="Times New Roman" w:hAnsi="Times New Roman" w:hint="cs"/>
          <w:rtl/>
          <w:lang w:eastAsia="en-MY"/>
        </w:rPr>
        <w:t xml:space="preserve"> بالاعتكاف </w:t>
      </w:r>
      <w:r w:rsidR="009A1149" w:rsidRPr="00384E85">
        <w:rPr>
          <w:rFonts w:ascii="Times New Roman" w:eastAsia="Times New Roman" w:hAnsi="Times New Roman" w:hint="cs"/>
          <w:rtl/>
          <w:lang w:eastAsia="en-MY"/>
        </w:rPr>
        <w:t>في بيوتهن</w:t>
      </w:r>
      <w:r w:rsidRPr="00384E85">
        <w:rPr>
          <w:rFonts w:ascii="Times New Roman" w:eastAsia="Times New Roman" w:hAnsi="Times New Roman" w:hint="cs"/>
          <w:rtl/>
          <w:lang w:eastAsia="en-MY"/>
        </w:rPr>
        <w:t xml:space="preserve"> </w:t>
      </w:r>
      <w:r w:rsidRPr="00384E85">
        <w:rPr>
          <w:rFonts w:ascii="Times New Roman" w:eastAsia="Times New Roman" w:hAnsi="Times New Roman" w:hint="cs"/>
          <w:vertAlign w:val="superscript"/>
          <w:rtl/>
          <w:lang w:eastAsia="en-MY" w:bidi="ar-EG"/>
        </w:rPr>
        <w:t>(</w:t>
      </w:r>
      <w:r w:rsidRPr="00384E85">
        <w:rPr>
          <w:rStyle w:val="FootnoteReference"/>
          <w:rFonts w:ascii="Times New Roman" w:eastAsia="Times New Roman" w:hAnsi="Times New Roman"/>
          <w:rtl/>
          <w:lang w:eastAsia="en-MY" w:bidi="ar-EG"/>
        </w:rPr>
        <w:footnoteReference w:id="424"/>
      </w:r>
      <w:r w:rsidRPr="00384E85">
        <w:rPr>
          <w:rFonts w:ascii="Times New Roman" w:eastAsia="Times New Roman" w:hAnsi="Times New Roman" w:hint="cs"/>
          <w:vertAlign w:val="superscript"/>
          <w:rtl/>
          <w:lang w:eastAsia="en-MY" w:bidi="ar-EG"/>
        </w:rPr>
        <w:t>)</w:t>
      </w:r>
      <w:r w:rsidRPr="00384E85">
        <w:rPr>
          <w:rFonts w:ascii="Times New Roman" w:eastAsia="Times New Roman" w:hAnsi="Times New Roman" w:hint="cs"/>
          <w:rtl/>
          <w:lang w:eastAsia="en-MY"/>
        </w:rPr>
        <w:t xml:space="preserve">. </w:t>
      </w:r>
    </w:p>
    <w:p w:rsidR="00CE5B24" w:rsidRPr="00CE5B24" w:rsidRDefault="00CE5B24" w:rsidP="002D4FFF">
      <w:pPr>
        <w:widowControl w:val="0"/>
        <w:spacing w:after="0" w:line="240" w:lineRule="auto"/>
        <w:ind w:firstLine="720"/>
        <w:jc w:val="both"/>
        <w:rPr>
          <w:rFonts w:ascii="Times New Roman" w:eastAsia="Times New Roman" w:hAnsi="Times New Roman"/>
          <w:b/>
          <w:bCs/>
          <w:sz w:val="16"/>
          <w:szCs w:val="16"/>
          <w:rtl/>
          <w:lang w:eastAsia="en-MY"/>
        </w:rPr>
      </w:pPr>
    </w:p>
    <w:p w:rsidR="00D146EC" w:rsidRPr="004D43BA" w:rsidRDefault="00D146EC" w:rsidP="00785FF1">
      <w:pPr>
        <w:pStyle w:val="ListParagraph"/>
        <w:widowControl w:val="0"/>
        <w:numPr>
          <w:ilvl w:val="0"/>
          <w:numId w:val="89"/>
        </w:numPr>
        <w:spacing w:after="0" w:line="240" w:lineRule="auto"/>
        <w:ind w:left="0" w:firstLine="720"/>
        <w:jc w:val="both"/>
        <w:rPr>
          <w:rFonts w:ascii="Times New Roman" w:eastAsia="Times New Roman" w:hAnsi="Times New Roman"/>
          <w:b/>
          <w:bCs/>
          <w:u w:val="single"/>
          <w:rtl/>
          <w:lang w:eastAsia="en-MY"/>
        </w:rPr>
      </w:pPr>
      <w:r w:rsidRPr="004D43BA">
        <w:rPr>
          <w:rFonts w:ascii="Times New Roman" w:eastAsia="Times New Roman" w:hAnsi="Times New Roman" w:hint="cs"/>
          <w:b/>
          <w:bCs/>
          <w:u w:val="single"/>
          <w:rtl/>
          <w:lang w:eastAsia="en-MY"/>
        </w:rPr>
        <w:t xml:space="preserve">الترجيح: </w:t>
      </w:r>
    </w:p>
    <w:p w:rsidR="000203F3" w:rsidRDefault="00D1364C" w:rsidP="00DB0DA6">
      <w:pPr>
        <w:widowControl w:val="0"/>
        <w:spacing w:after="0" w:line="240" w:lineRule="auto"/>
        <w:ind w:firstLine="720"/>
        <w:jc w:val="both"/>
        <w:rPr>
          <w:b/>
          <w:rtl/>
        </w:rPr>
      </w:pPr>
      <w:r>
        <w:rPr>
          <w:rFonts w:ascii="Times New Roman" w:eastAsia="Times New Roman" w:hAnsi="Times New Roman" w:hint="cs"/>
          <w:rtl/>
          <w:lang w:eastAsia="en-MY"/>
        </w:rPr>
        <w:t>الراجح</w:t>
      </w:r>
      <w:r w:rsidR="004D43BA">
        <w:rPr>
          <w:rFonts w:ascii="Times New Roman" w:eastAsia="Times New Roman" w:hAnsi="Times New Roman" w:hint="cs"/>
          <w:rtl/>
          <w:lang w:eastAsia="en-MY"/>
        </w:rPr>
        <w:t xml:space="preserve"> </w:t>
      </w:r>
      <w:r w:rsidR="000203F3">
        <w:rPr>
          <w:rFonts w:ascii="Times New Roman" w:eastAsia="Times New Roman" w:hAnsi="Times New Roman" w:hint="cs"/>
          <w:rtl/>
          <w:lang w:eastAsia="en-MY"/>
        </w:rPr>
        <w:t xml:space="preserve">هو </w:t>
      </w:r>
      <w:r w:rsidR="004D43BA">
        <w:rPr>
          <w:rFonts w:ascii="Times New Roman" w:eastAsia="Times New Roman" w:hAnsi="Times New Roman" w:hint="cs"/>
          <w:rtl/>
          <w:lang w:eastAsia="en-MY"/>
        </w:rPr>
        <w:t xml:space="preserve">ما ذهب إليه أصحاب </w:t>
      </w:r>
      <w:r w:rsidR="00D146EC" w:rsidRPr="00384E85">
        <w:rPr>
          <w:rFonts w:ascii="Times New Roman" w:eastAsia="Times New Roman" w:hAnsi="Times New Roman" w:hint="cs"/>
          <w:rtl/>
          <w:lang w:eastAsia="en-MY"/>
        </w:rPr>
        <w:t xml:space="preserve">القول الأول، وهو أن المسجد شرط للاعتكاف، فلا تعتكف المرأة إلا في المسجد؛ غير مسجد بيتها، </w:t>
      </w:r>
      <w:r>
        <w:rPr>
          <w:rFonts w:ascii="Times New Roman" w:eastAsia="Times New Roman" w:hAnsi="Times New Roman" w:hint="cs"/>
          <w:rtl/>
          <w:lang w:eastAsia="en-MY"/>
        </w:rPr>
        <w:t xml:space="preserve">وهو ما ذهب إليه </w:t>
      </w:r>
      <w:r w:rsidR="00342602" w:rsidRPr="00342602">
        <w:rPr>
          <w:rFonts w:ascii="Times New Roman" w:eastAsia="Times New Roman" w:hAnsi="Times New Roman" w:hint="cs"/>
          <w:b/>
          <w:bCs/>
          <w:rtl/>
          <w:lang w:eastAsia="en-MY"/>
        </w:rPr>
        <w:t>"</w:t>
      </w:r>
      <w:r w:rsidRPr="00342602">
        <w:rPr>
          <w:rFonts w:ascii="Times New Roman" w:eastAsia="Times New Roman" w:hAnsi="Times New Roman" w:hint="cs"/>
          <w:b/>
          <w:bCs/>
          <w:rtl/>
          <w:lang w:eastAsia="en-MY"/>
        </w:rPr>
        <w:t>ابن قدامة</w:t>
      </w:r>
      <w:r w:rsidR="00342602" w:rsidRPr="00342602">
        <w:rPr>
          <w:rFonts w:ascii="Times New Roman" w:eastAsia="Times New Roman" w:hAnsi="Times New Roman" w:hint="cs"/>
          <w:b/>
          <w:bCs/>
          <w:rtl/>
          <w:lang w:eastAsia="en-MY"/>
        </w:rPr>
        <w:t>"</w:t>
      </w:r>
      <w:r w:rsidRPr="00342602">
        <w:rPr>
          <w:rFonts w:ascii="Times New Roman" w:eastAsia="Times New Roman" w:hAnsi="Times New Roman" w:hint="cs"/>
          <w:rtl/>
          <w:lang w:eastAsia="en-MY"/>
        </w:rPr>
        <w:t>،</w:t>
      </w:r>
      <w:r>
        <w:rPr>
          <w:rFonts w:ascii="Times New Roman" w:eastAsia="Times New Roman" w:hAnsi="Times New Roman" w:hint="cs"/>
          <w:rtl/>
          <w:lang w:eastAsia="en-MY"/>
        </w:rPr>
        <w:t xml:space="preserve"> وعلله:</w:t>
      </w:r>
      <w:r w:rsidR="00D146EC" w:rsidRPr="00384E85">
        <w:rPr>
          <w:rFonts w:ascii="Times New Roman" w:eastAsia="Times New Roman" w:hAnsi="Times New Roman" w:hint="cs"/>
          <w:rtl/>
          <w:lang w:eastAsia="en-MY"/>
        </w:rPr>
        <w:t xml:space="preserve"> </w:t>
      </w:r>
      <w:r w:rsidR="00D146EC" w:rsidRPr="00384E85">
        <w:rPr>
          <w:rFonts w:hint="cs"/>
          <w:b/>
          <w:rtl/>
        </w:rPr>
        <w:t xml:space="preserve">" بأن أزواج النبي </w:t>
      </w:r>
      <w:r w:rsidR="00E35A0F" w:rsidRPr="00384E85">
        <w:rPr>
          <w:rFonts w:ascii="Calibri" w:eastAsia="Calibri" w:hAnsi="Calibri" w:cs="Arial"/>
          <w:lang w:val="en-MY"/>
        </w:rPr>
        <w:sym w:font="AGA Arabesque" w:char="F065"/>
      </w:r>
      <w:r w:rsidR="00D146EC" w:rsidRPr="00384E85">
        <w:rPr>
          <w:rFonts w:hint="cs"/>
          <w:b/>
          <w:rtl/>
        </w:rPr>
        <w:t xml:space="preserve"> استأذنه في الاعتكاف في المسجد، فأذن لهن، ولو لم يكن موضعاً لاعتكافهن، لما أذن فيه، ولو كان الاعتكاف في غيره أفضل لدلهن عليه، ونبههن عليه، ولأن الاعتكاف قربة يشترط لها المسجد في حق الرج</w:t>
      </w:r>
      <w:r w:rsidR="00FB11DD" w:rsidRPr="00384E85">
        <w:rPr>
          <w:rFonts w:hint="cs"/>
          <w:b/>
          <w:rtl/>
        </w:rPr>
        <w:t>ل، فيشترط في حق المرأة كالطواف"</w:t>
      </w:r>
      <w:r w:rsidR="00D146EC" w:rsidRPr="00384E85">
        <w:rPr>
          <w:rFonts w:hint="cs"/>
          <w:b/>
          <w:vertAlign w:val="superscript"/>
          <w:rtl/>
          <w:lang w:bidi="ar-EG"/>
        </w:rPr>
        <w:t>(</w:t>
      </w:r>
      <w:r w:rsidR="00D146EC" w:rsidRPr="00384E85">
        <w:rPr>
          <w:rStyle w:val="FootnoteReference"/>
          <w:b/>
          <w:rtl/>
          <w:lang w:bidi="ar-EG"/>
        </w:rPr>
        <w:footnoteReference w:id="425"/>
      </w:r>
      <w:r w:rsidR="00D146EC" w:rsidRPr="00384E85">
        <w:rPr>
          <w:rFonts w:hint="cs"/>
          <w:b/>
          <w:vertAlign w:val="superscript"/>
          <w:rtl/>
          <w:lang w:bidi="ar-EG"/>
        </w:rPr>
        <w:t>)</w:t>
      </w:r>
      <w:r w:rsidR="000203F3">
        <w:rPr>
          <w:rFonts w:hint="cs"/>
          <w:b/>
          <w:rtl/>
        </w:rPr>
        <w:t>.</w:t>
      </w:r>
      <w:r w:rsidR="0047399F">
        <w:rPr>
          <w:rFonts w:hint="cs"/>
          <w:rtl/>
        </w:rPr>
        <w:t xml:space="preserve"> </w:t>
      </w:r>
    </w:p>
    <w:p w:rsidR="00DE4507" w:rsidRDefault="000203F3" w:rsidP="00DB0DA6">
      <w:pPr>
        <w:widowControl w:val="0"/>
        <w:spacing w:after="0" w:line="240" w:lineRule="auto"/>
        <w:ind w:firstLine="720"/>
        <w:jc w:val="both"/>
        <w:rPr>
          <w:rtl/>
        </w:rPr>
      </w:pPr>
      <w:r>
        <w:rPr>
          <w:rFonts w:hint="cs"/>
          <w:b/>
          <w:rtl/>
        </w:rPr>
        <w:t xml:space="preserve">وبناء على ذلك </w:t>
      </w:r>
      <w:r w:rsidR="00D146EC" w:rsidRPr="00384E85">
        <w:rPr>
          <w:rFonts w:hint="cs"/>
          <w:b/>
          <w:rtl/>
        </w:rPr>
        <w:t>فإنه يجوز للمرأة الخروج للاعتكاف في المسج</w:t>
      </w:r>
      <w:r w:rsidR="007E2B80" w:rsidRPr="00384E85">
        <w:rPr>
          <w:rFonts w:hint="cs"/>
          <w:b/>
          <w:rtl/>
        </w:rPr>
        <w:t>د</w:t>
      </w:r>
      <w:r>
        <w:rPr>
          <w:rFonts w:hint="cs"/>
          <w:b/>
          <w:rtl/>
        </w:rPr>
        <w:t xml:space="preserve"> مع التزامها بالشروط التي ذكرها العلماء </w:t>
      </w:r>
      <w:r w:rsidRPr="00EE07CB">
        <w:rPr>
          <w:rFonts w:hint="cs"/>
          <w:b/>
          <w:rtl/>
        </w:rPr>
        <w:t>لذلك</w:t>
      </w:r>
      <w:r w:rsidR="00D146EC" w:rsidRPr="00EE07CB">
        <w:rPr>
          <w:rFonts w:hint="cs"/>
          <w:b/>
          <w:rtl/>
        </w:rPr>
        <w:t xml:space="preserve"> </w:t>
      </w:r>
      <w:r w:rsidR="00D146EC" w:rsidRPr="00EE07CB">
        <w:rPr>
          <w:rFonts w:hint="cs"/>
          <w:b/>
          <w:vertAlign w:val="superscript"/>
          <w:rtl/>
          <w:lang w:bidi="ar-EG"/>
        </w:rPr>
        <w:t>(</w:t>
      </w:r>
      <w:r w:rsidR="00D146EC" w:rsidRPr="00EE07CB">
        <w:rPr>
          <w:rStyle w:val="FootnoteReference"/>
          <w:b/>
          <w:rtl/>
          <w:lang w:bidi="ar-EG"/>
        </w:rPr>
        <w:footnoteReference w:id="426"/>
      </w:r>
      <w:r w:rsidR="00D146EC" w:rsidRPr="00EE07CB">
        <w:rPr>
          <w:rFonts w:hint="cs"/>
          <w:b/>
          <w:vertAlign w:val="superscript"/>
          <w:rtl/>
          <w:lang w:bidi="ar-EG"/>
        </w:rPr>
        <w:t>)</w:t>
      </w:r>
      <w:r w:rsidR="00D146EC" w:rsidRPr="00EE07CB">
        <w:rPr>
          <w:rFonts w:hint="cs"/>
          <w:b/>
          <w:rtl/>
        </w:rPr>
        <w:t xml:space="preserve"> ، </w:t>
      </w:r>
      <w:r w:rsidR="00D146EC" w:rsidRPr="00384E85">
        <w:rPr>
          <w:rFonts w:hint="cs"/>
          <w:b/>
          <w:rtl/>
        </w:rPr>
        <w:t>ويضاف إلى تلك الشروط أن المرأة إذا اعتكفت :</w:t>
      </w:r>
      <w:r w:rsidR="007E2B80" w:rsidRPr="0047399F">
        <w:rPr>
          <w:rFonts w:hint="cs"/>
          <w:b/>
          <w:rtl/>
        </w:rPr>
        <w:t>"</w:t>
      </w:r>
      <w:r w:rsidR="00D146EC" w:rsidRPr="0047399F">
        <w:rPr>
          <w:rFonts w:hint="cs"/>
          <w:b/>
          <w:rtl/>
        </w:rPr>
        <w:t>استحب لها أن تستتر بشيء؛ لأن المسجد يحضره الرجال، وخير لهم وللنساء أن لا يرونهن ولا يرينهم</w:t>
      </w:r>
      <w:r w:rsidR="009B319B">
        <w:rPr>
          <w:rFonts w:hint="cs"/>
          <w:b/>
          <w:rtl/>
        </w:rPr>
        <w:t>،</w:t>
      </w:r>
      <w:r w:rsidR="00D146EC" w:rsidRPr="0047399F">
        <w:rPr>
          <w:rFonts w:hint="cs"/>
          <w:b/>
          <w:rtl/>
        </w:rPr>
        <w:t xml:space="preserve"> </w:t>
      </w:r>
      <w:r w:rsidR="00D146EC" w:rsidRPr="003D69E7">
        <w:rPr>
          <w:rFonts w:hint="cs"/>
          <w:b/>
          <w:rtl/>
        </w:rPr>
        <w:t xml:space="preserve">وإذا ضربت بناء </w:t>
      </w:r>
      <w:r>
        <w:rPr>
          <w:rFonts w:hint="cs"/>
          <w:b/>
          <w:rtl/>
        </w:rPr>
        <w:t xml:space="preserve"> في المسجد </w:t>
      </w:r>
      <w:r w:rsidR="00D146EC" w:rsidRPr="003D69E7">
        <w:rPr>
          <w:rFonts w:hint="cs"/>
          <w:b/>
          <w:rtl/>
        </w:rPr>
        <w:t>جعلته في مكان لا يصل</w:t>
      </w:r>
      <w:r w:rsidR="009B319B">
        <w:rPr>
          <w:rFonts w:hint="cs"/>
          <w:b/>
          <w:rtl/>
        </w:rPr>
        <w:t>ي فيه الرجال، لئلا تقطع صفوفهم</w:t>
      </w:r>
      <w:r>
        <w:rPr>
          <w:rFonts w:hint="cs"/>
          <w:b/>
          <w:rtl/>
        </w:rPr>
        <w:t>، وحتى لا تضيق عليهم</w:t>
      </w:r>
      <w:r w:rsidR="001230ED">
        <w:rPr>
          <w:rFonts w:hint="cs"/>
          <w:b/>
          <w:rtl/>
        </w:rPr>
        <w:t>"</w:t>
      </w:r>
      <w:r w:rsidR="00D146EC" w:rsidRPr="003D69E7">
        <w:rPr>
          <w:rFonts w:hint="cs"/>
          <w:b/>
          <w:vertAlign w:val="superscript"/>
          <w:rtl/>
          <w:lang w:bidi="ar-EG"/>
        </w:rPr>
        <w:t>(</w:t>
      </w:r>
      <w:r w:rsidR="00D146EC" w:rsidRPr="00384E85">
        <w:rPr>
          <w:rStyle w:val="FootnoteReference"/>
          <w:b/>
          <w:rtl/>
          <w:lang w:bidi="ar-EG"/>
        </w:rPr>
        <w:footnoteReference w:id="427"/>
      </w:r>
      <w:r w:rsidR="00D146EC" w:rsidRPr="003D69E7">
        <w:rPr>
          <w:rFonts w:hint="cs"/>
          <w:b/>
          <w:vertAlign w:val="superscript"/>
          <w:rtl/>
          <w:lang w:bidi="ar-EG"/>
        </w:rPr>
        <w:t>)</w:t>
      </w:r>
      <w:r w:rsidR="00D146EC" w:rsidRPr="003D69E7">
        <w:rPr>
          <w:rFonts w:hint="cs"/>
          <w:b/>
          <w:rtl/>
        </w:rPr>
        <w:t>.</w:t>
      </w:r>
    </w:p>
    <w:p w:rsidR="0017298B" w:rsidRDefault="0017298B" w:rsidP="00DB0DA6">
      <w:pPr>
        <w:widowControl w:val="0"/>
        <w:spacing w:after="0" w:line="240" w:lineRule="auto"/>
        <w:ind w:firstLine="720"/>
        <w:jc w:val="both"/>
        <w:rPr>
          <w:rtl/>
        </w:rPr>
      </w:pPr>
    </w:p>
    <w:p w:rsidR="008B259D" w:rsidRPr="0017298B" w:rsidRDefault="008B259D" w:rsidP="00DB0DA6">
      <w:pPr>
        <w:widowControl w:val="0"/>
        <w:spacing w:after="0" w:line="240" w:lineRule="auto"/>
        <w:ind w:firstLine="720"/>
        <w:jc w:val="both"/>
        <w:rPr>
          <w:rtl/>
        </w:rPr>
      </w:pPr>
    </w:p>
    <w:p w:rsidR="009041EF" w:rsidRDefault="009041EF" w:rsidP="00CE5B24">
      <w:pPr>
        <w:widowControl w:val="0"/>
        <w:spacing w:after="0" w:line="240" w:lineRule="auto"/>
        <w:jc w:val="both"/>
        <w:rPr>
          <w:b/>
          <w:sz w:val="10"/>
          <w:szCs w:val="10"/>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الثانى</w:t>
      </w:r>
    </w:p>
    <w:p w:rsidR="00FB11DD" w:rsidRPr="006618F7" w:rsidRDefault="002669E8" w:rsidP="00DB0DA6">
      <w:pPr>
        <w:widowControl w:val="0"/>
        <w:spacing w:after="0" w:line="240" w:lineRule="auto"/>
        <w:ind w:firstLine="720"/>
        <w:jc w:val="center"/>
        <w:rPr>
          <w:bCs/>
          <w:rtl/>
        </w:rPr>
      </w:pPr>
      <w:r>
        <w:rPr>
          <w:rFonts w:hint="cs"/>
          <w:bCs/>
          <w:rtl/>
        </w:rPr>
        <w:t xml:space="preserve">حكم </w:t>
      </w:r>
      <w:r w:rsidR="00D146EC" w:rsidRPr="00384E85">
        <w:rPr>
          <w:rFonts w:hint="cs"/>
          <w:bCs/>
          <w:rtl/>
        </w:rPr>
        <w:t>اشتراط إذن الزوج لخروج المرأة للاعتكاف فى المسجد</w:t>
      </w:r>
    </w:p>
    <w:p w:rsidR="00DE4507" w:rsidRDefault="00D146EC" w:rsidP="00DB0DA6">
      <w:pPr>
        <w:widowControl w:val="0"/>
        <w:spacing w:after="0" w:line="240" w:lineRule="auto"/>
        <w:ind w:firstLine="720"/>
        <w:contextualSpacing/>
        <w:jc w:val="both"/>
        <w:rPr>
          <w:rtl/>
          <w:lang w:val="en-MY" w:eastAsia="en-MY"/>
        </w:rPr>
      </w:pPr>
      <w:r w:rsidRPr="00384E85">
        <w:rPr>
          <w:rFonts w:hint="cs"/>
          <w:rtl/>
          <w:lang w:val="en-MY" w:eastAsia="en-MY"/>
        </w:rPr>
        <w:t xml:space="preserve">اشترط الفقهاء لخروج المرأة للاعتكاف أن تستأذن زوجها، وله منعها من الشروع فيه، وهذا باتفاق فقهاء الحنفية </w:t>
      </w:r>
      <w:r w:rsidRPr="00384E85">
        <w:rPr>
          <w:rFonts w:hint="cs"/>
          <w:vertAlign w:val="superscript"/>
          <w:rtl/>
          <w:lang w:val="en-MY" w:eastAsia="en-MY"/>
        </w:rPr>
        <w:t>(</w:t>
      </w:r>
      <w:r w:rsidRPr="00384E85">
        <w:rPr>
          <w:rStyle w:val="FootnoteReference"/>
          <w:rtl/>
          <w:lang w:val="en-MY" w:eastAsia="en-MY"/>
        </w:rPr>
        <w:footnoteReference w:id="428"/>
      </w:r>
      <w:r w:rsidRPr="00384E85">
        <w:rPr>
          <w:rFonts w:hint="cs"/>
          <w:vertAlign w:val="superscript"/>
          <w:rtl/>
          <w:lang w:val="en-MY" w:eastAsia="en-MY"/>
        </w:rPr>
        <w:t>)</w:t>
      </w:r>
      <w:r w:rsidRPr="00384E85">
        <w:rPr>
          <w:rFonts w:hint="cs"/>
          <w:rtl/>
          <w:lang w:val="en-MY" w:eastAsia="en-MY"/>
        </w:rPr>
        <w:t xml:space="preserve">، والمالكية </w:t>
      </w:r>
      <w:r w:rsidRPr="00384E85">
        <w:rPr>
          <w:rFonts w:hint="cs"/>
          <w:vertAlign w:val="superscript"/>
          <w:rtl/>
          <w:lang w:val="en-MY" w:eastAsia="en-MY"/>
        </w:rPr>
        <w:t>(</w:t>
      </w:r>
      <w:r w:rsidRPr="00384E85">
        <w:rPr>
          <w:rStyle w:val="FootnoteReference"/>
          <w:rtl/>
          <w:lang w:val="en-MY" w:eastAsia="en-MY"/>
        </w:rPr>
        <w:footnoteReference w:id="429"/>
      </w:r>
      <w:r w:rsidR="00832CEA">
        <w:rPr>
          <w:rFonts w:hint="cs"/>
          <w:vertAlign w:val="superscript"/>
          <w:rtl/>
          <w:lang w:val="en-MY" w:eastAsia="en-MY"/>
        </w:rPr>
        <w:t>)</w:t>
      </w:r>
      <w:r w:rsidRPr="00384E85">
        <w:rPr>
          <w:rFonts w:hint="cs"/>
          <w:rtl/>
          <w:lang w:val="en-MY" w:eastAsia="en-MY"/>
        </w:rPr>
        <w:t xml:space="preserve">، والشافعية </w:t>
      </w:r>
      <w:r w:rsidRPr="00384E85">
        <w:rPr>
          <w:rFonts w:hint="cs"/>
          <w:vertAlign w:val="superscript"/>
          <w:rtl/>
          <w:lang w:val="en-MY" w:eastAsia="en-MY"/>
        </w:rPr>
        <w:t>(</w:t>
      </w:r>
      <w:r w:rsidRPr="00384E85">
        <w:rPr>
          <w:rStyle w:val="FootnoteReference"/>
          <w:rtl/>
          <w:lang w:val="en-MY" w:eastAsia="en-MY"/>
        </w:rPr>
        <w:footnoteReference w:id="430"/>
      </w:r>
      <w:r w:rsidRPr="00384E85">
        <w:rPr>
          <w:rFonts w:hint="cs"/>
          <w:vertAlign w:val="superscript"/>
          <w:rtl/>
          <w:lang w:val="en-MY" w:eastAsia="en-MY"/>
        </w:rPr>
        <w:t>)</w:t>
      </w:r>
      <w:r w:rsidRPr="00384E85">
        <w:rPr>
          <w:rFonts w:hint="cs"/>
          <w:rtl/>
          <w:lang w:val="en-MY" w:eastAsia="en-MY"/>
        </w:rPr>
        <w:t xml:space="preserve">، والحنابلة </w:t>
      </w:r>
      <w:r w:rsidRPr="00384E85">
        <w:rPr>
          <w:rFonts w:hint="cs"/>
          <w:vertAlign w:val="superscript"/>
          <w:rtl/>
          <w:lang w:val="en-MY" w:eastAsia="en-MY"/>
        </w:rPr>
        <w:t>(</w:t>
      </w:r>
      <w:r w:rsidRPr="00384E85">
        <w:rPr>
          <w:rStyle w:val="FootnoteReference"/>
          <w:rtl/>
          <w:lang w:val="en-MY" w:eastAsia="en-MY"/>
        </w:rPr>
        <w:footnoteReference w:id="431"/>
      </w:r>
      <w:r w:rsidR="00832CEA">
        <w:rPr>
          <w:rFonts w:hint="cs"/>
          <w:vertAlign w:val="superscript"/>
          <w:rtl/>
          <w:lang w:val="en-MY" w:eastAsia="en-MY"/>
        </w:rPr>
        <w:t>)</w:t>
      </w:r>
      <w:r w:rsidRPr="00384E85">
        <w:rPr>
          <w:rFonts w:hint="cs"/>
          <w:rtl/>
          <w:lang w:val="en-MY" w:eastAsia="en-MY"/>
        </w:rPr>
        <w:t>، فإن خال</w:t>
      </w:r>
      <w:r w:rsidR="00832CEA">
        <w:rPr>
          <w:rFonts w:hint="cs"/>
          <w:rtl/>
          <w:lang w:val="en-MY" w:eastAsia="en-MY"/>
        </w:rPr>
        <w:t>فت المرأة، واعتكفت صح مع الحرمة</w:t>
      </w:r>
      <w:r w:rsidRPr="00384E85">
        <w:rPr>
          <w:rFonts w:hint="cs"/>
          <w:vertAlign w:val="superscript"/>
          <w:rtl/>
          <w:lang w:val="en-MY" w:eastAsia="en-MY"/>
        </w:rPr>
        <w:t>(</w:t>
      </w:r>
      <w:r w:rsidRPr="00384E85">
        <w:rPr>
          <w:rStyle w:val="FootnoteReference"/>
          <w:rtl/>
          <w:lang w:val="en-MY" w:eastAsia="en-MY"/>
        </w:rPr>
        <w:footnoteReference w:id="432"/>
      </w:r>
      <w:r w:rsidR="00832CEA">
        <w:rPr>
          <w:rFonts w:hint="cs"/>
          <w:vertAlign w:val="superscript"/>
          <w:rtl/>
          <w:lang w:val="en-MY" w:eastAsia="en-MY"/>
        </w:rPr>
        <w:t>)</w:t>
      </w:r>
      <w:r w:rsidR="00DE4507">
        <w:rPr>
          <w:rFonts w:hint="cs"/>
          <w:rtl/>
          <w:lang w:val="en-MY" w:eastAsia="en-MY"/>
        </w:rPr>
        <w:t>.</w:t>
      </w:r>
    </w:p>
    <w:p w:rsidR="000567BA" w:rsidRDefault="00DE4507" w:rsidP="00832CEA">
      <w:pPr>
        <w:widowControl w:val="0"/>
        <w:spacing w:after="0" w:line="240" w:lineRule="auto"/>
        <w:ind w:firstLine="720"/>
        <w:contextualSpacing/>
        <w:jc w:val="both"/>
        <w:rPr>
          <w:rtl/>
          <w:lang w:val="en-MY" w:eastAsia="en-MY"/>
        </w:rPr>
      </w:pPr>
      <w:r>
        <w:rPr>
          <w:rFonts w:hint="cs"/>
          <w:rtl/>
          <w:lang w:val="en-MY" w:eastAsia="en-MY"/>
        </w:rPr>
        <w:t xml:space="preserve">واستدلوا على ذلك بما يأتي: </w:t>
      </w:r>
    </w:p>
    <w:p w:rsidR="00832CEA" w:rsidRPr="00832CEA" w:rsidRDefault="00832CEA" w:rsidP="00832CEA">
      <w:pPr>
        <w:widowControl w:val="0"/>
        <w:spacing w:after="0" w:line="240" w:lineRule="auto"/>
        <w:ind w:firstLine="720"/>
        <w:contextualSpacing/>
        <w:jc w:val="both"/>
        <w:rPr>
          <w:sz w:val="10"/>
          <w:szCs w:val="10"/>
          <w:rtl/>
          <w:lang w:val="en-MY" w:eastAsia="en-MY"/>
        </w:rPr>
      </w:pPr>
    </w:p>
    <w:p w:rsidR="00832CEA" w:rsidRDefault="00DE4507" w:rsidP="00323559">
      <w:pPr>
        <w:widowControl w:val="0"/>
        <w:autoSpaceDE w:val="0"/>
        <w:autoSpaceDN w:val="0"/>
        <w:adjustRightInd w:val="0"/>
        <w:spacing w:after="0" w:line="240" w:lineRule="auto"/>
        <w:ind w:firstLine="720"/>
        <w:contextualSpacing/>
        <w:rPr>
          <w:b/>
          <w:bCs/>
          <w:u w:val="single"/>
          <w:rtl/>
          <w:lang w:val="en-MY" w:eastAsia="en-MY"/>
        </w:rPr>
      </w:pPr>
      <w:r w:rsidRPr="00DE4507">
        <w:rPr>
          <w:rFonts w:hint="cs"/>
          <w:b/>
          <w:bCs/>
          <w:u w:val="single"/>
          <w:rtl/>
          <w:lang w:val="en-MY" w:eastAsia="en-MY"/>
        </w:rPr>
        <w:t xml:space="preserve"> </w:t>
      </w:r>
      <w:r w:rsidR="00AB2DF7" w:rsidRPr="00DE4507">
        <w:rPr>
          <w:rFonts w:hint="cs"/>
          <w:b/>
          <w:bCs/>
          <w:u w:val="single"/>
          <w:rtl/>
          <w:lang w:val="en-MY" w:eastAsia="en-MY"/>
        </w:rPr>
        <w:t xml:space="preserve">(أولا): </w:t>
      </w:r>
      <w:r w:rsidR="00D146EC" w:rsidRPr="00DE4507">
        <w:rPr>
          <w:rFonts w:hint="cs"/>
          <w:b/>
          <w:bCs/>
          <w:u w:val="single"/>
          <w:rtl/>
          <w:lang w:val="en-MY" w:eastAsia="en-MY"/>
        </w:rPr>
        <w:t>من السنة:</w:t>
      </w:r>
      <w:r>
        <w:rPr>
          <w:rFonts w:hint="cs"/>
          <w:b/>
          <w:bCs/>
          <w:u w:val="single"/>
          <w:rtl/>
          <w:lang w:val="en-MY" w:eastAsia="en-MY"/>
        </w:rPr>
        <w:t xml:space="preserve"> </w:t>
      </w:r>
    </w:p>
    <w:p w:rsidR="00D146EC" w:rsidRPr="00DE4507" w:rsidRDefault="00323559" w:rsidP="00323559">
      <w:pPr>
        <w:widowControl w:val="0"/>
        <w:autoSpaceDE w:val="0"/>
        <w:autoSpaceDN w:val="0"/>
        <w:adjustRightInd w:val="0"/>
        <w:spacing w:after="0" w:line="240" w:lineRule="auto"/>
        <w:ind w:firstLine="720"/>
        <w:contextualSpacing/>
        <w:rPr>
          <w:b/>
          <w:bCs/>
          <w:u w:val="single"/>
          <w:rtl/>
          <w:lang w:val="en-MY" w:eastAsia="en-MY"/>
        </w:rPr>
      </w:pPr>
      <w:r>
        <w:rPr>
          <w:rFonts w:hint="cs"/>
          <w:rtl/>
          <w:lang w:val="en-MY" w:eastAsia="en-MY"/>
        </w:rPr>
        <w:t>بحديث</w:t>
      </w:r>
      <w:r w:rsidR="00D146EC" w:rsidRPr="00384E85">
        <w:rPr>
          <w:rFonts w:hint="cs"/>
          <w:rtl/>
          <w:lang w:val="en-MY" w:eastAsia="en-MY"/>
        </w:rPr>
        <w:t xml:space="preserve"> عائشة </w:t>
      </w:r>
      <w:r w:rsidR="00F33AD4" w:rsidRPr="00384E85">
        <w:rPr>
          <w:rFonts w:hint="cs"/>
          <w:rtl/>
          <w:lang w:val="en-MY" w:eastAsia="en-MY"/>
        </w:rPr>
        <w:t>-</w:t>
      </w:r>
      <w:r w:rsidR="00D146EC" w:rsidRPr="00384E85">
        <w:rPr>
          <w:rFonts w:hint="cs"/>
          <w:rtl/>
          <w:lang w:val="en-MY" w:eastAsia="en-MY"/>
        </w:rPr>
        <w:t>رضي الله عنها</w:t>
      </w:r>
      <w:r w:rsidR="00F33AD4" w:rsidRPr="00384E85">
        <w:rPr>
          <w:rFonts w:hint="cs"/>
          <w:rtl/>
          <w:lang w:val="en-MY" w:eastAsia="en-MY"/>
        </w:rPr>
        <w:t xml:space="preserve">- </w:t>
      </w:r>
      <w:r w:rsidR="00D146EC" w:rsidRPr="00384E85">
        <w:rPr>
          <w:rFonts w:hint="cs"/>
          <w:rtl/>
          <w:lang w:val="en-MY" w:eastAsia="en-MY"/>
        </w:rPr>
        <w:t xml:space="preserve">السابق: أن رسول الله </w:t>
      </w:r>
      <w:r w:rsidR="007256EC" w:rsidRPr="00384E85">
        <w:rPr>
          <w:rFonts w:ascii="Calibri" w:eastAsia="Calibri" w:hAnsi="Calibri" w:cs="Arial"/>
          <w:lang w:val="en-MY"/>
        </w:rPr>
        <w:sym w:font="AGA Arabesque" w:char="F065"/>
      </w:r>
      <w:r w:rsidR="00D146EC" w:rsidRPr="00384E85">
        <w:rPr>
          <w:rFonts w:hint="cs"/>
          <w:rtl/>
          <w:lang w:val="en-MY" w:eastAsia="en-MY"/>
        </w:rPr>
        <w:t xml:space="preserve"> ذكر أن يعتكف العشر الأواخر من رمضان، فاستأذنته عائشة، فأذن لها، ...</w:t>
      </w:r>
      <w:r w:rsidR="00832CEA">
        <w:rPr>
          <w:rFonts w:hint="cs"/>
          <w:rtl/>
          <w:lang w:val="en-MY" w:eastAsia="en-MY"/>
        </w:rPr>
        <w:t>"</w:t>
      </w:r>
      <w:r w:rsidR="00D146EC" w:rsidRPr="00384E85">
        <w:rPr>
          <w:rFonts w:hint="cs"/>
          <w:vertAlign w:val="superscript"/>
          <w:rtl/>
          <w:lang w:val="en-MY" w:eastAsia="en-MY"/>
        </w:rPr>
        <w:t>(</w:t>
      </w:r>
      <w:r w:rsidR="00D146EC" w:rsidRPr="00384E85">
        <w:rPr>
          <w:rStyle w:val="FootnoteReference"/>
          <w:rtl/>
          <w:lang w:val="en-MY" w:eastAsia="en-MY"/>
        </w:rPr>
        <w:footnoteReference w:id="433"/>
      </w:r>
      <w:r w:rsidR="00832CEA">
        <w:rPr>
          <w:rFonts w:hint="cs"/>
          <w:vertAlign w:val="superscript"/>
          <w:rtl/>
          <w:lang w:val="en-MY" w:eastAsia="en-MY"/>
        </w:rPr>
        <w:t>)</w:t>
      </w:r>
      <w:r w:rsidR="00D146EC" w:rsidRPr="00384E85">
        <w:rPr>
          <w:rFonts w:hint="cs"/>
          <w:rtl/>
          <w:lang w:val="en-MY" w:eastAsia="en-MY"/>
        </w:rPr>
        <w:t>.</w:t>
      </w:r>
    </w:p>
    <w:p w:rsidR="000567BA" w:rsidRDefault="00D146EC" w:rsidP="00832CEA">
      <w:pPr>
        <w:widowControl w:val="0"/>
        <w:spacing w:after="0" w:line="240" w:lineRule="auto"/>
        <w:ind w:firstLine="720"/>
        <w:contextualSpacing/>
        <w:jc w:val="both"/>
        <w:rPr>
          <w:rtl/>
          <w:lang w:val="en-MY" w:eastAsia="en-MY"/>
        </w:rPr>
      </w:pPr>
      <w:r w:rsidRPr="00384E85">
        <w:rPr>
          <w:rFonts w:hint="cs"/>
          <w:b/>
          <w:bCs/>
          <w:rtl/>
          <w:lang w:val="en-MY" w:eastAsia="en-MY"/>
        </w:rPr>
        <w:t>وجه الدلالة :</w:t>
      </w:r>
      <w:r w:rsidRPr="00384E85">
        <w:rPr>
          <w:rFonts w:hint="cs"/>
          <w:rtl/>
          <w:lang w:val="en-MY" w:eastAsia="en-MY"/>
        </w:rPr>
        <w:t>" فيه دليل أن المرأة إذا أرادت اعتك</w:t>
      </w:r>
      <w:r w:rsidR="006618F7">
        <w:rPr>
          <w:rFonts w:hint="cs"/>
          <w:rtl/>
          <w:lang w:val="en-MY" w:eastAsia="en-MY"/>
        </w:rPr>
        <w:t>افا لم تعتكف حتى تستأذن زوجها"</w:t>
      </w:r>
      <w:r w:rsidRPr="00384E85">
        <w:rPr>
          <w:rFonts w:hint="cs"/>
          <w:vertAlign w:val="superscript"/>
          <w:rtl/>
          <w:lang w:val="en-MY" w:eastAsia="en-MY" w:bidi="ar-EG"/>
        </w:rPr>
        <w:t>(</w:t>
      </w:r>
      <w:r w:rsidRPr="00384E85">
        <w:rPr>
          <w:rStyle w:val="FootnoteReference"/>
          <w:rtl/>
          <w:lang w:val="en-MY" w:eastAsia="en-MY" w:bidi="ar-EG"/>
        </w:rPr>
        <w:footnoteReference w:id="434"/>
      </w:r>
      <w:r w:rsidRPr="00384E85">
        <w:rPr>
          <w:rFonts w:hint="cs"/>
          <w:vertAlign w:val="superscript"/>
          <w:rtl/>
          <w:lang w:val="en-MY" w:eastAsia="en-MY" w:bidi="ar-EG"/>
        </w:rPr>
        <w:t>)</w:t>
      </w:r>
      <w:r w:rsidRPr="00384E85">
        <w:rPr>
          <w:rFonts w:hint="cs"/>
          <w:rtl/>
          <w:lang w:val="en-MY" w:eastAsia="en-MY"/>
        </w:rPr>
        <w:t>.</w:t>
      </w:r>
    </w:p>
    <w:p w:rsidR="00832CEA" w:rsidRPr="00832CEA" w:rsidRDefault="00832CEA" w:rsidP="00832CEA">
      <w:pPr>
        <w:widowControl w:val="0"/>
        <w:spacing w:after="0" w:line="240" w:lineRule="auto"/>
        <w:ind w:firstLine="720"/>
        <w:contextualSpacing/>
        <w:jc w:val="both"/>
        <w:rPr>
          <w:sz w:val="10"/>
          <w:szCs w:val="10"/>
          <w:rtl/>
          <w:lang w:val="en-MY" w:eastAsia="en-MY"/>
        </w:rPr>
      </w:pPr>
    </w:p>
    <w:p w:rsidR="00832CEA" w:rsidRDefault="00AB2DF7" w:rsidP="00DB0DA6">
      <w:pPr>
        <w:widowControl w:val="0"/>
        <w:spacing w:after="0" w:line="240" w:lineRule="auto"/>
        <w:ind w:firstLine="720"/>
        <w:contextualSpacing/>
        <w:jc w:val="both"/>
        <w:rPr>
          <w:b/>
          <w:bCs/>
          <w:rtl/>
          <w:lang w:val="en-MY" w:eastAsia="en-MY"/>
        </w:rPr>
      </w:pPr>
      <w:r w:rsidRPr="00DE4507">
        <w:rPr>
          <w:rFonts w:hint="cs"/>
          <w:b/>
          <w:bCs/>
          <w:u w:val="single"/>
          <w:rtl/>
          <w:lang w:val="en-MY" w:eastAsia="en-MY"/>
        </w:rPr>
        <w:t xml:space="preserve">(ثانيا): </w:t>
      </w:r>
      <w:r w:rsidR="00D146EC" w:rsidRPr="00DE4507">
        <w:rPr>
          <w:rFonts w:hint="cs"/>
          <w:b/>
          <w:bCs/>
          <w:u w:val="single"/>
          <w:rtl/>
          <w:lang w:val="en-MY" w:eastAsia="en-MY"/>
        </w:rPr>
        <w:t>القياس :</w:t>
      </w:r>
      <w:r w:rsidR="00DE4507">
        <w:rPr>
          <w:rFonts w:hint="cs"/>
          <w:b/>
          <w:bCs/>
          <w:rtl/>
          <w:lang w:val="en-MY" w:eastAsia="en-MY"/>
        </w:rPr>
        <w:t xml:space="preserve"> </w:t>
      </w:r>
    </w:p>
    <w:p w:rsidR="00D21831" w:rsidRDefault="00D146EC" w:rsidP="00DB0DA6">
      <w:pPr>
        <w:widowControl w:val="0"/>
        <w:spacing w:after="0" w:line="240" w:lineRule="auto"/>
        <w:ind w:firstLine="720"/>
        <w:contextualSpacing/>
        <w:jc w:val="both"/>
        <w:rPr>
          <w:b/>
          <w:bCs/>
          <w:rtl/>
          <w:lang w:val="en-MY" w:eastAsia="en-MY"/>
        </w:rPr>
      </w:pPr>
      <w:r w:rsidRPr="00384E85">
        <w:rPr>
          <w:rFonts w:hint="cs"/>
          <w:rtl/>
          <w:lang w:val="en-MY" w:eastAsia="en-MY"/>
        </w:rPr>
        <w:t>قالوا : لا يجوز للمرأة أن تعتكف إلا بإذن الزوج قياسا على صوم التطوع، بجامع الضرر في كل بل إن الضرر في الاعتكاف أعظم، فكما أن</w:t>
      </w:r>
      <w:r w:rsidR="00F250F1">
        <w:rPr>
          <w:rFonts w:hint="cs"/>
          <w:rtl/>
          <w:lang w:val="en-MY" w:eastAsia="en-MY"/>
        </w:rPr>
        <w:t>ه</w:t>
      </w:r>
      <w:r w:rsidRPr="00384E85">
        <w:rPr>
          <w:rFonts w:hint="cs"/>
          <w:rtl/>
          <w:lang w:val="en-MY" w:eastAsia="en-MY"/>
        </w:rPr>
        <w:t xml:space="preserve"> لا يجوز </w:t>
      </w:r>
      <w:r w:rsidR="00F250F1">
        <w:rPr>
          <w:rFonts w:hint="cs"/>
          <w:rtl/>
          <w:lang w:val="en-MY" w:eastAsia="en-MY"/>
        </w:rPr>
        <w:t>للمرأة</w:t>
      </w:r>
      <w:r w:rsidRPr="00384E85">
        <w:rPr>
          <w:rFonts w:hint="cs"/>
          <w:rtl/>
          <w:lang w:val="en-MY" w:eastAsia="en-MY"/>
        </w:rPr>
        <w:t xml:space="preserve"> أن تصوم تطوعا إلا بإذن الزوج </w:t>
      </w:r>
      <w:r w:rsidRPr="00384E85">
        <w:rPr>
          <w:rFonts w:hint="cs"/>
          <w:vertAlign w:val="superscript"/>
          <w:rtl/>
          <w:lang w:val="en-MY" w:eastAsia="en-MY" w:bidi="ar-EG"/>
        </w:rPr>
        <w:t>(</w:t>
      </w:r>
      <w:r w:rsidRPr="00384E85">
        <w:rPr>
          <w:rStyle w:val="FootnoteReference"/>
          <w:rtl/>
          <w:lang w:val="en-MY" w:eastAsia="en-MY" w:bidi="ar-EG"/>
        </w:rPr>
        <w:footnoteReference w:id="435"/>
      </w:r>
      <w:r w:rsidRPr="00384E85">
        <w:rPr>
          <w:rFonts w:hint="cs"/>
          <w:vertAlign w:val="superscript"/>
          <w:rtl/>
          <w:lang w:val="en-MY" w:eastAsia="en-MY" w:bidi="ar-EG"/>
        </w:rPr>
        <w:t>)</w:t>
      </w:r>
      <w:r w:rsidRPr="00384E85">
        <w:rPr>
          <w:rFonts w:hint="cs"/>
          <w:rtl/>
          <w:lang w:val="en-MY" w:eastAsia="en-MY" w:bidi="ar-EG"/>
        </w:rPr>
        <w:t xml:space="preserve"> </w:t>
      </w:r>
      <w:r w:rsidRPr="00384E85">
        <w:rPr>
          <w:rFonts w:hint="cs"/>
          <w:rtl/>
          <w:lang w:val="en-MY" w:eastAsia="en-MY"/>
        </w:rPr>
        <w:t xml:space="preserve">، فكذلك لا يجوز لها أن تعتكف إلا بإذنه </w:t>
      </w:r>
      <w:r w:rsidRPr="00384E85">
        <w:rPr>
          <w:rFonts w:hint="cs"/>
          <w:vertAlign w:val="superscript"/>
          <w:rtl/>
          <w:lang w:val="en-MY" w:eastAsia="en-MY" w:bidi="ar-EG"/>
        </w:rPr>
        <w:t>(</w:t>
      </w:r>
      <w:r w:rsidRPr="00384E85">
        <w:rPr>
          <w:rStyle w:val="FootnoteReference"/>
          <w:rtl/>
          <w:lang w:val="en-MY" w:eastAsia="en-MY" w:bidi="ar-EG"/>
        </w:rPr>
        <w:footnoteReference w:id="436"/>
      </w:r>
      <w:r w:rsidRPr="00384E85">
        <w:rPr>
          <w:rFonts w:hint="cs"/>
          <w:vertAlign w:val="superscript"/>
          <w:rtl/>
          <w:lang w:val="en-MY" w:eastAsia="en-MY" w:bidi="ar-EG"/>
        </w:rPr>
        <w:t>)</w:t>
      </w:r>
      <w:r w:rsidR="00DE4507">
        <w:rPr>
          <w:rFonts w:hint="cs"/>
          <w:rtl/>
          <w:lang w:val="en-MY" w:eastAsia="en-MY"/>
        </w:rPr>
        <w:t>.</w:t>
      </w:r>
    </w:p>
    <w:p w:rsidR="00D146EC" w:rsidRPr="00930EA4" w:rsidRDefault="00D146EC" w:rsidP="00DB0DA6">
      <w:pPr>
        <w:widowControl w:val="0"/>
        <w:spacing w:after="0" w:line="240" w:lineRule="auto"/>
        <w:ind w:firstLine="720"/>
        <w:contextualSpacing/>
        <w:jc w:val="both"/>
        <w:rPr>
          <w:bCs/>
          <w:u w:val="single"/>
          <w:rtl/>
        </w:rPr>
      </w:pPr>
      <w:r w:rsidRPr="00930EA4">
        <w:rPr>
          <w:rFonts w:hint="cs"/>
          <w:bCs/>
          <w:u w:val="single"/>
          <w:rtl/>
        </w:rPr>
        <w:t>فإن اعتكفت المرأة تطوعا فإما أن يكون بغير إذن الزوج، وإما أن يكون بإذنه ..</w:t>
      </w:r>
    </w:p>
    <w:p w:rsidR="00D146EC" w:rsidRPr="00322CA9" w:rsidRDefault="00D146EC" w:rsidP="00785FF1">
      <w:pPr>
        <w:pStyle w:val="ListParagraph"/>
        <w:widowControl w:val="0"/>
        <w:numPr>
          <w:ilvl w:val="0"/>
          <w:numId w:val="55"/>
        </w:numPr>
        <w:spacing w:after="0" w:line="240" w:lineRule="auto"/>
        <w:ind w:left="0" w:firstLine="720"/>
        <w:jc w:val="both"/>
        <w:rPr>
          <w:bCs/>
          <w:u w:val="single"/>
          <w:rtl/>
        </w:rPr>
      </w:pPr>
      <w:r w:rsidRPr="00322CA9">
        <w:rPr>
          <w:rFonts w:hint="cs"/>
          <w:bCs/>
          <w:u w:val="single"/>
          <w:rtl/>
        </w:rPr>
        <w:t>فإن كان بغير إذنه :</w:t>
      </w:r>
    </w:p>
    <w:p w:rsidR="00D146EC" w:rsidRPr="00384E85" w:rsidRDefault="00D146EC" w:rsidP="00DB0DA6">
      <w:pPr>
        <w:widowControl w:val="0"/>
        <w:spacing w:after="0" w:line="240" w:lineRule="auto"/>
        <w:ind w:firstLine="720"/>
        <w:contextualSpacing/>
        <w:jc w:val="both"/>
        <w:rPr>
          <w:rtl/>
        </w:rPr>
      </w:pPr>
      <w:r w:rsidRPr="00384E85">
        <w:rPr>
          <w:rFonts w:hint="cs"/>
          <w:rtl/>
        </w:rPr>
        <w:t xml:space="preserve">فقد اتفق الفقهاء على أنه يجوز للزوج إخراجها، من الاعتكاف، وتحليلها منه </w:t>
      </w:r>
      <w:r w:rsidRPr="00384E85">
        <w:rPr>
          <w:rFonts w:hint="cs"/>
          <w:vertAlign w:val="superscript"/>
          <w:rtl/>
          <w:lang w:bidi="ar-EG"/>
        </w:rPr>
        <w:t>(</w:t>
      </w:r>
      <w:r w:rsidRPr="00384E85">
        <w:rPr>
          <w:rStyle w:val="FootnoteReference"/>
          <w:rtl/>
          <w:lang w:bidi="ar-EG"/>
        </w:rPr>
        <w:footnoteReference w:id="437"/>
      </w:r>
      <w:r w:rsidRPr="00384E85">
        <w:rPr>
          <w:rFonts w:hint="cs"/>
          <w:vertAlign w:val="superscript"/>
          <w:rtl/>
          <w:lang w:bidi="ar-EG"/>
        </w:rPr>
        <w:t>)</w:t>
      </w:r>
      <w:r w:rsidR="006C2BC7" w:rsidRPr="00384E85">
        <w:rPr>
          <w:rFonts w:hint="cs"/>
          <w:rtl/>
        </w:rPr>
        <w:t>،</w:t>
      </w:r>
      <w:r w:rsidR="00C3470D" w:rsidRPr="00384E85">
        <w:rPr>
          <w:rFonts w:hint="cs"/>
          <w:rtl/>
        </w:rPr>
        <w:t xml:space="preserve"> والعلة: </w:t>
      </w:r>
    </w:p>
    <w:p w:rsidR="00D146EC" w:rsidRPr="00384E85" w:rsidRDefault="00D146EC" w:rsidP="00785FF1">
      <w:pPr>
        <w:pStyle w:val="ListParagraph"/>
        <w:widowControl w:val="0"/>
        <w:numPr>
          <w:ilvl w:val="0"/>
          <w:numId w:val="55"/>
        </w:numPr>
        <w:spacing w:after="0" w:line="240" w:lineRule="auto"/>
        <w:ind w:left="0" w:firstLine="720"/>
        <w:jc w:val="both"/>
        <w:rPr>
          <w:rtl/>
        </w:rPr>
      </w:pPr>
      <w:r w:rsidRPr="00384E85">
        <w:rPr>
          <w:rFonts w:hint="cs"/>
          <w:rtl/>
        </w:rPr>
        <w:t xml:space="preserve">أن منافع المرأة ملك للزوج، واعتكافها يمنعه من استيفاء حقه فيها </w:t>
      </w:r>
      <w:r w:rsidRPr="00384E85">
        <w:rPr>
          <w:rFonts w:hint="cs"/>
          <w:vertAlign w:val="superscript"/>
          <w:rtl/>
          <w:lang w:bidi="ar-EG"/>
        </w:rPr>
        <w:t>(</w:t>
      </w:r>
      <w:r w:rsidRPr="00384E85">
        <w:rPr>
          <w:rStyle w:val="FootnoteReference"/>
          <w:rtl/>
          <w:lang w:bidi="ar-EG"/>
        </w:rPr>
        <w:footnoteReference w:id="438"/>
      </w:r>
      <w:r w:rsidRPr="00384E85">
        <w:rPr>
          <w:rFonts w:hint="cs"/>
          <w:vertAlign w:val="superscript"/>
          <w:rtl/>
          <w:lang w:bidi="ar-EG"/>
        </w:rPr>
        <w:t>)</w:t>
      </w:r>
      <w:r w:rsidR="00786074" w:rsidRPr="00384E85">
        <w:rPr>
          <w:rFonts w:hint="cs"/>
          <w:rtl/>
          <w:lang w:bidi="ar-EG"/>
        </w:rPr>
        <w:t xml:space="preserve"> </w:t>
      </w:r>
      <w:r w:rsidRPr="00384E85">
        <w:rPr>
          <w:rFonts w:hint="cs"/>
          <w:rtl/>
        </w:rPr>
        <w:t>.</w:t>
      </w:r>
    </w:p>
    <w:p w:rsidR="00D146EC" w:rsidRPr="00384E85" w:rsidRDefault="00695AE3" w:rsidP="00785FF1">
      <w:pPr>
        <w:pStyle w:val="ListParagraph"/>
        <w:widowControl w:val="0"/>
        <w:numPr>
          <w:ilvl w:val="0"/>
          <w:numId w:val="55"/>
        </w:numPr>
        <w:spacing w:after="0" w:line="240" w:lineRule="auto"/>
        <w:ind w:left="0" w:firstLine="720"/>
        <w:jc w:val="both"/>
        <w:rPr>
          <w:rtl/>
        </w:rPr>
      </w:pPr>
      <w:r>
        <w:rPr>
          <w:rFonts w:hint="cs"/>
          <w:rtl/>
        </w:rPr>
        <w:t>أن</w:t>
      </w:r>
      <w:r w:rsidR="00D146EC" w:rsidRPr="00384E85">
        <w:rPr>
          <w:rFonts w:hint="cs"/>
          <w:rtl/>
        </w:rPr>
        <w:t xml:space="preserve"> اعتكافها ليس بواجب، وحق الزوج واجب فيقدم </w:t>
      </w:r>
      <w:r w:rsidR="00D146EC" w:rsidRPr="00384E85">
        <w:rPr>
          <w:rFonts w:hint="cs"/>
          <w:vertAlign w:val="superscript"/>
          <w:rtl/>
          <w:lang w:bidi="ar-EG"/>
        </w:rPr>
        <w:t>(</w:t>
      </w:r>
      <w:r w:rsidR="00D146EC" w:rsidRPr="00384E85">
        <w:rPr>
          <w:rStyle w:val="FootnoteReference"/>
          <w:rtl/>
          <w:lang w:bidi="ar-EG"/>
        </w:rPr>
        <w:footnoteReference w:id="439"/>
      </w:r>
      <w:r w:rsidR="00D146EC" w:rsidRPr="00384E85">
        <w:rPr>
          <w:rFonts w:hint="cs"/>
          <w:vertAlign w:val="superscript"/>
          <w:rtl/>
          <w:lang w:bidi="ar-EG"/>
        </w:rPr>
        <w:t>)</w:t>
      </w:r>
      <w:r w:rsidR="00D146EC" w:rsidRPr="00384E85">
        <w:rPr>
          <w:rFonts w:hint="cs"/>
          <w:rtl/>
        </w:rPr>
        <w:t xml:space="preserve"> .</w:t>
      </w:r>
    </w:p>
    <w:p w:rsidR="006C2BC7" w:rsidRPr="00322CA9" w:rsidRDefault="00D146EC" w:rsidP="00DB0DA6">
      <w:pPr>
        <w:widowControl w:val="0"/>
        <w:spacing w:after="0" w:line="240" w:lineRule="auto"/>
        <w:ind w:firstLine="720"/>
        <w:jc w:val="both"/>
        <w:rPr>
          <w:b/>
          <w:bCs/>
          <w:u w:val="single"/>
          <w:rtl/>
        </w:rPr>
      </w:pPr>
      <w:r w:rsidRPr="00322CA9">
        <w:rPr>
          <w:rFonts w:hint="cs"/>
          <w:b/>
          <w:bCs/>
          <w:u w:val="single"/>
          <w:rtl/>
        </w:rPr>
        <w:t>أما إذا اعتكفت المرأة بإذن زوجها، فهل ي</w:t>
      </w:r>
      <w:r w:rsidR="00322CA9" w:rsidRPr="00322CA9">
        <w:rPr>
          <w:rFonts w:hint="cs"/>
          <w:b/>
          <w:bCs/>
          <w:u w:val="single"/>
          <w:rtl/>
        </w:rPr>
        <w:t>جوز أن يرجع في إذنه لها فيمنعها</w:t>
      </w:r>
      <w:r w:rsidRPr="00322CA9">
        <w:rPr>
          <w:rFonts w:hint="cs"/>
          <w:b/>
          <w:bCs/>
          <w:u w:val="single"/>
          <w:rtl/>
        </w:rPr>
        <w:t>:</w:t>
      </w:r>
    </w:p>
    <w:p w:rsidR="00D146EC" w:rsidRPr="00384E85" w:rsidRDefault="00D146EC" w:rsidP="00DB0DA6">
      <w:pPr>
        <w:widowControl w:val="0"/>
        <w:spacing w:after="0" w:line="240" w:lineRule="auto"/>
        <w:ind w:firstLine="720"/>
        <w:jc w:val="both"/>
        <w:rPr>
          <w:b/>
          <w:bCs/>
          <w:rtl/>
        </w:rPr>
      </w:pPr>
      <w:r w:rsidRPr="00384E85">
        <w:rPr>
          <w:rFonts w:hint="cs"/>
          <w:rtl/>
        </w:rPr>
        <w:t>اختلف الفقهاء في ذلك على ثلاثة أقوال :</w:t>
      </w:r>
    </w:p>
    <w:p w:rsidR="00FB599D" w:rsidRDefault="00D146EC" w:rsidP="000567BA">
      <w:pPr>
        <w:widowControl w:val="0"/>
        <w:spacing w:after="0" w:line="240" w:lineRule="auto"/>
        <w:ind w:firstLine="720"/>
        <w:jc w:val="both"/>
        <w:rPr>
          <w:rtl/>
        </w:rPr>
      </w:pPr>
      <w:r w:rsidRPr="00384E85">
        <w:rPr>
          <w:rFonts w:hint="cs"/>
          <w:b/>
          <w:bCs/>
          <w:u w:val="single"/>
          <w:rtl/>
        </w:rPr>
        <w:t>القول الأول</w:t>
      </w:r>
      <w:r w:rsidRPr="00384E85">
        <w:rPr>
          <w:rFonts w:hint="cs"/>
          <w:b/>
          <w:bCs/>
          <w:rtl/>
        </w:rPr>
        <w:t xml:space="preserve"> : </w:t>
      </w:r>
      <w:r w:rsidRPr="00384E85">
        <w:rPr>
          <w:rFonts w:hint="cs"/>
          <w:rtl/>
        </w:rPr>
        <w:t>قالوا: إن كان الاعتكاف تطوعا وأذن لها فيه، أو لم يأذن له أن يرجع فيمنعها من الدخول فيه، فإذا دخلت فيه جاز له إخراجها منه، وتحليل</w:t>
      </w:r>
      <w:r w:rsidR="000567BA">
        <w:rPr>
          <w:rFonts w:hint="cs"/>
          <w:rtl/>
        </w:rPr>
        <w:t xml:space="preserve">ها، </w:t>
      </w:r>
      <w:r w:rsidR="00A073EE">
        <w:rPr>
          <w:rFonts w:hint="cs"/>
          <w:rtl/>
        </w:rPr>
        <w:t>وإلى هذا ذهب كل من الشافعية</w:t>
      </w:r>
      <w:r w:rsidRPr="00384E85">
        <w:rPr>
          <w:rFonts w:hint="cs"/>
          <w:vertAlign w:val="superscript"/>
          <w:rtl/>
          <w:lang w:bidi="ar-EG"/>
        </w:rPr>
        <w:t>(</w:t>
      </w:r>
      <w:r w:rsidRPr="00384E85">
        <w:rPr>
          <w:rStyle w:val="FootnoteReference"/>
          <w:rtl/>
          <w:lang w:bidi="ar-EG"/>
        </w:rPr>
        <w:footnoteReference w:id="440"/>
      </w:r>
      <w:r w:rsidRPr="00384E85">
        <w:rPr>
          <w:rFonts w:hint="cs"/>
          <w:vertAlign w:val="superscript"/>
          <w:rtl/>
          <w:lang w:bidi="ar-EG"/>
        </w:rPr>
        <w:t>)</w:t>
      </w:r>
      <w:r w:rsidRPr="00384E85">
        <w:rPr>
          <w:rFonts w:hint="cs"/>
          <w:rtl/>
        </w:rPr>
        <w:t xml:space="preserve">، والحنابلة </w:t>
      </w:r>
      <w:r w:rsidRPr="00384E85">
        <w:rPr>
          <w:rFonts w:hint="cs"/>
          <w:vertAlign w:val="superscript"/>
          <w:rtl/>
          <w:lang w:bidi="ar-EG"/>
        </w:rPr>
        <w:t>(</w:t>
      </w:r>
      <w:r w:rsidRPr="00384E85">
        <w:rPr>
          <w:rStyle w:val="FootnoteReference"/>
          <w:rtl/>
          <w:lang w:bidi="ar-EG"/>
        </w:rPr>
        <w:footnoteReference w:id="441"/>
      </w:r>
      <w:r w:rsidRPr="00384E85">
        <w:rPr>
          <w:rFonts w:hint="cs"/>
          <w:vertAlign w:val="superscript"/>
          <w:rtl/>
          <w:lang w:bidi="ar-EG"/>
        </w:rPr>
        <w:t>)</w:t>
      </w:r>
      <w:r w:rsidRPr="00384E85">
        <w:rPr>
          <w:rFonts w:hint="cs"/>
          <w:rtl/>
        </w:rPr>
        <w:t xml:space="preserve">. </w:t>
      </w:r>
    </w:p>
    <w:p w:rsidR="00D146EC" w:rsidRPr="00A54B78" w:rsidRDefault="00D21831" w:rsidP="00DB0DA6">
      <w:pPr>
        <w:widowControl w:val="0"/>
        <w:spacing w:after="0" w:line="240" w:lineRule="auto"/>
        <w:ind w:firstLine="720"/>
        <w:jc w:val="both"/>
        <w:rPr>
          <w:b/>
          <w:bCs/>
          <w:rtl/>
        </w:rPr>
      </w:pPr>
      <w:r>
        <w:rPr>
          <w:rFonts w:hint="cs"/>
          <w:rtl/>
        </w:rPr>
        <w:t>و</w:t>
      </w:r>
      <w:r w:rsidR="00322CA9" w:rsidRPr="00322CA9">
        <w:rPr>
          <w:rFonts w:hint="cs"/>
          <w:rtl/>
        </w:rPr>
        <w:t xml:space="preserve">استدلوا على ذلك بما يأتي: </w:t>
      </w:r>
    </w:p>
    <w:p w:rsidR="001E7FD3" w:rsidRDefault="00322CA9" w:rsidP="00DB0DA6">
      <w:pPr>
        <w:widowControl w:val="0"/>
        <w:spacing w:after="0" w:line="240" w:lineRule="auto"/>
        <w:ind w:firstLine="720"/>
        <w:jc w:val="both"/>
        <w:rPr>
          <w:b/>
          <w:bCs/>
          <w:u w:val="single"/>
          <w:rtl/>
        </w:rPr>
      </w:pPr>
      <w:r>
        <w:rPr>
          <w:rFonts w:hint="cs"/>
          <w:b/>
          <w:bCs/>
          <w:u w:val="single"/>
          <w:rtl/>
        </w:rPr>
        <w:t xml:space="preserve">(أولا) - </w:t>
      </w:r>
      <w:r w:rsidR="00D146EC" w:rsidRPr="00322CA9">
        <w:rPr>
          <w:rFonts w:hint="cs"/>
          <w:b/>
          <w:bCs/>
          <w:u w:val="single"/>
          <w:rtl/>
        </w:rPr>
        <w:t>من السنة :</w:t>
      </w:r>
    </w:p>
    <w:p w:rsidR="00D146EC" w:rsidRDefault="00D146EC" w:rsidP="00DB0DA6">
      <w:pPr>
        <w:widowControl w:val="0"/>
        <w:spacing w:after="0" w:line="240" w:lineRule="auto"/>
        <w:ind w:firstLine="720"/>
        <w:jc w:val="both"/>
        <w:rPr>
          <w:b/>
          <w:rtl/>
        </w:rPr>
      </w:pPr>
      <w:r w:rsidRPr="00A54B78">
        <w:rPr>
          <w:rFonts w:hint="cs"/>
          <w:b/>
          <w:rtl/>
        </w:rPr>
        <w:t xml:space="preserve">عن عائشة </w:t>
      </w:r>
      <w:r w:rsidR="00817242" w:rsidRPr="00A54B78">
        <w:rPr>
          <w:rFonts w:hint="cs"/>
          <w:b/>
          <w:rtl/>
        </w:rPr>
        <w:t>-</w:t>
      </w:r>
      <w:r w:rsidRPr="00A54B78">
        <w:rPr>
          <w:rFonts w:hint="cs"/>
          <w:b/>
          <w:rtl/>
        </w:rPr>
        <w:t>رضي الله عنها</w:t>
      </w:r>
      <w:r w:rsidR="00817242" w:rsidRPr="00A54B78">
        <w:rPr>
          <w:rFonts w:hint="cs"/>
          <w:b/>
          <w:rtl/>
        </w:rPr>
        <w:t>-</w:t>
      </w:r>
      <w:r w:rsidRPr="00A54B78">
        <w:rPr>
          <w:rFonts w:hint="cs"/>
          <w:b/>
          <w:rtl/>
        </w:rPr>
        <w:t xml:space="preserve">: أن رسول الله </w:t>
      </w:r>
      <w:r w:rsidR="007256EC" w:rsidRPr="00384E85">
        <w:rPr>
          <w:rFonts w:ascii="Calibri" w:eastAsia="Calibri" w:hAnsi="Calibri" w:cs="Arial"/>
          <w:lang w:val="en-MY"/>
        </w:rPr>
        <w:sym w:font="AGA Arabesque" w:char="F065"/>
      </w:r>
      <w:r w:rsidRPr="00A54B78">
        <w:rPr>
          <w:rFonts w:hint="cs"/>
          <w:b/>
          <w:rtl/>
        </w:rPr>
        <w:t xml:space="preserve"> ذكر أن يعتكف العشر الأواخر من رمضان، فاستأذنته عائشة فأذن لها، وسألت حفصة عائشة أن تستأذن لها ففعلت فلما رأت ذلك زينب ابنة جحش أمرت ببناء فبني لها قالت، وكان رسول الله </w:t>
      </w:r>
      <w:r w:rsidR="007256EC" w:rsidRPr="00384E85">
        <w:rPr>
          <w:rFonts w:ascii="Calibri" w:eastAsia="Calibri" w:hAnsi="Calibri" w:cs="Arial"/>
          <w:lang w:val="en-MY"/>
        </w:rPr>
        <w:sym w:font="AGA Arabesque" w:char="F065"/>
      </w:r>
      <w:r w:rsidRPr="00A54B78">
        <w:rPr>
          <w:rFonts w:hint="cs"/>
          <w:b/>
          <w:rtl/>
        </w:rPr>
        <w:t xml:space="preserve"> إذا صلى انصرف إلى بنائه فبصر بالأبنية، فقال: </w:t>
      </w:r>
      <w:r w:rsidR="00FC6722">
        <w:rPr>
          <w:rFonts w:hint="cs"/>
          <w:b/>
          <w:rtl/>
        </w:rPr>
        <w:t>"</w:t>
      </w:r>
      <w:r w:rsidRPr="00A54B78">
        <w:rPr>
          <w:rFonts w:hint="cs"/>
          <w:b/>
          <w:rtl/>
        </w:rPr>
        <w:t xml:space="preserve">ما هذا ؟ قالوا: بناء عائشة وحفصة وزينب، فقال رسول الله </w:t>
      </w:r>
      <w:r w:rsidR="007256EC" w:rsidRPr="00384E85">
        <w:rPr>
          <w:rFonts w:ascii="Calibri" w:eastAsia="Calibri" w:hAnsi="Calibri" w:cs="Arial"/>
          <w:lang w:val="en-MY"/>
        </w:rPr>
        <w:sym w:font="AGA Arabesque" w:char="F065"/>
      </w:r>
      <w:r w:rsidRPr="00A54B78">
        <w:rPr>
          <w:rFonts w:hint="cs"/>
          <w:b/>
          <w:rtl/>
        </w:rPr>
        <w:t>:  آلبر أردن بهذا</w:t>
      </w:r>
      <w:r w:rsidR="003F6FC9" w:rsidRPr="00A54B78">
        <w:rPr>
          <w:rFonts w:hint="cs"/>
          <w:b/>
          <w:rtl/>
        </w:rPr>
        <w:t>؟</w:t>
      </w:r>
      <w:r w:rsidRPr="00A54B78">
        <w:rPr>
          <w:rFonts w:hint="cs"/>
          <w:b/>
          <w:rtl/>
        </w:rPr>
        <w:t xml:space="preserve"> ما أنا</w:t>
      </w:r>
      <w:r w:rsidRPr="00384E85">
        <w:rPr>
          <w:rFonts w:hint="cs"/>
          <w:rtl/>
        </w:rPr>
        <w:t xml:space="preserve"> </w:t>
      </w:r>
      <w:r w:rsidRPr="00A54B78">
        <w:rPr>
          <w:rFonts w:hint="cs"/>
          <w:b/>
          <w:rtl/>
        </w:rPr>
        <w:t>بمعتكف، فرجع</w:t>
      </w:r>
      <w:r w:rsidR="00A54B78">
        <w:rPr>
          <w:rFonts w:hint="cs"/>
          <w:b/>
          <w:rtl/>
        </w:rPr>
        <w:t>، فلما أفطر اعتكف عشرًا من شوال"</w:t>
      </w:r>
      <w:r w:rsidRPr="00A54B78">
        <w:rPr>
          <w:rFonts w:hint="cs"/>
          <w:b/>
          <w:vertAlign w:val="superscript"/>
          <w:rtl/>
          <w:lang w:bidi="ar-EG"/>
        </w:rPr>
        <w:t>(</w:t>
      </w:r>
      <w:r w:rsidRPr="00384E85">
        <w:rPr>
          <w:rStyle w:val="FootnoteReference"/>
          <w:b/>
          <w:rtl/>
          <w:lang w:bidi="ar-EG"/>
        </w:rPr>
        <w:footnoteReference w:id="442"/>
      </w:r>
      <w:r w:rsidRPr="00A54B78">
        <w:rPr>
          <w:rFonts w:hint="cs"/>
          <w:b/>
          <w:vertAlign w:val="superscript"/>
          <w:rtl/>
          <w:lang w:bidi="ar-EG"/>
        </w:rPr>
        <w:t>)</w:t>
      </w:r>
      <w:r w:rsidRPr="00A54B78">
        <w:rPr>
          <w:rFonts w:hint="cs"/>
          <w:b/>
          <w:rtl/>
        </w:rPr>
        <w:t>.</w:t>
      </w:r>
    </w:p>
    <w:p w:rsidR="00526BC8" w:rsidRPr="001B2B3C" w:rsidRDefault="00526BC8" w:rsidP="00DB0DA6">
      <w:pPr>
        <w:widowControl w:val="0"/>
        <w:spacing w:after="0" w:line="240" w:lineRule="auto"/>
        <w:ind w:firstLine="720"/>
        <w:jc w:val="both"/>
        <w:rPr>
          <w:b/>
          <w:rtl/>
        </w:rPr>
      </w:pPr>
    </w:p>
    <w:p w:rsidR="00A073EE" w:rsidRDefault="00D146EC" w:rsidP="00DB0DA6">
      <w:pPr>
        <w:widowControl w:val="0"/>
        <w:spacing w:after="0" w:line="240" w:lineRule="auto"/>
        <w:ind w:firstLine="720"/>
        <w:jc w:val="both"/>
        <w:rPr>
          <w:rtl/>
        </w:rPr>
      </w:pPr>
      <w:r w:rsidRPr="00384E85">
        <w:rPr>
          <w:rFonts w:hint="cs"/>
          <w:b/>
          <w:bCs/>
          <w:rtl/>
        </w:rPr>
        <w:t>وجه الدلالة:</w:t>
      </w:r>
      <w:r w:rsidR="00881902">
        <w:rPr>
          <w:rFonts w:hint="cs"/>
          <w:rtl/>
        </w:rPr>
        <w:t xml:space="preserve"> </w:t>
      </w:r>
    </w:p>
    <w:p w:rsidR="00490B41" w:rsidRPr="00881902" w:rsidRDefault="00D146EC" w:rsidP="00DB0DA6">
      <w:pPr>
        <w:widowControl w:val="0"/>
        <w:spacing w:after="0" w:line="240" w:lineRule="auto"/>
        <w:ind w:firstLine="720"/>
        <w:jc w:val="both"/>
        <w:rPr>
          <w:rtl/>
        </w:rPr>
      </w:pPr>
      <w:r w:rsidRPr="00384E85">
        <w:rPr>
          <w:rFonts w:hint="cs"/>
          <w:rtl/>
        </w:rPr>
        <w:t xml:space="preserve">منع النبي </w:t>
      </w:r>
      <w:r w:rsidR="007256EC" w:rsidRPr="00384E85">
        <w:rPr>
          <w:rFonts w:ascii="Calibri" w:eastAsia="Calibri" w:hAnsi="Calibri" w:cs="Arial"/>
          <w:lang w:val="en-MY"/>
        </w:rPr>
        <w:sym w:font="AGA Arabesque" w:char="F065"/>
      </w:r>
      <w:r w:rsidRPr="00384E85">
        <w:rPr>
          <w:rFonts w:hint="cs"/>
          <w:rtl/>
        </w:rPr>
        <w:t xml:space="preserve"> للسيدة عائشة، وحفصة، وزينب من الاعتكاف بعد أن شرعن فيه دليل على أنه يجوز للزوج، منع زوجته من الاعتكاف، وتحليلها منه إن شرعت فيه، حتى وإن </w:t>
      </w:r>
      <w:r w:rsidR="007E5384">
        <w:rPr>
          <w:rFonts w:hint="cs"/>
          <w:rtl/>
        </w:rPr>
        <w:t>كان قد أذن لها فيه</w:t>
      </w:r>
      <w:r w:rsidRPr="00384E85">
        <w:rPr>
          <w:rFonts w:hint="cs"/>
          <w:vertAlign w:val="superscript"/>
          <w:rtl/>
          <w:lang w:bidi="ar-EG"/>
        </w:rPr>
        <w:t>(</w:t>
      </w:r>
      <w:r w:rsidRPr="00384E85">
        <w:rPr>
          <w:rStyle w:val="FootnoteReference"/>
          <w:rtl/>
          <w:lang w:bidi="ar-EG"/>
        </w:rPr>
        <w:footnoteReference w:id="443"/>
      </w:r>
      <w:r w:rsidRPr="00384E85">
        <w:rPr>
          <w:rFonts w:hint="cs"/>
          <w:vertAlign w:val="superscript"/>
          <w:rtl/>
          <w:lang w:bidi="ar-EG"/>
        </w:rPr>
        <w:t>)</w:t>
      </w:r>
      <w:r w:rsidRPr="00384E85">
        <w:rPr>
          <w:rFonts w:hint="cs"/>
          <w:rtl/>
        </w:rPr>
        <w:t>.</w:t>
      </w:r>
    </w:p>
    <w:p w:rsidR="00A073EE" w:rsidRDefault="00322CA9" w:rsidP="00DB0DA6">
      <w:pPr>
        <w:widowControl w:val="0"/>
        <w:spacing w:after="0" w:line="240" w:lineRule="auto"/>
        <w:ind w:firstLine="720"/>
        <w:jc w:val="both"/>
        <w:rPr>
          <w:b/>
          <w:bCs/>
          <w:u w:val="single"/>
          <w:rtl/>
          <w:lang w:bidi="ar-EG"/>
        </w:rPr>
      </w:pPr>
      <w:r>
        <w:rPr>
          <w:rFonts w:hint="cs"/>
          <w:b/>
          <w:bCs/>
          <w:u w:val="single"/>
          <w:rtl/>
          <w:lang w:bidi="ar-EG"/>
        </w:rPr>
        <w:t xml:space="preserve">(ثانيا) - </w:t>
      </w:r>
      <w:r w:rsidR="00D146EC" w:rsidRPr="00322CA9">
        <w:rPr>
          <w:rFonts w:hint="cs"/>
          <w:b/>
          <w:bCs/>
          <w:u w:val="single"/>
          <w:rtl/>
          <w:lang w:bidi="ar-EG"/>
        </w:rPr>
        <w:t>من المعقول:</w:t>
      </w:r>
      <w:r w:rsidR="00881902">
        <w:rPr>
          <w:rFonts w:hint="cs"/>
          <w:b/>
          <w:bCs/>
          <w:u w:val="single"/>
          <w:rtl/>
          <w:lang w:bidi="ar-EG"/>
        </w:rPr>
        <w:t xml:space="preserve"> </w:t>
      </w:r>
    </w:p>
    <w:p w:rsidR="00D146EC" w:rsidRPr="00881902" w:rsidRDefault="00D146EC" w:rsidP="00DB0DA6">
      <w:pPr>
        <w:widowControl w:val="0"/>
        <w:spacing w:after="0" w:line="240" w:lineRule="auto"/>
        <w:ind w:firstLine="720"/>
        <w:jc w:val="both"/>
        <w:rPr>
          <w:b/>
          <w:bCs/>
          <w:u w:val="single"/>
          <w:rtl/>
          <w:lang w:bidi="ar-EG"/>
        </w:rPr>
      </w:pPr>
      <w:r w:rsidRPr="00384E85">
        <w:rPr>
          <w:rFonts w:hint="cs"/>
          <w:rtl/>
          <w:lang w:bidi="ar-EG"/>
        </w:rPr>
        <w:t>قالوا : إن حق الزوج، واجب، والتطوع لا يلزم بالشروع فيه، فيقدم الواجب، وهو حق الزوج، على ماليس بواجب وهو اعتكاف المرأة</w:t>
      </w:r>
      <w:r w:rsidR="00881902">
        <w:rPr>
          <w:rFonts w:hint="cs"/>
          <w:rtl/>
          <w:lang w:bidi="ar-EG"/>
        </w:rPr>
        <w:t xml:space="preserve"> تطوعا، وجاز له منعها، وتحليلها</w:t>
      </w:r>
      <w:r w:rsidRPr="00384E85">
        <w:rPr>
          <w:rFonts w:hint="cs"/>
          <w:vertAlign w:val="superscript"/>
          <w:rtl/>
          <w:lang w:bidi="ar-EG"/>
        </w:rPr>
        <w:t>(</w:t>
      </w:r>
      <w:r w:rsidRPr="00384E85">
        <w:rPr>
          <w:rStyle w:val="FootnoteReference"/>
          <w:rtl/>
          <w:lang w:bidi="ar-EG"/>
        </w:rPr>
        <w:footnoteReference w:id="444"/>
      </w:r>
      <w:r w:rsidRPr="00384E85">
        <w:rPr>
          <w:rFonts w:hint="cs"/>
          <w:vertAlign w:val="superscript"/>
          <w:rtl/>
          <w:lang w:bidi="ar-EG"/>
        </w:rPr>
        <w:t>)</w:t>
      </w:r>
      <w:r w:rsidRPr="00384E85">
        <w:rPr>
          <w:rFonts w:hint="cs"/>
          <w:rtl/>
          <w:lang w:bidi="ar-EG"/>
        </w:rPr>
        <w:t>.</w:t>
      </w:r>
    </w:p>
    <w:p w:rsidR="00490B41" w:rsidRPr="00384E85" w:rsidRDefault="00490B41" w:rsidP="00DB0DA6">
      <w:pPr>
        <w:widowControl w:val="0"/>
        <w:spacing w:after="0" w:line="240" w:lineRule="auto"/>
        <w:ind w:firstLine="720"/>
        <w:jc w:val="both"/>
        <w:rPr>
          <w:sz w:val="10"/>
          <w:szCs w:val="10"/>
          <w:rtl/>
          <w:lang w:bidi="ar-EG"/>
        </w:rPr>
      </w:pPr>
    </w:p>
    <w:p w:rsidR="00A073EE" w:rsidRDefault="00D146EC" w:rsidP="00DB0DA6">
      <w:pPr>
        <w:widowControl w:val="0"/>
        <w:spacing w:after="0" w:line="240" w:lineRule="auto"/>
        <w:ind w:firstLine="720"/>
        <w:jc w:val="both"/>
        <w:rPr>
          <w:rtl/>
        </w:rPr>
      </w:pPr>
      <w:r w:rsidRPr="00384E85">
        <w:rPr>
          <w:rFonts w:hint="cs"/>
          <w:b/>
          <w:bCs/>
          <w:u w:val="single"/>
          <w:rtl/>
          <w:lang w:bidi="ar-EG"/>
        </w:rPr>
        <w:t>القول الثاني:</w:t>
      </w:r>
      <w:r w:rsidRPr="00384E85">
        <w:rPr>
          <w:rFonts w:hint="cs"/>
          <w:b/>
          <w:bCs/>
          <w:rtl/>
          <w:lang w:bidi="ar-EG"/>
        </w:rPr>
        <w:t xml:space="preserve"> </w:t>
      </w:r>
      <w:r w:rsidR="00881902">
        <w:rPr>
          <w:rFonts w:hint="cs"/>
          <w:rtl/>
        </w:rPr>
        <w:t xml:space="preserve">ليس للزوج </w:t>
      </w:r>
      <w:r w:rsidRPr="00384E85">
        <w:rPr>
          <w:rFonts w:hint="cs"/>
          <w:rtl/>
        </w:rPr>
        <w:t xml:space="preserve">إخراجها </w:t>
      </w:r>
      <w:r w:rsidR="00490B41" w:rsidRPr="00384E85">
        <w:rPr>
          <w:rFonts w:hint="cs"/>
          <w:rtl/>
        </w:rPr>
        <w:t xml:space="preserve">من الاعتكاف الذي قد شرعت فيه، </w:t>
      </w:r>
      <w:r w:rsidR="00881902">
        <w:rPr>
          <w:rFonts w:hint="cs"/>
          <w:rtl/>
        </w:rPr>
        <w:t>وإلى هذا ذهب الحنفية</w:t>
      </w:r>
      <w:r w:rsidRPr="00384E85">
        <w:rPr>
          <w:rFonts w:hint="cs"/>
          <w:vertAlign w:val="superscript"/>
          <w:rtl/>
          <w:lang w:bidi="ar-EG"/>
        </w:rPr>
        <w:t>(</w:t>
      </w:r>
      <w:r w:rsidRPr="00384E85">
        <w:rPr>
          <w:rStyle w:val="FootnoteReference"/>
          <w:rtl/>
          <w:lang w:bidi="ar-EG"/>
        </w:rPr>
        <w:footnoteReference w:id="445"/>
      </w:r>
      <w:r w:rsidRPr="00384E85">
        <w:rPr>
          <w:rFonts w:hint="cs"/>
          <w:vertAlign w:val="superscript"/>
          <w:rtl/>
          <w:lang w:bidi="ar-EG"/>
        </w:rPr>
        <w:t>)</w:t>
      </w:r>
      <w:r w:rsidR="00A073EE">
        <w:rPr>
          <w:rFonts w:hint="cs"/>
          <w:rtl/>
          <w:lang w:bidi="ar-EG"/>
        </w:rPr>
        <w:t>.</w:t>
      </w:r>
    </w:p>
    <w:p w:rsidR="00D146EC" w:rsidRPr="00881902" w:rsidRDefault="00881902" w:rsidP="00DB0DA6">
      <w:pPr>
        <w:widowControl w:val="0"/>
        <w:spacing w:after="0" w:line="240" w:lineRule="auto"/>
        <w:ind w:firstLine="720"/>
        <w:jc w:val="both"/>
        <w:rPr>
          <w:b/>
          <w:bCs/>
          <w:rtl/>
          <w:lang w:bidi="ar-EG"/>
        </w:rPr>
      </w:pPr>
      <w:r>
        <w:rPr>
          <w:rFonts w:hint="cs"/>
          <w:rtl/>
          <w:lang w:bidi="ar-EG"/>
        </w:rPr>
        <w:t xml:space="preserve"> </w:t>
      </w:r>
      <w:r w:rsidR="00D146EC" w:rsidRPr="00384E85">
        <w:rPr>
          <w:rFonts w:hint="cs"/>
          <w:rtl/>
        </w:rPr>
        <w:t>واستدلوا على ذلك بما يأتي:</w:t>
      </w:r>
    </w:p>
    <w:p w:rsidR="00D146EC" w:rsidRPr="00384E85" w:rsidRDefault="003F6FC9" w:rsidP="00785FF1">
      <w:pPr>
        <w:pStyle w:val="ListParagraph"/>
        <w:widowControl w:val="0"/>
        <w:numPr>
          <w:ilvl w:val="0"/>
          <w:numId w:val="104"/>
        </w:numPr>
        <w:spacing w:after="0" w:line="240" w:lineRule="auto"/>
        <w:ind w:left="0" w:firstLine="720"/>
        <w:jc w:val="both"/>
        <w:rPr>
          <w:rtl/>
        </w:rPr>
      </w:pPr>
      <w:r w:rsidRPr="00384E85">
        <w:rPr>
          <w:rFonts w:hint="cs"/>
          <w:rtl/>
        </w:rPr>
        <w:t>قالوا</w:t>
      </w:r>
      <w:r w:rsidR="00D146EC" w:rsidRPr="00384E85">
        <w:rPr>
          <w:rFonts w:hint="cs"/>
          <w:rtl/>
        </w:rPr>
        <w:t xml:space="preserve">: إن الزوج حين أذن للزوجة فى الاعتكاف لم يكن له أن يرجع عنه؛ لأنه لما أذن لها بالاعتكاف فقد ملكها منافع الاستمتاع بها في زمان الاعتكاف- فأسقط حقه في منافعها -وهي من أهل الملك، فلا يملك الرجوع عن ذلك </w:t>
      </w:r>
      <w:r w:rsidR="00D146EC" w:rsidRPr="00FC6722">
        <w:rPr>
          <w:rFonts w:hint="cs"/>
          <w:vertAlign w:val="superscript"/>
          <w:rtl/>
          <w:lang w:bidi="ar-EG"/>
        </w:rPr>
        <w:t>(</w:t>
      </w:r>
      <w:r w:rsidR="00D146EC" w:rsidRPr="00384E85">
        <w:rPr>
          <w:rStyle w:val="FootnoteReference"/>
          <w:rtl/>
          <w:lang w:bidi="ar-EG"/>
        </w:rPr>
        <w:footnoteReference w:id="446"/>
      </w:r>
      <w:r w:rsidR="00D146EC" w:rsidRPr="00FC6722">
        <w:rPr>
          <w:rFonts w:hint="cs"/>
          <w:vertAlign w:val="superscript"/>
          <w:rtl/>
          <w:lang w:bidi="ar-EG"/>
        </w:rPr>
        <w:t>)</w:t>
      </w:r>
      <w:r w:rsidR="00D146EC" w:rsidRPr="00384E85">
        <w:rPr>
          <w:rFonts w:hint="cs"/>
          <w:rtl/>
        </w:rPr>
        <w:t xml:space="preserve"> . </w:t>
      </w:r>
    </w:p>
    <w:p w:rsidR="00D146EC" w:rsidRPr="00384E85" w:rsidRDefault="00D146EC" w:rsidP="00785FF1">
      <w:pPr>
        <w:pStyle w:val="ListParagraph"/>
        <w:widowControl w:val="0"/>
        <w:numPr>
          <w:ilvl w:val="0"/>
          <w:numId w:val="104"/>
        </w:numPr>
        <w:spacing w:after="0" w:line="240" w:lineRule="auto"/>
        <w:ind w:left="0" w:firstLine="720"/>
        <w:jc w:val="both"/>
      </w:pPr>
      <w:r w:rsidRPr="00384E85">
        <w:rPr>
          <w:rFonts w:hint="cs"/>
          <w:rtl/>
        </w:rPr>
        <w:t>قياسا على الحج فكلاهما عبادة، ومع ذلك إذا أذن ل</w:t>
      </w:r>
      <w:r w:rsidR="008B618B">
        <w:rPr>
          <w:rFonts w:hint="cs"/>
          <w:rtl/>
        </w:rPr>
        <w:t>ها في الحج، فأحرمت به لم يكن له</w:t>
      </w:r>
      <w:r w:rsidRPr="00384E85">
        <w:rPr>
          <w:rFonts w:hint="cs"/>
          <w:rtl/>
        </w:rPr>
        <w:t xml:space="preserve"> تحليلها، فكذلك هنا </w:t>
      </w:r>
      <w:r w:rsidRPr="00FC6722">
        <w:rPr>
          <w:rFonts w:hint="cs"/>
          <w:vertAlign w:val="superscript"/>
          <w:rtl/>
          <w:lang w:bidi="ar-EG"/>
        </w:rPr>
        <w:t>(</w:t>
      </w:r>
      <w:r w:rsidRPr="00384E85">
        <w:rPr>
          <w:rStyle w:val="FootnoteReference"/>
          <w:rtl/>
          <w:lang w:bidi="ar-EG"/>
        </w:rPr>
        <w:footnoteReference w:id="447"/>
      </w:r>
      <w:r w:rsidRPr="00FC6722">
        <w:rPr>
          <w:rFonts w:hint="cs"/>
          <w:vertAlign w:val="superscript"/>
          <w:rtl/>
          <w:lang w:bidi="ar-EG"/>
        </w:rPr>
        <w:t>)</w:t>
      </w:r>
      <w:r w:rsidRPr="00384E85">
        <w:rPr>
          <w:rFonts w:hint="cs"/>
          <w:rtl/>
        </w:rPr>
        <w:t xml:space="preserve"> .</w:t>
      </w:r>
    </w:p>
    <w:p w:rsidR="00A073EE" w:rsidRDefault="00D146EC" w:rsidP="00DB0DA6">
      <w:pPr>
        <w:widowControl w:val="0"/>
        <w:spacing w:after="0" w:line="240" w:lineRule="auto"/>
        <w:ind w:firstLine="720"/>
        <w:jc w:val="both"/>
        <w:rPr>
          <w:rtl/>
        </w:rPr>
      </w:pPr>
      <w:r w:rsidRPr="00881902">
        <w:rPr>
          <w:rFonts w:hint="cs"/>
          <w:b/>
          <w:bCs/>
          <w:rtl/>
        </w:rPr>
        <w:t>وقد ا</w:t>
      </w:r>
      <w:r w:rsidR="00322CA9" w:rsidRPr="00881902">
        <w:rPr>
          <w:rFonts w:hint="cs"/>
          <w:b/>
          <w:bCs/>
          <w:rtl/>
        </w:rPr>
        <w:t>ُ</w:t>
      </w:r>
      <w:r w:rsidRPr="00881902">
        <w:rPr>
          <w:rFonts w:hint="cs"/>
          <w:b/>
          <w:bCs/>
          <w:rtl/>
        </w:rPr>
        <w:t>عترض على هذا القياس :</w:t>
      </w:r>
      <w:r w:rsidR="00881902">
        <w:rPr>
          <w:rFonts w:hint="cs"/>
          <w:rtl/>
        </w:rPr>
        <w:t xml:space="preserve"> </w:t>
      </w:r>
    </w:p>
    <w:p w:rsidR="00D146EC" w:rsidRPr="00384E85" w:rsidRDefault="00B33841" w:rsidP="00DB0DA6">
      <w:pPr>
        <w:widowControl w:val="0"/>
        <w:spacing w:after="0" w:line="240" w:lineRule="auto"/>
        <w:ind w:firstLine="720"/>
        <w:jc w:val="both"/>
        <w:rPr>
          <w:rtl/>
        </w:rPr>
      </w:pPr>
      <w:r>
        <w:rPr>
          <w:rFonts w:hint="cs"/>
          <w:rtl/>
        </w:rPr>
        <w:t>بأنه قياس مع الفارق، حيث إ</w:t>
      </w:r>
      <w:r w:rsidR="00D146EC" w:rsidRPr="00384E85">
        <w:rPr>
          <w:rFonts w:hint="cs"/>
          <w:rtl/>
        </w:rPr>
        <w:t xml:space="preserve">ن الحج يلزم بالشروع فيه، ويجب المضي في فاسده بخلاف الاعتكاف على ما مضى من الخلاف فيه </w:t>
      </w:r>
      <w:r w:rsidR="00D146EC" w:rsidRPr="00384E85">
        <w:rPr>
          <w:rFonts w:hint="cs"/>
          <w:vertAlign w:val="superscript"/>
          <w:rtl/>
          <w:lang w:bidi="ar-EG"/>
        </w:rPr>
        <w:t>(</w:t>
      </w:r>
      <w:r w:rsidR="00D146EC" w:rsidRPr="00384E85">
        <w:rPr>
          <w:rStyle w:val="FootnoteReference"/>
          <w:rtl/>
          <w:lang w:bidi="ar-EG"/>
        </w:rPr>
        <w:footnoteReference w:id="448"/>
      </w:r>
      <w:r w:rsidR="00D146EC" w:rsidRPr="00384E85">
        <w:rPr>
          <w:rFonts w:hint="cs"/>
          <w:vertAlign w:val="superscript"/>
          <w:rtl/>
          <w:lang w:bidi="ar-EG"/>
        </w:rPr>
        <w:t>)</w:t>
      </w:r>
      <w:r w:rsidR="00D146EC" w:rsidRPr="00384E85">
        <w:rPr>
          <w:rFonts w:hint="cs"/>
          <w:rtl/>
        </w:rPr>
        <w:t xml:space="preserve"> .</w:t>
      </w:r>
    </w:p>
    <w:p w:rsidR="00D146EC" w:rsidRPr="00615F04" w:rsidRDefault="00D146EC" w:rsidP="00DB0DA6">
      <w:pPr>
        <w:widowControl w:val="0"/>
        <w:spacing w:after="0" w:line="240" w:lineRule="auto"/>
        <w:ind w:firstLine="720"/>
        <w:jc w:val="both"/>
        <w:rPr>
          <w:rtl/>
        </w:rPr>
      </w:pPr>
      <w:r w:rsidRPr="00322CA9">
        <w:rPr>
          <w:rFonts w:hint="cs"/>
          <w:b/>
          <w:bCs/>
          <w:u w:val="single"/>
          <w:rtl/>
        </w:rPr>
        <w:t>القول الثالث:</w:t>
      </w:r>
      <w:r w:rsidR="00881902">
        <w:rPr>
          <w:rFonts w:hint="cs"/>
          <w:b/>
          <w:bCs/>
          <w:u w:val="single"/>
          <w:rtl/>
        </w:rPr>
        <w:t xml:space="preserve"> </w:t>
      </w:r>
      <w:r w:rsidRPr="00384E85">
        <w:rPr>
          <w:rFonts w:hint="cs"/>
          <w:rtl/>
        </w:rPr>
        <w:t>ذهب أصحاب هذا القول إلى التفرقة بين ما إذا كانت الزوجة شرعت في الاعتكاف، أو لم تشرع فيه ، وهم المالكية، فقالوا :إذا أذن الزوج للزوجة فى الاعتكاف ثم شرعت فيه، فلا ي</w:t>
      </w:r>
      <w:r w:rsidR="00342769">
        <w:rPr>
          <w:rFonts w:hint="cs"/>
          <w:rtl/>
        </w:rPr>
        <w:t xml:space="preserve">جوز له إخراجها منه، ولا تحليلها؛ </w:t>
      </w:r>
      <w:r w:rsidR="00342769" w:rsidRPr="00384E85">
        <w:rPr>
          <w:rFonts w:hint="cs"/>
          <w:rtl/>
        </w:rPr>
        <w:t xml:space="preserve">لأنهما – أى الزوج والزوجة-  عقدا على أنفسهما تمليك منافع كانا يملكانها لحق الله تعالى، فلم يجز الرجوع فيها </w:t>
      </w:r>
      <w:r w:rsidR="00342769" w:rsidRPr="00384E85">
        <w:rPr>
          <w:rFonts w:hint="cs"/>
          <w:vertAlign w:val="superscript"/>
          <w:rtl/>
          <w:lang w:bidi="ar-EG"/>
        </w:rPr>
        <w:t>(</w:t>
      </w:r>
      <w:r w:rsidR="00342769" w:rsidRPr="00384E85">
        <w:rPr>
          <w:rStyle w:val="FootnoteReference"/>
          <w:rtl/>
          <w:lang w:bidi="ar-EG"/>
        </w:rPr>
        <w:footnoteReference w:id="449"/>
      </w:r>
      <w:r w:rsidR="00342769" w:rsidRPr="00384E85">
        <w:rPr>
          <w:rFonts w:hint="cs"/>
          <w:vertAlign w:val="superscript"/>
          <w:rtl/>
          <w:lang w:bidi="ar-EG"/>
        </w:rPr>
        <w:t>)</w:t>
      </w:r>
      <w:r w:rsidR="00342769">
        <w:rPr>
          <w:rFonts w:hint="cs"/>
          <w:rtl/>
          <w:lang w:bidi="ar-EG"/>
        </w:rPr>
        <w:t>.</w:t>
      </w:r>
    </w:p>
    <w:p w:rsidR="00D146EC" w:rsidRPr="00384E85" w:rsidRDefault="00D146EC" w:rsidP="00DB0DA6">
      <w:pPr>
        <w:widowControl w:val="0"/>
        <w:spacing w:after="0" w:line="240" w:lineRule="auto"/>
        <w:ind w:firstLine="720"/>
        <w:jc w:val="both"/>
        <w:rPr>
          <w:rtl/>
        </w:rPr>
      </w:pPr>
      <w:r w:rsidRPr="00384E85">
        <w:rPr>
          <w:rFonts w:hint="cs"/>
          <w:rtl/>
        </w:rPr>
        <w:t xml:space="preserve">أما إذا لم تكن قد شرعت فيه فله منعها </w:t>
      </w:r>
      <w:r w:rsidRPr="00384E85">
        <w:rPr>
          <w:rFonts w:hint="cs"/>
          <w:vertAlign w:val="superscript"/>
          <w:rtl/>
          <w:lang w:bidi="ar-EG"/>
        </w:rPr>
        <w:t>(</w:t>
      </w:r>
      <w:r w:rsidRPr="00384E85">
        <w:rPr>
          <w:rStyle w:val="FootnoteReference"/>
          <w:rtl/>
          <w:lang w:bidi="ar-EG"/>
        </w:rPr>
        <w:footnoteReference w:id="450"/>
      </w:r>
      <w:r w:rsidRPr="00384E85">
        <w:rPr>
          <w:rFonts w:hint="cs"/>
          <w:vertAlign w:val="superscript"/>
          <w:rtl/>
          <w:lang w:bidi="ar-EG"/>
        </w:rPr>
        <w:t>)</w:t>
      </w:r>
      <w:r w:rsidRPr="00384E85">
        <w:rPr>
          <w:rFonts w:hint="cs"/>
          <w:rtl/>
        </w:rPr>
        <w:t>.</w:t>
      </w:r>
    </w:p>
    <w:p w:rsidR="00D146EC" w:rsidRPr="00322CA9" w:rsidRDefault="00D146EC" w:rsidP="00785FF1">
      <w:pPr>
        <w:pStyle w:val="ListParagraph"/>
        <w:widowControl w:val="0"/>
        <w:numPr>
          <w:ilvl w:val="0"/>
          <w:numId w:val="89"/>
        </w:numPr>
        <w:spacing w:after="0" w:line="240" w:lineRule="auto"/>
        <w:ind w:left="0" w:firstLine="720"/>
        <w:jc w:val="both"/>
        <w:rPr>
          <w:b/>
          <w:bCs/>
          <w:u w:val="single"/>
          <w:rtl/>
        </w:rPr>
      </w:pPr>
      <w:r w:rsidRPr="00322CA9">
        <w:rPr>
          <w:rFonts w:hint="cs"/>
          <w:b/>
          <w:bCs/>
          <w:u w:val="single"/>
          <w:rtl/>
        </w:rPr>
        <w:t>الراجح :</w:t>
      </w:r>
    </w:p>
    <w:p w:rsidR="00D146EC" w:rsidRPr="00384E85" w:rsidRDefault="00D146EC" w:rsidP="00DB0DA6">
      <w:pPr>
        <w:widowControl w:val="0"/>
        <w:spacing w:after="0" w:line="240" w:lineRule="auto"/>
        <w:ind w:firstLine="720"/>
        <w:jc w:val="both"/>
        <w:rPr>
          <w:rtl/>
        </w:rPr>
      </w:pPr>
      <w:r w:rsidRPr="00384E85">
        <w:rPr>
          <w:rFonts w:hint="cs"/>
          <w:rtl/>
        </w:rPr>
        <w:t>هو ما ذهب إليه أصحاب القول الأول، وهم الشافعية، والحنابلة ، فيجوز للزوج إذا أذن لزوجته في الاعتكاف أن يرجع فيمنعها منه، كما يجوز له إخراجها إذا ما كانت قد شرعت فيه، وذلك لأن الاعتكاف سنة، وطاعة زوجها واجبة، فيقدم</w:t>
      </w:r>
      <w:r w:rsidR="00427683" w:rsidRPr="00384E85">
        <w:rPr>
          <w:rFonts w:hint="cs"/>
          <w:rtl/>
        </w:rPr>
        <w:t xml:space="preserve"> الواجب على السنة ، وحديث عائشة</w:t>
      </w:r>
      <w:r w:rsidRPr="00384E85">
        <w:rPr>
          <w:rFonts w:hint="cs"/>
          <w:rtl/>
        </w:rPr>
        <w:t xml:space="preserve"> </w:t>
      </w:r>
      <w:r w:rsidR="00427683" w:rsidRPr="00384E85">
        <w:rPr>
          <w:rFonts w:hint="cs"/>
          <w:rtl/>
        </w:rPr>
        <w:t>-</w:t>
      </w:r>
      <w:r w:rsidRPr="00384E85">
        <w:rPr>
          <w:rFonts w:hint="cs"/>
          <w:rtl/>
        </w:rPr>
        <w:t>رضي الله عنها</w:t>
      </w:r>
      <w:r w:rsidR="00427683" w:rsidRPr="00384E85">
        <w:rPr>
          <w:rFonts w:hint="cs"/>
          <w:rtl/>
        </w:rPr>
        <w:t>-</w:t>
      </w:r>
      <w:r w:rsidRPr="00384E85">
        <w:rPr>
          <w:rFonts w:hint="cs"/>
          <w:rtl/>
        </w:rPr>
        <w:t xml:space="preserve"> السابق حجة في ذلك .</w:t>
      </w:r>
    </w:p>
    <w:p w:rsidR="00881902" w:rsidRDefault="00D146EC" w:rsidP="0091155F">
      <w:pPr>
        <w:widowControl w:val="0"/>
        <w:spacing w:after="0" w:line="240" w:lineRule="auto"/>
        <w:ind w:firstLine="720"/>
        <w:jc w:val="both"/>
        <w:rPr>
          <w:rtl/>
        </w:rPr>
      </w:pPr>
      <w:r w:rsidRPr="00384E85">
        <w:rPr>
          <w:rFonts w:hint="cs"/>
          <w:rtl/>
        </w:rPr>
        <w:t>وبناء على ذلك يك</w:t>
      </w:r>
      <w:r w:rsidR="009315BE">
        <w:rPr>
          <w:rFonts w:hint="cs"/>
          <w:rtl/>
        </w:rPr>
        <w:t>ون إذ</w:t>
      </w:r>
      <w:r w:rsidR="008A44B9">
        <w:rPr>
          <w:rFonts w:hint="cs"/>
          <w:rtl/>
        </w:rPr>
        <w:t>ْ</w:t>
      </w:r>
      <w:r w:rsidR="009315BE">
        <w:rPr>
          <w:rFonts w:hint="cs"/>
          <w:rtl/>
        </w:rPr>
        <w:t>ن الزوج لزوجته شرط ل</w:t>
      </w:r>
      <w:r w:rsidRPr="00384E85">
        <w:rPr>
          <w:rFonts w:hint="cs"/>
          <w:rtl/>
        </w:rPr>
        <w:t>جواز خروجها للاعتكاف</w:t>
      </w:r>
      <w:r w:rsidR="008A44B9">
        <w:rPr>
          <w:rFonts w:hint="cs"/>
          <w:rtl/>
        </w:rPr>
        <w:t>،</w:t>
      </w:r>
      <w:r w:rsidRPr="00384E85">
        <w:rPr>
          <w:rFonts w:hint="cs"/>
          <w:rtl/>
        </w:rPr>
        <w:t xml:space="preserve"> فإذا أذن لها خرجت للاعتكاف، وإذ</w:t>
      </w:r>
      <w:r w:rsidR="0085316A">
        <w:rPr>
          <w:rFonts w:hint="cs"/>
          <w:rtl/>
        </w:rPr>
        <w:t>ا لم يأذن لها لم يجز لها الخروج</w:t>
      </w:r>
      <w:r w:rsidRPr="00384E85">
        <w:rPr>
          <w:rFonts w:hint="cs"/>
          <w:rtl/>
        </w:rPr>
        <w:t>.</w:t>
      </w:r>
    </w:p>
    <w:p w:rsidR="00FD0844" w:rsidRDefault="00FD0844" w:rsidP="00DB0DA6">
      <w:pPr>
        <w:widowControl w:val="0"/>
        <w:spacing w:after="0" w:line="240" w:lineRule="auto"/>
        <w:ind w:firstLine="720"/>
        <w:jc w:val="both"/>
        <w:rPr>
          <w:rtl/>
        </w:rPr>
      </w:pPr>
    </w:p>
    <w:p w:rsidR="00881902" w:rsidRDefault="00881902" w:rsidP="00DB0DA6">
      <w:pPr>
        <w:widowControl w:val="0"/>
        <w:spacing w:after="0" w:line="240" w:lineRule="auto"/>
        <w:ind w:firstLine="720"/>
        <w:jc w:val="both"/>
        <w:rPr>
          <w:rtl/>
        </w:rPr>
      </w:pPr>
    </w:p>
    <w:p w:rsidR="00615F04" w:rsidRDefault="00615F04" w:rsidP="00DB0DA6">
      <w:pPr>
        <w:widowControl w:val="0"/>
        <w:spacing w:after="0" w:line="240" w:lineRule="auto"/>
        <w:ind w:firstLine="720"/>
        <w:jc w:val="both"/>
        <w:rPr>
          <w:rtl/>
        </w:rPr>
      </w:pPr>
    </w:p>
    <w:p w:rsidR="00615F04" w:rsidRDefault="00615F04" w:rsidP="00DB0DA6">
      <w:pPr>
        <w:widowControl w:val="0"/>
        <w:spacing w:after="0" w:line="240" w:lineRule="auto"/>
        <w:ind w:firstLine="720"/>
        <w:jc w:val="both"/>
        <w:rPr>
          <w:rtl/>
        </w:rPr>
      </w:pPr>
    </w:p>
    <w:p w:rsidR="00FE0935" w:rsidRDefault="00FE0935" w:rsidP="00DB0DA6">
      <w:pPr>
        <w:widowControl w:val="0"/>
        <w:spacing w:after="0" w:line="240" w:lineRule="auto"/>
        <w:ind w:firstLine="720"/>
        <w:jc w:val="both"/>
        <w:rPr>
          <w:rtl/>
        </w:rPr>
      </w:pPr>
    </w:p>
    <w:p w:rsidR="00FE0935" w:rsidRDefault="00FE0935" w:rsidP="00DB0DA6">
      <w:pPr>
        <w:widowControl w:val="0"/>
        <w:spacing w:after="0" w:line="240" w:lineRule="auto"/>
        <w:ind w:firstLine="720"/>
        <w:jc w:val="both"/>
        <w:rPr>
          <w:rtl/>
        </w:rPr>
      </w:pPr>
    </w:p>
    <w:p w:rsidR="00FE0935" w:rsidRDefault="00FE0935" w:rsidP="00DB0DA6">
      <w:pPr>
        <w:widowControl w:val="0"/>
        <w:spacing w:after="0" w:line="240" w:lineRule="auto"/>
        <w:ind w:firstLine="720"/>
        <w:jc w:val="both"/>
        <w:rPr>
          <w:rtl/>
        </w:rPr>
      </w:pPr>
    </w:p>
    <w:p w:rsidR="00FE0935" w:rsidRDefault="00FE0935" w:rsidP="00DB0DA6">
      <w:pPr>
        <w:widowControl w:val="0"/>
        <w:spacing w:after="0" w:line="240" w:lineRule="auto"/>
        <w:ind w:firstLine="720"/>
        <w:jc w:val="both"/>
        <w:rPr>
          <w:rtl/>
        </w:rPr>
      </w:pPr>
    </w:p>
    <w:p w:rsidR="00FE0935" w:rsidRDefault="00FE0935" w:rsidP="00DB0DA6">
      <w:pPr>
        <w:widowControl w:val="0"/>
        <w:spacing w:after="0" w:line="240" w:lineRule="auto"/>
        <w:ind w:firstLine="720"/>
        <w:jc w:val="both"/>
        <w:rPr>
          <w:rtl/>
        </w:rPr>
      </w:pPr>
    </w:p>
    <w:p w:rsidR="00643C74" w:rsidRDefault="00643C74" w:rsidP="00DB0DA6">
      <w:pPr>
        <w:widowControl w:val="0"/>
        <w:spacing w:after="0" w:line="240" w:lineRule="auto"/>
        <w:ind w:firstLine="720"/>
        <w:jc w:val="both"/>
        <w:rPr>
          <w:rtl/>
        </w:rPr>
      </w:pPr>
    </w:p>
    <w:p w:rsidR="00881902" w:rsidRPr="00384E85" w:rsidRDefault="00881902" w:rsidP="004E20ED">
      <w:pPr>
        <w:widowControl w:val="0"/>
        <w:spacing w:after="0" w:line="240" w:lineRule="auto"/>
        <w:jc w:val="both"/>
        <w:rPr>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المبحث الثالث</w:t>
      </w:r>
    </w:p>
    <w:p w:rsidR="00D146EC" w:rsidRPr="00384E85" w:rsidRDefault="00D146EC" w:rsidP="00DB0DA6">
      <w:pPr>
        <w:widowControl w:val="0"/>
        <w:spacing w:after="0" w:line="240" w:lineRule="auto"/>
        <w:ind w:firstLine="720"/>
        <w:jc w:val="center"/>
        <w:rPr>
          <w:bCs/>
          <w:rtl/>
        </w:rPr>
      </w:pPr>
      <w:r w:rsidRPr="00384E85">
        <w:rPr>
          <w:rFonts w:hint="cs"/>
          <w:bCs/>
          <w:rtl/>
        </w:rPr>
        <w:t>خروج المرأة لجهاد الطلب</w:t>
      </w:r>
    </w:p>
    <w:p w:rsidR="00D146EC" w:rsidRPr="00384E85" w:rsidRDefault="00D146EC" w:rsidP="00DB0DA6">
      <w:pPr>
        <w:widowControl w:val="0"/>
        <w:spacing w:after="0" w:line="240" w:lineRule="auto"/>
        <w:ind w:firstLine="720"/>
        <w:jc w:val="center"/>
        <w:rPr>
          <w:bCs/>
          <w:sz w:val="16"/>
          <w:szCs w:val="16"/>
          <w:rtl/>
        </w:rPr>
      </w:pPr>
    </w:p>
    <w:p w:rsidR="00D146EC" w:rsidRPr="00384E85" w:rsidRDefault="00D146EC" w:rsidP="00643C74">
      <w:pPr>
        <w:widowControl w:val="0"/>
        <w:spacing w:after="0" w:line="240" w:lineRule="auto"/>
        <w:ind w:firstLine="720"/>
        <w:jc w:val="both"/>
        <w:rPr>
          <w:b/>
          <w:rtl/>
        </w:rPr>
      </w:pPr>
      <w:r w:rsidRPr="00384E85">
        <w:rPr>
          <w:rFonts w:hint="cs"/>
          <w:b/>
          <w:rtl/>
        </w:rPr>
        <w:t xml:space="preserve">جهاد الطلب ليس واجبا على المرأة حيث لم يرد ما يدل على الوجوب بل الأدلة على خلاف ذلك، وأيضا لم يرد دليل يمنع المرأة من المشاركة في جهاد الطلب، فهل يجوز للمرأة الخروج لجهاد الطلب، وهل يتوقف خروجها على إذن الزوج؟ وهل هناك أعمال تختص بها المرأة في حال خروجها لجهاد الطلب؟ وإذا خرجت المرأة لجهاد الطلب فهل هذا على إطلاقه، أم أن هناك </w:t>
      </w:r>
      <w:r w:rsidR="00643C74">
        <w:rPr>
          <w:rFonts w:hint="cs"/>
          <w:b/>
          <w:rtl/>
        </w:rPr>
        <w:t>شروط</w:t>
      </w:r>
      <w:r w:rsidRPr="00384E85">
        <w:rPr>
          <w:rFonts w:hint="cs"/>
          <w:b/>
          <w:rtl/>
        </w:rPr>
        <w:t xml:space="preserve"> وضعها الفقهاء ينبغي مراعتها؟  تلك هى العناصر التي سيجاب عنها في هذا المبحث، ولتفصيل القول فيها تم تقسيم هذا المبحث إلى ثلاثة مطالب: </w:t>
      </w:r>
    </w:p>
    <w:p w:rsidR="00D146EC" w:rsidRPr="00384E85" w:rsidRDefault="00D146EC" w:rsidP="00DB0DA6">
      <w:pPr>
        <w:widowControl w:val="0"/>
        <w:spacing w:after="0" w:line="240" w:lineRule="auto"/>
        <w:ind w:firstLine="720"/>
        <w:jc w:val="both"/>
        <w:rPr>
          <w:b/>
          <w:sz w:val="10"/>
          <w:szCs w:val="10"/>
          <w:rtl/>
        </w:rPr>
      </w:pPr>
    </w:p>
    <w:p w:rsidR="00D146EC" w:rsidRPr="00384E85" w:rsidRDefault="00AB2DF7"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الأول</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حكم خروج المرأة لجهاد الطلب.</w:t>
      </w:r>
    </w:p>
    <w:p w:rsidR="00D146EC" w:rsidRPr="00384E85" w:rsidRDefault="00AB2DF7"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الثانى</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طبيعة الأعمال التى تقوم بها المرأة حال جهاد الطلب.</w:t>
      </w:r>
    </w:p>
    <w:p w:rsidR="00D146EC" w:rsidRPr="00384E85" w:rsidRDefault="00AB2DF7" w:rsidP="00643C74">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الثالث</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w:t>
      </w:r>
      <w:r w:rsidR="00643C74">
        <w:rPr>
          <w:rFonts w:ascii="Calibri" w:eastAsia="Calibri" w:hAnsi="Calibri" w:hint="cs"/>
          <w:b/>
          <w:sz w:val="22"/>
          <w:rtl/>
        </w:rPr>
        <w:t>شروط</w:t>
      </w:r>
      <w:r w:rsidR="00D146EC" w:rsidRPr="00384E85">
        <w:rPr>
          <w:rFonts w:ascii="Calibri" w:eastAsia="Calibri" w:hAnsi="Calibri" w:hint="cs"/>
          <w:b/>
          <w:sz w:val="22"/>
          <w:rtl/>
        </w:rPr>
        <w:t xml:space="preserve"> خروج المرأة لجهاد الطلب.</w:t>
      </w: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
          <w:rtl/>
        </w:rPr>
      </w:pPr>
    </w:p>
    <w:p w:rsidR="00D146EC" w:rsidRPr="00384E85" w:rsidRDefault="00D146EC" w:rsidP="00DB0DA6">
      <w:pPr>
        <w:widowControl w:val="0"/>
        <w:spacing w:after="0" w:line="240" w:lineRule="auto"/>
        <w:ind w:firstLine="720"/>
        <w:jc w:val="center"/>
        <w:rPr>
          <w:b/>
          <w:rtl/>
        </w:rPr>
      </w:pPr>
    </w:p>
    <w:p w:rsidR="00D146EC" w:rsidRPr="00384E85" w:rsidRDefault="00D146EC" w:rsidP="00DB0DA6">
      <w:pPr>
        <w:widowControl w:val="0"/>
        <w:spacing w:after="0" w:line="240" w:lineRule="auto"/>
        <w:ind w:firstLine="720"/>
        <w:jc w:val="center"/>
        <w:rPr>
          <w:b/>
          <w:rtl/>
        </w:rPr>
      </w:pPr>
    </w:p>
    <w:p w:rsidR="00D146EC" w:rsidRPr="00384E85" w:rsidRDefault="00D146EC" w:rsidP="00DB0DA6">
      <w:pPr>
        <w:widowControl w:val="0"/>
        <w:spacing w:after="0" w:line="240" w:lineRule="auto"/>
        <w:ind w:firstLine="720"/>
        <w:jc w:val="center"/>
        <w:rPr>
          <w:b/>
          <w:rtl/>
        </w:rPr>
      </w:pPr>
    </w:p>
    <w:p w:rsidR="00D146EC" w:rsidRPr="00384E85" w:rsidRDefault="00D146EC" w:rsidP="00DB0DA6">
      <w:pPr>
        <w:widowControl w:val="0"/>
        <w:spacing w:after="0" w:line="240" w:lineRule="auto"/>
        <w:ind w:firstLine="720"/>
        <w:rPr>
          <w:b/>
          <w:rtl/>
        </w:rPr>
      </w:pPr>
    </w:p>
    <w:p w:rsidR="00AB2DF7" w:rsidRPr="00384E85" w:rsidRDefault="00AB2DF7" w:rsidP="00DB0DA6">
      <w:pPr>
        <w:widowControl w:val="0"/>
        <w:spacing w:after="0" w:line="240" w:lineRule="auto"/>
        <w:ind w:firstLine="720"/>
        <w:rPr>
          <w:b/>
          <w:rtl/>
        </w:rPr>
      </w:pPr>
    </w:p>
    <w:p w:rsidR="008456E0" w:rsidRDefault="008456E0" w:rsidP="00DB0DA6">
      <w:pPr>
        <w:widowControl w:val="0"/>
        <w:spacing w:after="0" w:line="240" w:lineRule="auto"/>
        <w:ind w:firstLine="720"/>
        <w:rPr>
          <w:b/>
          <w:rtl/>
        </w:rPr>
      </w:pPr>
    </w:p>
    <w:p w:rsidR="00535A0B" w:rsidRDefault="00535A0B" w:rsidP="00DB0DA6">
      <w:pPr>
        <w:widowControl w:val="0"/>
        <w:spacing w:after="0" w:line="240" w:lineRule="auto"/>
        <w:ind w:firstLine="720"/>
        <w:rPr>
          <w:b/>
          <w:rtl/>
        </w:rPr>
      </w:pPr>
    </w:p>
    <w:p w:rsidR="00535A0B" w:rsidRPr="00384E85" w:rsidRDefault="00535A0B" w:rsidP="00DB0DA6">
      <w:pPr>
        <w:widowControl w:val="0"/>
        <w:spacing w:after="0" w:line="240" w:lineRule="auto"/>
        <w:ind w:firstLine="720"/>
        <w:rPr>
          <w:b/>
          <w:rtl/>
        </w:rPr>
      </w:pPr>
    </w:p>
    <w:p w:rsidR="00D146EC" w:rsidRPr="00384E85" w:rsidRDefault="00D146EC" w:rsidP="00DB0DA6">
      <w:pPr>
        <w:widowControl w:val="0"/>
        <w:spacing w:after="0" w:line="240" w:lineRule="auto"/>
        <w:ind w:firstLine="720"/>
        <w:jc w:val="center"/>
        <w:rPr>
          <w:b/>
          <w:rtl/>
        </w:rPr>
      </w:pPr>
      <w:r w:rsidRPr="00384E85">
        <w:rPr>
          <w:rFonts w:hint="cs"/>
          <w:bCs/>
          <w:rtl/>
        </w:rPr>
        <w:t>المطلب الأول</w:t>
      </w:r>
    </w:p>
    <w:p w:rsidR="00D146EC" w:rsidRPr="00384E85" w:rsidRDefault="00D146EC" w:rsidP="00DB0DA6">
      <w:pPr>
        <w:widowControl w:val="0"/>
        <w:spacing w:after="0" w:line="240" w:lineRule="auto"/>
        <w:ind w:firstLine="720"/>
        <w:jc w:val="center"/>
        <w:rPr>
          <w:bCs/>
          <w:rtl/>
        </w:rPr>
      </w:pPr>
      <w:r w:rsidRPr="00384E85">
        <w:rPr>
          <w:rFonts w:hint="cs"/>
          <w:bCs/>
          <w:rtl/>
        </w:rPr>
        <w:t>حكم خروج المرأة لجهاد الطلب</w:t>
      </w:r>
    </w:p>
    <w:p w:rsidR="00D146EC" w:rsidRPr="00384E85" w:rsidRDefault="00D146EC" w:rsidP="00DB0DA6">
      <w:pPr>
        <w:widowControl w:val="0"/>
        <w:spacing w:after="0" w:line="240" w:lineRule="auto"/>
        <w:ind w:firstLine="720"/>
        <w:jc w:val="both"/>
        <w:rPr>
          <w:bCs/>
          <w:rtl/>
        </w:rPr>
      </w:pPr>
      <w:r w:rsidRPr="00384E85">
        <w:rPr>
          <w:rFonts w:hint="cs"/>
          <w:bCs/>
          <w:rtl/>
        </w:rPr>
        <w:t>جهاد الطلب معناه:</w:t>
      </w:r>
      <w:r w:rsidR="00AB2DF7" w:rsidRPr="00384E85">
        <w:rPr>
          <w:rFonts w:hint="cs"/>
          <w:bCs/>
          <w:rtl/>
        </w:rPr>
        <w:t xml:space="preserve"> </w:t>
      </w:r>
      <w:r w:rsidRPr="00384E85">
        <w:rPr>
          <w:rFonts w:hint="cs"/>
          <w:b/>
          <w:rtl/>
        </w:rPr>
        <w:t>ابتداء الكفار بالقتال في عقر دارهم بعد دعوت</w:t>
      </w:r>
      <w:r w:rsidR="0025299F">
        <w:rPr>
          <w:rFonts w:hint="cs"/>
          <w:b/>
          <w:rtl/>
        </w:rPr>
        <w:t>هم إذا رفضوا الخضوع إلى الإسلام</w:t>
      </w:r>
      <w:r w:rsidRPr="00384E85">
        <w:rPr>
          <w:rFonts w:hint="cs"/>
          <w:b/>
          <w:vertAlign w:val="superscript"/>
          <w:rtl/>
          <w:lang w:bidi="ar-EG"/>
        </w:rPr>
        <w:t>(</w:t>
      </w:r>
      <w:r w:rsidRPr="00384E85">
        <w:rPr>
          <w:rStyle w:val="FootnoteReference"/>
          <w:b/>
          <w:rtl/>
          <w:lang w:bidi="ar-EG"/>
        </w:rPr>
        <w:footnoteReference w:id="451"/>
      </w:r>
      <w:r w:rsidRPr="00384E85">
        <w:rPr>
          <w:rFonts w:hint="cs"/>
          <w:b/>
          <w:vertAlign w:val="superscript"/>
          <w:rtl/>
          <w:lang w:bidi="ar-EG"/>
        </w:rPr>
        <w:t>)</w:t>
      </w:r>
      <w:r w:rsidRPr="004A1A7C">
        <w:rPr>
          <w:rFonts w:hint="cs"/>
          <w:b/>
          <w:rtl/>
        </w:rPr>
        <w:t xml:space="preserve">. </w:t>
      </w:r>
      <w:r w:rsidR="004A1A7C" w:rsidRPr="004A1A7C">
        <w:rPr>
          <w:rFonts w:hint="cs"/>
          <w:b/>
          <w:rtl/>
        </w:rPr>
        <w:t xml:space="preserve"> </w:t>
      </w:r>
    </w:p>
    <w:p w:rsidR="0045034B" w:rsidRPr="004A1A7C" w:rsidRDefault="00E82373" w:rsidP="00DB0DA6">
      <w:pPr>
        <w:widowControl w:val="0"/>
        <w:spacing w:after="0" w:line="240" w:lineRule="auto"/>
        <w:ind w:firstLine="720"/>
        <w:jc w:val="both"/>
        <w:rPr>
          <w:bCs/>
          <w:rtl/>
        </w:rPr>
      </w:pPr>
      <w:r>
        <w:rPr>
          <w:rFonts w:hint="cs"/>
          <w:b/>
          <w:rtl/>
        </w:rPr>
        <w:t>و</w:t>
      </w:r>
      <w:r w:rsidR="00D146EC" w:rsidRPr="00384E85">
        <w:rPr>
          <w:rFonts w:hint="cs"/>
          <w:b/>
          <w:rtl/>
        </w:rPr>
        <w:t xml:space="preserve"> جهاد الطلب فرض كفاية على الأمة كلها </w:t>
      </w:r>
      <w:r w:rsidR="004A1A7C" w:rsidRPr="004A1A7C">
        <w:rPr>
          <w:rFonts w:hint="cs"/>
          <w:b/>
          <w:rtl/>
        </w:rPr>
        <w:t xml:space="preserve">إلا أنه غير واجب على المرأة لكون الفقهاء قد </w:t>
      </w:r>
      <w:r w:rsidR="004A1A7C">
        <w:rPr>
          <w:rFonts w:hint="cs"/>
          <w:b/>
          <w:rtl/>
        </w:rPr>
        <w:t>ن</w:t>
      </w:r>
      <w:r w:rsidR="004A1A7C" w:rsidRPr="004A1A7C">
        <w:rPr>
          <w:rFonts w:hint="cs"/>
          <w:b/>
          <w:rtl/>
        </w:rPr>
        <w:t>صوا على أن الذكورة شرط لوجوب جهاد الطلب.</w:t>
      </w:r>
      <w:r w:rsidR="004A1A7C">
        <w:rPr>
          <w:rFonts w:hint="cs"/>
          <w:bCs/>
          <w:rtl/>
        </w:rPr>
        <w:t xml:space="preserve"> </w:t>
      </w:r>
      <w:r w:rsidR="00D146EC" w:rsidRPr="00384E85">
        <w:rPr>
          <w:rFonts w:hint="cs"/>
          <w:b/>
          <w:vertAlign w:val="superscript"/>
          <w:rtl/>
          <w:lang w:bidi="ar-EG"/>
        </w:rPr>
        <w:t>(</w:t>
      </w:r>
      <w:r w:rsidR="00D146EC" w:rsidRPr="00384E85">
        <w:rPr>
          <w:rStyle w:val="FootnoteReference"/>
          <w:b/>
          <w:rtl/>
          <w:lang w:bidi="ar-EG"/>
        </w:rPr>
        <w:footnoteReference w:id="452"/>
      </w:r>
      <w:r w:rsidR="00D146EC" w:rsidRPr="00384E85">
        <w:rPr>
          <w:rFonts w:hint="cs"/>
          <w:b/>
          <w:vertAlign w:val="superscript"/>
          <w:rtl/>
          <w:lang w:bidi="ar-EG"/>
        </w:rPr>
        <w:t>)</w:t>
      </w:r>
      <w:r w:rsidR="003F6FC9" w:rsidRPr="00384E85">
        <w:rPr>
          <w:rFonts w:hint="cs"/>
          <w:b/>
          <w:rtl/>
        </w:rPr>
        <w:t>،</w:t>
      </w:r>
      <w:r w:rsidR="0045034B">
        <w:rPr>
          <w:rFonts w:hint="cs"/>
          <w:b/>
          <w:rtl/>
        </w:rPr>
        <w:t xml:space="preserve"> </w:t>
      </w:r>
      <w:r w:rsidR="004A1A7C">
        <w:rPr>
          <w:rFonts w:hint="cs"/>
          <w:b/>
          <w:rtl/>
        </w:rPr>
        <w:t>والدليل على ذلك:</w:t>
      </w:r>
    </w:p>
    <w:p w:rsidR="00D146EC" w:rsidRPr="00E82373" w:rsidRDefault="00D146EC" w:rsidP="009D2A3D">
      <w:pPr>
        <w:widowControl w:val="0"/>
        <w:spacing w:after="0" w:line="240" w:lineRule="auto"/>
        <w:ind w:firstLine="720"/>
        <w:jc w:val="both"/>
        <w:rPr>
          <w:b/>
          <w:u w:val="single"/>
          <w:rtl/>
        </w:rPr>
      </w:pPr>
      <w:r w:rsidRPr="0045034B">
        <w:rPr>
          <w:rFonts w:hint="cs"/>
          <w:bCs/>
          <w:u w:val="single"/>
          <w:rtl/>
        </w:rPr>
        <w:t xml:space="preserve">من الكتاب: </w:t>
      </w:r>
      <w:r w:rsidR="00584C22" w:rsidRPr="00384E85">
        <w:rPr>
          <w:rFonts w:hint="cs"/>
          <w:b/>
          <w:rtl/>
        </w:rPr>
        <w:t>قال</w:t>
      </w:r>
      <w:r w:rsidRPr="00384E85">
        <w:rPr>
          <w:rFonts w:hint="cs"/>
          <w:b/>
          <w:rtl/>
        </w:rPr>
        <w:t xml:space="preserve"> تعالى: </w:t>
      </w:r>
      <w:r w:rsidR="00584C22" w:rsidRPr="00384E85">
        <w:rPr>
          <w:rFonts w:ascii="QCF_BSML" w:hAnsi="QCF_BSML" w:cs="QCF_BSML"/>
          <w:sz w:val="32"/>
          <w:szCs w:val="32"/>
          <w:rtl/>
          <w:lang w:val="en-MY"/>
        </w:rPr>
        <w:t>ﭽ</w:t>
      </w:r>
      <w:r w:rsidR="00584C22" w:rsidRPr="00384E85">
        <w:rPr>
          <w:rFonts w:ascii="QCF_P185" w:hAnsi="QCF_P185" w:cs="QCF_P185"/>
          <w:sz w:val="32"/>
          <w:szCs w:val="32"/>
          <w:rtl/>
          <w:lang w:val="en-MY"/>
        </w:rPr>
        <w:t xml:space="preserve">ﭿ  ﮀ  ﮁ   ﮂ  ﮃ  ﮄ </w:t>
      </w:r>
      <w:r w:rsidR="00584C22" w:rsidRPr="00384E85">
        <w:rPr>
          <w:rFonts w:ascii="QCF_BSML" w:hAnsi="QCF_BSML" w:cs="QCF_BSML"/>
          <w:sz w:val="32"/>
          <w:szCs w:val="32"/>
          <w:rtl/>
          <w:lang w:val="en-MY"/>
        </w:rPr>
        <w:t>ﭼ</w:t>
      </w:r>
      <w:r w:rsidR="00584C22" w:rsidRPr="00384E85">
        <w:rPr>
          <w:rFonts w:hAnsi="Arial"/>
          <w:sz w:val="27"/>
          <w:szCs w:val="27"/>
          <w:lang w:val="en-MY"/>
        </w:rPr>
        <w:t xml:space="preserve"> </w:t>
      </w:r>
      <w:r w:rsidRPr="00384E85">
        <w:rPr>
          <w:rFonts w:hint="cs"/>
          <w:b/>
          <w:vertAlign w:val="superscript"/>
          <w:rtl/>
          <w:lang w:bidi="ar-EG"/>
        </w:rPr>
        <w:t>(</w:t>
      </w:r>
      <w:r w:rsidRPr="00384E85">
        <w:rPr>
          <w:rStyle w:val="FootnoteReference"/>
          <w:b/>
          <w:rtl/>
          <w:lang w:bidi="ar-EG"/>
        </w:rPr>
        <w:footnoteReference w:id="453"/>
      </w:r>
      <w:r w:rsidRPr="00384E85">
        <w:rPr>
          <w:rFonts w:hint="cs"/>
          <w:b/>
          <w:vertAlign w:val="superscript"/>
          <w:rtl/>
          <w:lang w:bidi="ar-EG"/>
        </w:rPr>
        <w:t>)</w:t>
      </w:r>
      <w:r w:rsidR="009D2A3D">
        <w:rPr>
          <w:rFonts w:hint="cs"/>
          <w:b/>
          <w:rtl/>
        </w:rPr>
        <w:t>.</w:t>
      </w:r>
      <w:r w:rsidRPr="00384E85">
        <w:rPr>
          <w:rFonts w:hint="cs"/>
          <w:b/>
          <w:rtl/>
        </w:rPr>
        <w:t xml:space="preserve"> </w:t>
      </w:r>
    </w:p>
    <w:p w:rsidR="00D146EC" w:rsidRPr="0045034B" w:rsidRDefault="00D146EC" w:rsidP="00DB0DA6">
      <w:pPr>
        <w:widowControl w:val="0"/>
        <w:spacing w:after="0" w:line="240" w:lineRule="auto"/>
        <w:ind w:firstLine="720"/>
        <w:jc w:val="both"/>
        <w:rPr>
          <w:bCs/>
          <w:rtl/>
        </w:rPr>
      </w:pPr>
      <w:r w:rsidRPr="006D3899">
        <w:rPr>
          <w:rFonts w:hint="cs"/>
          <w:bCs/>
          <w:rtl/>
        </w:rPr>
        <w:t>وجه الدلالة:</w:t>
      </w:r>
      <w:r w:rsidR="004A1A7C">
        <w:rPr>
          <w:rFonts w:hint="cs"/>
          <w:bCs/>
          <w:rtl/>
        </w:rPr>
        <w:t xml:space="preserve"> </w:t>
      </w:r>
      <w:r w:rsidR="0045034B">
        <w:rPr>
          <w:rFonts w:hint="cs"/>
          <w:b/>
          <w:rtl/>
        </w:rPr>
        <w:t>إطلاق لفظ المؤمنين في الآيتين</w:t>
      </w:r>
      <w:r w:rsidRPr="00384E85">
        <w:rPr>
          <w:rFonts w:hint="cs"/>
          <w:b/>
          <w:rtl/>
        </w:rPr>
        <w:t xml:space="preserve"> خرج به المؤمنات، </w:t>
      </w:r>
      <w:r w:rsidR="0045034B">
        <w:rPr>
          <w:rFonts w:hint="cs"/>
          <w:b/>
          <w:rtl/>
        </w:rPr>
        <w:t>فالخطاب للرجال وليس النساء</w:t>
      </w:r>
      <w:r w:rsidRPr="00384E85">
        <w:rPr>
          <w:rFonts w:hint="cs"/>
          <w:b/>
          <w:vertAlign w:val="superscript"/>
          <w:rtl/>
          <w:lang w:bidi="ar-EG"/>
        </w:rPr>
        <w:t>(</w:t>
      </w:r>
      <w:r w:rsidRPr="00384E85">
        <w:rPr>
          <w:rStyle w:val="FootnoteReference"/>
          <w:b/>
          <w:rtl/>
          <w:lang w:bidi="ar-EG"/>
        </w:rPr>
        <w:footnoteReference w:id="454"/>
      </w:r>
      <w:r w:rsidRPr="00384E85">
        <w:rPr>
          <w:rFonts w:hint="cs"/>
          <w:b/>
          <w:vertAlign w:val="superscript"/>
          <w:rtl/>
          <w:lang w:bidi="ar-EG"/>
        </w:rPr>
        <w:t>)</w:t>
      </w:r>
      <w:r w:rsidR="0045034B">
        <w:rPr>
          <w:rFonts w:hint="cs"/>
          <w:b/>
          <w:rtl/>
          <w:lang w:bidi="ar-EG"/>
        </w:rPr>
        <w:t xml:space="preserve">، </w:t>
      </w:r>
      <w:r w:rsidRPr="00384E85">
        <w:rPr>
          <w:rFonts w:hint="cs"/>
          <w:b/>
          <w:rtl/>
        </w:rPr>
        <w:t>و</w:t>
      </w:r>
      <w:r w:rsidR="0045034B">
        <w:rPr>
          <w:rFonts w:hint="cs"/>
          <w:b/>
          <w:rtl/>
        </w:rPr>
        <w:t xml:space="preserve">مما </w:t>
      </w:r>
      <w:r w:rsidRPr="00384E85">
        <w:rPr>
          <w:rFonts w:hint="cs"/>
          <w:b/>
          <w:rtl/>
        </w:rPr>
        <w:t xml:space="preserve">يؤكد </w:t>
      </w:r>
      <w:r w:rsidR="0045034B">
        <w:rPr>
          <w:rFonts w:hint="cs"/>
          <w:b/>
          <w:rtl/>
        </w:rPr>
        <w:t>خروجهن</w:t>
      </w:r>
      <w:r w:rsidRPr="00384E85">
        <w:rPr>
          <w:rFonts w:hint="cs"/>
          <w:b/>
          <w:rtl/>
        </w:rPr>
        <w:t xml:space="preserve"> من الخطاب في الآية الأحاديث التي وردت بعدم تكليفهن بالجهاد الذي هو فرض كفاية </w:t>
      </w:r>
      <w:r w:rsidRPr="00384E85">
        <w:rPr>
          <w:rFonts w:hint="cs"/>
          <w:b/>
          <w:vertAlign w:val="superscript"/>
          <w:rtl/>
          <w:lang w:bidi="ar-EG"/>
        </w:rPr>
        <w:t>(</w:t>
      </w:r>
      <w:r w:rsidRPr="00384E85">
        <w:rPr>
          <w:rStyle w:val="FootnoteReference"/>
          <w:b/>
          <w:rtl/>
          <w:lang w:bidi="ar-EG"/>
        </w:rPr>
        <w:footnoteReference w:id="455"/>
      </w:r>
      <w:r w:rsidRPr="00384E85">
        <w:rPr>
          <w:rFonts w:hint="cs"/>
          <w:b/>
          <w:vertAlign w:val="superscript"/>
          <w:rtl/>
          <w:lang w:bidi="ar-EG"/>
        </w:rPr>
        <w:t>)</w:t>
      </w:r>
      <w:r w:rsidRPr="00384E85">
        <w:rPr>
          <w:rFonts w:hint="cs"/>
          <w:b/>
          <w:rtl/>
        </w:rPr>
        <w:t xml:space="preserve"> أي: جهاد الطلب</w:t>
      </w:r>
      <w:r w:rsidR="006D3899">
        <w:rPr>
          <w:rFonts w:hint="cs"/>
          <w:b/>
          <w:rtl/>
        </w:rPr>
        <w:t>.</w:t>
      </w:r>
      <w:r w:rsidR="0045034B">
        <w:rPr>
          <w:rFonts w:hint="cs"/>
          <w:b/>
          <w:rtl/>
        </w:rPr>
        <w:t xml:space="preserve"> </w:t>
      </w:r>
    </w:p>
    <w:p w:rsidR="00D146EC" w:rsidRPr="00560E47" w:rsidRDefault="00D146EC" w:rsidP="00DB0DA6">
      <w:pPr>
        <w:widowControl w:val="0"/>
        <w:spacing w:after="0" w:line="240" w:lineRule="auto"/>
        <w:ind w:firstLine="720"/>
        <w:jc w:val="both"/>
        <w:rPr>
          <w:bCs/>
          <w:u w:val="single"/>
          <w:rtl/>
        </w:rPr>
      </w:pPr>
      <w:r w:rsidRPr="006D3899">
        <w:rPr>
          <w:rFonts w:hint="cs"/>
          <w:bCs/>
          <w:u w:val="single"/>
          <w:rtl/>
        </w:rPr>
        <w:t>من السنة:</w:t>
      </w:r>
      <w:r w:rsidR="00560E47">
        <w:rPr>
          <w:rFonts w:hint="cs"/>
          <w:bCs/>
          <w:u w:val="single"/>
          <w:rtl/>
        </w:rPr>
        <w:t xml:space="preserve"> </w:t>
      </w:r>
      <w:r w:rsidRPr="00384E85">
        <w:rPr>
          <w:rFonts w:hint="cs"/>
          <w:b/>
          <w:rtl/>
        </w:rPr>
        <w:t>عن عائشة رضى الله عنها قالت : قلت يا ر</w:t>
      </w:r>
      <w:r w:rsidR="004E20ED">
        <w:rPr>
          <w:rFonts w:hint="cs"/>
          <w:b/>
          <w:rtl/>
        </w:rPr>
        <w:t>سول الله: «</w:t>
      </w:r>
      <w:r w:rsidR="00B628D1">
        <w:rPr>
          <w:rFonts w:hint="cs"/>
          <w:b/>
          <w:rtl/>
        </w:rPr>
        <w:t>هل على النساء جهاد</w:t>
      </w:r>
      <w:r w:rsidR="00BD1E56">
        <w:rPr>
          <w:rFonts w:hint="cs"/>
          <w:b/>
          <w:rtl/>
        </w:rPr>
        <w:t>؟ قال</w:t>
      </w:r>
      <w:r w:rsidRPr="00384E85">
        <w:rPr>
          <w:rFonts w:hint="cs"/>
          <w:b/>
          <w:rtl/>
        </w:rPr>
        <w:t xml:space="preserve">: نعم عليهن جهاد لا قتال فيه، الحج، والعمرة » </w:t>
      </w:r>
      <w:r w:rsidRPr="00384E85">
        <w:rPr>
          <w:rFonts w:hint="cs"/>
          <w:b/>
          <w:vertAlign w:val="superscript"/>
          <w:rtl/>
        </w:rPr>
        <w:t>(</w:t>
      </w:r>
      <w:r w:rsidRPr="00384E85">
        <w:rPr>
          <w:rStyle w:val="FootnoteReference"/>
          <w:b/>
          <w:rtl/>
        </w:rPr>
        <w:footnoteReference w:id="456"/>
      </w:r>
      <w:r w:rsidRPr="00384E85">
        <w:rPr>
          <w:rFonts w:hint="cs"/>
          <w:b/>
          <w:vertAlign w:val="superscript"/>
          <w:rtl/>
        </w:rPr>
        <w:t>)</w:t>
      </w:r>
      <w:r w:rsidRPr="00384E85">
        <w:rPr>
          <w:rFonts w:hint="cs"/>
          <w:b/>
          <w:rtl/>
        </w:rPr>
        <w:t xml:space="preserve">. </w:t>
      </w:r>
    </w:p>
    <w:p w:rsidR="00D146EC" w:rsidRPr="00560E47" w:rsidRDefault="00D146EC" w:rsidP="00DB0DA6">
      <w:pPr>
        <w:widowControl w:val="0"/>
        <w:spacing w:after="0" w:line="240" w:lineRule="auto"/>
        <w:ind w:firstLine="720"/>
        <w:jc w:val="both"/>
        <w:rPr>
          <w:b/>
          <w:bCs/>
          <w:rtl/>
        </w:rPr>
      </w:pPr>
      <w:r w:rsidRPr="00384E85">
        <w:rPr>
          <w:rFonts w:hint="cs"/>
          <w:b/>
          <w:bCs/>
          <w:rtl/>
        </w:rPr>
        <w:t xml:space="preserve">وجه الدلالة: </w:t>
      </w:r>
      <w:r w:rsidRPr="00384E85">
        <w:rPr>
          <w:rFonts w:hint="cs"/>
          <w:rtl/>
        </w:rPr>
        <w:t>في الحديث نفي لوجوب الجهاد - بمع</w:t>
      </w:r>
      <w:r w:rsidR="00297381">
        <w:rPr>
          <w:rFonts w:hint="cs"/>
          <w:rtl/>
        </w:rPr>
        <w:t>نى القتال - على المرأة حيث أخبر</w:t>
      </w:r>
      <w:r w:rsidR="007256EC" w:rsidRPr="00384E85">
        <w:rPr>
          <w:rFonts w:ascii="Calibri" w:eastAsia="Calibri" w:hAnsi="Calibri" w:cs="Arial"/>
          <w:lang w:val="en-MY"/>
        </w:rPr>
        <w:sym w:font="AGA Arabesque" w:char="F065"/>
      </w:r>
      <w:r w:rsidR="00EB0A31">
        <w:rPr>
          <w:rFonts w:hint="cs"/>
          <w:rtl/>
        </w:rPr>
        <w:t xml:space="preserve"> بأن جهادهن الحج، والعمرة</w:t>
      </w:r>
      <w:r w:rsidRPr="00384E85">
        <w:rPr>
          <w:rFonts w:hint="cs"/>
          <w:rtl/>
        </w:rPr>
        <w:t>.</w:t>
      </w:r>
    </w:p>
    <w:p w:rsidR="00D146EC" w:rsidRPr="00560E47" w:rsidRDefault="00D146EC" w:rsidP="00DB0DA6">
      <w:pPr>
        <w:widowControl w:val="0"/>
        <w:spacing w:after="0" w:line="240" w:lineRule="auto"/>
        <w:ind w:firstLine="720"/>
        <w:jc w:val="both"/>
        <w:rPr>
          <w:b/>
          <w:bCs/>
          <w:u w:val="single"/>
          <w:rtl/>
        </w:rPr>
      </w:pPr>
      <w:r w:rsidRPr="006D3899">
        <w:rPr>
          <w:rFonts w:hint="cs"/>
          <w:b/>
          <w:bCs/>
          <w:u w:val="single"/>
          <w:rtl/>
        </w:rPr>
        <w:t xml:space="preserve">من المعقول: </w:t>
      </w:r>
      <w:r w:rsidRPr="00384E85">
        <w:rPr>
          <w:rFonts w:hint="cs"/>
          <w:rtl/>
        </w:rPr>
        <w:t xml:space="preserve">أن المرأة ليست من أهل القتال؛ لضعف بنيتها، ولذلك لا يسهم لها </w:t>
      </w:r>
      <w:r w:rsidRPr="00384E85">
        <w:rPr>
          <w:rFonts w:hint="cs"/>
          <w:vertAlign w:val="superscript"/>
          <w:rtl/>
          <w:lang w:bidi="ar-EG"/>
        </w:rPr>
        <w:t>(</w:t>
      </w:r>
      <w:r w:rsidRPr="00384E85">
        <w:rPr>
          <w:rStyle w:val="FootnoteReference"/>
          <w:rtl/>
          <w:lang w:bidi="ar-EG"/>
        </w:rPr>
        <w:footnoteReference w:id="457"/>
      </w:r>
      <w:r w:rsidRPr="00384E85">
        <w:rPr>
          <w:rFonts w:hint="cs"/>
          <w:vertAlign w:val="superscript"/>
          <w:rtl/>
          <w:lang w:bidi="ar-EG"/>
        </w:rPr>
        <w:t>)</w:t>
      </w:r>
      <w:r w:rsidRPr="00384E85">
        <w:rPr>
          <w:rFonts w:hint="cs"/>
          <w:rtl/>
        </w:rPr>
        <w:t>.</w:t>
      </w:r>
    </w:p>
    <w:p w:rsidR="00D146EC" w:rsidRPr="00EB5947" w:rsidRDefault="00EB5947" w:rsidP="00535A0B">
      <w:pPr>
        <w:widowControl w:val="0"/>
        <w:spacing w:after="0" w:line="240" w:lineRule="auto"/>
        <w:ind w:firstLine="720"/>
        <w:rPr>
          <w:bCs/>
          <w:u w:val="single"/>
          <w:rtl/>
        </w:rPr>
      </w:pPr>
      <w:r w:rsidRPr="00EB5947">
        <w:rPr>
          <w:rFonts w:hint="cs"/>
          <w:bCs/>
          <w:u w:val="single"/>
          <w:rtl/>
        </w:rPr>
        <w:t>حكم خروج ا</w:t>
      </w:r>
      <w:r w:rsidR="00D146EC" w:rsidRPr="00EB5947">
        <w:rPr>
          <w:rFonts w:hint="cs"/>
          <w:bCs/>
          <w:u w:val="single"/>
          <w:rtl/>
        </w:rPr>
        <w:t xml:space="preserve">لمرأة </w:t>
      </w:r>
      <w:r>
        <w:rPr>
          <w:rFonts w:hint="cs"/>
          <w:bCs/>
          <w:u w:val="single"/>
          <w:rtl/>
        </w:rPr>
        <w:t>للمشاركة في جهاد الطلب</w:t>
      </w:r>
    </w:p>
    <w:p w:rsidR="00D146EC" w:rsidRPr="006D3899" w:rsidRDefault="00D146EC" w:rsidP="00DB0DA6">
      <w:pPr>
        <w:widowControl w:val="0"/>
        <w:spacing w:after="0" w:line="240" w:lineRule="auto"/>
        <w:ind w:firstLine="720"/>
        <w:jc w:val="both"/>
        <w:rPr>
          <w:b/>
          <w:rtl/>
        </w:rPr>
      </w:pPr>
      <w:r w:rsidRPr="00384E85">
        <w:rPr>
          <w:rFonts w:hint="cs"/>
          <w:b/>
          <w:rtl/>
        </w:rPr>
        <w:t xml:space="preserve">جهاد الطلب، وإن كان ليس واجبا على المرأة إلا أن عامة الفقهاء على جواز خروج المرأة، ومشاركتها في الجهاد </w:t>
      </w:r>
      <w:r w:rsidRPr="00384E85">
        <w:rPr>
          <w:rFonts w:hint="cs"/>
          <w:b/>
          <w:vertAlign w:val="superscript"/>
          <w:rtl/>
          <w:lang w:bidi="ar-EG"/>
        </w:rPr>
        <w:t>(</w:t>
      </w:r>
      <w:r w:rsidRPr="00384E85">
        <w:rPr>
          <w:rStyle w:val="FootnoteReference"/>
          <w:b/>
          <w:rtl/>
          <w:lang w:bidi="ar-EG"/>
        </w:rPr>
        <w:footnoteReference w:id="458"/>
      </w:r>
      <w:r w:rsidRPr="00384E85">
        <w:rPr>
          <w:rFonts w:hint="cs"/>
          <w:b/>
          <w:vertAlign w:val="superscript"/>
          <w:rtl/>
          <w:lang w:bidi="ar-EG"/>
        </w:rPr>
        <w:t>)</w:t>
      </w:r>
      <w:r w:rsidR="00EB5947">
        <w:rPr>
          <w:rFonts w:hint="cs"/>
          <w:b/>
          <w:rtl/>
          <w:lang w:bidi="ar-EG"/>
        </w:rPr>
        <w:t xml:space="preserve">، </w:t>
      </w:r>
      <w:r w:rsidR="006D3899" w:rsidRPr="006D3899">
        <w:rPr>
          <w:rFonts w:hint="cs"/>
          <w:b/>
          <w:rtl/>
        </w:rPr>
        <w:t xml:space="preserve">ومما يستدل به على ذلك: </w:t>
      </w:r>
    </w:p>
    <w:p w:rsidR="00D146EC" w:rsidRPr="00384E85" w:rsidRDefault="006D3899" w:rsidP="00785FF1">
      <w:pPr>
        <w:pStyle w:val="ListParagraph"/>
        <w:widowControl w:val="0"/>
        <w:numPr>
          <w:ilvl w:val="0"/>
          <w:numId w:val="59"/>
        </w:numPr>
        <w:spacing w:after="0" w:line="240" w:lineRule="auto"/>
        <w:ind w:left="0" w:firstLine="720"/>
        <w:jc w:val="both"/>
        <w:rPr>
          <w:rtl/>
          <w:lang w:val="en-GB"/>
        </w:rPr>
      </w:pPr>
      <w:r>
        <w:rPr>
          <w:rFonts w:hint="cs"/>
          <w:rtl/>
          <w:lang w:val="en-GB"/>
        </w:rPr>
        <w:t xml:space="preserve">ما روي </w:t>
      </w:r>
      <w:r w:rsidR="00D146EC" w:rsidRPr="00384E85">
        <w:rPr>
          <w:rFonts w:hint="cs"/>
          <w:rtl/>
          <w:lang w:val="en-GB"/>
        </w:rPr>
        <w:t xml:space="preserve">عن الربيع بنت معوذ قالت: كنا نغزو مع رسول الله صلى الله عليه ‏وسلم فنسقي القوم ونخدمهم، ونردُّ الجرحى، والقتلى إلى المدينة " </w:t>
      </w:r>
      <w:r w:rsidR="00D146EC" w:rsidRPr="00384E85">
        <w:rPr>
          <w:rFonts w:eastAsia="Calibri" w:hint="cs"/>
          <w:b/>
          <w:vertAlign w:val="superscript"/>
          <w:rtl/>
          <w:lang w:val="en-GB"/>
        </w:rPr>
        <w:t>(</w:t>
      </w:r>
      <w:r w:rsidR="00D146EC" w:rsidRPr="00384E85">
        <w:rPr>
          <w:rStyle w:val="FootnoteReference"/>
          <w:rFonts w:eastAsia="Calibri"/>
          <w:b/>
          <w:rtl/>
          <w:lang w:val="en-GB"/>
        </w:rPr>
        <w:footnoteReference w:id="459"/>
      </w:r>
      <w:r w:rsidR="00D146EC" w:rsidRPr="00384E85">
        <w:rPr>
          <w:rFonts w:eastAsia="Calibri" w:hint="cs"/>
          <w:b/>
          <w:vertAlign w:val="superscript"/>
          <w:rtl/>
          <w:lang w:val="en-GB"/>
        </w:rPr>
        <w:t xml:space="preserve">) </w:t>
      </w:r>
      <w:r w:rsidR="00D146EC" w:rsidRPr="00384E85">
        <w:rPr>
          <w:rFonts w:hint="cs"/>
          <w:rtl/>
          <w:lang w:val="en-GB"/>
        </w:rPr>
        <w:t>.</w:t>
      </w:r>
    </w:p>
    <w:p w:rsidR="00D146EC" w:rsidRPr="00384E85" w:rsidRDefault="006D3899" w:rsidP="00785FF1">
      <w:pPr>
        <w:pStyle w:val="ListParagraph"/>
        <w:widowControl w:val="0"/>
        <w:numPr>
          <w:ilvl w:val="0"/>
          <w:numId w:val="59"/>
        </w:numPr>
        <w:spacing w:after="0" w:line="240" w:lineRule="auto"/>
        <w:ind w:left="0" w:firstLine="720"/>
        <w:jc w:val="both"/>
        <w:rPr>
          <w:sz w:val="28"/>
          <w:rtl/>
        </w:rPr>
      </w:pPr>
      <w:r>
        <w:rPr>
          <w:rFonts w:hint="cs"/>
          <w:sz w:val="28"/>
          <w:rtl/>
        </w:rPr>
        <w:t xml:space="preserve">وما روي </w:t>
      </w:r>
      <w:r w:rsidR="00D146EC" w:rsidRPr="00384E85">
        <w:rPr>
          <w:rFonts w:hint="cs"/>
          <w:sz w:val="28"/>
          <w:rtl/>
        </w:rPr>
        <w:t xml:space="preserve">عن أنس بن مالك قال: كان رسول الله </w:t>
      </w:r>
      <w:r w:rsidR="00622FDE" w:rsidRPr="00384E85">
        <w:rPr>
          <w:rFonts w:ascii="Calibri" w:eastAsia="Calibri" w:hAnsi="Calibri" w:cs="Arial"/>
          <w:lang w:val="en-MY"/>
        </w:rPr>
        <w:sym w:font="AGA Arabesque" w:char="F065"/>
      </w:r>
      <w:r>
        <w:rPr>
          <w:rFonts w:hint="cs"/>
          <w:sz w:val="28"/>
          <w:rtl/>
        </w:rPr>
        <w:t xml:space="preserve"> يغزو بأم سليم، ونسوة من الأ</w:t>
      </w:r>
      <w:r w:rsidR="00D146EC" w:rsidRPr="00384E85">
        <w:rPr>
          <w:rFonts w:hint="cs"/>
          <w:sz w:val="28"/>
          <w:rtl/>
        </w:rPr>
        <w:t xml:space="preserve">نصار معه إذا غزا فيسقين الماء، ويداوين الجرحى" </w:t>
      </w:r>
      <w:r w:rsidR="00D146EC" w:rsidRPr="00384E85">
        <w:rPr>
          <w:rFonts w:hint="cs"/>
          <w:sz w:val="28"/>
          <w:vertAlign w:val="superscript"/>
          <w:rtl/>
          <w:lang w:bidi="ar-EG"/>
        </w:rPr>
        <w:t>(</w:t>
      </w:r>
      <w:r w:rsidR="00D146EC" w:rsidRPr="00384E85">
        <w:rPr>
          <w:rStyle w:val="FootnoteReference"/>
          <w:sz w:val="28"/>
          <w:rtl/>
          <w:lang w:bidi="ar-EG"/>
        </w:rPr>
        <w:footnoteReference w:id="460"/>
      </w:r>
      <w:r w:rsidR="00D146EC" w:rsidRPr="00384E85">
        <w:rPr>
          <w:rFonts w:hint="cs"/>
          <w:sz w:val="28"/>
          <w:vertAlign w:val="superscript"/>
          <w:rtl/>
          <w:lang w:bidi="ar-EG"/>
        </w:rPr>
        <w:t>)</w:t>
      </w:r>
      <w:r w:rsidR="00D146EC" w:rsidRPr="00384E85">
        <w:rPr>
          <w:rFonts w:hint="cs"/>
          <w:sz w:val="28"/>
          <w:rtl/>
          <w:lang w:bidi="ar-EG"/>
        </w:rPr>
        <w:t xml:space="preserve"> </w:t>
      </w:r>
      <w:r w:rsidR="00D146EC" w:rsidRPr="00384E85">
        <w:rPr>
          <w:rFonts w:hint="cs"/>
          <w:sz w:val="28"/>
          <w:rtl/>
        </w:rPr>
        <w:t>.</w:t>
      </w:r>
    </w:p>
    <w:p w:rsidR="00D146EC" w:rsidRDefault="006D3899" w:rsidP="00DB0DA6">
      <w:pPr>
        <w:widowControl w:val="0"/>
        <w:spacing w:after="0" w:line="240" w:lineRule="auto"/>
        <w:ind w:firstLine="720"/>
        <w:jc w:val="both"/>
        <w:rPr>
          <w:bCs/>
          <w:rtl/>
        </w:rPr>
      </w:pPr>
      <w:r>
        <w:rPr>
          <w:rFonts w:hint="cs"/>
          <w:bCs/>
          <w:rtl/>
        </w:rPr>
        <w:t>وجه الدلالة</w:t>
      </w:r>
      <w:r w:rsidR="00D146EC" w:rsidRPr="00384E85">
        <w:rPr>
          <w:rFonts w:hint="cs"/>
          <w:bCs/>
          <w:rtl/>
        </w:rPr>
        <w:t xml:space="preserve">: </w:t>
      </w:r>
    </w:p>
    <w:p w:rsidR="005E319F" w:rsidRDefault="00B8629A" w:rsidP="00DB0DA6">
      <w:pPr>
        <w:widowControl w:val="0"/>
        <w:spacing w:after="0" w:line="240" w:lineRule="auto"/>
        <w:ind w:firstLine="720"/>
        <w:jc w:val="both"/>
        <w:rPr>
          <w:bCs/>
          <w:rtl/>
        </w:rPr>
      </w:pPr>
      <w:r>
        <w:rPr>
          <w:rFonts w:hint="cs"/>
          <w:bCs/>
          <w:rtl/>
        </w:rPr>
        <w:t xml:space="preserve">في </w:t>
      </w:r>
      <w:r w:rsidRPr="00B8629A">
        <w:rPr>
          <w:rFonts w:hint="cs"/>
          <w:b/>
          <w:rtl/>
        </w:rPr>
        <w:t>الحديثين دلالة على خروج النساء في الغزو، وإمكان الانتفاع</w:t>
      </w:r>
      <w:r>
        <w:rPr>
          <w:rFonts w:hint="cs"/>
          <w:bCs/>
          <w:rtl/>
        </w:rPr>
        <w:t xml:space="preserve"> </w:t>
      </w:r>
      <w:r w:rsidR="00D146EC" w:rsidRPr="00384E85">
        <w:rPr>
          <w:rFonts w:hint="cs"/>
          <w:b/>
          <w:rtl/>
        </w:rPr>
        <w:t>بهن في السقي، والمداواة، ونحوها، وهذه ال</w:t>
      </w:r>
      <w:r>
        <w:rPr>
          <w:rFonts w:hint="cs"/>
          <w:b/>
          <w:rtl/>
        </w:rPr>
        <w:t>م</w:t>
      </w:r>
      <w:r w:rsidR="00D146EC" w:rsidRPr="00384E85">
        <w:rPr>
          <w:rFonts w:hint="cs"/>
          <w:b/>
          <w:rtl/>
        </w:rPr>
        <w:t xml:space="preserve">داواة لمحارمهن، وأزواجهن، وما كان منها لغيرهم لا يكون فيه مس بشرة إلا في موضع الحاجة </w:t>
      </w:r>
      <w:r w:rsidR="00D146EC" w:rsidRPr="00384E85">
        <w:rPr>
          <w:rFonts w:hint="cs"/>
          <w:b/>
          <w:vertAlign w:val="superscript"/>
          <w:rtl/>
          <w:lang w:bidi="ar-EG"/>
        </w:rPr>
        <w:t>(</w:t>
      </w:r>
      <w:r w:rsidR="00D146EC" w:rsidRPr="00384E85">
        <w:rPr>
          <w:rStyle w:val="FootnoteReference"/>
          <w:b/>
          <w:rtl/>
          <w:lang w:bidi="ar-EG"/>
        </w:rPr>
        <w:footnoteReference w:id="461"/>
      </w:r>
      <w:r w:rsidR="00D146EC" w:rsidRPr="00384E85">
        <w:rPr>
          <w:rFonts w:hint="cs"/>
          <w:b/>
          <w:vertAlign w:val="superscript"/>
          <w:rtl/>
          <w:lang w:bidi="ar-EG"/>
        </w:rPr>
        <w:t>)</w:t>
      </w:r>
      <w:r w:rsidR="00261678">
        <w:rPr>
          <w:rFonts w:hint="cs"/>
          <w:bCs/>
          <w:rtl/>
        </w:rPr>
        <w:t>.</w:t>
      </w:r>
    </w:p>
    <w:p w:rsidR="00261678" w:rsidRDefault="00261678" w:rsidP="00DB0DA6">
      <w:pPr>
        <w:widowControl w:val="0"/>
        <w:spacing w:after="0" w:line="240" w:lineRule="auto"/>
        <w:ind w:firstLine="720"/>
        <w:jc w:val="both"/>
        <w:rPr>
          <w:bCs/>
          <w:rtl/>
        </w:rPr>
      </w:pPr>
    </w:p>
    <w:p w:rsidR="00261678" w:rsidRDefault="00261678" w:rsidP="00DB0DA6">
      <w:pPr>
        <w:widowControl w:val="0"/>
        <w:spacing w:after="0" w:line="240" w:lineRule="auto"/>
        <w:ind w:firstLine="720"/>
        <w:jc w:val="both"/>
        <w:rPr>
          <w:bCs/>
          <w:rtl/>
        </w:rPr>
      </w:pPr>
    </w:p>
    <w:p w:rsidR="00261678" w:rsidRDefault="00261678" w:rsidP="00DB0DA6">
      <w:pPr>
        <w:widowControl w:val="0"/>
        <w:spacing w:after="0" w:line="240" w:lineRule="auto"/>
        <w:ind w:firstLine="720"/>
        <w:jc w:val="both"/>
        <w:rPr>
          <w:bCs/>
          <w:rtl/>
        </w:rPr>
      </w:pPr>
    </w:p>
    <w:p w:rsidR="00EC6AA2" w:rsidRDefault="00EC6AA2" w:rsidP="00DB0DA6">
      <w:pPr>
        <w:widowControl w:val="0"/>
        <w:spacing w:after="0" w:line="240" w:lineRule="auto"/>
        <w:ind w:firstLine="720"/>
        <w:jc w:val="both"/>
        <w:rPr>
          <w:bCs/>
          <w:rtl/>
        </w:rPr>
      </w:pPr>
    </w:p>
    <w:p w:rsidR="00261678" w:rsidRPr="00384E85" w:rsidRDefault="00261678"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الثانى</w:t>
      </w:r>
    </w:p>
    <w:p w:rsidR="005E319F" w:rsidRPr="0050012C" w:rsidRDefault="00D146EC" w:rsidP="00DB0DA6">
      <w:pPr>
        <w:widowControl w:val="0"/>
        <w:spacing w:after="0" w:line="240" w:lineRule="auto"/>
        <w:ind w:firstLine="720"/>
        <w:jc w:val="center"/>
        <w:rPr>
          <w:bCs/>
          <w:rtl/>
        </w:rPr>
      </w:pPr>
      <w:r w:rsidRPr="00384E85">
        <w:rPr>
          <w:rFonts w:hint="cs"/>
          <w:bCs/>
          <w:rtl/>
        </w:rPr>
        <w:t>طبيعة الأعمال التى تقوم بها المرأة حال جهاد الطلب</w:t>
      </w:r>
    </w:p>
    <w:p w:rsidR="00D146EC" w:rsidRPr="00384E85" w:rsidRDefault="00610119" w:rsidP="00DB0DA6">
      <w:pPr>
        <w:widowControl w:val="0"/>
        <w:spacing w:after="0" w:line="240" w:lineRule="auto"/>
        <w:ind w:firstLine="720"/>
        <w:jc w:val="both"/>
        <w:rPr>
          <w:b/>
          <w:rtl/>
        </w:rPr>
      </w:pPr>
      <w:r>
        <w:rPr>
          <w:rFonts w:hint="cs"/>
          <w:b/>
          <w:rtl/>
        </w:rPr>
        <w:t>الظاهر</w:t>
      </w:r>
      <w:r w:rsidR="00D146EC" w:rsidRPr="00384E85">
        <w:rPr>
          <w:rFonts w:hint="cs"/>
          <w:b/>
          <w:rtl/>
        </w:rPr>
        <w:t xml:space="preserve"> من خلال الروايات السابقة </w:t>
      </w:r>
      <w:r>
        <w:rPr>
          <w:rFonts w:hint="cs"/>
          <w:b/>
          <w:rtl/>
        </w:rPr>
        <w:t>أن النساء</w:t>
      </w:r>
      <w:r w:rsidR="00D146EC" w:rsidRPr="00384E85">
        <w:rPr>
          <w:rFonts w:hint="cs"/>
          <w:b/>
          <w:rtl/>
        </w:rPr>
        <w:t xml:space="preserve"> ما كنّ يخرجن بقصد القتال، والالتحام بالرجال، وإنما للقيام بأعمال تتناسب مع طبيعتهن .</w:t>
      </w:r>
    </w:p>
    <w:p w:rsidR="00D146EC" w:rsidRPr="00384E85" w:rsidRDefault="00D146EC" w:rsidP="00DB0DA6">
      <w:pPr>
        <w:widowControl w:val="0"/>
        <w:spacing w:after="0" w:line="240" w:lineRule="auto"/>
        <w:ind w:firstLine="720"/>
        <w:jc w:val="both"/>
        <w:rPr>
          <w:b/>
          <w:rtl/>
        </w:rPr>
      </w:pPr>
      <w:r w:rsidRPr="00384E85">
        <w:rPr>
          <w:rFonts w:hint="cs"/>
          <w:b/>
          <w:rtl/>
        </w:rPr>
        <w:t>" فالدور الأكبر الذي كانت تقوم به النساء في الجيش هو خدمة المقاتلين من حفظ للمتاع، وإعداد للطعام، وتقديم للشراب، وإسعاف الجرحى، ومدا</w:t>
      </w:r>
      <w:r w:rsidR="00454EFE">
        <w:rPr>
          <w:rFonts w:hint="cs"/>
          <w:b/>
          <w:rtl/>
        </w:rPr>
        <w:t>واة المرضى</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62"/>
      </w:r>
      <w:r w:rsidRPr="00384E85">
        <w:rPr>
          <w:rFonts w:hint="cs"/>
          <w:b/>
          <w:vertAlign w:val="superscript"/>
          <w:rtl/>
          <w:lang w:bidi="ar-EG"/>
        </w:rPr>
        <w:t>)</w:t>
      </w:r>
      <w:r w:rsidR="00454EFE">
        <w:rPr>
          <w:rFonts w:hint="cs"/>
          <w:b/>
          <w:rtl/>
          <w:lang w:bidi="ar-EG"/>
        </w:rPr>
        <w:t>.</w:t>
      </w:r>
    </w:p>
    <w:p w:rsidR="00D146EC" w:rsidRPr="007D2021" w:rsidRDefault="00D146EC" w:rsidP="00DB0DA6">
      <w:pPr>
        <w:widowControl w:val="0"/>
        <w:spacing w:after="0" w:line="240" w:lineRule="auto"/>
        <w:ind w:firstLine="720"/>
        <w:jc w:val="both"/>
        <w:rPr>
          <w:bCs/>
          <w:rtl/>
        </w:rPr>
      </w:pPr>
      <w:r w:rsidRPr="00384E85">
        <w:rPr>
          <w:rFonts w:hint="cs"/>
          <w:bCs/>
          <w:u w:val="single"/>
          <w:rtl/>
        </w:rPr>
        <w:t>ويدل على ذلك</w:t>
      </w:r>
      <w:r w:rsidRPr="00384E85">
        <w:rPr>
          <w:rFonts w:hint="cs"/>
          <w:bCs/>
          <w:rtl/>
        </w:rPr>
        <w:t xml:space="preserve"> :</w:t>
      </w:r>
      <w:r w:rsidR="007D2021">
        <w:rPr>
          <w:rFonts w:hint="cs"/>
          <w:bCs/>
          <w:rtl/>
        </w:rPr>
        <w:t xml:space="preserve"> </w:t>
      </w:r>
      <w:r w:rsidRPr="00384E85">
        <w:rPr>
          <w:rFonts w:hint="cs"/>
          <w:b/>
          <w:rtl/>
        </w:rPr>
        <w:t>ما روى عن أنس بن مالك قا</w:t>
      </w:r>
      <w:r w:rsidR="00FE763C">
        <w:rPr>
          <w:rFonts w:hint="cs"/>
          <w:b/>
          <w:rtl/>
        </w:rPr>
        <w:t>ل : قالت أم سلمة : يا رسول الله</w:t>
      </w:r>
      <w:r w:rsidRPr="00384E85">
        <w:rPr>
          <w:rFonts w:hint="cs"/>
          <w:b/>
          <w:rtl/>
        </w:rPr>
        <w:t>، أخرج معك إلى الغزو ؟ فقال: « يا أم سلمة ، إنه لم يكتب على النساء جهاد » ، فقالت : أ</w:t>
      </w:r>
      <w:r w:rsidR="00454EFE">
        <w:rPr>
          <w:rFonts w:hint="cs"/>
          <w:b/>
          <w:rtl/>
        </w:rPr>
        <w:t>ُ</w:t>
      </w:r>
      <w:r w:rsidRPr="00384E85">
        <w:rPr>
          <w:rFonts w:hint="cs"/>
          <w:b/>
          <w:rtl/>
        </w:rPr>
        <w:t xml:space="preserve">داوي الجرحى وأعالج العين، وأسقي الماء قال: « فنعم إذا » </w:t>
      </w:r>
      <w:r w:rsidRPr="00384E85">
        <w:rPr>
          <w:rFonts w:hint="cs"/>
          <w:b/>
          <w:vertAlign w:val="superscript"/>
          <w:rtl/>
          <w:lang w:bidi="ar-EG"/>
        </w:rPr>
        <w:t>(</w:t>
      </w:r>
      <w:r w:rsidRPr="00384E85">
        <w:rPr>
          <w:rStyle w:val="FootnoteReference"/>
          <w:b/>
          <w:rtl/>
          <w:lang w:bidi="ar-EG"/>
        </w:rPr>
        <w:footnoteReference w:id="463"/>
      </w:r>
      <w:r w:rsidRPr="00384E85">
        <w:rPr>
          <w:rFonts w:hint="cs"/>
          <w:b/>
          <w:vertAlign w:val="superscript"/>
          <w:rtl/>
          <w:lang w:bidi="ar-EG"/>
        </w:rPr>
        <w:t>)</w:t>
      </w:r>
      <w:r w:rsidRPr="00384E85">
        <w:rPr>
          <w:rFonts w:hint="cs"/>
          <w:b/>
          <w:rtl/>
        </w:rPr>
        <w:t>.</w:t>
      </w:r>
    </w:p>
    <w:p w:rsidR="00D146EC" w:rsidRPr="007D2021" w:rsidRDefault="00D146EC" w:rsidP="00DB0DA6">
      <w:pPr>
        <w:widowControl w:val="0"/>
        <w:spacing w:after="0" w:line="240" w:lineRule="auto"/>
        <w:ind w:firstLine="720"/>
        <w:jc w:val="both"/>
        <w:rPr>
          <w:bCs/>
          <w:rtl/>
        </w:rPr>
      </w:pPr>
      <w:r w:rsidRPr="007D2021">
        <w:rPr>
          <w:rFonts w:hint="cs"/>
          <w:bCs/>
          <w:rtl/>
        </w:rPr>
        <w:t>و</w:t>
      </w:r>
      <w:r w:rsidR="007D2021">
        <w:rPr>
          <w:rFonts w:hint="cs"/>
          <w:bCs/>
          <w:rtl/>
        </w:rPr>
        <w:t xml:space="preserve">لكن </w:t>
      </w:r>
      <w:r w:rsidRPr="007D2021">
        <w:rPr>
          <w:rFonts w:hint="cs"/>
          <w:bCs/>
          <w:rtl/>
        </w:rPr>
        <w:t>هل يجوز للمرأة مباشرة القتال ؟</w:t>
      </w:r>
    </w:p>
    <w:p w:rsidR="00D146EC" w:rsidRPr="00384E85" w:rsidRDefault="00D146EC" w:rsidP="00DB0DA6">
      <w:pPr>
        <w:widowControl w:val="0"/>
        <w:spacing w:after="0" w:line="240" w:lineRule="auto"/>
        <w:ind w:firstLine="720"/>
        <w:jc w:val="both"/>
        <w:rPr>
          <w:b/>
          <w:rtl/>
        </w:rPr>
      </w:pPr>
      <w:r w:rsidRPr="00384E85">
        <w:rPr>
          <w:rFonts w:hint="cs"/>
          <w:b/>
          <w:rtl/>
        </w:rPr>
        <w:t>الأصل أن لا تباشر المرأة القتال إذا شاركت ف</w:t>
      </w:r>
      <w:r w:rsidR="00FF2161">
        <w:rPr>
          <w:rFonts w:hint="cs"/>
          <w:b/>
          <w:rtl/>
        </w:rPr>
        <w:t xml:space="preserve">ي جهاد الطلب، ولا يستحب لها ذلك؛  </w:t>
      </w:r>
      <w:r w:rsidR="00454EFE">
        <w:rPr>
          <w:rFonts w:hint="cs"/>
          <w:b/>
          <w:rtl/>
        </w:rPr>
        <w:t>جاء في</w:t>
      </w:r>
      <w:r w:rsidRPr="00384E85">
        <w:rPr>
          <w:rFonts w:hint="cs"/>
          <w:b/>
          <w:rtl/>
        </w:rPr>
        <w:t xml:space="preserve"> </w:t>
      </w:r>
      <w:r w:rsidRPr="00454EFE">
        <w:rPr>
          <w:rFonts w:hint="cs"/>
          <w:bCs/>
          <w:rtl/>
        </w:rPr>
        <w:t>شرح السير</w:t>
      </w:r>
      <w:r w:rsidRPr="00384E85">
        <w:rPr>
          <w:rFonts w:hint="cs"/>
          <w:b/>
          <w:rtl/>
        </w:rPr>
        <w:t xml:space="preserve"> :</w:t>
      </w:r>
      <w:r w:rsidR="00CE4E99" w:rsidRPr="00384E85">
        <w:rPr>
          <w:rFonts w:hint="cs"/>
          <w:b/>
          <w:rtl/>
        </w:rPr>
        <w:t xml:space="preserve">" </w:t>
      </w:r>
      <w:r w:rsidRPr="00384E85">
        <w:rPr>
          <w:rFonts w:hint="cs"/>
          <w:b/>
          <w:rtl/>
        </w:rPr>
        <w:t>لا يعجبنا أن يقاتل النساء مع الرجال في الحرب؛ لأ</w:t>
      </w:r>
      <w:r w:rsidR="00CE4E99" w:rsidRPr="00384E85">
        <w:rPr>
          <w:rFonts w:hint="cs"/>
          <w:b/>
          <w:rtl/>
        </w:rPr>
        <w:t>نه ليس للمرأة بنية صالحة للقتال</w:t>
      </w:r>
      <w:r w:rsidR="00264333">
        <w:rPr>
          <w:rFonts w:hint="cs"/>
          <w:b/>
          <w:rtl/>
        </w:rPr>
        <w:t>"</w:t>
      </w:r>
      <w:r w:rsidR="00264333" w:rsidRPr="00264333">
        <w:rPr>
          <w:rFonts w:hint="cs"/>
          <w:b/>
          <w:vertAlign w:val="superscript"/>
          <w:rtl/>
        </w:rPr>
        <w:t>(</w:t>
      </w:r>
      <w:r w:rsidR="00264333" w:rsidRPr="00264333">
        <w:rPr>
          <w:rStyle w:val="FootnoteReference"/>
          <w:b/>
          <w:rtl/>
        </w:rPr>
        <w:footnoteReference w:id="464"/>
      </w:r>
      <w:r w:rsidR="000A313F">
        <w:rPr>
          <w:rFonts w:hint="cs"/>
          <w:b/>
          <w:vertAlign w:val="superscript"/>
          <w:rtl/>
        </w:rPr>
        <w:t>)</w:t>
      </w:r>
      <w:r w:rsidR="00264333">
        <w:rPr>
          <w:rFonts w:hint="cs"/>
          <w:b/>
          <w:rtl/>
        </w:rPr>
        <w:t>.</w:t>
      </w:r>
    </w:p>
    <w:p w:rsidR="00D146EC" w:rsidRPr="00384E85" w:rsidRDefault="00D146EC" w:rsidP="00DB0DA6">
      <w:pPr>
        <w:pStyle w:val="ListParagraph"/>
        <w:widowControl w:val="0"/>
        <w:spacing w:after="0" w:line="240" w:lineRule="auto"/>
        <w:ind w:left="0" w:firstLine="720"/>
        <w:jc w:val="both"/>
        <w:rPr>
          <w:b/>
          <w:rtl/>
        </w:rPr>
      </w:pPr>
      <w:r w:rsidRPr="00384E85">
        <w:rPr>
          <w:rFonts w:hint="cs"/>
          <w:b/>
          <w:rtl/>
        </w:rPr>
        <w:t xml:space="preserve">ولكن قد تضطر المرأة إلى مباشرة القتال للدفاع عن نفسها، وقد مارست المرأة القتال بالفعل عند الضرورة، جاء في مصنف عبد الرازق: </w:t>
      </w:r>
    </w:p>
    <w:p w:rsidR="00D146EC" w:rsidRPr="00384E85" w:rsidRDefault="00D146EC" w:rsidP="00DB0DA6">
      <w:pPr>
        <w:pStyle w:val="ListParagraph"/>
        <w:widowControl w:val="0"/>
        <w:spacing w:after="0" w:line="240" w:lineRule="auto"/>
        <w:ind w:left="0" w:firstLine="720"/>
        <w:jc w:val="both"/>
        <w:rPr>
          <w:b/>
          <w:rtl/>
        </w:rPr>
      </w:pPr>
      <w:r w:rsidRPr="00384E85">
        <w:rPr>
          <w:rFonts w:hint="cs"/>
          <w:b/>
          <w:rtl/>
        </w:rPr>
        <w:t xml:space="preserve">" عن إبراهيم  - أي: النخعي - وسئل عن جهاد النساء فقال كن يشهدن مع رسول الله صلى الله عليه و سلم، فيداوين الجرحى، ويسقين المقاتلة، ولم أسمع معه بأمرأة قُتِلت، وقد قاتلن نساء قريش يوم اليرموك حين رهقهم جموع الروم حتى خالطوا عسكر المسلمين، فضرب النساء يومئذ بالسيوف في خلافة عمر </w:t>
      </w:r>
      <w:r w:rsidR="00DB55DD" w:rsidRPr="00384E85">
        <w:rPr>
          <w:rFonts w:ascii="Calibri" w:eastAsia="Calibri" w:hAnsi="Calibri" w:cs="Arial"/>
          <w:lang w:val="en-MY"/>
        </w:rPr>
        <w:sym w:font="AGA Arabesque" w:char="F074"/>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65"/>
      </w:r>
      <w:r w:rsidRPr="00384E85">
        <w:rPr>
          <w:rFonts w:hint="cs"/>
          <w:b/>
          <w:vertAlign w:val="superscript"/>
          <w:rtl/>
          <w:lang w:bidi="ar-EG"/>
        </w:rPr>
        <w:t>)</w:t>
      </w:r>
      <w:r w:rsidRPr="00384E85">
        <w:rPr>
          <w:rFonts w:hint="cs"/>
          <w:b/>
          <w:rtl/>
        </w:rPr>
        <w:t>.</w:t>
      </w:r>
    </w:p>
    <w:p w:rsidR="005933A2" w:rsidRDefault="005933A2" w:rsidP="00DB0DA6">
      <w:pPr>
        <w:widowControl w:val="0"/>
        <w:spacing w:after="0" w:line="240" w:lineRule="auto"/>
        <w:ind w:firstLine="720"/>
        <w:jc w:val="both"/>
        <w:rPr>
          <w:b/>
          <w:rtl/>
        </w:rPr>
      </w:pPr>
    </w:p>
    <w:p w:rsidR="00EC6AA2" w:rsidRPr="00384E85" w:rsidRDefault="00EC6AA2" w:rsidP="00FE763C">
      <w:pPr>
        <w:widowControl w:val="0"/>
        <w:spacing w:after="0" w:line="240" w:lineRule="auto"/>
        <w:jc w:val="both"/>
        <w:rPr>
          <w:b/>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الثالث</w:t>
      </w:r>
    </w:p>
    <w:p w:rsidR="00D146EC" w:rsidRDefault="00C2178E" w:rsidP="00DB0DA6">
      <w:pPr>
        <w:widowControl w:val="0"/>
        <w:spacing w:after="0" w:line="240" w:lineRule="auto"/>
        <w:ind w:firstLine="720"/>
        <w:jc w:val="center"/>
        <w:rPr>
          <w:bCs/>
          <w:rtl/>
        </w:rPr>
      </w:pPr>
      <w:r>
        <w:rPr>
          <w:rFonts w:hint="cs"/>
          <w:bCs/>
          <w:rtl/>
        </w:rPr>
        <w:t>شروط</w:t>
      </w:r>
      <w:r w:rsidR="00D146EC" w:rsidRPr="00384E85">
        <w:rPr>
          <w:rFonts w:hint="cs"/>
          <w:bCs/>
          <w:rtl/>
        </w:rPr>
        <w:t xml:space="preserve"> خروج المرأة لجهاد الطلب</w:t>
      </w:r>
    </w:p>
    <w:p w:rsidR="00D406E4" w:rsidRPr="00D406E4" w:rsidRDefault="00D406E4" w:rsidP="00DB0DA6">
      <w:pPr>
        <w:widowControl w:val="0"/>
        <w:spacing w:after="0" w:line="240" w:lineRule="auto"/>
        <w:ind w:firstLine="720"/>
        <w:jc w:val="center"/>
        <w:rPr>
          <w:bCs/>
          <w:sz w:val="16"/>
          <w:szCs w:val="16"/>
          <w:rtl/>
        </w:rPr>
      </w:pPr>
    </w:p>
    <w:p w:rsidR="00D146EC" w:rsidRPr="00384E85" w:rsidRDefault="00D146EC" w:rsidP="00DB0DA6">
      <w:pPr>
        <w:widowControl w:val="0"/>
        <w:spacing w:after="0" w:line="240" w:lineRule="auto"/>
        <w:ind w:firstLine="720"/>
        <w:jc w:val="both"/>
        <w:rPr>
          <w:b/>
          <w:rtl/>
        </w:rPr>
      </w:pPr>
      <w:r w:rsidRPr="00384E85">
        <w:rPr>
          <w:rFonts w:hint="cs"/>
          <w:b/>
          <w:rtl/>
        </w:rPr>
        <w:t>لقد وضع العلماء عدة ضوابط تجب مراعتها عند مشاركة المرأة في جهاد الطلب ومنها:</w:t>
      </w:r>
    </w:p>
    <w:p w:rsidR="00D146EC" w:rsidRPr="00E33A46" w:rsidRDefault="00E7482F" w:rsidP="00DB0DA6">
      <w:pPr>
        <w:widowControl w:val="0"/>
        <w:spacing w:after="0" w:line="240" w:lineRule="auto"/>
        <w:ind w:firstLine="720"/>
        <w:jc w:val="both"/>
        <w:rPr>
          <w:bCs/>
          <w:rtl/>
        </w:rPr>
      </w:pPr>
      <w:r w:rsidRPr="0001090D">
        <w:rPr>
          <w:rFonts w:hint="cs"/>
          <w:bCs/>
          <w:u w:val="single"/>
          <w:rtl/>
        </w:rPr>
        <w:t>(</w:t>
      </w:r>
      <w:r w:rsidR="00D146EC" w:rsidRPr="0001090D">
        <w:rPr>
          <w:rFonts w:hint="cs"/>
          <w:bCs/>
          <w:u w:val="single"/>
          <w:rtl/>
        </w:rPr>
        <w:t>أولا</w:t>
      </w:r>
      <w:r w:rsidRPr="0001090D">
        <w:rPr>
          <w:rFonts w:hint="cs"/>
          <w:bCs/>
          <w:u w:val="single"/>
          <w:rtl/>
        </w:rPr>
        <w:t>)</w:t>
      </w:r>
      <w:r w:rsidR="00E33A46">
        <w:rPr>
          <w:rFonts w:hint="cs"/>
          <w:bCs/>
          <w:rtl/>
        </w:rPr>
        <w:t xml:space="preserve"> –  ألا تكون المرأة شابة: </w:t>
      </w:r>
      <w:r w:rsidR="00D146EC" w:rsidRPr="00384E85">
        <w:rPr>
          <w:rFonts w:hint="cs"/>
          <w:b/>
          <w:rtl/>
        </w:rPr>
        <w:t>فتخرج العجائز، وكبيرات السن، فيداوين الجرحى، ويسقين الماء، ويطبخن للمجاهدين، وتمنع الشواب من الخروج لحصول الفتنة ب</w:t>
      </w:r>
      <w:r w:rsidR="006942D6">
        <w:rPr>
          <w:rFonts w:hint="cs"/>
          <w:b/>
          <w:rtl/>
        </w:rPr>
        <w:t>هن، والحاجة ترتفع بخروج العجائز</w:t>
      </w:r>
      <w:r w:rsidR="00D146EC" w:rsidRPr="00384E85">
        <w:rPr>
          <w:rFonts w:hint="cs"/>
          <w:b/>
          <w:vertAlign w:val="superscript"/>
          <w:rtl/>
          <w:lang w:bidi="ar-EG"/>
        </w:rPr>
        <w:t>(</w:t>
      </w:r>
      <w:r w:rsidR="00D146EC" w:rsidRPr="00384E85">
        <w:rPr>
          <w:rStyle w:val="FootnoteReference"/>
          <w:b/>
          <w:rtl/>
          <w:lang w:bidi="ar-EG"/>
        </w:rPr>
        <w:footnoteReference w:id="466"/>
      </w:r>
      <w:r w:rsidR="00D146EC" w:rsidRPr="00384E85">
        <w:rPr>
          <w:rFonts w:hint="cs"/>
          <w:b/>
          <w:vertAlign w:val="superscript"/>
          <w:rtl/>
          <w:lang w:bidi="ar-EG"/>
        </w:rPr>
        <w:t>)</w:t>
      </w:r>
      <w:r w:rsidR="00D146EC" w:rsidRPr="00384E85">
        <w:rPr>
          <w:rFonts w:hint="cs"/>
          <w:b/>
          <w:rtl/>
        </w:rPr>
        <w:t xml:space="preserve">. </w:t>
      </w:r>
    </w:p>
    <w:p w:rsidR="00D146EC" w:rsidRDefault="00D146EC" w:rsidP="00DB0DA6">
      <w:pPr>
        <w:widowControl w:val="0"/>
        <w:spacing w:after="0" w:line="240" w:lineRule="auto"/>
        <w:ind w:firstLine="720"/>
        <w:jc w:val="both"/>
        <w:rPr>
          <w:bCs/>
          <w:rtl/>
          <w:lang w:bidi="ar-EG"/>
        </w:rPr>
      </w:pPr>
      <w:r w:rsidRPr="00384E85">
        <w:rPr>
          <w:rFonts w:hint="cs"/>
          <w:bCs/>
          <w:rtl/>
          <w:lang w:bidi="ar-EG"/>
        </w:rPr>
        <w:t xml:space="preserve">قال </w:t>
      </w:r>
      <w:r w:rsidR="00807401">
        <w:rPr>
          <w:rFonts w:hint="cs"/>
          <w:bCs/>
          <w:rtl/>
          <w:lang w:bidi="ar-EG"/>
        </w:rPr>
        <w:t>"</w:t>
      </w:r>
      <w:r w:rsidRPr="00384E85">
        <w:rPr>
          <w:rFonts w:hint="cs"/>
          <w:bCs/>
          <w:rtl/>
          <w:lang w:bidi="ar-EG"/>
        </w:rPr>
        <w:t>ابن قدامة</w:t>
      </w:r>
      <w:r w:rsidR="00807401">
        <w:rPr>
          <w:rFonts w:hint="cs"/>
          <w:bCs/>
          <w:rtl/>
          <w:lang w:bidi="ar-EG"/>
        </w:rPr>
        <w:t>"</w:t>
      </w:r>
      <w:r w:rsidRPr="00384E85">
        <w:rPr>
          <w:rFonts w:hint="cs"/>
          <w:bCs/>
          <w:rtl/>
          <w:lang w:bidi="ar-EG"/>
        </w:rPr>
        <w:t xml:space="preserve"> في المغني:</w:t>
      </w:r>
      <w:r w:rsidR="00E33A46">
        <w:rPr>
          <w:rFonts w:hint="cs"/>
          <w:bCs/>
          <w:rtl/>
          <w:lang w:bidi="ar-EG"/>
        </w:rPr>
        <w:t xml:space="preserve"> "</w:t>
      </w:r>
      <w:r w:rsidRPr="00384E85">
        <w:rPr>
          <w:rFonts w:hint="cs"/>
          <w:b/>
          <w:rtl/>
          <w:lang w:bidi="ar-EG"/>
        </w:rPr>
        <w:t>ي</w:t>
      </w:r>
      <w:r w:rsidR="00807401">
        <w:rPr>
          <w:rFonts w:hint="cs"/>
          <w:b/>
          <w:rtl/>
          <w:lang w:bidi="ar-EG"/>
        </w:rPr>
        <w:t>ُ</w:t>
      </w:r>
      <w:r w:rsidRPr="00384E85">
        <w:rPr>
          <w:rFonts w:hint="cs"/>
          <w:b/>
          <w:rtl/>
          <w:lang w:bidi="ar-EG"/>
        </w:rPr>
        <w:t>كره دخول النساء الشواب أرض العدو</w:t>
      </w:r>
      <w:r w:rsidR="00D406E4">
        <w:rPr>
          <w:rFonts w:hint="cs"/>
          <w:b/>
          <w:rtl/>
          <w:lang w:bidi="ar-EG"/>
        </w:rPr>
        <w:t>"</w:t>
      </w:r>
      <w:r w:rsidRPr="00384E85">
        <w:rPr>
          <w:rFonts w:hint="cs"/>
          <w:b/>
          <w:vertAlign w:val="superscript"/>
          <w:rtl/>
          <w:lang w:bidi="ar-EG"/>
        </w:rPr>
        <w:t>(</w:t>
      </w:r>
      <w:r w:rsidRPr="00384E85">
        <w:rPr>
          <w:rStyle w:val="FootnoteReference"/>
          <w:b/>
          <w:rtl/>
          <w:lang w:bidi="ar-EG"/>
        </w:rPr>
        <w:footnoteReference w:id="467"/>
      </w:r>
      <w:r w:rsidRPr="00384E85">
        <w:rPr>
          <w:rFonts w:hint="cs"/>
          <w:b/>
          <w:vertAlign w:val="superscript"/>
          <w:rtl/>
          <w:lang w:bidi="ar-EG"/>
        </w:rPr>
        <w:t>)</w:t>
      </w:r>
      <w:r w:rsidRPr="00384E85">
        <w:rPr>
          <w:rFonts w:hint="cs"/>
          <w:b/>
          <w:rtl/>
          <w:lang w:bidi="ar-EG"/>
        </w:rPr>
        <w:t>.</w:t>
      </w:r>
    </w:p>
    <w:p w:rsidR="00D406E4" w:rsidRPr="00D406E4" w:rsidRDefault="00D406E4" w:rsidP="00DB0DA6">
      <w:pPr>
        <w:widowControl w:val="0"/>
        <w:spacing w:after="0" w:line="240" w:lineRule="auto"/>
        <w:ind w:firstLine="720"/>
        <w:jc w:val="both"/>
        <w:rPr>
          <w:bCs/>
          <w:sz w:val="16"/>
          <w:szCs w:val="16"/>
          <w:rtl/>
          <w:lang w:bidi="ar-EG"/>
        </w:rPr>
      </w:pPr>
    </w:p>
    <w:p w:rsidR="00D146EC" w:rsidRPr="00384E85" w:rsidRDefault="00E7482F" w:rsidP="00DB0DA6">
      <w:pPr>
        <w:widowControl w:val="0"/>
        <w:spacing w:after="0" w:line="240" w:lineRule="auto"/>
        <w:ind w:firstLine="720"/>
        <w:jc w:val="both"/>
        <w:rPr>
          <w:b/>
          <w:bCs/>
          <w:sz w:val="28"/>
          <w:rtl/>
        </w:rPr>
      </w:pPr>
      <w:r w:rsidRPr="0001090D">
        <w:rPr>
          <w:rFonts w:hint="cs"/>
          <w:b/>
          <w:bCs/>
          <w:sz w:val="28"/>
          <w:u w:val="single"/>
          <w:rtl/>
        </w:rPr>
        <w:t>(</w:t>
      </w:r>
      <w:r w:rsidR="00D146EC" w:rsidRPr="0001090D">
        <w:rPr>
          <w:rFonts w:hint="cs"/>
          <w:b/>
          <w:bCs/>
          <w:sz w:val="28"/>
          <w:u w:val="single"/>
          <w:rtl/>
        </w:rPr>
        <w:t>ثانيا</w:t>
      </w:r>
      <w:r w:rsidRPr="0001090D">
        <w:rPr>
          <w:rFonts w:hint="cs"/>
          <w:b/>
          <w:bCs/>
          <w:sz w:val="28"/>
          <w:u w:val="single"/>
          <w:rtl/>
        </w:rPr>
        <w:t>)</w:t>
      </w:r>
      <w:r w:rsidR="00D146EC" w:rsidRPr="0001090D">
        <w:rPr>
          <w:rFonts w:hint="cs"/>
          <w:b/>
          <w:bCs/>
          <w:sz w:val="28"/>
          <w:u w:val="single"/>
          <w:rtl/>
        </w:rPr>
        <w:t>-</w:t>
      </w:r>
      <w:r w:rsidR="00D146EC" w:rsidRPr="00384E85">
        <w:rPr>
          <w:rFonts w:hint="cs"/>
          <w:b/>
          <w:bCs/>
          <w:sz w:val="28"/>
          <w:rtl/>
        </w:rPr>
        <w:t xml:space="preserve"> أن يكون في الجيش الذي تخرج معه النساء من القوة ما يدفع به عنهن.</w:t>
      </w:r>
    </w:p>
    <w:p w:rsidR="0039794B" w:rsidRDefault="00D146EC" w:rsidP="00DB0DA6">
      <w:pPr>
        <w:widowControl w:val="0"/>
        <w:spacing w:after="0" w:line="240" w:lineRule="auto"/>
        <w:ind w:firstLine="720"/>
        <w:jc w:val="both"/>
        <w:rPr>
          <w:sz w:val="28"/>
          <w:rtl/>
        </w:rPr>
      </w:pPr>
      <w:r w:rsidRPr="00384E85">
        <w:rPr>
          <w:rFonts w:hint="cs"/>
          <w:sz w:val="28"/>
          <w:rtl/>
        </w:rPr>
        <w:t>قال ابن عبد البر: "وخروجهن إلى الجهاد مع ذوي المحارم</w:t>
      </w:r>
      <w:r w:rsidR="000F1DE4">
        <w:rPr>
          <w:rFonts w:hint="cs"/>
          <w:sz w:val="28"/>
          <w:rtl/>
        </w:rPr>
        <w:t xml:space="preserve"> والأزواج إنما يصح - والله أعلم</w:t>
      </w:r>
      <w:r w:rsidRPr="00384E85">
        <w:rPr>
          <w:rFonts w:hint="cs"/>
          <w:sz w:val="28"/>
          <w:rtl/>
        </w:rPr>
        <w:t xml:space="preserve">- في العسكر الكبير الذي الأغلب منه الأمن عليهن " </w:t>
      </w:r>
      <w:r w:rsidRPr="00384E85">
        <w:rPr>
          <w:rFonts w:hint="cs"/>
          <w:sz w:val="28"/>
          <w:vertAlign w:val="superscript"/>
          <w:rtl/>
          <w:lang w:bidi="ar-EG"/>
        </w:rPr>
        <w:t>(</w:t>
      </w:r>
      <w:r w:rsidRPr="00384E85">
        <w:rPr>
          <w:rStyle w:val="FootnoteReference"/>
          <w:sz w:val="28"/>
          <w:rtl/>
          <w:lang w:bidi="ar-EG"/>
        </w:rPr>
        <w:footnoteReference w:id="468"/>
      </w:r>
      <w:r w:rsidRPr="00384E85">
        <w:rPr>
          <w:rFonts w:hint="cs"/>
          <w:sz w:val="28"/>
          <w:vertAlign w:val="superscript"/>
          <w:rtl/>
          <w:lang w:bidi="ar-EG"/>
        </w:rPr>
        <w:t>)</w:t>
      </w:r>
      <w:r w:rsidRPr="00384E85">
        <w:rPr>
          <w:rFonts w:hint="cs"/>
          <w:sz w:val="28"/>
          <w:rtl/>
        </w:rPr>
        <w:t>.</w:t>
      </w:r>
    </w:p>
    <w:p w:rsidR="00D406E4" w:rsidRPr="00D406E4" w:rsidRDefault="00D406E4" w:rsidP="00DB0DA6">
      <w:pPr>
        <w:widowControl w:val="0"/>
        <w:spacing w:after="0" w:line="240" w:lineRule="auto"/>
        <w:ind w:firstLine="720"/>
        <w:jc w:val="both"/>
        <w:rPr>
          <w:sz w:val="16"/>
          <w:szCs w:val="16"/>
          <w:rtl/>
        </w:rPr>
      </w:pPr>
    </w:p>
    <w:p w:rsidR="00D146EC" w:rsidRPr="00384E85" w:rsidRDefault="00E7482F" w:rsidP="00DB0DA6">
      <w:pPr>
        <w:widowControl w:val="0"/>
        <w:spacing w:after="0" w:line="240" w:lineRule="auto"/>
        <w:ind w:firstLine="720"/>
        <w:jc w:val="both"/>
        <w:rPr>
          <w:b/>
          <w:bCs/>
          <w:sz w:val="28"/>
          <w:rtl/>
        </w:rPr>
      </w:pPr>
      <w:r w:rsidRPr="0001090D">
        <w:rPr>
          <w:rFonts w:hint="cs"/>
          <w:b/>
          <w:bCs/>
          <w:sz w:val="28"/>
          <w:u w:val="single"/>
          <w:rtl/>
        </w:rPr>
        <w:t>(</w:t>
      </w:r>
      <w:r w:rsidR="00D146EC" w:rsidRPr="0001090D">
        <w:rPr>
          <w:rFonts w:hint="cs"/>
          <w:b/>
          <w:bCs/>
          <w:sz w:val="28"/>
          <w:u w:val="single"/>
          <w:rtl/>
        </w:rPr>
        <w:t>ثالثا</w:t>
      </w:r>
      <w:r w:rsidRPr="0001090D">
        <w:rPr>
          <w:rFonts w:hint="cs"/>
          <w:b/>
          <w:bCs/>
          <w:sz w:val="28"/>
          <w:u w:val="single"/>
          <w:rtl/>
        </w:rPr>
        <w:t>)</w:t>
      </w:r>
      <w:r w:rsidR="00D146EC" w:rsidRPr="0001090D">
        <w:rPr>
          <w:rFonts w:hint="cs"/>
          <w:b/>
          <w:bCs/>
          <w:sz w:val="28"/>
          <w:u w:val="single"/>
          <w:rtl/>
        </w:rPr>
        <w:t>-</w:t>
      </w:r>
      <w:r w:rsidR="00D146EC" w:rsidRPr="00384E85">
        <w:rPr>
          <w:rFonts w:hint="cs"/>
          <w:b/>
          <w:bCs/>
          <w:sz w:val="28"/>
          <w:rtl/>
        </w:rPr>
        <w:t xml:space="preserve"> ألا تخرج ال</w:t>
      </w:r>
      <w:r w:rsidR="003B32A7">
        <w:rPr>
          <w:rFonts w:hint="cs"/>
          <w:b/>
          <w:bCs/>
          <w:sz w:val="28"/>
          <w:rtl/>
        </w:rPr>
        <w:t xml:space="preserve">مرأة إلى الجهاد إلا بإذن زوجها : </w:t>
      </w:r>
      <w:r w:rsidR="00D146EC" w:rsidRPr="00384E85">
        <w:rPr>
          <w:rFonts w:hint="cs"/>
          <w:sz w:val="28"/>
          <w:rtl/>
        </w:rPr>
        <w:t>لأن جهاد الطلب غير واجب على المرأة في الأصل، وقيامها بحقوق زوجها فرض عين فيقدم</w:t>
      </w:r>
      <w:r w:rsidR="00D146EC" w:rsidRPr="00384E85">
        <w:rPr>
          <w:rFonts w:hint="cs"/>
          <w:b/>
          <w:bCs/>
          <w:sz w:val="28"/>
          <w:rtl/>
        </w:rPr>
        <w:t xml:space="preserve"> .</w:t>
      </w:r>
    </w:p>
    <w:p w:rsidR="00D146EC" w:rsidRPr="00384E85" w:rsidRDefault="00D146EC" w:rsidP="000A313F">
      <w:pPr>
        <w:widowControl w:val="0"/>
        <w:spacing w:after="0" w:line="240" w:lineRule="auto"/>
        <w:ind w:firstLine="720"/>
        <w:jc w:val="both"/>
        <w:rPr>
          <w:sz w:val="28"/>
          <w:rtl/>
        </w:rPr>
      </w:pPr>
      <w:r w:rsidRPr="00384E85">
        <w:rPr>
          <w:rFonts w:hint="cs"/>
          <w:sz w:val="28"/>
          <w:rtl/>
        </w:rPr>
        <w:t>قال صاحب البدائع :"ولا يباح للعبد أن يخرج إلا بإذن مولاه، ولا المرأة إلا بإذن زوجها</w:t>
      </w:r>
      <w:r w:rsidR="000A313F">
        <w:rPr>
          <w:rFonts w:hint="cs"/>
          <w:sz w:val="28"/>
          <w:rtl/>
        </w:rPr>
        <w:t>؛</w:t>
      </w:r>
      <w:r w:rsidRPr="00384E85">
        <w:rPr>
          <w:rFonts w:hint="cs"/>
          <w:sz w:val="28"/>
          <w:rtl/>
        </w:rPr>
        <w:t xml:space="preserve"> لأن خدم</w:t>
      </w:r>
      <w:r w:rsidR="001341D1">
        <w:rPr>
          <w:rFonts w:hint="cs"/>
          <w:sz w:val="28"/>
          <w:rtl/>
        </w:rPr>
        <w:t>ة المولى، والقيام بحقوق الزوجية؛</w:t>
      </w:r>
      <w:r w:rsidRPr="00384E85">
        <w:rPr>
          <w:rFonts w:hint="cs"/>
          <w:sz w:val="28"/>
          <w:rtl/>
        </w:rPr>
        <w:t xml:space="preserve"> كل ذلك فرض عين فكان مقدماً على فرض الكفاية"</w:t>
      </w:r>
      <w:r w:rsidRPr="00384E85">
        <w:rPr>
          <w:rFonts w:hint="cs"/>
          <w:sz w:val="28"/>
          <w:vertAlign w:val="superscript"/>
          <w:rtl/>
          <w:lang w:bidi="ar-EG"/>
        </w:rPr>
        <w:t>(</w:t>
      </w:r>
      <w:r w:rsidRPr="00384E85">
        <w:rPr>
          <w:rStyle w:val="FootnoteReference"/>
          <w:sz w:val="28"/>
          <w:rtl/>
          <w:lang w:bidi="ar-EG"/>
        </w:rPr>
        <w:footnoteReference w:id="469"/>
      </w:r>
      <w:r w:rsidRPr="00384E85">
        <w:rPr>
          <w:rFonts w:hint="cs"/>
          <w:sz w:val="28"/>
          <w:vertAlign w:val="superscript"/>
          <w:rtl/>
          <w:lang w:bidi="ar-EG"/>
        </w:rPr>
        <w:t>)</w:t>
      </w:r>
      <w:r w:rsidRPr="00384E85">
        <w:rPr>
          <w:rFonts w:hint="cs"/>
          <w:sz w:val="28"/>
          <w:rtl/>
        </w:rPr>
        <w:t>.</w:t>
      </w:r>
    </w:p>
    <w:p w:rsidR="00D146EC" w:rsidRPr="00384E85" w:rsidRDefault="00D146EC" w:rsidP="00DB0DA6">
      <w:pPr>
        <w:widowControl w:val="0"/>
        <w:spacing w:after="0" w:line="240" w:lineRule="auto"/>
        <w:ind w:firstLine="720"/>
        <w:jc w:val="both"/>
        <w:rPr>
          <w:sz w:val="28"/>
          <w:rtl/>
        </w:rPr>
      </w:pPr>
      <w:r w:rsidRPr="00384E85">
        <w:rPr>
          <w:rFonts w:hint="cs"/>
          <w:sz w:val="28"/>
          <w:rtl/>
        </w:rPr>
        <w:t>وأما المرأة التى ليس لها زوج فتس</w:t>
      </w:r>
      <w:r w:rsidR="00CE4E99" w:rsidRPr="00384E85">
        <w:rPr>
          <w:rFonts w:hint="cs"/>
          <w:sz w:val="28"/>
          <w:rtl/>
        </w:rPr>
        <w:t>ت</w:t>
      </w:r>
      <w:r w:rsidRPr="00384E85">
        <w:rPr>
          <w:rFonts w:hint="cs"/>
          <w:sz w:val="28"/>
          <w:rtl/>
        </w:rPr>
        <w:t>أذن أبويها قياسا على الولد، لأن بر الوالدين عليها واجب، وخروجها للجهاد تطوعا فيقدم الواجب، ولا تخرج إلا بإذن والديها.</w:t>
      </w:r>
    </w:p>
    <w:p w:rsidR="00D146EC" w:rsidRPr="00384E85" w:rsidRDefault="00D146EC" w:rsidP="00DB0DA6">
      <w:pPr>
        <w:widowControl w:val="0"/>
        <w:spacing w:after="0" w:line="240" w:lineRule="auto"/>
        <w:ind w:firstLine="720"/>
        <w:jc w:val="both"/>
        <w:rPr>
          <w:sz w:val="28"/>
          <w:rtl/>
        </w:rPr>
      </w:pPr>
      <w:r w:rsidRPr="00384E85">
        <w:rPr>
          <w:rFonts w:hint="cs"/>
          <w:sz w:val="28"/>
          <w:rtl/>
        </w:rPr>
        <w:t xml:space="preserve">قال الكاساني: " وكذا الولد لا يخرج إلا بإذن والديه أو أحدهما إذا كان الآخر ميتا؛ لأن بر الوالدين فرض عين فكان مقدما على فرض الكفاية" </w:t>
      </w:r>
      <w:r w:rsidRPr="00384E85">
        <w:rPr>
          <w:rFonts w:hint="cs"/>
          <w:sz w:val="28"/>
          <w:vertAlign w:val="superscript"/>
          <w:rtl/>
          <w:lang w:bidi="ar-EG"/>
        </w:rPr>
        <w:t>(</w:t>
      </w:r>
      <w:r w:rsidRPr="00384E85">
        <w:rPr>
          <w:rStyle w:val="FootnoteReference"/>
          <w:sz w:val="28"/>
          <w:rtl/>
          <w:lang w:bidi="ar-EG"/>
        </w:rPr>
        <w:footnoteReference w:id="470"/>
      </w:r>
      <w:r w:rsidRPr="00384E85">
        <w:rPr>
          <w:rFonts w:hint="cs"/>
          <w:sz w:val="28"/>
          <w:vertAlign w:val="superscript"/>
          <w:rtl/>
          <w:lang w:bidi="ar-EG"/>
        </w:rPr>
        <w:t>)</w:t>
      </w:r>
      <w:r w:rsidRPr="00384E85">
        <w:rPr>
          <w:rFonts w:hint="cs"/>
          <w:sz w:val="28"/>
          <w:rtl/>
        </w:rPr>
        <w:t xml:space="preserve"> .</w:t>
      </w:r>
    </w:p>
    <w:p w:rsidR="00D146EC" w:rsidRPr="00384E85" w:rsidRDefault="00E7482F" w:rsidP="00DB0DA6">
      <w:pPr>
        <w:widowControl w:val="0"/>
        <w:spacing w:after="0" w:line="240" w:lineRule="auto"/>
        <w:ind w:firstLine="720"/>
        <w:jc w:val="both"/>
        <w:rPr>
          <w:rFonts w:asciiTheme="minorHAnsi" w:hAnsiTheme="minorHAnsi"/>
          <w:b/>
          <w:bCs/>
          <w:rtl/>
          <w:lang w:val="en-MY"/>
        </w:rPr>
      </w:pPr>
      <w:r w:rsidRPr="0001090D">
        <w:rPr>
          <w:rFonts w:hint="cs"/>
          <w:b/>
          <w:bCs/>
          <w:sz w:val="28"/>
          <w:u w:val="single"/>
          <w:rtl/>
        </w:rPr>
        <w:t>(رابعا)</w:t>
      </w:r>
      <w:r w:rsidR="00D146EC" w:rsidRPr="0001090D">
        <w:rPr>
          <w:rFonts w:hint="cs"/>
          <w:b/>
          <w:bCs/>
          <w:sz w:val="28"/>
          <w:u w:val="single"/>
          <w:rtl/>
        </w:rPr>
        <w:t>-</w:t>
      </w:r>
      <w:r w:rsidR="00D146EC" w:rsidRPr="00384E85">
        <w:rPr>
          <w:rFonts w:hint="cs"/>
          <w:b/>
          <w:bCs/>
          <w:sz w:val="28"/>
          <w:rtl/>
        </w:rPr>
        <w:t xml:space="preserve"> </w:t>
      </w:r>
      <w:r w:rsidR="00D146EC" w:rsidRPr="00384E85">
        <w:rPr>
          <w:rFonts w:asciiTheme="minorHAnsi" w:hAnsiTheme="minorHAnsi" w:hint="cs"/>
          <w:b/>
          <w:bCs/>
          <w:rtl/>
          <w:lang w:val="en-MY"/>
        </w:rPr>
        <w:t xml:space="preserve"> ألا تخرج إلا مع زوج، أو محرم .</w:t>
      </w:r>
      <w:r w:rsidR="00D146EC" w:rsidRPr="00384E85">
        <w:rPr>
          <w:rFonts w:asciiTheme="minorHAnsi" w:hAnsiTheme="minorHAnsi"/>
          <w:b/>
          <w:bCs/>
          <w:lang w:val="en-MY"/>
        </w:rPr>
        <w:t xml:space="preserve"> </w:t>
      </w:r>
    </w:p>
    <w:p w:rsidR="00D146EC" w:rsidRPr="00384E85" w:rsidRDefault="00D146EC" w:rsidP="00DB0DA6">
      <w:pPr>
        <w:pStyle w:val="ListParagraph"/>
        <w:widowControl w:val="0"/>
        <w:spacing w:after="0" w:line="240" w:lineRule="auto"/>
        <w:ind w:left="0" w:firstLine="720"/>
        <w:jc w:val="both"/>
        <w:rPr>
          <w:b/>
          <w:rtl/>
        </w:rPr>
      </w:pPr>
      <w:r w:rsidRPr="00384E85">
        <w:rPr>
          <w:rFonts w:asciiTheme="minorHAnsi" w:hAnsiTheme="minorHAnsi" w:hint="cs"/>
          <w:rtl/>
          <w:lang w:val="en-MY"/>
        </w:rPr>
        <w:t>لما روي</w:t>
      </w:r>
      <w:r w:rsidRPr="00384E85">
        <w:rPr>
          <w:rFonts w:asciiTheme="minorHAnsi" w:hAnsiTheme="minorHAnsi" w:hint="cs"/>
          <w:b/>
          <w:bCs/>
          <w:rtl/>
          <w:lang w:val="en-MY"/>
        </w:rPr>
        <w:t xml:space="preserve"> </w:t>
      </w:r>
      <w:r w:rsidR="008926CC">
        <w:rPr>
          <w:rFonts w:hint="cs"/>
          <w:b/>
          <w:rtl/>
        </w:rPr>
        <w:t>عن أبى هريرة رضى الله عنه قال</w:t>
      </w:r>
      <w:r w:rsidRPr="00384E85">
        <w:rPr>
          <w:rFonts w:hint="cs"/>
          <w:b/>
          <w:rtl/>
        </w:rPr>
        <w:t xml:space="preserve">: قال النبى </w:t>
      </w:r>
      <w:r w:rsidR="00B25294" w:rsidRPr="00384E85">
        <w:rPr>
          <w:rFonts w:ascii="Calibri" w:eastAsia="Calibri" w:hAnsi="Calibri" w:cs="Arial"/>
          <w:lang w:val="en-MY"/>
        </w:rPr>
        <w:sym w:font="AGA Arabesque" w:char="F065"/>
      </w:r>
      <w:r w:rsidR="006410B0">
        <w:rPr>
          <w:rFonts w:hint="cs"/>
          <w:b/>
          <w:rtl/>
        </w:rPr>
        <w:t>: "</w:t>
      </w:r>
      <w:r w:rsidRPr="00384E85">
        <w:rPr>
          <w:rFonts w:hint="cs"/>
          <w:b/>
          <w:rtl/>
        </w:rPr>
        <w:t xml:space="preserve">لا يحل لامرأة تؤمن بالله واليوم الآخر أن تسافر مسيرة يوم، وليلة ليس معها حرمة" </w:t>
      </w:r>
      <w:r w:rsidRPr="00384E85">
        <w:rPr>
          <w:rFonts w:hint="cs"/>
          <w:b/>
          <w:vertAlign w:val="superscript"/>
          <w:rtl/>
        </w:rPr>
        <w:t>(</w:t>
      </w:r>
      <w:r w:rsidRPr="00384E85">
        <w:rPr>
          <w:rStyle w:val="FootnoteReference"/>
          <w:b/>
          <w:rtl/>
        </w:rPr>
        <w:footnoteReference w:id="471"/>
      </w:r>
      <w:r w:rsidRPr="00384E85">
        <w:rPr>
          <w:rFonts w:hint="cs"/>
          <w:b/>
          <w:vertAlign w:val="superscript"/>
          <w:rtl/>
        </w:rPr>
        <w:t>)</w:t>
      </w:r>
      <w:r w:rsidRPr="00384E85">
        <w:rPr>
          <w:rFonts w:hint="cs"/>
          <w:b/>
          <w:rtl/>
        </w:rPr>
        <w:t>؛</w:t>
      </w:r>
      <w:r w:rsidR="00D406E4">
        <w:rPr>
          <w:rFonts w:hint="cs"/>
          <w:b/>
          <w:rtl/>
        </w:rPr>
        <w:t xml:space="preserve"> ولمسلم: "إلا مع ذى محرم عليها"</w:t>
      </w:r>
      <w:r w:rsidRPr="00384E85">
        <w:rPr>
          <w:rFonts w:hint="cs"/>
          <w:b/>
          <w:vertAlign w:val="superscript"/>
          <w:rtl/>
        </w:rPr>
        <w:t>(</w:t>
      </w:r>
      <w:r w:rsidRPr="00384E85">
        <w:rPr>
          <w:rStyle w:val="FootnoteReference"/>
          <w:b/>
          <w:rtl/>
        </w:rPr>
        <w:footnoteReference w:id="472"/>
      </w:r>
      <w:r w:rsidRPr="00384E85">
        <w:rPr>
          <w:rFonts w:hint="cs"/>
          <w:b/>
          <w:vertAlign w:val="superscript"/>
          <w:rtl/>
        </w:rPr>
        <w:t>)</w:t>
      </w:r>
      <w:r w:rsidR="00913F2C" w:rsidRPr="00384E85">
        <w:rPr>
          <w:rFonts w:hint="cs"/>
          <w:b/>
          <w:rtl/>
        </w:rPr>
        <w:t>.</w:t>
      </w:r>
    </w:p>
    <w:p w:rsidR="00D146EC" w:rsidRPr="003B32A7" w:rsidRDefault="00D146EC" w:rsidP="00DB0DA6">
      <w:pPr>
        <w:widowControl w:val="0"/>
        <w:spacing w:after="0" w:line="240" w:lineRule="auto"/>
        <w:ind w:firstLine="720"/>
        <w:jc w:val="both"/>
        <w:rPr>
          <w:bCs/>
          <w:rtl/>
        </w:rPr>
      </w:pPr>
      <w:r w:rsidRPr="00384E85">
        <w:rPr>
          <w:rFonts w:hint="cs"/>
          <w:bCs/>
          <w:rtl/>
        </w:rPr>
        <w:t>وجه الدلالة:</w:t>
      </w:r>
      <w:r w:rsidR="003B32A7">
        <w:rPr>
          <w:rFonts w:hint="cs"/>
          <w:bCs/>
          <w:rtl/>
        </w:rPr>
        <w:t xml:space="preserve"> </w:t>
      </w:r>
      <w:r w:rsidRPr="00384E85">
        <w:rPr>
          <w:rFonts w:asciiTheme="minorHAnsi" w:hAnsiTheme="minorHAnsi" w:hint="cs"/>
          <w:rtl/>
          <w:lang w:val="en-MY"/>
        </w:rPr>
        <w:t>هذا الحديث دال بعمومه على أن المرأة لا يجوز لها أن تسافر أي سفر فوق يوم وليلة إلا مع</w:t>
      </w:r>
      <w:r w:rsidRPr="00384E85">
        <w:rPr>
          <w:rFonts w:asciiTheme="minorHAnsi" w:hAnsiTheme="minorHAnsi" w:hint="cs"/>
          <w:b/>
          <w:bCs/>
          <w:rtl/>
          <w:lang w:val="en-MY"/>
        </w:rPr>
        <w:t xml:space="preserve"> </w:t>
      </w:r>
      <w:r w:rsidRPr="00384E85">
        <w:rPr>
          <w:rFonts w:asciiTheme="minorHAnsi" w:hAnsiTheme="minorHAnsi" w:hint="cs"/>
          <w:rtl/>
          <w:lang w:val="en-MY"/>
        </w:rPr>
        <w:t>وجود محرم</w:t>
      </w:r>
      <w:r w:rsidR="003B32A7">
        <w:rPr>
          <w:rFonts w:asciiTheme="minorHAnsi" w:hAnsiTheme="minorHAnsi" w:hint="cs"/>
          <w:rtl/>
          <w:lang w:val="en-MY"/>
        </w:rPr>
        <w:t>،</w:t>
      </w:r>
      <w:r w:rsidRPr="00384E85">
        <w:rPr>
          <w:rFonts w:asciiTheme="minorHAnsi" w:hAnsiTheme="minorHAnsi" w:hint="cs"/>
          <w:rtl/>
          <w:lang w:val="en-MY"/>
        </w:rPr>
        <w:t xml:space="preserve"> ويدخل في ذلك السفر للجهاد</w:t>
      </w:r>
      <w:r w:rsidR="003B32A7">
        <w:rPr>
          <w:rFonts w:asciiTheme="minorHAnsi" w:hAnsiTheme="minorHAnsi" w:hint="cs"/>
          <w:rtl/>
          <w:lang w:val="en-MY"/>
        </w:rPr>
        <w:t xml:space="preserve"> </w:t>
      </w:r>
      <w:r w:rsidR="003B32A7" w:rsidRPr="003B32A7">
        <w:rPr>
          <w:rFonts w:asciiTheme="minorHAnsi" w:hAnsiTheme="minorHAnsi" w:hint="cs"/>
          <w:vertAlign w:val="superscript"/>
          <w:rtl/>
          <w:lang w:val="en-MY"/>
        </w:rPr>
        <w:t>(</w:t>
      </w:r>
      <w:r w:rsidR="003B32A7" w:rsidRPr="003B32A7">
        <w:rPr>
          <w:rStyle w:val="FootnoteReference"/>
          <w:rFonts w:asciiTheme="minorHAnsi" w:hAnsiTheme="minorHAnsi"/>
          <w:rtl/>
          <w:lang w:val="en-MY"/>
        </w:rPr>
        <w:footnoteReference w:id="473"/>
      </w:r>
      <w:r w:rsidR="00661379">
        <w:rPr>
          <w:rFonts w:asciiTheme="minorHAnsi" w:hAnsiTheme="minorHAnsi" w:hint="cs"/>
          <w:vertAlign w:val="superscript"/>
          <w:rtl/>
          <w:lang w:val="en-MY"/>
        </w:rPr>
        <w:t>)</w:t>
      </w:r>
      <w:r w:rsidRPr="00384E85">
        <w:rPr>
          <w:rFonts w:asciiTheme="minorHAnsi" w:hAnsiTheme="minorHAnsi" w:hint="cs"/>
          <w:rtl/>
          <w:lang w:val="en-MY"/>
        </w:rPr>
        <w:t>.</w:t>
      </w:r>
    </w:p>
    <w:p w:rsidR="00D146EC" w:rsidRPr="00384E85" w:rsidRDefault="00703FC6" w:rsidP="00DB0DA6">
      <w:pPr>
        <w:widowControl w:val="0"/>
        <w:spacing w:after="0" w:line="240" w:lineRule="auto"/>
        <w:ind w:firstLine="720"/>
        <w:jc w:val="both"/>
        <w:rPr>
          <w:rFonts w:asciiTheme="minorHAnsi" w:hAnsiTheme="minorHAnsi"/>
          <w:rtl/>
          <w:lang w:val="en-MY"/>
        </w:rPr>
      </w:pPr>
      <w:r w:rsidRPr="00384E85">
        <w:rPr>
          <w:rFonts w:asciiTheme="minorHAnsi" w:hAnsiTheme="minorHAnsi" w:hint="cs"/>
          <w:b/>
          <w:bCs/>
          <w:rtl/>
          <w:lang w:val="en-MY"/>
        </w:rPr>
        <w:t xml:space="preserve"> </w:t>
      </w:r>
      <w:r w:rsidR="00E7482F" w:rsidRPr="00384E85">
        <w:rPr>
          <w:rFonts w:asciiTheme="minorHAnsi" w:hAnsiTheme="minorHAnsi" w:hint="cs"/>
          <w:b/>
          <w:bCs/>
          <w:rtl/>
          <w:lang w:val="en-MY"/>
        </w:rPr>
        <w:t>(</w:t>
      </w:r>
      <w:r w:rsidR="00D146EC" w:rsidRPr="00384E85">
        <w:rPr>
          <w:rFonts w:asciiTheme="minorHAnsi" w:hAnsiTheme="minorHAnsi" w:hint="cs"/>
          <w:b/>
          <w:bCs/>
          <w:rtl/>
          <w:lang w:val="en-MY"/>
        </w:rPr>
        <w:t>خامسًا</w:t>
      </w:r>
      <w:r w:rsidR="00E7482F" w:rsidRPr="00384E85">
        <w:rPr>
          <w:rFonts w:asciiTheme="minorHAnsi" w:hAnsiTheme="minorHAnsi" w:hint="cs"/>
          <w:b/>
          <w:bCs/>
          <w:rtl/>
          <w:lang w:val="en-MY"/>
        </w:rPr>
        <w:t>)</w:t>
      </w:r>
      <w:r w:rsidR="00D146EC" w:rsidRPr="00384E85">
        <w:rPr>
          <w:rFonts w:asciiTheme="minorHAnsi" w:hAnsiTheme="minorHAnsi" w:hint="cs"/>
          <w:b/>
          <w:bCs/>
          <w:rtl/>
          <w:lang w:val="en-MY"/>
        </w:rPr>
        <w:t>:</w:t>
      </w:r>
      <w:r w:rsidR="00D146EC" w:rsidRPr="00384E85">
        <w:rPr>
          <w:rFonts w:asciiTheme="minorHAnsi" w:hAnsiTheme="minorHAnsi" w:hint="cs"/>
          <w:rtl/>
          <w:lang w:val="en-MY"/>
        </w:rPr>
        <w:t xml:space="preserve">  أن يحتاج الجيش إليها، وتتحق  الفائدة بخروجها، فإذا لم توجد ضرورة لخروجها فلا يُشرع لها الخروج، لأن الأصل هو قرارها في البيت، وأنه لا جهاد عليها، فحيث استغني الجيش عن خروجها، وجب عليها القرار في البيت.</w:t>
      </w:r>
    </w:p>
    <w:p w:rsidR="00D146EC" w:rsidRPr="00384E85" w:rsidRDefault="00E7482F" w:rsidP="00DB0DA6">
      <w:pPr>
        <w:widowControl w:val="0"/>
        <w:spacing w:after="0" w:line="240" w:lineRule="auto"/>
        <w:ind w:firstLine="720"/>
        <w:jc w:val="both"/>
        <w:rPr>
          <w:rFonts w:asciiTheme="minorHAnsi" w:hAnsiTheme="minorHAnsi"/>
          <w:b/>
          <w:bCs/>
          <w:rtl/>
          <w:lang w:val="en-MY"/>
        </w:rPr>
      </w:pPr>
      <w:r w:rsidRPr="00384E85">
        <w:rPr>
          <w:rFonts w:asciiTheme="minorHAnsi" w:hAnsiTheme="minorHAnsi" w:hint="cs"/>
          <w:b/>
          <w:bCs/>
          <w:rtl/>
          <w:lang w:val="en-MY"/>
        </w:rPr>
        <w:t>(</w:t>
      </w:r>
      <w:r w:rsidR="00D146EC" w:rsidRPr="00384E85">
        <w:rPr>
          <w:rFonts w:asciiTheme="minorHAnsi" w:hAnsiTheme="minorHAnsi" w:hint="cs"/>
          <w:b/>
          <w:bCs/>
          <w:rtl/>
          <w:lang w:val="en-MY"/>
        </w:rPr>
        <w:t>سادسا</w:t>
      </w:r>
      <w:r w:rsidRPr="00384E85">
        <w:rPr>
          <w:rFonts w:asciiTheme="minorHAnsi" w:hAnsiTheme="minorHAnsi" w:hint="cs"/>
          <w:b/>
          <w:bCs/>
          <w:rtl/>
          <w:lang w:val="en-MY"/>
        </w:rPr>
        <w:t>)</w:t>
      </w:r>
      <w:r w:rsidR="00D146EC" w:rsidRPr="00384E85">
        <w:rPr>
          <w:rFonts w:asciiTheme="minorHAnsi" w:hAnsiTheme="minorHAnsi" w:hint="cs"/>
          <w:b/>
          <w:bCs/>
          <w:rtl/>
          <w:lang w:val="en-MY"/>
        </w:rPr>
        <w:t xml:space="preserve"> – </w:t>
      </w:r>
      <w:r w:rsidR="00D146EC" w:rsidRPr="00384E85">
        <w:rPr>
          <w:rFonts w:asciiTheme="minorHAnsi" w:hAnsiTheme="minorHAnsi" w:hint="cs"/>
          <w:rtl/>
          <w:lang w:val="en-MY"/>
        </w:rPr>
        <w:t xml:space="preserve"> أن تلتزم المرأة الحجاب، وأن تبتعد عن الرجال ح</w:t>
      </w:r>
      <w:r w:rsidR="00D406E4">
        <w:rPr>
          <w:rFonts w:asciiTheme="minorHAnsi" w:hAnsiTheme="minorHAnsi" w:hint="cs"/>
          <w:rtl/>
          <w:lang w:val="en-MY"/>
        </w:rPr>
        <w:t>تي لا تُفتن بهم، أو يُفتنوا بها</w:t>
      </w:r>
      <w:r w:rsidR="00D146EC" w:rsidRPr="00384E85">
        <w:rPr>
          <w:rFonts w:asciiTheme="minorHAnsi" w:hAnsiTheme="minorHAnsi" w:hint="cs"/>
          <w:vertAlign w:val="superscript"/>
          <w:rtl/>
          <w:lang w:val="en-MY" w:bidi="ar-EG"/>
        </w:rPr>
        <w:t>(</w:t>
      </w:r>
      <w:r w:rsidR="00D146EC" w:rsidRPr="00384E85">
        <w:rPr>
          <w:rStyle w:val="FootnoteReference"/>
          <w:rFonts w:asciiTheme="minorHAnsi" w:hAnsiTheme="minorHAnsi"/>
          <w:rtl/>
          <w:lang w:val="en-MY" w:bidi="ar-EG"/>
        </w:rPr>
        <w:footnoteReference w:id="474"/>
      </w:r>
      <w:r w:rsidR="00D146EC" w:rsidRPr="00384E85">
        <w:rPr>
          <w:rFonts w:asciiTheme="minorHAnsi" w:hAnsiTheme="minorHAnsi" w:hint="cs"/>
          <w:vertAlign w:val="superscript"/>
          <w:rtl/>
          <w:lang w:val="en-MY" w:bidi="ar-EG"/>
        </w:rPr>
        <w:t>)</w:t>
      </w:r>
      <w:r w:rsidR="00D146EC" w:rsidRPr="00384E85">
        <w:rPr>
          <w:rFonts w:asciiTheme="minorHAnsi" w:hAnsiTheme="minorHAnsi" w:hint="cs"/>
          <w:rtl/>
          <w:lang w:val="en-MY"/>
        </w:rPr>
        <w:t>.</w:t>
      </w:r>
    </w:p>
    <w:p w:rsidR="00703FC6" w:rsidRDefault="00E7482F" w:rsidP="00DB0DA6">
      <w:pPr>
        <w:widowControl w:val="0"/>
        <w:spacing w:after="0" w:line="240" w:lineRule="auto"/>
        <w:ind w:firstLine="720"/>
        <w:jc w:val="both"/>
        <w:rPr>
          <w:rFonts w:asciiTheme="minorHAnsi" w:hAnsiTheme="minorHAnsi"/>
          <w:rtl/>
          <w:lang w:val="en-MY"/>
        </w:rPr>
      </w:pPr>
      <w:r w:rsidRPr="00384E85">
        <w:rPr>
          <w:rFonts w:asciiTheme="minorHAnsi" w:hAnsiTheme="minorHAnsi" w:hint="cs"/>
          <w:b/>
          <w:bCs/>
          <w:rtl/>
          <w:lang w:val="en-MY"/>
        </w:rPr>
        <w:t>(</w:t>
      </w:r>
      <w:r w:rsidR="00D146EC" w:rsidRPr="00384E85">
        <w:rPr>
          <w:rFonts w:asciiTheme="minorHAnsi" w:hAnsiTheme="minorHAnsi" w:hint="cs"/>
          <w:b/>
          <w:bCs/>
          <w:rtl/>
          <w:lang w:val="en-MY"/>
        </w:rPr>
        <w:t>سابعا</w:t>
      </w:r>
      <w:r w:rsidRPr="00384E85">
        <w:rPr>
          <w:rFonts w:asciiTheme="minorHAnsi" w:hAnsiTheme="minorHAnsi" w:hint="cs"/>
          <w:b/>
          <w:bCs/>
          <w:rtl/>
          <w:lang w:val="en-MY"/>
        </w:rPr>
        <w:t>)</w:t>
      </w:r>
      <w:r w:rsidR="00D146EC" w:rsidRPr="00384E85">
        <w:rPr>
          <w:rFonts w:asciiTheme="minorHAnsi" w:hAnsiTheme="minorHAnsi" w:hint="cs"/>
          <w:b/>
          <w:bCs/>
          <w:rtl/>
          <w:lang w:val="en-MY"/>
        </w:rPr>
        <w:t xml:space="preserve"> – </w:t>
      </w:r>
      <w:r w:rsidR="00D146EC" w:rsidRPr="00384E85">
        <w:rPr>
          <w:rFonts w:asciiTheme="minorHAnsi" w:hAnsiTheme="minorHAnsi" w:hint="cs"/>
          <w:rtl/>
          <w:lang w:val="en-MY"/>
        </w:rPr>
        <w:t>على المرأة التي تريد أن تخرج للجهاد، أن تتدرب على فنون القتال، وأساليبه المختلفة حتى تستطيع أن تساعد المجاهدين إن احتاجوا إليها، وحتى تستطيع أن تدافع عن نفسها إذا دهمها العدو.</w:t>
      </w:r>
    </w:p>
    <w:p w:rsidR="00661379" w:rsidRDefault="00661379" w:rsidP="00DB0DA6">
      <w:pPr>
        <w:widowControl w:val="0"/>
        <w:spacing w:after="0" w:line="240" w:lineRule="auto"/>
        <w:ind w:firstLine="720"/>
        <w:jc w:val="both"/>
        <w:rPr>
          <w:rFonts w:asciiTheme="minorHAnsi" w:hAnsiTheme="minorHAnsi"/>
          <w:rtl/>
          <w:lang w:val="en-MY"/>
        </w:rPr>
      </w:pPr>
    </w:p>
    <w:p w:rsidR="00661379" w:rsidRDefault="00661379" w:rsidP="00DB0DA6">
      <w:pPr>
        <w:widowControl w:val="0"/>
        <w:spacing w:after="0" w:line="240" w:lineRule="auto"/>
        <w:ind w:firstLine="720"/>
        <w:jc w:val="both"/>
        <w:rPr>
          <w:rFonts w:asciiTheme="minorHAnsi" w:hAnsiTheme="minorHAnsi"/>
          <w:rtl/>
          <w:lang w:val="en-MY"/>
        </w:rPr>
      </w:pPr>
    </w:p>
    <w:p w:rsidR="00661379" w:rsidRDefault="00661379" w:rsidP="00DB0DA6">
      <w:pPr>
        <w:widowControl w:val="0"/>
        <w:spacing w:after="0" w:line="240" w:lineRule="auto"/>
        <w:ind w:firstLine="720"/>
        <w:jc w:val="both"/>
        <w:rPr>
          <w:rFonts w:asciiTheme="minorHAnsi" w:hAnsiTheme="minorHAnsi"/>
          <w:rtl/>
          <w:lang w:val="en-MY"/>
        </w:rPr>
      </w:pPr>
    </w:p>
    <w:p w:rsidR="00661379" w:rsidRDefault="00661379" w:rsidP="00DB0DA6">
      <w:pPr>
        <w:widowControl w:val="0"/>
        <w:spacing w:after="0" w:line="240" w:lineRule="auto"/>
        <w:ind w:firstLine="720"/>
        <w:jc w:val="both"/>
        <w:rPr>
          <w:rFonts w:asciiTheme="minorHAnsi" w:hAnsiTheme="minorHAnsi"/>
          <w:rtl/>
          <w:lang w:val="en-MY"/>
        </w:rPr>
      </w:pPr>
    </w:p>
    <w:p w:rsidR="00661379" w:rsidRDefault="00661379" w:rsidP="00DB0DA6">
      <w:pPr>
        <w:widowControl w:val="0"/>
        <w:spacing w:after="0" w:line="240" w:lineRule="auto"/>
        <w:ind w:firstLine="720"/>
        <w:jc w:val="both"/>
        <w:rPr>
          <w:rFonts w:asciiTheme="minorHAnsi" w:hAnsiTheme="minorHAnsi"/>
          <w:rtl/>
          <w:lang w:val="en-MY"/>
        </w:rPr>
      </w:pPr>
    </w:p>
    <w:p w:rsidR="00EC6AA2" w:rsidRPr="00384E85" w:rsidRDefault="00EC6AA2" w:rsidP="00D644A1">
      <w:pPr>
        <w:widowControl w:val="0"/>
        <w:spacing w:after="0" w:line="240" w:lineRule="auto"/>
        <w:jc w:val="both"/>
        <w:rPr>
          <w:rFonts w:asciiTheme="minorHAnsi" w:hAnsiTheme="minorHAnsi"/>
          <w:rtl/>
          <w:lang w:val="en-MY"/>
        </w:rPr>
      </w:pPr>
    </w:p>
    <w:p w:rsidR="00D146EC" w:rsidRPr="00384E85" w:rsidRDefault="00D146EC" w:rsidP="00DB0DA6">
      <w:pPr>
        <w:widowControl w:val="0"/>
        <w:spacing w:after="0" w:line="240" w:lineRule="auto"/>
        <w:ind w:firstLine="720"/>
        <w:jc w:val="center"/>
        <w:rPr>
          <w:bCs/>
          <w:rtl/>
        </w:rPr>
      </w:pPr>
      <w:r w:rsidRPr="00384E85">
        <w:rPr>
          <w:rFonts w:hint="cs"/>
          <w:bCs/>
          <w:rtl/>
        </w:rPr>
        <w:t>المبحث الرابع</w:t>
      </w:r>
    </w:p>
    <w:p w:rsidR="00D146EC" w:rsidRPr="00384E85" w:rsidRDefault="00D146EC" w:rsidP="00DB0DA6">
      <w:pPr>
        <w:widowControl w:val="0"/>
        <w:spacing w:after="0" w:line="240" w:lineRule="auto"/>
        <w:ind w:firstLine="720"/>
        <w:jc w:val="center"/>
        <w:rPr>
          <w:bCs/>
          <w:vertAlign w:val="superscript"/>
          <w:rtl/>
          <w:lang w:bidi="ar-EG"/>
        </w:rPr>
      </w:pPr>
      <w:r w:rsidRPr="00384E85">
        <w:rPr>
          <w:rFonts w:hint="cs"/>
          <w:bCs/>
          <w:rtl/>
        </w:rPr>
        <w:t>خروج</w:t>
      </w:r>
      <w:r w:rsidRPr="00384E85">
        <w:rPr>
          <w:bCs/>
          <w:rtl/>
        </w:rPr>
        <w:t xml:space="preserve"> </w:t>
      </w:r>
      <w:r w:rsidRPr="00384E85">
        <w:rPr>
          <w:rFonts w:hint="cs"/>
          <w:bCs/>
          <w:rtl/>
        </w:rPr>
        <w:t>المرأة</w:t>
      </w:r>
      <w:r w:rsidRPr="00384E85">
        <w:rPr>
          <w:bCs/>
          <w:rtl/>
        </w:rPr>
        <w:t xml:space="preserve"> </w:t>
      </w:r>
      <w:r w:rsidRPr="00384E85">
        <w:rPr>
          <w:rFonts w:hint="cs"/>
          <w:bCs/>
          <w:rtl/>
        </w:rPr>
        <w:t>إلى</w:t>
      </w:r>
      <w:r w:rsidRPr="00384E85">
        <w:rPr>
          <w:bCs/>
          <w:rtl/>
        </w:rPr>
        <w:t xml:space="preserve"> </w:t>
      </w:r>
      <w:r w:rsidRPr="00384E85">
        <w:rPr>
          <w:rFonts w:hint="cs"/>
          <w:bCs/>
          <w:rtl/>
        </w:rPr>
        <w:t xml:space="preserve">المظاهرات </w:t>
      </w:r>
      <w:r w:rsidRPr="00384E85">
        <w:rPr>
          <w:rFonts w:hint="cs"/>
          <w:bCs/>
          <w:vertAlign w:val="superscript"/>
          <w:rtl/>
          <w:lang w:bidi="ar-EG"/>
        </w:rPr>
        <w:t>(</w:t>
      </w:r>
      <w:r w:rsidRPr="00384E85">
        <w:rPr>
          <w:rStyle w:val="FootnoteReference"/>
          <w:bCs/>
          <w:rtl/>
          <w:lang w:bidi="ar-EG"/>
        </w:rPr>
        <w:footnoteReference w:id="475"/>
      </w:r>
      <w:r w:rsidRPr="00384E85">
        <w:rPr>
          <w:rFonts w:hint="cs"/>
          <w:bCs/>
          <w:vertAlign w:val="superscript"/>
          <w:rtl/>
          <w:lang w:bidi="ar-EG"/>
        </w:rPr>
        <w:t>)</w:t>
      </w:r>
    </w:p>
    <w:p w:rsidR="00D146EC" w:rsidRPr="00384E85" w:rsidRDefault="00D146EC" w:rsidP="00DB0DA6">
      <w:pPr>
        <w:widowControl w:val="0"/>
        <w:spacing w:after="0" w:line="240" w:lineRule="auto"/>
        <w:ind w:firstLine="720"/>
        <w:jc w:val="center"/>
        <w:rPr>
          <w:bCs/>
          <w:sz w:val="16"/>
          <w:szCs w:val="16"/>
          <w:rtl/>
        </w:rPr>
      </w:pPr>
    </w:p>
    <w:p w:rsidR="00D146EC" w:rsidRPr="00384E85" w:rsidRDefault="00D146EC" w:rsidP="00DB0DA6">
      <w:pPr>
        <w:widowControl w:val="0"/>
        <w:spacing w:after="0" w:line="240" w:lineRule="auto"/>
        <w:ind w:firstLine="720"/>
        <w:jc w:val="both"/>
        <w:rPr>
          <w:b/>
          <w:rtl/>
        </w:rPr>
      </w:pPr>
      <w:r w:rsidRPr="00384E85">
        <w:rPr>
          <w:rFonts w:hint="cs"/>
          <w:b/>
          <w:rtl/>
        </w:rPr>
        <w:t>الحديث في هذا المبحث يتناول موضوعا مهم</w:t>
      </w:r>
      <w:r w:rsidR="00944933" w:rsidRPr="00384E85">
        <w:rPr>
          <w:rFonts w:hint="cs"/>
          <w:b/>
          <w:rtl/>
        </w:rPr>
        <w:t>ً</w:t>
      </w:r>
      <w:r w:rsidRPr="00384E85">
        <w:rPr>
          <w:rFonts w:hint="cs"/>
          <w:b/>
          <w:rtl/>
        </w:rPr>
        <w:t>ا وهو موضوع المظاهرات؛ حيث يخرج الناس إلى الشوارع لمطالبة الحكام بإقرار حق، أو رفع ظلم، فهل تلك المظاهرات جائزة؟ وهل تعتبر خروجا على الحاكم؟ وما حكم خروج المرأة للمشاركة في تلك المظاهرات؟ ذلك ما تهدف الدارسة في هذا المبحث من بيانه، وذلك من خلال تقسيمه إلى مطلبين:</w:t>
      </w:r>
    </w:p>
    <w:p w:rsidR="00D146EC" w:rsidRPr="00384E85" w:rsidRDefault="00D146EC" w:rsidP="00DB0DA6">
      <w:pPr>
        <w:widowControl w:val="0"/>
        <w:spacing w:after="0" w:line="240" w:lineRule="auto"/>
        <w:ind w:firstLine="720"/>
        <w:jc w:val="both"/>
        <w:rPr>
          <w:b/>
          <w:sz w:val="10"/>
          <w:szCs w:val="10"/>
          <w:rtl/>
        </w:rPr>
      </w:pP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الأول:</w:t>
      </w:r>
      <w:r w:rsidRPr="00384E85">
        <w:rPr>
          <w:rFonts w:ascii="Calibri" w:eastAsia="Calibri" w:hAnsi="Calibri" w:hint="cs"/>
          <w:b/>
          <w:sz w:val="22"/>
          <w:rtl/>
        </w:rPr>
        <w:t xml:space="preserve"> حكم المظاهرات.</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الثانى:</w:t>
      </w:r>
      <w:r w:rsidRPr="00384E85">
        <w:rPr>
          <w:rFonts w:ascii="Calibri" w:eastAsia="Calibri" w:hAnsi="Calibri" w:hint="cs"/>
          <w:b/>
          <w:sz w:val="22"/>
          <w:rtl/>
        </w:rPr>
        <w:t xml:space="preserve"> حكم خروج المرأة إلى المظاهرات.</w:t>
      </w: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E7482F" w:rsidRPr="00384E85" w:rsidRDefault="00E7482F"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39794B" w:rsidRPr="00384E85" w:rsidRDefault="0039794B" w:rsidP="00DB0DA6">
      <w:pPr>
        <w:widowControl w:val="0"/>
        <w:spacing w:after="0" w:line="240" w:lineRule="auto"/>
        <w:ind w:firstLine="720"/>
        <w:jc w:val="both"/>
        <w:rPr>
          <w:bCs/>
          <w:rtl/>
        </w:rPr>
      </w:pPr>
    </w:p>
    <w:p w:rsidR="00C4250A" w:rsidRDefault="00C4250A" w:rsidP="00DB0DA6">
      <w:pPr>
        <w:widowControl w:val="0"/>
        <w:spacing w:after="0" w:line="240" w:lineRule="auto"/>
        <w:ind w:firstLine="720"/>
        <w:jc w:val="both"/>
        <w:rPr>
          <w:bCs/>
          <w:rtl/>
        </w:rPr>
      </w:pPr>
    </w:p>
    <w:p w:rsidR="00EC6AA2" w:rsidRDefault="00EC6AA2" w:rsidP="00DB0DA6">
      <w:pPr>
        <w:widowControl w:val="0"/>
        <w:spacing w:after="0" w:line="240" w:lineRule="auto"/>
        <w:ind w:firstLine="720"/>
        <w:jc w:val="both"/>
        <w:rPr>
          <w:bCs/>
          <w:rtl/>
        </w:rPr>
      </w:pPr>
    </w:p>
    <w:p w:rsidR="00EC6AA2" w:rsidRPr="00384E85" w:rsidRDefault="00EC6AA2"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الأول</w:t>
      </w:r>
    </w:p>
    <w:p w:rsidR="00D146EC" w:rsidRPr="00384E85" w:rsidRDefault="00D146EC" w:rsidP="00DB0DA6">
      <w:pPr>
        <w:widowControl w:val="0"/>
        <w:spacing w:after="0" w:line="240" w:lineRule="auto"/>
        <w:ind w:firstLine="720"/>
        <w:jc w:val="center"/>
        <w:rPr>
          <w:bCs/>
          <w:rtl/>
        </w:rPr>
      </w:pPr>
      <w:r w:rsidRPr="00384E85">
        <w:rPr>
          <w:rFonts w:hint="cs"/>
          <w:bCs/>
          <w:rtl/>
        </w:rPr>
        <w:t>حكم المظاهرات</w:t>
      </w:r>
    </w:p>
    <w:p w:rsidR="00D146EC" w:rsidRPr="00384E85" w:rsidRDefault="00D146EC" w:rsidP="00DB0DA6">
      <w:pPr>
        <w:widowControl w:val="0"/>
        <w:spacing w:after="0" w:line="240" w:lineRule="auto"/>
        <w:ind w:firstLine="720"/>
        <w:jc w:val="both"/>
        <w:rPr>
          <w:bCs/>
          <w:u w:val="single"/>
          <w:rtl/>
        </w:rPr>
      </w:pPr>
      <w:r w:rsidRPr="00384E85">
        <w:rPr>
          <w:rFonts w:hint="cs"/>
          <w:bCs/>
          <w:u w:val="single"/>
          <w:rtl/>
        </w:rPr>
        <w:t xml:space="preserve">المظاهرة لغة: </w:t>
      </w:r>
    </w:p>
    <w:p w:rsidR="00D146EC" w:rsidRPr="00384E85" w:rsidRDefault="00D146EC" w:rsidP="00DB0DA6">
      <w:pPr>
        <w:widowControl w:val="0"/>
        <w:spacing w:after="0" w:line="240" w:lineRule="auto"/>
        <w:ind w:firstLine="720"/>
        <w:jc w:val="both"/>
        <w:rPr>
          <w:b/>
          <w:rtl/>
        </w:rPr>
      </w:pPr>
      <w:r w:rsidRPr="00384E85">
        <w:rPr>
          <w:b/>
          <w:rtl/>
        </w:rPr>
        <w:t>المعاونة</w:t>
      </w:r>
      <w:r w:rsidRPr="00384E85">
        <w:rPr>
          <w:rFonts w:hint="cs"/>
          <w:b/>
          <w:rtl/>
        </w:rPr>
        <w:t>،</w:t>
      </w:r>
      <w:r w:rsidRPr="00384E85">
        <w:rPr>
          <w:b/>
          <w:rtl/>
        </w:rPr>
        <w:t xml:space="preserve"> و</w:t>
      </w:r>
      <w:r w:rsidRPr="00384E85">
        <w:rPr>
          <w:rFonts w:hint="cs"/>
          <w:b/>
          <w:rtl/>
        </w:rPr>
        <w:t>التظاهر:</w:t>
      </w:r>
      <w:r w:rsidRPr="00384E85">
        <w:rPr>
          <w:b/>
          <w:rtl/>
        </w:rPr>
        <w:t xml:space="preserve"> التعاون</w:t>
      </w:r>
      <w:r w:rsidRPr="00384E85">
        <w:rPr>
          <w:rFonts w:hint="cs"/>
          <w:b/>
          <w:rtl/>
        </w:rPr>
        <w:t>،</w:t>
      </w:r>
      <w:r w:rsidRPr="00384E85">
        <w:rPr>
          <w:b/>
          <w:rtl/>
        </w:rPr>
        <w:t xml:space="preserve"> واستظهر به</w:t>
      </w:r>
      <w:r w:rsidRPr="00384E85">
        <w:rPr>
          <w:rFonts w:hint="cs"/>
          <w:b/>
          <w:rtl/>
        </w:rPr>
        <w:t>:</w:t>
      </w:r>
      <w:r w:rsidRPr="00384E85">
        <w:rPr>
          <w:b/>
          <w:rtl/>
        </w:rPr>
        <w:t xml:space="preserve"> استعان به</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76"/>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ومنها قوله تعالى: </w:t>
      </w:r>
      <w:r w:rsidR="00B45149" w:rsidRPr="00384E85">
        <w:rPr>
          <w:rFonts w:ascii="QCF_BSML" w:hAnsi="QCF_BSML" w:cs="QCF_BSML"/>
          <w:sz w:val="32"/>
          <w:szCs w:val="32"/>
          <w:rtl/>
          <w:lang w:val="en-MY"/>
        </w:rPr>
        <w:t>ﭿ</w:t>
      </w:r>
      <w:r w:rsidR="00B45149" w:rsidRPr="00384E85">
        <w:rPr>
          <w:rFonts w:ascii="QCF_P421" w:hAnsi="QCF_P421" w:cs="QCF_P421"/>
          <w:sz w:val="32"/>
          <w:szCs w:val="32"/>
          <w:rtl/>
          <w:lang w:val="en-MY"/>
        </w:rPr>
        <w:t xml:space="preserve">ﮋ  ﮌ  ﮍ </w:t>
      </w:r>
      <w:r w:rsidR="00B45149" w:rsidRPr="00384E85">
        <w:rPr>
          <w:rFonts w:ascii="QCF_BSML" w:hAnsi="QCF_BSML" w:cs="QCF_BSML"/>
          <w:sz w:val="32"/>
          <w:szCs w:val="32"/>
          <w:rtl/>
          <w:lang w:val="en-MY"/>
        </w:rPr>
        <w:t>ﭾ</w:t>
      </w:r>
      <w:r w:rsidR="00B45149" w:rsidRPr="00384E85">
        <w:rPr>
          <w:rFonts w:ascii="Arial" w:hAnsi="Arial" w:cs="Arial"/>
          <w:sz w:val="18"/>
          <w:szCs w:val="18"/>
          <w:rtl/>
          <w:lang w:val="en-MY"/>
        </w:rPr>
        <w:t xml:space="preserve"> </w:t>
      </w:r>
      <w:r w:rsidRPr="00384E85">
        <w:rPr>
          <w:rFonts w:hint="cs"/>
          <w:b/>
          <w:vertAlign w:val="superscript"/>
          <w:rtl/>
          <w:lang w:bidi="ar-EG"/>
        </w:rPr>
        <w:t>(</w:t>
      </w:r>
      <w:r w:rsidRPr="00384E85">
        <w:rPr>
          <w:rStyle w:val="FootnoteReference"/>
          <w:b/>
          <w:rtl/>
          <w:lang w:bidi="ar-EG"/>
        </w:rPr>
        <w:footnoteReference w:id="477"/>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و </w:t>
      </w:r>
      <w:r w:rsidRPr="00384E85">
        <w:rPr>
          <w:b/>
          <w:rtl/>
        </w:rPr>
        <w:t>«تظاهَروا» بمعنى: تجمعوا ليعلنوا رأيهم في أمر، ومصدره «تظاه</w:t>
      </w:r>
      <w:r w:rsidRPr="00384E85">
        <w:rPr>
          <w:rFonts w:hint="cs"/>
          <w:b/>
          <w:rtl/>
        </w:rPr>
        <w:t>ُ</w:t>
      </w:r>
      <w:r w:rsidRPr="00384E85">
        <w:rPr>
          <w:b/>
          <w:rtl/>
        </w:rPr>
        <w:t>ر»، واسم المرة منه «تظاهُرة»</w:t>
      </w:r>
      <w:r w:rsidRPr="00384E85">
        <w:rPr>
          <w:rFonts w:hint="cs"/>
          <w:b/>
          <w:vertAlign w:val="superscript"/>
          <w:rtl/>
          <w:lang w:bidi="ar-EG"/>
        </w:rPr>
        <w:t>(</w:t>
      </w:r>
      <w:r w:rsidRPr="00384E85">
        <w:rPr>
          <w:rStyle w:val="FootnoteReference"/>
          <w:b/>
          <w:rtl/>
          <w:lang w:bidi="ar-EG"/>
        </w:rPr>
        <w:footnoteReference w:id="478"/>
      </w:r>
      <w:r w:rsidRPr="00384E85">
        <w:rPr>
          <w:rFonts w:hint="cs"/>
          <w:b/>
          <w:vertAlign w:val="superscript"/>
          <w:rtl/>
          <w:lang w:bidi="ar-EG"/>
        </w:rPr>
        <w:t>)</w:t>
      </w:r>
      <w:r w:rsidRPr="00384E85">
        <w:rPr>
          <w:rFonts w:hint="cs"/>
          <w:b/>
          <w:rtl/>
        </w:rPr>
        <w:t xml:space="preserve"> ، و</w:t>
      </w:r>
      <w:r w:rsidRPr="00384E85">
        <w:rPr>
          <w:b/>
          <w:rtl/>
        </w:rPr>
        <w:t>ظاهر عليه: أعان</w:t>
      </w:r>
      <w:r w:rsidRPr="00384E85">
        <w:rPr>
          <w:rFonts w:hint="cs"/>
          <w:b/>
          <w:rtl/>
        </w:rPr>
        <w:t xml:space="preserve">، </w:t>
      </w:r>
      <w:r w:rsidRPr="00384E85">
        <w:rPr>
          <w:b/>
          <w:rtl/>
        </w:rPr>
        <w:t>واستظهره عليه: استعانه</w:t>
      </w:r>
      <w:r w:rsidRPr="00384E85">
        <w:rPr>
          <w:rFonts w:hint="cs"/>
          <w:b/>
          <w:rtl/>
        </w:rPr>
        <w:t xml:space="preserve">، </w:t>
      </w:r>
      <w:r w:rsidRPr="00384E85">
        <w:rPr>
          <w:b/>
          <w:rtl/>
        </w:rPr>
        <w:t xml:space="preserve">ومنه حديث علي كرم الله وجهه: </w:t>
      </w:r>
      <w:r w:rsidRPr="00384E85">
        <w:rPr>
          <w:rFonts w:hint="cs"/>
          <w:b/>
          <w:rtl/>
        </w:rPr>
        <w:t>"</w:t>
      </w:r>
      <w:r w:rsidRPr="00384E85">
        <w:rPr>
          <w:b/>
          <w:rtl/>
        </w:rPr>
        <w:t>يستظهر بحجج الله وبنعمته على كتابه</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79"/>
      </w:r>
      <w:r w:rsidRPr="00384E85">
        <w:rPr>
          <w:rFonts w:hint="cs"/>
          <w:b/>
          <w:vertAlign w:val="superscript"/>
          <w:rtl/>
          <w:lang w:bidi="ar-EG"/>
        </w:rPr>
        <w:t>)</w:t>
      </w:r>
      <w:r w:rsidRPr="00384E85">
        <w:rPr>
          <w:rFonts w:hint="cs"/>
          <w:b/>
          <w:rtl/>
        </w:rPr>
        <w:t xml:space="preserve"> .</w:t>
      </w:r>
    </w:p>
    <w:p w:rsidR="00D146EC" w:rsidRPr="00384E85" w:rsidRDefault="00D146EC" w:rsidP="00DB0DA6">
      <w:pPr>
        <w:widowControl w:val="0"/>
        <w:spacing w:after="0" w:line="240" w:lineRule="auto"/>
        <w:ind w:firstLine="720"/>
        <w:jc w:val="both"/>
        <w:rPr>
          <w:b/>
          <w:vertAlign w:val="superscript"/>
          <w:rtl/>
          <w:lang w:bidi="ar-EG"/>
        </w:rPr>
      </w:pPr>
      <w:r w:rsidRPr="00384E85">
        <w:rPr>
          <w:rFonts w:hint="cs"/>
          <w:b/>
          <w:rtl/>
        </w:rPr>
        <w:t xml:space="preserve">والمظاهرة: إعلان رأي، وإظهار عاطفة في صورة جماعية </w:t>
      </w:r>
      <w:r w:rsidRPr="00384E85">
        <w:rPr>
          <w:rFonts w:hint="cs"/>
          <w:b/>
          <w:vertAlign w:val="superscript"/>
          <w:rtl/>
          <w:lang w:bidi="ar-EG"/>
        </w:rPr>
        <w:t>(</w:t>
      </w:r>
      <w:r w:rsidRPr="00384E85">
        <w:rPr>
          <w:rStyle w:val="FootnoteReference"/>
          <w:b/>
          <w:rtl/>
          <w:lang w:bidi="ar-EG"/>
        </w:rPr>
        <w:footnoteReference w:id="480"/>
      </w:r>
      <w:r w:rsidRPr="00384E85">
        <w:rPr>
          <w:rFonts w:hint="cs"/>
          <w:b/>
          <w:vertAlign w:val="superscript"/>
          <w:rtl/>
          <w:lang w:bidi="ar-EG"/>
        </w:rPr>
        <w:t>) .</w:t>
      </w:r>
    </w:p>
    <w:p w:rsidR="00D146EC" w:rsidRPr="00384E85" w:rsidRDefault="000A532A" w:rsidP="00DB0DA6">
      <w:pPr>
        <w:widowControl w:val="0"/>
        <w:spacing w:after="0" w:line="240" w:lineRule="auto"/>
        <w:ind w:firstLine="720"/>
        <w:jc w:val="both"/>
        <w:rPr>
          <w:b/>
          <w:rtl/>
        </w:rPr>
      </w:pPr>
      <w:r>
        <w:rPr>
          <w:rFonts w:hint="cs"/>
          <w:bCs/>
          <w:u w:val="single"/>
          <w:rtl/>
        </w:rPr>
        <w:t>المظاهرة اصطلاحا</w:t>
      </w:r>
      <w:r w:rsidR="00D146EC" w:rsidRPr="00384E85">
        <w:rPr>
          <w:rFonts w:hint="cs"/>
          <w:bCs/>
          <w:u w:val="single"/>
          <w:rtl/>
        </w:rPr>
        <w:t>:</w:t>
      </w:r>
      <w:r w:rsidR="00D146EC" w:rsidRPr="00384E85">
        <w:rPr>
          <w:rFonts w:hint="cs"/>
          <w:b/>
          <w:rtl/>
        </w:rPr>
        <w:t xml:space="preserve"> هى خروج الناس فيى جماعات إلى الشوراع لمطالبة الحاكم بأمر معين مشروع</w:t>
      </w:r>
      <w:r w:rsidR="00D146EC" w:rsidRPr="00384E85">
        <w:rPr>
          <w:rFonts w:hint="cs"/>
          <w:b/>
          <w:vertAlign w:val="superscript"/>
          <w:rtl/>
          <w:lang w:bidi="ar-EG"/>
        </w:rPr>
        <w:t>(</w:t>
      </w:r>
      <w:r w:rsidR="00D146EC" w:rsidRPr="00384E85">
        <w:rPr>
          <w:rStyle w:val="FootnoteReference"/>
          <w:b/>
          <w:rtl/>
          <w:lang w:bidi="ar-EG"/>
        </w:rPr>
        <w:footnoteReference w:id="481"/>
      </w:r>
      <w:r w:rsidR="00D146EC" w:rsidRPr="00384E85">
        <w:rPr>
          <w:rFonts w:hint="cs"/>
          <w:b/>
          <w:vertAlign w:val="superscript"/>
          <w:rtl/>
          <w:lang w:bidi="ar-EG"/>
        </w:rPr>
        <w:t>)</w:t>
      </w:r>
      <w:r w:rsidR="00D146EC"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Cs/>
          <w:u w:val="single"/>
          <w:rtl/>
        </w:rPr>
        <w:t>أما بالنسبة لحكم المظاهرات</w:t>
      </w:r>
      <w:r w:rsidRPr="00384E85">
        <w:rPr>
          <w:rFonts w:hint="cs"/>
          <w:bCs/>
          <w:rtl/>
        </w:rPr>
        <w:t>:</w:t>
      </w:r>
      <w:r w:rsidRPr="00384E85">
        <w:rPr>
          <w:rFonts w:hint="cs"/>
          <w:b/>
          <w:rtl/>
        </w:rPr>
        <w:t xml:space="preserve"> فقد انقسم العلماء المعاصرون في حكم المظاهرات إلى فريقين، فريق أجاز الخروج في المظاهرا</w:t>
      </w:r>
      <w:r w:rsidR="006E5849" w:rsidRPr="00384E85">
        <w:rPr>
          <w:rFonts w:hint="cs"/>
          <w:b/>
          <w:rtl/>
        </w:rPr>
        <w:t>ت، وفريق منعها، ولكل فريق أدلته.</w:t>
      </w:r>
    </w:p>
    <w:p w:rsidR="00D146EC" w:rsidRPr="004E46E1" w:rsidRDefault="00D146EC" w:rsidP="00DB0DA6">
      <w:pPr>
        <w:widowControl w:val="0"/>
        <w:spacing w:after="0" w:line="240" w:lineRule="auto"/>
        <w:ind w:firstLine="720"/>
        <w:jc w:val="both"/>
        <w:rPr>
          <w:b/>
          <w:sz w:val="16"/>
          <w:szCs w:val="16"/>
          <w:rtl/>
        </w:rPr>
      </w:pPr>
    </w:p>
    <w:p w:rsidR="00D146EC" w:rsidRPr="00384E85" w:rsidRDefault="00D146EC" w:rsidP="00DB0DA6">
      <w:pPr>
        <w:widowControl w:val="0"/>
        <w:spacing w:after="0" w:line="240" w:lineRule="auto"/>
        <w:ind w:firstLine="720"/>
        <w:jc w:val="both"/>
        <w:rPr>
          <w:bCs/>
          <w:u w:val="single"/>
          <w:rtl/>
        </w:rPr>
      </w:pPr>
      <w:r w:rsidRPr="00384E85">
        <w:rPr>
          <w:rFonts w:hint="cs"/>
          <w:bCs/>
          <w:u w:val="single"/>
          <w:rtl/>
        </w:rPr>
        <w:t>أولا- مذهب المجيزين للمظاهرات:</w:t>
      </w:r>
    </w:p>
    <w:p w:rsidR="00D146EC" w:rsidRPr="00384E85" w:rsidRDefault="00D146EC" w:rsidP="00DB0DA6">
      <w:pPr>
        <w:widowControl w:val="0"/>
        <w:spacing w:after="0" w:line="240" w:lineRule="auto"/>
        <w:ind w:firstLine="720"/>
        <w:jc w:val="both"/>
        <w:rPr>
          <w:b/>
          <w:rtl/>
        </w:rPr>
      </w:pPr>
      <w:r w:rsidRPr="00384E85">
        <w:rPr>
          <w:rFonts w:hint="cs"/>
          <w:b/>
          <w:rtl/>
        </w:rPr>
        <w:t xml:space="preserve">يرى أصحاب هذا المذهب أن المظاهرات السلمية من حيث الأصل: مشروعة </w:t>
      </w:r>
      <w:r w:rsidRPr="00384E85">
        <w:rPr>
          <w:b/>
          <w:rtl/>
        </w:rPr>
        <w:t>لأن الخروج إلى الشوارع مشروع لا حرمة فيه، ومطالبة الحاكم بمطالب مشروعة أمر مشروع</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82"/>
      </w:r>
      <w:r w:rsidRPr="00384E85">
        <w:rPr>
          <w:rFonts w:hint="cs"/>
          <w:b/>
          <w:vertAlign w:val="superscript"/>
          <w:rtl/>
          <w:lang w:bidi="ar-EG"/>
        </w:rPr>
        <w:t>)</w:t>
      </w:r>
      <w:r w:rsidRPr="00384E85">
        <w:rPr>
          <w:b/>
          <w:rtl/>
        </w:rPr>
        <w:t>.</w:t>
      </w:r>
      <w:r w:rsidRPr="00384E85">
        <w:rPr>
          <w:rFonts w:hint="cs"/>
          <w:b/>
          <w:rtl/>
        </w:rPr>
        <w:t xml:space="preserve"> </w:t>
      </w:r>
    </w:p>
    <w:p w:rsidR="00D146EC" w:rsidRPr="00384E85" w:rsidRDefault="00D146EC" w:rsidP="00DB0DA6">
      <w:pPr>
        <w:widowControl w:val="0"/>
        <w:spacing w:after="0" w:line="240" w:lineRule="auto"/>
        <w:ind w:firstLine="720"/>
        <w:jc w:val="both"/>
        <w:rPr>
          <w:b/>
          <w:rtl/>
        </w:rPr>
      </w:pPr>
      <w:r w:rsidRPr="00384E85">
        <w:rPr>
          <w:b/>
          <w:rtl/>
        </w:rPr>
        <w:t>وأما من حيث تنوع المطالب</w:t>
      </w:r>
      <w:r w:rsidRPr="00384E85">
        <w:rPr>
          <w:rFonts w:hint="cs"/>
          <w:b/>
          <w:rtl/>
        </w:rPr>
        <w:t xml:space="preserve"> :</w:t>
      </w:r>
      <w:r w:rsidRPr="00384E85">
        <w:rPr>
          <w:b/>
          <w:rtl/>
        </w:rPr>
        <w:t xml:space="preserve"> فتعتريها الأحكام الخمسة: واجب، ومندوب، ومباح، ومكروه، وحرام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83"/>
      </w:r>
      <w:r w:rsidRPr="00384E85">
        <w:rPr>
          <w:rFonts w:hint="cs"/>
          <w:b/>
          <w:vertAlign w:val="superscript"/>
          <w:rtl/>
          <w:lang w:bidi="ar-EG"/>
        </w:rPr>
        <w:t>)</w:t>
      </w:r>
      <w:r w:rsidR="00E80047">
        <w:rPr>
          <w:rFonts w:hint="cs"/>
          <w:b/>
          <w:rtl/>
        </w:rPr>
        <w:t xml:space="preserve"> ، </w:t>
      </w:r>
      <w:r w:rsidRPr="00384E85">
        <w:rPr>
          <w:rFonts w:hint="cs"/>
          <w:b/>
          <w:rtl/>
        </w:rPr>
        <w:t>واستدلوا على ذلك بما يأتي :</w:t>
      </w:r>
    </w:p>
    <w:p w:rsidR="00D146EC" w:rsidRPr="00384E85" w:rsidRDefault="00E7482F" w:rsidP="00DB0DA6">
      <w:pPr>
        <w:widowControl w:val="0"/>
        <w:spacing w:after="0" w:line="240" w:lineRule="auto"/>
        <w:ind w:firstLine="720"/>
        <w:jc w:val="both"/>
        <w:rPr>
          <w:bCs/>
          <w:rtl/>
        </w:rPr>
      </w:pPr>
      <w:r w:rsidRPr="00E80047">
        <w:rPr>
          <w:rFonts w:hint="cs"/>
          <w:bCs/>
          <w:u w:val="single"/>
          <w:rtl/>
        </w:rPr>
        <w:t>(</w:t>
      </w:r>
      <w:r w:rsidR="00D146EC" w:rsidRPr="00E80047">
        <w:rPr>
          <w:rFonts w:hint="cs"/>
          <w:bCs/>
          <w:u w:val="single"/>
          <w:rtl/>
        </w:rPr>
        <w:t>أولا</w:t>
      </w:r>
      <w:r w:rsidRPr="00E80047">
        <w:rPr>
          <w:rFonts w:hint="cs"/>
          <w:bCs/>
          <w:u w:val="single"/>
          <w:rtl/>
        </w:rPr>
        <w:t>)</w:t>
      </w:r>
      <w:r w:rsidR="00D146EC" w:rsidRPr="00384E85">
        <w:rPr>
          <w:rFonts w:hint="cs"/>
          <w:bCs/>
          <w:rtl/>
        </w:rPr>
        <w:t xml:space="preserve"> </w:t>
      </w:r>
      <w:r w:rsidR="00D146EC" w:rsidRPr="00384E85">
        <w:rPr>
          <w:bCs/>
          <w:rtl/>
        </w:rPr>
        <w:t>–</w:t>
      </w:r>
      <w:r w:rsidR="00D146EC" w:rsidRPr="00384E85">
        <w:rPr>
          <w:rFonts w:hint="cs"/>
          <w:bCs/>
          <w:rtl/>
        </w:rPr>
        <w:t xml:space="preserve"> من الكتاب:</w:t>
      </w:r>
    </w:p>
    <w:p w:rsidR="00D146EC" w:rsidRPr="00384E85" w:rsidRDefault="00D146EC" w:rsidP="006B0027">
      <w:pPr>
        <w:widowControl w:val="0"/>
        <w:spacing w:after="0" w:line="240" w:lineRule="auto"/>
        <w:ind w:firstLine="720"/>
        <w:jc w:val="both"/>
        <w:rPr>
          <w:b/>
        </w:rPr>
      </w:pPr>
      <w:r w:rsidRPr="00384E85">
        <w:rPr>
          <w:rFonts w:hint="cs"/>
          <w:b/>
          <w:rtl/>
        </w:rPr>
        <w:t xml:space="preserve">قال تعالى: </w:t>
      </w:r>
      <w:r w:rsidR="00924BC2" w:rsidRPr="00384E85">
        <w:rPr>
          <w:rFonts w:ascii="QCF_BSML" w:hAnsi="QCF_BSML" w:cs="QCF_BSML"/>
          <w:sz w:val="32"/>
          <w:szCs w:val="32"/>
          <w:rtl/>
          <w:lang w:val="en-MY"/>
        </w:rPr>
        <w:t>ﭽ</w:t>
      </w:r>
      <w:r w:rsidR="00924BC2" w:rsidRPr="00384E85">
        <w:rPr>
          <w:rFonts w:ascii="QCF_P063" w:hAnsi="QCF_P063" w:cs="QCF_P063"/>
          <w:sz w:val="32"/>
          <w:szCs w:val="32"/>
          <w:rtl/>
          <w:lang w:val="en-MY"/>
        </w:rPr>
        <w:t xml:space="preserve">ﮖ  ﮗ  ﮘ   ﮙ  ﮚ  ﮛ   ﮜ  ﮝ      ﮞ  ﮟ  ﮠﮡ  ﮢ  ﮣ  ﮤ </w:t>
      </w:r>
      <w:r w:rsidR="00924BC2" w:rsidRPr="00384E85">
        <w:rPr>
          <w:rFonts w:ascii="QCF_BSML" w:hAnsi="QCF_BSML" w:cs="QCF_BSML"/>
          <w:sz w:val="32"/>
          <w:szCs w:val="32"/>
          <w:rtl/>
          <w:lang w:val="en-MY"/>
        </w:rPr>
        <w:t>ﭼ</w:t>
      </w:r>
      <w:r w:rsidR="00924BC2" w:rsidRPr="00384E85">
        <w:rPr>
          <w:rFonts w:hint="cs"/>
          <w:b/>
          <w:vertAlign w:val="superscript"/>
          <w:rtl/>
          <w:lang w:bidi="ar-EG"/>
        </w:rPr>
        <w:t xml:space="preserve"> </w:t>
      </w:r>
      <w:r w:rsidRPr="00384E85">
        <w:rPr>
          <w:rFonts w:hint="cs"/>
          <w:b/>
          <w:vertAlign w:val="superscript"/>
          <w:rtl/>
          <w:lang w:bidi="ar-EG"/>
        </w:rPr>
        <w:t>(</w:t>
      </w:r>
      <w:r w:rsidRPr="00384E85">
        <w:rPr>
          <w:rStyle w:val="FootnoteReference"/>
          <w:b/>
          <w:rtl/>
          <w:lang w:bidi="ar-EG"/>
        </w:rPr>
        <w:footnoteReference w:id="484"/>
      </w:r>
      <w:r w:rsidRPr="00384E85">
        <w:rPr>
          <w:rFonts w:hint="cs"/>
          <w:b/>
          <w:vertAlign w:val="superscript"/>
          <w:rtl/>
          <w:lang w:bidi="ar-EG"/>
        </w:rPr>
        <w:t>)</w:t>
      </w:r>
      <w:r w:rsidR="006B0027">
        <w:rPr>
          <w:rFonts w:hint="cs"/>
          <w:b/>
          <w:rtl/>
        </w:rPr>
        <w:t>.</w:t>
      </w:r>
    </w:p>
    <w:p w:rsidR="00D146EC" w:rsidRPr="00E80047" w:rsidRDefault="00D146EC" w:rsidP="00DB0DA6">
      <w:pPr>
        <w:widowControl w:val="0"/>
        <w:spacing w:after="0" w:line="240" w:lineRule="auto"/>
        <w:ind w:firstLine="720"/>
        <w:jc w:val="both"/>
        <w:rPr>
          <w:bCs/>
          <w:rtl/>
        </w:rPr>
      </w:pPr>
      <w:r w:rsidRPr="00384E85">
        <w:rPr>
          <w:rFonts w:hint="cs"/>
          <w:bCs/>
          <w:rtl/>
        </w:rPr>
        <w:t>وجه الدلالة :</w:t>
      </w:r>
      <w:r w:rsidRPr="00384E85">
        <w:rPr>
          <w:rFonts w:hint="cs"/>
          <w:b/>
          <w:rtl/>
        </w:rPr>
        <w:t>الآية تدل على وجوب ا</w:t>
      </w:r>
      <w:r w:rsidR="00D644A1">
        <w:rPr>
          <w:rFonts w:hint="cs"/>
          <w:b/>
          <w:rtl/>
        </w:rPr>
        <w:t>لأمر بالمعروف، والنهي عن المنكر</w:t>
      </w:r>
      <w:r w:rsidRPr="00384E85">
        <w:rPr>
          <w:rFonts w:hint="cs"/>
          <w:b/>
          <w:vertAlign w:val="superscript"/>
          <w:rtl/>
          <w:lang w:bidi="ar-EG"/>
        </w:rPr>
        <w:t>(</w:t>
      </w:r>
      <w:r w:rsidRPr="00384E85">
        <w:rPr>
          <w:rStyle w:val="FootnoteReference"/>
          <w:b/>
          <w:rtl/>
          <w:lang w:bidi="ar-EG"/>
        </w:rPr>
        <w:footnoteReference w:id="485"/>
      </w:r>
      <w:r w:rsidRPr="00384E85">
        <w:rPr>
          <w:rFonts w:hint="cs"/>
          <w:b/>
          <w:vertAlign w:val="superscript"/>
          <w:rtl/>
          <w:lang w:bidi="ar-EG"/>
        </w:rPr>
        <w:t>)</w:t>
      </w:r>
      <w:r w:rsidR="00243A22" w:rsidRPr="00384E85">
        <w:rPr>
          <w:rFonts w:hint="cs"/>
          <w:b/>
          <w:rtl/>
        </w:rPr>
        <w:t xml:space="preserve"> حيث أن قوله تعالى</w:t>
      </w:r>
      <w:r w:rsidRPr="00384E85">
        <w:rPr>
          <w:rFonts w:hint="cs"/>
          <w:b/>
          <w:rtl/>
        </w:rPr>
        <w:t xml:space="preserve">: </w:t>
      </w:r>
      <w:r w:rsidR="00243A22" w:rsidRPr="00384E85">
        <w:rPr>
          <w:rFonts w:ascii="QCF_BSML" w:hAnsi="QCF_BSML" w:cs="QCF_BSML"/>
          <w:sz w:val="32"/>
          <w:szCs w:val="32"/>
          <w:rtl/>
          <w:lang w:val="en-MY"/>
        </w:rPr>
        <w:t>ﭽ</w:t>
      </w:r>
      <w:r w:rsidR="00243A22" w:rsidRPr="00384E85">
        <w:rPr>
          <w:rFonts w:ascii="QCF_P063" w:hAnsi="QCF_P063" w:cs="QCF_P063"/>
          <w:sz w:val="32"/>
          <w:szCs w:val="32"/>
          <w:rtl/>
          <w:lang w:val="en-MY"/>
        </w:rPr>
        <w:t>ﮖ</w:t>
      </w:r>
      <w:r w:rsidR="00243A22" w:rsidRPr="00384E85">
        <w:rPr>
          <w:rFonts w:ascii="QCF_BSML" w:hAnsi="QCF_BSML" w:cs="QCF_BSML"/>
          <w:sz w:val="32"/>
          <w:szCs w:val="32"/>
          <w:rtl/>
          <w:lang w:val="en-MY"/>
        </w:rPr>
        <w:t>ﭼ</w:t>
      </w:r>
      <w:r w:rsidRPr="00384E85">
        <w:rPr>
          <w:b/>
          <w:rtl/>
        </w:rPr>
        <w:t>: فعل مضارع مقرون بلام الأمر، وهي من صيغ الأمر</w:t>
      </w:r>
      <w:r w:rsidRPr="00384E85">
        <w:rPr>
          <w:rFonts w:hint="cs"/>
          <w:b/>
          <w:vertAlign w:val="superscript"/>
          <w:rtl/>
          <w:lang w:bidi="ar-EG"/>
        </w:rPr>
        <w:t>(</w:t>
      </w:r>
      <w:r w:rsidRPr="00384E85">
        <w:rPr>
          <w:rStyle w:val="FootnoteReference"/>
          <w:b/>
          <w:rtl/>
          <w:lang w:bidi="ar-EG"/>
        </w:rPr>
        <w:footnoteReference w:id="486"/>
      </w:r>
      <w:r w:rsidRPr="00384E85">
        <w:rPr>
          <w:rFonts w:hint="cs"/>
          <w:b/>
          <w:vertAlign w:val="superscript"/>
          <w:rtl/>
          <w:lang w:bidi="ar-EG"/>
        </w:rPr>
        <w:t>)</w:t>
      </w:r>
      <w:r w:rsidRPr="00384E85">
        <w:rPr>
          <w:b/>
          <w:rtl/>
        </w:rPr>
        <w:t>، والأمر للوجوب</w:t>
      </w:r>
      <w:r w:rsidRPr="00384E85">
        <w:rPr>
          <w:rFonts w:hint="cs"/>
          <w:b/>
          <w:rtl/>
        </w:rPr>
        <w:t>، والمظاهرات من الأمر بالمعروف، والنهي عن المنكر .</w:t>
      </w:r>
    </w:p>
    <w:p w:rsidR="00D146EC" w:rsidRPr="00384E85" w:rsidRDefault="00C4789E" w:rsidP="00DB0DA6">
      <w:pPr>
        <w:widowControl w:val="0"/>
        <w:spacing w:after="0" w:line="240" w:lineRule="auto"/>
        <w:ind w:firstLine="720"/>
        <w:jc w:val="both"/>
        <w:rPr>
          <w:bCs/>
          <w:rtl/>
        </w:rPr>
      </w:pPr>
      <w:r w:rsidRPr="00E80047">
        <w:rPr>
          <w:rFonts w:hint="cs"/>
          <w:bCs/>
          <w:u w:val="single"/>
          <w:rtl/>
        </w:rPr>
        <w:t>(ثانيا)-</w:t>
      </w:r>
      <w:r w:rsidRPr="00384E85">
        <w:rPr>
          <w:rFonts w:hint="cs"/>
          <w:bCs/>
          <w:rtl/>
        </w:rPr>
        <w:t xml:space="preserve"> </w:t>
      </w:r>
      <w:r w:rsidR="00D146EC" w:rsidRPr="00384E85">
        <w:rPr>
          <w:rFonts w:hint="cs"/>
          <w:bCs/>
          <w:rtl/>
        </w:rPr>
        <w:t xml:space="preserve">من السنة: </w:t>
      </w:r>
    </w:p>
    <w:p w:rsidR="00D146EC" w:rsidRPr="00384E85" w:rsidRDefault="00D146EC" w:rsidP="00785FF1">
      <w:pPr>
        <w:pStyle w:val="ListParagraph"/>
        <w:widowControl w:val="0"/>
        <w:numPr>
          <w:ilvl w:val="0"/>
          <w:numId w:val="50"/>
        </w:numPr>
        <w:spacing w:after="0" w:line="240" w:lineRule="auto"/>
        <w:ind w:left="0" w:firstLine="720"/>
        <w:jc w:val="both"/>
        <w:rPr>
          <w:b/>
          <w:rtl/>
        </w:rPr>
      </w:pPr>
      <w:r w:rsidRPr="00384E85">
        <w:rPr>
          <w:b/>
          <w:rtl/>
        </w:rPr>
        <w:t xml:space="preserve">عن أبي هريرة قال: قال رسول الله </w:t>
      </w:r>
      <w:r w:rsidR="00A554E0" w:rsidRPr="00384E85">
        <w:rPr>
          <w:rFonts w:ascii="Calibri" w:eastAsia="Calibri" w:hAnsi="Calibri" w:cs="Arial"/>
          <w:lang w:val="en-MY"/>
        </w:rPr>
        <w:sym w:font="AGA Arabesque" w:char="F065"/>
      </w:r>
      <w:r w:rsidRPr="00384E85">
        <w:rPr>
          <w:b/>
          <w:rtl/>
        </w:rPr>
        <w:t>: «لتأمرن بالمعروف، ولتنهون عن المنكر، أو ليسلطن عليكم شراركم، ثم يدعو خياركم فلا يستجاب لكم»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87"/>
      </w:r>
      <w:r w:rsidRPr="00384E85">
        <w:rPr>
          <w:rFonts w:hint="cs"/>
          <w:b/>
          <w:vertAlign w:val="superscript"/>
          <w:rtl/>
          <w:lang w:bidi="ar-EG"/>
        </w:rPr>
        <w:t>)</w:t>
      </w:r>
      <w:r w:rsidRPr="00384E85">
        <w:rPr>
          <w:rFonts w:hint="cs"/>
          <w:b/>
          <w:rtl/>
        </w:rPr>
        <w:t>.</w:t>
      </w:r>
      <w:r w:rsidR="00991C97" w:rsidRPr="00384E85">
        <w:rPr>
          <w:rFonts w:hint="cs"/>
          <w:b/>
          <w:rtl/>
        </w:rPr>
        <w:t xml:space="preserve"> </w:t>
      </w:r>
    </w:p>
    <w:p w:rsidR="00DD6F43" w:rsidRDefault="00D146EC" w:rsidP="00DB0DA6">
      <w:pPr>
        <w:widowControl w:val="0"/>
        <w:spacing w:after="0" w:line="240" w:lineRule="auto"/>
        <w:ind w:firstLine="720"/>
        <w:jc w:val="both"/>
        <w:rPr>
          <w:bCs/>
          <w:rtl/>
        </w:rPr>
      </w:pPr>
      <w:r w:rsidRPr="00384E85">
        <w:rPr>
          <w:rFonts w:hint="cs"/>
          <w:bCs/>
          <w:rtl/>
        </w:rPr>
        <w:t xml:space="preserve">وجه الدلالة: </w:t>
      </w:r>
      <w:r w:rsidR="00DD6F43">
        <w:rPr>
          <w:rFonts w:hint="cs"/>
          <w:bCs/>
          <w:rtl/>
        </w:rPr>
        <w:t xml:space="preserve"> </w:t>
      </w:r>
    </w:p>
    <w:p w:rsidR="00D146EC" w:rsidRPr="00DD6F43" w:rsidRDefault="00926F20" w:rsidP="00DB0DA6">
      <w:pPr>
        <w:widowControl w:val="0"/>
        <w:spacing w:after="0" w:line="240" w:lineRule="auto"/>
        <w:ind w:firstLine="720"/>
        <w:jc w:val="both"/>
        <w:rPr>
          <w:bCs/>
          <w:rtl/>
        </w:rPr>
      </w:pPr>
      <w:r>
        <w:rPr>
          <w:rFonts w:hint="cs"/>
          <w:b/>
          <w:rtl/>
        </w:rPr>
        <w:t xml:space="preserve">يجوز الخروج للمشاركة في المظاهرات </w:t>
      </w:r>
      <w:r w:rsidR="00D146EC" w:rsidRPr="00384E85">
        <w:rPr>
          <w:rFonts w:hint="cs"/>
          <w:b/>
          <w:rtl/>
        </w:rPr>
        <w:t xml:space="preserve">حيث </w:t>
      </w:r>
      <w:r>
        <w:rPr>
          <w:rFonts w:hint="cs"/>
          <w:b/>
          <w:rtl/>
        </w:rPr>
        <w:t>تعتبر</w:t>
      </w:r>
      <w:r w:rsidR="00D146EC" w:rsidRPr="00384E85">
        <w:rPr>
          <w:rFonts w:hint="cs"/>
          <w:b/>
          <w:rtl/>
        </w:rPr>
        <w:t xml:space="preserve"> المظاهرات وسيلة من وسائل الأمر بالمعروف والنهي عن المنكر أوجدها المسلمون. </w:t>
      </w:r>
    </w:p>
    <w:p w:rsidR="00D146EC" w:rsidRPr="00384E85" w:rsidRDefault="00D146EC" w:rsidP="00785FF1">
      <w:pPr>
        <w:pStyle w:val="ListParagraph"/>
        <w:widowControl w:val="0"/>
        <w:numPr>
          <w:ilvl w:val="0"/>
          <w:numId w:val="50"/>
        </w:numPr>
        <w:spacing w:after="0" w:line="240" w:lineRule="auto"/>
        <w:ind w:left="0" w:firstLine="720"/>
        <w:jc w:val="both"/>
        <w:rPr>
          <w:b/>
          <w:rtl/>
        </w:rPr>
      </w:pPr>
      <w:r w:rsidRPr="00384E85">
        <w:rPr>
          <w:b/>
          <w:rtl/>
        </w:rPr>
        <w:t xml:space="preserve">عن أنس </w:t>
      </w:r>
      <w:r w:rsidR="00DB55DD" w:rsidRPr="00384E85">
        <w:rPr>
          <w:rFonts w:ascii="Calibri" w:eastAsia="Calibri" w:hAnsi="Calibri" w:cs="Arial"/>
          <w:lang w:val="en-MY"/>
        </w:rPr>
        <w:sym w:font="AGA Arabesque" w:char="F074"/>
      </w:r>
      <w:r w:rsidRPr="00384E85">
        <w:rPr>
          <w:b/>
          <w:rtl/>
        </w:rPr>
        <w:t xml:space="preserve"> قال</w:t>
      </w:r>
      <w:r w:rsidRPr="00384E85">
        <w:rPr>
          <w:rFonts w:hint="cs"/>
          <w:b/>
          <w:rtl/>
        </w:rPr>
        <w:t>:</w:t>
      </w:r>
      <w:r w:rsidRPr="00384E85">
        <w:rPr>
          <w:b/>
          <w:rtl/>
        </w:rPr>
        <w:t xml:space="preserve"> قال رسول الله </w:t>
      </w:r>
      <w:r w:rsidR="00991C97" w:rsidRPr="00384E85">
        <w:rPr>
          <w:rFonts w:ascii="Calibri" w:eastAsia="Calibri" w:hAnsi="Calibri" w:cs="Arial"/>
          <w:lang w:val="en-MY"/>
        </w:rPr>
        <w:sym w:font="AGA Arabesque" w:char="F065"/>
      </w:r>
      <w:r w:rsidRPr="00384E85">
        <w:rPr>
          <w:rFonts w:hint="cs"/>
          <w:b/>
          <w:rtl/>
        </w:rPr>
        <w:t>: "</w:t>
      </w:r>
      <w:r w:rsidRPr="00384E85">
        <w:rPr>
          <w:b/>
          <w:rtl/>
        </w:rPr>
        <w:t>انصر أخاك ظالما أو مظلوما</w:t>
      </w:r>
      <w:r w:rsidRPr="00384E85">
        <w:rPr>
          <w:rFonts w:hint="cs"/>
          <w:b/>
          <w:rtl/>
        </w:rPr>
        <w:t>،</w:t>
      </w:r>
      <w:r w:rsidRPr="00384E85">
        <w:rPr>
          <w:b/>
          <w:rtl/>
        </w:rPr>
        <w:t xml:space="preserve"> فقال رجل</w:t>
      </w:r>
      <w:r w:rsidRPr="00384E85">
        <w:rPr>
          <w:rFonts w:hint="cs"/>
          <w:b/>
          <w:rtl/>
        </w:rPr>
        <w:t>:</w:t>
      </w:r>
      <w:r w:rsidRPr="00384E85">
        <w:rPr>
          <w:b/>
          <w:rtl/>
        </w:rPr>
        <w:t xml:space="preserve"> يا رسول الله أنصره إذا كان مظلوما أفرأيت إذا كان ظالما كيف أنصره</w:t>
      </w:r>
      <w:r w:rsidRPr="00384E85">
        <w:rPr>
          <w:rFonts w:hint="cs"/>
          <w:b/>
          <w:rtl/>
        </w:rPr>
        <w:t>؟</w:t>
      </w:r>
      <w:r w:rsidRPr="00384E85">
        <w:rPr>
          <w:b/>
          <w:rtl/>
        </w:rPr>
        <w:t xml:space="preserve"> قال</w:t>
      </w:r>
      <w:r w:rsidRPr="00384E85">
        <w:rPr>
          <w:rFonts w:hint="cs"/>
          <w:b/>
          <w:rtl/>
        </w:rPr>
        <w:t>:</w:t>
      </w:r>
      <w:r w:rsidRPr="00384E85">
        <w:rPr>
          <w:b/>
          <w:rtl/>
        </w:rPr>
        <w:t xml:space="preserve"> </w:t>
      </w:r>
      <w:r w:rsidRPr="00384E85">
        <w:rPr>
          <w:rFonts w:hint="cs"/>
          <w:b/>
          <w:rtl/>
        </w:rPr>
        <w:t>"</w:t>
      </w:r>
      <w:r w:rsidRPr="00384E85">
        <w:rPr>
          <w:b/>
          <w:rtl/>
        </w:rPr>
        <w:t>تحجزه</w:t>
      </w:r>
      <w:r w:rsidRPr="00384E85">
        <w:rPr>
          <w:rFonts w:hint="cs"/>
          <w:b/>
          <w:rtl/>
        </w:rPr>
        <w:t>،</w:t>
      </w:r>
      <w:r w:rsidRPr="00384E85">
        <w:rPr>
          <w:b/>
          <w:rtl/>
        </w:rPr>
        <w:t xml:space="preserve"> أو تمنعه من الظلم</w:t>
      </w:r>
      <w:r w:rsidRPr="00384E85">
        <w:rPr>
          <w:rFonts w:hint="cs"/>
          <w:b/>
          <w:rtl/>
        </w:rPr>
        <w:t>،</w:t>
      </w:r>
      <w:r w:rsidRPr="00384E85">
        <w:rPr>
          <w:b/>
          <w:rtl/>
        </w:rPr>
        <w:t xml:space="preserve"> فإن ذلك نصره</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88"/>
      </w:r>
      <w:r w:rsidRPr="00384E85">
        <w:rPr>
          <w:rFonts w:hint="cs"/>
          <w:b/>
          <w:vertAlign w:val="superscript"/>
          <w:rtl/>
          <w:lang w:bidi="ar-EG"/>
        </w:rPr>
        <w:t>)</w:t>
      </w:r>
      <w:r w:rsidRPr="00384E85">
        <w:rPr>
          <w:rFonts w:hint="cs"/>
          <w:b/>
          <w:rtl/>
        </w:rPr>
        <w:t xml:space="preserve"> .</w:t>
      </w:r>
    </w:p>
    <w:p w:rsidR="00DD6F43" w:rsidRDefault="00D146EC" w:rsidP="00DB0DA6">
      <w:pPr>
        <w:widowControl w:val="0"/>
        <w:spacing w:after="0" w:line="240" w:lineRule="auto"/>
        <w:ind w:firstLine="720"/>
        <w:jc w:val="both"/>
        <w:rPr>
          <w:bCs/>
          <w:rtl/>
        </w:rPr>
      </w:pPr>
      <w:r w:rsidRPr="00384E85">
        <w:rPr>
          <w:rFonts w:hint="cs"/>
          <w:bCs/>
          <w:rtl/>
        </w:rPr>
        <w:t>وجه الدلالة:</w:t>
      </w:r>
      <w:r w:rsidR="00DD6F43">
        <w:rPr>
          <w:rFonts w:hint="cs"/>
          <w:bCs/>
          <w:rtl/>
        </w:rPr>
        <w:tab/>
      </w:r>
    </w:p>
    <w:p w:rsidR="00D146EC" w:rsidRDefault="00D146EC" w:rsidP="00DB0DA6">
      <w:pPr>
        <w:widowControl w:val="0"/>
        <w:spacing w:after="0" w:line="240" w:lineRule="auto"/>
        <w:ind w:firstLine="720"/>
        <w:jc w:val="both"/>
        <w:rPr>
          <w:bCs/>
          <w:rtl/>
        </w:rPr>
      </w:pPr>
      <w:r w:rsidRPr="00384E85">
        <w:rPr>
          <w:rFonts w:hint="cs"/>
          <w:b/>
          <w:rtl/>
        </w:rPr>
        <w:t>في الحديث أمر بنصرة المظلوم، ومنع الظالم من الظ</w:t>
      </w:r>
      <w:r w:rsidR="002746DC" w:rsidRPr="00384E85">
        <w:rPr>
          <w:rFonts w:hint="cs"/>
          <w:b/>
          <w:rtl/>
        </w:rPr>
        <w:t>ل</w:t>
      </w:r>
      <w:r w:rsidRPr="00384E85">
        <w:rPr>
          <w:rFonts w:hint="cs"/>
          <w:b/>
          <w:rtl/>
        </w:rPr>
        <w:t xml:space="preserve">م، </w:t>
      </w:r>
      <w:r w:rsidRPr="00384E85">
        <w:rPr>
          <w:b/>
          <w:rtl/>
        </w:rPr>
        <w:t xml:space="preserve">وإذا كان </w:t>
      </w:r>
      <w:r w:rsidRPr="00384E85">
        <w:rPr>
          <w:rFonts w:hint="cs"/>
          <w:b/>
          <w:rtl/>
        </w:rPr>
        <w:t xml:space="preserve">الخروج </w:t>
      </w:r>
      <w:r w:rsidRPr="00384E85">
        <w:rPr>
          <w:b/>
          <w:rtl/>
        </w:rPr>
        <w:t xml:space="preserve">إلى الشوارع، ثم الاعتصام بالساحات يحقق لنا نصرة المظلوم، ومنع الظالم، وإحقاق الحق؛ فإن </w:t>
      </w:r>
      <w:r w:rsidRPr="00384E85">
        <w:rPr>
          <w:rFonts w:hint="cs"/>
          <w:b/>
          <w:rtl/>
        </w:rPr>
        <w:t xml:space="preserve">هذا دليل على مشروعية المظاهرة لأنه امتثال لأمر النبي </w:t>
      </w:r>
      <w:r w:rsidR="00991C97" w:rsidRPr="00384E85">
        <w:rPr>
          <w:rFonts w:ascii="Calibri" w:eastAsia="Calibri" w:hAnsi="Calibri" w:cs="Arial"/>
          <w:lang w:val="en-MY"/>
        </w:rPr>
        <w:sym w:font="AGA Arabesque" w:char="F065"/>
      </w:r>
      <w:r w:rsidRPr="00384E85">
        <w:rPr>
          <w:rFonts w:hint="cs"/>
          <w:b/>
          <w:rtl/>
        </w:rPr>
        <w:t xml:space="preserve">: ( انصر أخاك ...) </w:t>
      </w:r>
      <w:r w:rsidRPr="00384E85">
        <w:rPr>
          <w:rFonts w:hint="cs"/>
          <w:b/>
          <w:vertAlign w:val="superscript"/>
          <w:rtl/>
          <w:lang w:bidi="ar-EG"/>
        </w:rPr>
        <w:t>(</w:t>
      </w:r>
      <w:r w:rsidRPr="00384E85">
        <w:rPr>
          <w:rStyle w:val="FootnoteReference"/>
          <w:b/>
          <w:rtl/>
          <w:lang w:bidi="ar-EG"/>
        </w:rPr>
        <w:footnoteReference w:id="489"/>
      </w:r>
      <w:r w:rsidRPr="00384E85">
        <w:rPr>
          <w:rFonts w:hint="cs"/>
          <w:b/>
          <w:vertAlign w:val="superscript"/>
          <w:rtl/>
          <w:lang w:bidi="ar-EG"/>
        </w:rPr>
        <w:t>)</w:t>
      </w:r>
      <w:r w:rsidRPr="00384E85">
        <w:rPr>
          <w:rFonts w:hint="cs"/>
          <w:b/>
          <w:rtl/>
        </w:rPr>
        <w:t xml:space="preserve"> .</w:t>
      </w:r>
    </w:p>
    <w:p w:rsidR="00DD6F43" w:rsidRPr="00DD6F43" w:rsidRDefault="00DD6F43" w:rsidP="00DB0DA6">
      <w:pPr>
        <w:widowControl w:val="0"/>
        <w:spacing w:after="0" w:line="240" w:lineRule="auto"/>
        <w:ind w:firstLine="720"/>
        <w:jc w:val="both"/>
        <w:rPr>
          <w:bCs/>
          <w:sz w:val="10"/>
          <w:szCs w:val="10"/>
          <w:rtl/>
        </w:rPr>
      </w:pPr>
    </w:p>
    <w:p w:rsidR="00D146EC" w:rsidRPr="00384E85" w:rsidRDefault="00D146EC" w:rsidP="00785FF1">
      <w:pPr>
        <w:pStyle w:val="ListParagraph"/>
        <w:widowControl w:val="0"/>
        <w:numPr>
          <w:ilvl w:val="0"/>
          <w:numId w:val="50"/>
        </w:numPr>
        <w:spacing w:after="0" w:line="240" w:lineRule="auto"/>
        <w:ind w:left="0" w:firstLine="720"/>
        <w:jc w:val="both"/>
        <w:rPr>
          <w:b/>
          <w:rtl/>
        </w:rPr>
      </w:pPr>
      <w:r w:rsidRPr="00384E85">
        <w:rPr>
          <w:b/>
          <w:rtl/>
        </w:rPr>
        <w:t xml:space="preserve">روى أبو جعفر </w:t>
      </w:r>
      <w:r w:rsidR="002746DC" w:rsidRPr="00384E85">
        <w:rPr>
          <w:rFonts w:hint="cs"/>
          <w:b/>
          <w:rtl/>
        </w:rPr>
        <w:t>ا</w:t>
      </w:r>
      <w:r w:rsidRPr="00384E85">
        <w:rPr>
          <w:b/>
          <w:rtl/>
        </w:rPr>
        <w:t xml:space="preserve">بن أبي شيبة في تاريخه من حديث </w:t>
      </w:r>
      <w:r w:rsidR="002746DC" w:rsidRPr="00384E85">
        <w:rPr>
          <w:rFonts w:hint="cs"/>
          <w:b/>
          <w:rtl/>
        </w:rPr>
        <w:t>ا</w:t>
      </w:r>
      <w:r w:rsidRPr="00384E85">
        <w:rPr>
          <w:b/>
          <w:rtl/>
        </w:rPr>
        <w:t>بن عباس</w:t>
      </w:r>
      <w:r w:rsidRPr="00384E85">
        <w:rPr>
          <w:rFonts w:hint="cs"/>
          <w:b/>
          <w:rtl/>
        </w:rPr>
        <w:t>،</w:t>
      </w:r>
      <w:r w:rsidRPr="00384E85">
        <w:rPr>
          <w:b/>
          <w:rtl/>
        </w:rPr>
        <w:t xml:space="preserve"> وفي آخره</w:t>
      </w:r>
      <w:r w:rsidRPr="00384E85">
        <w:rPr>
          <w:rFonts w:hint="cs"/>
          <w:b/>
          <w:rtl/>
        </w:rPr>
        <w:t xml:space="preserve">: </w:t>
      </w:r>
      <w:r w:rsidRPr="00384E85">
        <w:rPr>
          <w:b/>
          <w:rtl/>
        </w:rPr>
        <w:t xml:space="preserve"> فقلت يا رسول الله</w:t>
      </w:r>
      <w:r w:rsidRPr="00384E85">
        <w:rPr>
          <w:rFonts w:hint="cs"/>
          <w:b/>
          <w:rtl/>
        </w:rPr>
        <w:t>:</w:t>
      </w:r>
      <w:r w:rsidRPr="00384E85">
        <w:rPr>
          <w:b/>
          <w:rtl/>
        </w:rPr>
        <w:t xml:space="preserve"> </w:t>
      </w:r>
      <w:r w:rsidR="002746DC" w:rsidRPr="00384E85">
        <w:rPr>
          <w:rFonts w:hint="cs"/>
          <w:b/>
          <w:rtl/>
        </w:rPr>
        <w:t>"</w:t>
      </w:r>
      <w:r w:rsidRPr="00384E85">
        <w:rPr>
          <w:b/>
          <w:rtl/>
        </w:rPr>
        <w:t>ففيم الاختفاء</w:t>
      </w:r>
      <w:r w:rsidRPr="00384E85">
        <w:rPr>
          <w:rFonts w:hint="cs"/>
          <w:b/>
          <w:rtl/>
        </w:rPr>
        <w:t>،</w:t>
      </w:r>
      <w:r w:rsidRPr="00384E85">
        <w:rPr>
          <w:b/>
          <w:rtl/>
        </w:rPr>
        <w:t xml:space="preserve"> فخرجنا في صفين أنا في أحدهما</w:t>
      </w:r>
      <w:r w:rsidRPr="00384E85">
        <w:rPr>
          <w:rFonts w:hint="cs"/>
          <w:b/>
          <w:rtl/>
        </w:rPr>
        <w:t>،</w:t>
      </w:r>
      <w:r w:rsidRPr="00384E85">
        <w:rPr>
          <w:b/>
          <w:rtl/>
        </w:rPr>
        <w:t xml:space="preserve"> وحمزة في الآخر</w:t>
      </w:r>
      <w:r w:rsidRPr="00384E85">
        <w:rPr>
          <w:rFonts w:hint="cs"/>
          <w:b/>
          <w:rtl/>
        </w:rPr>
        <w:t>،</w:t>
      </w:r>
      <w:r w:rsidRPr="00384E85">
        <w:rPr>
          <w:b/>
          <w:rtl/>
        </w:rPr>
        <w:t xml:space="preserve"> فنظرت قريش إلينا فأصابتهم كآبة لم يصبهم مثلها</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90"/>
      </w:r>
      <w:r w:rsidRPr="00384E85">
        <w:rPr>
          <w:rFonts w:hint="cs"/>
          <w:b/>
          <w:vertAlign w:val="superscript"/>
          <w:rtl/>
          <w:lang w:bidi="ar-EG"/>
        </w:rPr>
        <w:t>)</w:t>
      </w:r>
      <w:r w:rsidRPr="00384E85">
        <w:rPr>
          <w:rFonts w:hint="cs"/>
          <w:b/>
          <w:rtl/>
        </w:rPr>
        <w:t>.</w:t>
      </w:r>
    </w:p>
    <w:p w:rsidR="00DD6F43" w:rsidRDefault="00D146EC" w:rsidP="00DB0DA6">
      <w:pPr>
        <w:widowControl w:val="0"/>
        <w:spacing w:after="0" w:line="240" w:lineRule="auto"/>
        <w:ind w:firstLine="720"/>
        <w:jc w:val="both"/>
        <w:rPr>
          <w:bCs/>
          <w:rtl/>
        </w:rPr>
      </w:pPr>
      <w:r w:rsidRPr="00384E85">
        <w:rPr>
          <w:rFonts w:hint="cs"/>
          <w:bCs/>
          <w:rtl/>
        </w:rPr>
        <w:t>وجه الدلالة:</w:t>
      </w:r>
      <w:r w:rsidR="00E76F7E">
        <w:rPr>
          <w:rFonts w:hint="cs"/>
          <w:bCs/>
          <w:rtl/>
        </w:rPr>
        <w:t xml:space="preserve"> </w:t>
      </w:r>
    </w:p>
    <w:p w:rsidR="00D146EC" w:rsidRDefault="00D146EC" w:rsidP="00DB0DA6">
      <w:pPr>
        <w:widowControl w:val="0"/>
        <w:spacing w:after="0" w:line="240" w:lineRule="auto"/>
        <w:ind w:firstLine="720"/>
        <w:jc w:val="both"/>
        <w:rPr>
          <w:bCs/>
          <w:rtl/>
        </w:rPr>
      </w:pPr>
      <w:r w:rsidRPr="00384E85">
        <w:rPr>
          <w:rFonts w:hint="cs"/>
          <w:b/>
          <w:rtl/>
        </w:rPr>
        <w:t xml:space="preserve">خروج النبي </w:t>
      </w:r>
      <w:r w:rsidR="00991C97" w:rsidRPr="00384E85">
        <w:rPr>
          <w:rFonts w:ascii="Calibri" w:eastAsia="Calibri" w:hAnsi="Calibri" w:cs="Arial"/>
          <w:lang w:val="en-MY"/>
        </w:rPr>
        <w:sym w:font="AGA Arabesque" w:char="F065"/>
      </w:r>
      <w:r w:rsidR="002746DC" w:rsidRPr="00384E85">
        <w:rPr>
          <w:rFonts w:hint="cs"/>
          <w:b/>
          <w:rtl/>
        </w:rPr>
        <w:t xml:space="preserve"> والصحابة لإ</w:t>
      </w:r>
      <w:r w:rsidRPr="00384E85">
        <w:rPr>
          <w:rFonts w:hint="cs"/>
          <w:b/>
          <w:rtl/>
        </w:rPr>
        <w:t>ظهار قوة المسلمين، فيما يشبه المظاهرة.</w:t>
      </w:r>
    </w:p>
    <w:p w:rsidR="00DD6F43" w:rsidRPr="00DD6F43" w:rsidRDefault="00DD6F43" w:rsidP="00DB0DA6">
      <w:pPr>
        <w:widowControl w:val="0"/>
        <w:spacing w:after="0" w:line="240" w:lineRule="auto"/>
        <w:ind w:firstLine="720"/>
        <w:jc w:val="both"/>
        <w:rPr>
          <w:bCs/>
          <w:sz w:val="10"/>
          <w:szCs w:val="10"/>
          <w:rtl/>
        </w:rPr>
      </w:pPr>
    </w:p>
    <w:p w:rsidR="00D146EC" w:rsidRPr="00384E85" w:rsidRDefault="00D146EC" w:rsidP="00785FF1">
      <w:pPr>
        <w:pStyle w:val="ListParagraph"/>
        <w:widowControl w:val="0"/>
        <w:numPr>
          <w:ilvl w:val="0"/>
          <w:numId w:val="50"/>
        </w:numPr>
        <w:spacing w:after="0" w:line="240" w:lineRule="auto"/>
        <w:ind w:left="0" w:firstLine="720"/>
        <w:jc w:val="both"/>
        <w:rPr>
          <w:b/>
          <w:rtl/>
        </w:rPr>
      </w:pPr>
      <w:r w:rsidRPr="00384E85">
        <w:rPr>
          <w:b/>
          <w:rtl/>
        </w:rPr>
        <w:t>عن أبي هريرة</w:t>
      </w:r>
      <w:r w:rsidRPr="00384E85">
        <w:rPr>
          <w:rFonts w:hint="cs"/>
          <w:b/>
          <w:rtl/>
        </w:rPr>
        <w:t xml:space="preserve"> </w:t>
      </w:r>
      <w:r w:rsidR="00DB55DD" w:rsidRPr="00384E85">
        <w:rPr>
          <w:rFonts w:ascii="Calibri" w:eastAsia="Calibri" w:hAnsi="Calibri" w:cs="Arial"/>
          <w:lang w:val="en-MY"/>
        </w:rPr>
        <w:sym w:font="AGA Arabesque" w:char="F074"/>
      </w:r>
      <w:r w:rsidR="00DB55DD" w:rsidRPr="00384E85">
        <w:rPr>
          <w:rFonts w:ascii="Calibri" w:eastAsia="Calibri" w:hAnsi="Calibri" w:cs="Arial" w:hint="cs"/>
          <w:rtl/>
          <w:lang w:val="en-MY"/>
        </w:rPr>
        <w:t xml:space="preserve"> </w:t>
      </w:r>
      <w:r w:rsidRPr="00384E85">
        <w:rPr>
          <w:b/>
          <w:rtl/>
        </w:rPr>
        <w:t xml:space="preserve">قال: جاء رجل إلى النبي </w:t>
      </w:r>
      <w:r w:rsidR="00437A2C" w:rsidRPr="00384E85">
        <w:rPr>
          <w:rFonts w:ascii="Calibri" w:eastAsia="Calibri" w:hAnsi="Calibri" w:cs="Arial"/>
          <w:lang w:val="en-MY"/>
        </w:rPr>
        <w:sym w:font="AGA Arabesque" w:char="F065"/>
      </w:r>
      <w:r w:rsidRPr="00384E85">
        <w:rPr>
          <w:b/>
          <w:rtl/>
        </w:rPr>
        <w:t xml:space="preserve"> يشكو جاره، فقال: «اذهب فاصبر»</w:t>
      </w:r>
      <w:r w:rsidRPr="00384E85">
        <w:rPr>
          <w:rFonts w:hint="cs"/>
          <w:b/>
          <w:rtl/>
        </w:rPr>
        <w:t>،</w:t>
      </w:r>
      <w:r w:rsidRPr="00384E85">
        <w:rPr>
          <w:b/>
          <w:rtl/>
        </w:rPr>
        <w:t xml:space="preserve"> فأتاه مرتين أو ثلاثا، فقال: «اذهب فاطرح متاعك في الطريق» فطرح متاعه في الطريق، فجعل الناس يسألونه</w:t>
      </w:r>
      <w:r w:rsidRPr="00384E85">
        <w:rPr>
          <w:rFonts w:hint="cs"/>
          <w:b/>
          <w:rtl/>
        </w:rPr>
        <w:t>،</w:t>
      </w:r>
      <w:r w:rsidRPr="00384E85">
        <w:rPr>
          <w:b/>
          <w:rtl/>
        </w:rPr>
        <w:t xml:space="preserve"> فيخبرهم خبره، فجعل الناس يلعنونه: فعل الله به، وفعل، وفعل، فجاء إليه جاره</w:t>
      </w:r>
      <w:r w:rsidRPr="00384E85">
        <w:rPr>
          <w:rFonts w:hint="cs"/>
          <w:b/>
          <w:rtl/>
        </w:rPr>
        <w:t>،</w:t>
      </w:r>
      <w:r w:rsidRPr="00384E85">
        <w:rPr>
          <w:b/>
          <w:rtl/>
        </w:rPr>
        <w:t xml:space="preserve"> فقال له: ارجع لا ترى مني شيئا تكرهه</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91"/>
      </w:r>
      <w:r w:rsidRPr="00384E85">
        <w:rPr>
          <w:rFonts w:hint="cs"/>
          <w:b/>
          <w:vertAlign w:val="superscript"/>
          <w:rtl/>
          <w:lang w:bidi="ar-EG"/>
        </w:rPr>
        <w:t>)</w:t>
      </w:r>
      <w:r w:rsidRPr="00384E85">
        <w:rPr>
          <w:rFonts w:hint="cs"/>
          <w:b/>
          <w:rtl/>
        </w:rPr>
        <w:t xml:space="preserve"> .</w:t>
      </w:r>
    </w:p>
    <w:p w:rsidR="00313FDB" w:rsidRDefault="00D146EC" w:rsidP="00DB0DA6">
      <w:pPr>
        <w:widowControl w:val="0"/>
        <w:spacing w:after="0" w:line="240" w:lineRule="auto"/>
        <w:ind w:firstLine="720"/>
        <w:jc w:val="both"/>
        <w:rPr>
          <w:b/>
          <w:rtl/>
        </w:rPr>
      </w:pPr>
      <w:r w:rsidRPr="00384E85">
        <w:rPr>
          <w:rFonts w:hint="cs"/>
          <w:bCs/>
          <w:rtl/>
        </w:rPr>
        <w:t>وجه الدلالة:</w:t>
      </w:r>
      <w:r w:rsidR="00A90C4C">
        <w:rPr>
          <w:rFonts w:hint="cs"/>
          <w:bCs/>
          <w:rtl/>
        </w:rPr>
        <w:t xml:space="preserve"> </w:t>
      </w:r>
    </w:p>
    <w:p w:rsidR="00D146EC" w:rsidRPr="00384E85" w:rsidRDefault="00D146EC" w:rsidP="00DB0DA6">
      <w:pPr>
        <w:widowControl w:val="0"/>
        <w:spacing w:after="0" w:line="240" w:lineRule="auto"/>
        <w:ind w:firstLine="720"/>
        <w:jc w:val="both"/>
        <w:rPr>
          <w:bCs/>
          <w:rtl/>
        </w:rPr>
      </w:pPr>
      <w:r w:rsidRPr="00384E85">
        <w:rPr>
          <w:rFonts w:hint="cs"/>
          <w:b/>
          <w:rtl/>
        </w:rPr>
        <w:t>خروج الرجل إلى الطريق كان وسيلة لإجبار جاره ليمتنع عن إيذائه .</w:t>
      </w:r>
    </w:p>
    <w:p w:rsidR="00D146EC" w:rsidRPr="00384E85" w:rsidRDefault="00D146EC" w:rsidP="00785FF1">
      <w:pPr>
        <w:pStyle w:val="ListParagraph"/>
        <w:widowControl w:val="0"/>
        <w:numPr>
          <w:ilvl w:val="0"/>
          <w:numId w:val="50"/>
        </w:numPr>
        <w:spacing w:after="0" w:line="240" w:lineRule="auto"/>
        <w:ind w:left="0" w:firstLine="720"/>
        <w:jc w:val="both"/>
        <w:rPr>
          <w:b/>
          <w:rtl/>
        </w:rPr>
      </w:pPr>
      <w:r w:rsidRPr="00384E85">
        <w:rPr>
          <w:rFonts w:hint="cs"/>
          <w:b/>
          <w:rtl/>
        </w:rPr>
        <w:t xml:space="preserve">ما روى: أنه لما </w:t>
      </w:r>
      <w:r w:rsidRPr="00384E85">
        <w:rPr>
          <w:b/>
          <w:rtl/>
        </w:rPr>
        <w:t>سمع أهل المدينة بقد</w:t>
      </w:r>
      <w:r w:rsidRPr="00384E85">
        <w:rPr>
          <w:rFonts w:hint="cs"/>
          <w:b/>
          <w:rtl/>
        </w:rPr>
        <w:t>وم جيش مؤته</w:t>
      </w:r>
      <w:r w:rsidRPr="00384E85">
        <w:rPr>
          <w:b/>
          <w:rtl/>
        </w:rPr>
        <w:t xml:space="preserve"> تلقوهم، وجعلوا يحثون في وجوههم التراب، ويقولون: يا فرّار!! أفررتم في سبيل اللَّه؟</w:t>
      </w:r>
      <w:r w:rsidRPr="00384E85">
        <w:rPr>
          <w:rFonts w:hint="cs"/>
          <w:b/>
          <w:rtl/>
        </w:rPr>
        <w:t xml:space="preserve"> </w:t>
      </w:r>
      <w:r w:rsidRPr="00384E85">
        <w:rPr>
          <w:b/>
          <w:rtl/>
        </w:rPr>
        <w:t xml:space="preserve">فيقول رسول اللَّه </w:t>
      </w:r>
      <w:r w:rsidRPr="00384E85">
        <w:rPr>
          <w:rFonts w:hint="cs"/>
          <w:b/>
          <w:rtl/>
        </w:rPr>
        <w:t xml:space="preserve"> </w:t>
      </w:r>
      <w:r w:rsidR="00437A2C" w:rsidRPr="00384E85">
        <w:rPr>
          <w:rFonts w:ascii="Calibri" w:eastAsia="Calibri" w:hAnsi="Calibri" w:cs="Arial"/>
          <w:lang w:val="en-MY"/>
        </w:rPr>
        <w:sym w:font="AGA Arabesque" w:char="F065"/>
      </w:r>
      <w:r w:rsidRPr="00384E85">
        <w:rPr>
          <w:b/>
          <w:rtl/>
        </w:rPr>
        <w:t>: ليسوا بفرار، ولكنهم كرّار إن شاء اللَّه</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92"/>
      </w:r>
      <w:r w:rsidRPr="00384E85">
        <w:rPr>
          <w:rFonts w:hint="cs"/>
          <w:b/>
          <w:vertAlign w:val="superscript"/>
          <w:rtl/>
          <w:lang w:bidi="ar-EG"/>
        </w:rPr>
        <w:t>)</w:t>
      </w:r>
      <w:r w:rsidRPr="00384E85">
        <w:rPr>
          <w:b/>
          <w:rtl/>
        </w:rPr>
        <w:t>.</w:t>
      </w:r>
    </w:p>
    <w:p w:rsidR="007666CD" w:rsidRDefault="00D146EC" w:rsidP="00DB0DA6">
      <w:pPr>
        <w:widowControl w:val="0"/>
        <w:spacing w:after="0" w:line="240" w:lineRule="auto"/>
        <w:ind w:firstLine="720"/>
        <w:jc w:val="both"/>
        <w:rPr>
          <w:bCs/>
          <w:rtl/>
        </w:rPr>
      </w:pPr>
      <w:r w:rsidRPr="00384E85">
        <w:rPr>
          <w:rFonts w:hint="cs"/>
          <w:bCs/>
          <w:rtl/>
        </w:rPr>
        <w:t>وجه الدلالة:</w:t>
      </w:r>
      <w:r w:rsidR="001F0927" w:rsidRPr="00384E85">
        <w:rPr>
          <w:rFonts w:hint="cs"/>
          <w:bCs/>
          <w:rtl/>
        </w:rPr>
        <w:t xml:space="preserve"> </w:t>
      </w:r>
    </w:p>
    <w:p w:rsidR="001F0927" w:rsidRPr="00384E85" w:rsidRDefault="00D146EC" w:rsidP="00DB0DA6">
      <w:pPr>
        <w:widowControl w:val="0"/>
        <w:spacing w:after="0" w:line="240" w:lineRule="auto"/>
        <w:ind w:firstLine="720"/>
        <w:jc w:val="both"/>
        <w:rPr>
          <w:bCs/>
          <w:rtl/>
        </w:rPr>
      </w:pPr>
      <w:r w:rsidRPr="00384E85">
        <w:rPr>
          <w:rFonts w:hint="cs"/>
          <w:b/>
          <w:rtl/>
        </w:rPr>
        <w:t>خروج أهل المدينة في مظاهرة احتجاجية تعبيرًا عن اعترضهم على انسحاب جيش مؤته حتى حثوا التراب في وجوههم.</w:t>
      </w:r>
    </w:p>
    <w:p w:rsidR="001F0927" w:rsidRPr="00384E85" w:rsidRDefault="00D146EC" w:rsidP="00785FF1">
      <w:pPr>
        <w:pStyle w:val="ListParagraph"/>
        <w:widowControl w:val="0"/>
        <w:numPr>
          <w:ilvl w:val="0"/>
          <w:numId w:val="50"/>
        </w:numPr>
        <w:spacing w:after="0" w:line="240" w:lineRule="auto"/>
        <w:ind w:left="0" w:firstLine="720"/>
        <w:jc w:val="both"/>
        <w:rPr>
          <w:b/>
        </w:rPr>
      </w:pPr>
      <w:r w:rsidRPr="00384E85">
        <w:rPr>
          <w:rFonts w:hint="cs"/>
          <w:b/>
          <w:rtl/>
        </w:rPr>
        <w:t>واستدلوا أيضا على مشروعية المظاهرة أيضًا فقالوا :"</w:t>
      </w:r>
      <w:r w:rsidRPr="00384E85">
        <w:rPr>
          <w:b/>
          <w:rtl/>
        </w:rPr>
        <w:t>إن غاية المتظاهرين رفع الظلم، وإحقاق الحق، وذلك واجب</w:t>
      </w:r>
      <w:r w:rsidRPr="00384E85">
        <w:rPr>
          <w:rFonts w:hint="cs"/>
          <w:b/>
          <w:rtl/>
        </w:rPr>
        <w:t>،</w:t>
      </w:r>
      <w:r w:rsidRPr="00384E85">
        <w:rPr>
          <w:b/>
          <w:rtl/>
        </w:rPr>
        <w:t xml:space="preserve"> والمظاهرة وسيلة لذلك .. فالمظاهرة واجبة ..</w:t>
      </w:r>
      <w:r w:rsidRPr="00384E85">
        <w:rPr>
          <w:rFonts w:hint="cs"/>
          <w:b/>
          <w:rtl/>
        </w:rPr>
        <w:t xml:space="preserve"> </w:t>
      </w:r>
      <w:r w:rsidRPr="00384E85">
        <w:rPr>
          <w:b/>
          <w:rtl/>
        </w:rPr>
        <w:t>وهذا جاري على قاعدة: "للوسائل حكم المقاصد"</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93"/>
      </w:r>
      <w:r w:rsidRPr="00384E85">
        <w:rPr>
          <w:rFonts w:hint="cs"/>
          <w:b/>
          <w:vertAlign w:val="superscript"/>
          <w:rtl/>
          <w:lang w:bidi="ar-EG"/>
        </w:rPr>
        <w:t>)</w:t>
      </w:r>
      <w:r w:rsidR="00C4789E" w:rsidRPr="00384E85">
        <w:rPr>
          <w:rFonts w:hint="cs"/>
          <w:b/>
          <w:rtl/>
        </w:rPr>
        <w:t>.</w:t>
      </w:r>
    </w:p>
    <w:p w:rsidR="008444E0" w:rsidRPr="00A90C4C" w:rsidRDefault="00D146EC" w:rsidP="00DB0DA6">
      <w:pPr>
        <w:widowControl w:val="0"/>
        <w:spacing w:after="0" w:line="240" w:lineRule="auto"/>
        <w:ind w:firstLine="720"/>
        <w:jc w:val="both"/>
        <w:rPr>
          <w:b/>
          <w:rtl/>
        </w:rPr>
      </w:pPr>
      <w:r w:rsidRPr="00384E85">
        <w:rPr>
          <w:b/>
          <w:rtl/>
        </w:rPr>
        <w:t xml:space="preserve"> فإن قصد المتظاهر</w:t>
      </w:r>
      <w:r w:rsidRPr="00384E85">
        <w:rPr>
          <w:rFonts w:hint="cs"/>
          <w:b/>
          <w:rtl/>
        </w:rPr>
        <w:t>ين</w:t>
      </w:r>
      <w:r w:rsidRPr="00384E85">
        <w:rPr>
          <w:b/>
          <w:rtl/>
        </w:rPr>
        <w:t xml:space="preserve"> رفع الظلم، وذلك واجب .. فالوسيلة لهذا المقصد: واجبة</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94"/>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jc w:val="both"/>
        <w:rPr>
          <w:bCs/>
          <w:u w:val="single"/>
          <w:rtl/>
        </w:rPr>
      </w:pPr>
      <w:r w:rsidRPr="00384E85">
        <w:rPr>
          <w:rFonts w:hint="cs"/>
          <w:bCs/>
          <w:u w:val="single"/>
          <w:rtl/>
        </w:rPr>
        <w:t xml:space="preserve">ثانيا </w:t>
      </w:r>
      <w:r w:rsidRPr="00384E85">
        <w:rPr>
          <w:bCs/>
          <w:u w:val="single"/>
          <w:rtl/>
        </w:rPr>
        <w:t>–</w:t>
      </w:r>
      <w:r w:rsidR="00753D26" w:rsidRPr="00384E85">
        <w:rPr>
          <w:rFonts w:hint="cs"/>
          <w:bCs/>
          <w:u w:val="single"/>
          <w:rtl/>
        </w:rPr>
        <w:t xml:space="preserve"> مذهب المانعين للمظاهرات</w:t>
      </w:r>
      <w:r w:rsidRPr="00384E85">
        <w:rPr>
          <w:rFonts w:hint="cs"/>
          <w:bCs/>
          <w:u w:val="single"/>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وهؤلاء يرون أن المظاهرات وسيلة غير شرعية، وإنما هى بدعة مستحدثة، وليست من طرق الإصلاح في شيئ </w:t>
      </w:r>
      <w:r w:rsidRPr="00384E85">
        <w:rPr>
          <w:rFonts w:hint="cs"/>
          <w:b/>
          <w:vertAlign w:val="superscript"/>
          <w:rtl/>
          <w:lang w:bidi="ar-EG"/>
        </w:rPr>
        <w:t>(</w:t>
      </w:r>
      <w:r w:rsidRPr="00384E85">
        <w:rPr>
          <w:rStyle w:val="FootnoteReference"/>
          <w:b/>
          <w:rtl/>
          <w:lang w:bidi="ar-EG"/>
        </w:rPr>
        <w:footnoteReference w:id="495"/>
      </w:r>
      <w:r w:rsidRPr="00384E85">
        <w:rPr>
          <w:rFonts w:hint="cs"/>
          <w:b/>
          <w:vertAlign w:val="superscript"/>
          <w:rtl/>
          <w:lang w:bidi="ar-EG"/>
        </w:rPr>
        <w:t>)</w:t>
      </w:r>
      <w:r w:rsidR="001F0927" w:rsidRPr="00384E85">
        <w:rPr>
          <w:rFonts w:hint="cs"/>
          <w:b/>
          <w:rtl/>
        </w:rPr>
        <w:t xml:space="preserve">، </w:t>
      </w:r>
      <w:r w:rsidR="0043274B">
        <w:rPr>
          <w:rFonts w:hint="cs"/>
          <w:b/>
          <w:rtl/>
        </w:rPr>
        <w:t>واستدلوا على ذلك بما يأتي</w:t>
      </w:r>
      <w:r w:rsidRPr="00384E85">
        <w:rPr>
          <w:rFonts w:hint="cs"/>
          <w:b/>
          <w:rtl/>
        </w:rPr>
        <w:t>:</w:t>
      </w:r>
    </w:p>
    <w:p w:rsidR="00D146EC" w:rsidRPr="00384E85" w:rsidRDefault="00B024DA" w:rsidP="00785FF1">
      <w:pPr>
        <w:pStyle w:val="ListParagraph"/>
        <w:widowControl w:val="0"/>
        <w:numPr>
          <w:ilvl w:val="0"/>
          <w:numId w:val="51"/>
        </w:numPr>
        <w:spacing w:after="0" w:line="240" w:lineRule="auto"/>
        <w:ind w:left="0" w:firstLine="720"/>
        <w:jc w:val="both"/>
        <w:rPr>
          <w:b/>
        </w:rPr>
      </w:pPr>
      <w:r>
        <w:rPr>
          <w:rFonts w:hint="cs"/>
          <w:b/>
          <w:rtl/>
        </w:rPr>
        <w:t xml:space="preserve">إن </w:t>
      </w:r>
      <w:r w:rsidR="00975463" w:rsidRPr="00384E85">
        <w:rPr>
          <w:rFonts w:hint="cs"/>
          <w:b/>
          <w:rtl/>
        </w:rPr>
        <w:t>"</w:t>
      </w:r>
      <w:r w:rsidR="00D146EC" w:rsidRPr="00384E85">
        <w:rPr>
          <w:b/>
          <w:rtl/>
        </w:rPr>
        <w:t xml:space="preserve">النبي </w:t>
      </w:r>
      <w:r w:rsidR="00437A2C" w:rsidRPr="00384E85">
        <w:rPr>
          <w:rFonts w:ascii="Calibri" w:eastAsia="Calibri" w:hAnsi="Calibri" w:cs="Arial"/>
          <w:lang w:val="en-MY"/>
        </w:rPr>
        <w:sym w:font="AGA Arabesque" w:char="F065"/>
      </w:r>
      <w:r w:rsidR="00D146EC" w:rsidRPr="00384E85">
        <w:rPr>
          <w:b/>
          <w:rtl/>
        </w:rPr>
        <w:t xml:space="preserve"> مكث في مكة ثلاث عشرة سنة لم يستعمل المظاهرات</w:t>
      </w:r>
      <w:r w:rsidR="00D146EC" w:rsidRPr="00384E85">
        <w:rPr>
          <w:rFonts w:hint="cs"/>
          <w:b/>
          <w:rtl/>
        </w:rPr>
        <w:t>،</w:t>
      </w:r>
      <w:r w:rsidR="00D146EC" w:rsidRPr="00384E85">
        <w:rPr>
          <w:b/>
          <w:rtl/>
        </w:rPr>
        <w:t xml:space="preserve"> ولا المسيرات</w:t>
      </w:r>
      <w:r w:rsidR="00D146EC" w:rsidRPr="00384E85">
        <w:rPr>
          <w:rFonts w:hint="cs"/>
          <w:b/>
          <w:rtl/>
        </w:rPr>
        <w:t>،</w:t>
      </w:r>
      <w:r w:rsidR="00D146EC" w:rsidRPr="00384E85">
        <w:rPr>
          <w:b/>
          <w:rtl/>
        </w:rPr>
        <w:t xml:space="preserve"> ولم يهدد الناس بتخريب أموالهم</w:t>
      </w:r>
      <w:r w:rsidR="00D146EC" w:rsidRPr="00384E85">
        <w:rPr>
          <w:rFonts w:hint="cs"/>
          <w:b/>
          <w:rtl/>
        </w:rPr>
        <w:t>،</w:t>
      </w:r>
      <w:r w:rsidR="00D146EC" w:rsidRPr="00384E85">
        <w:rPr>
          <w:b/>
          <w:rtl/>
        </w:rPr>
        <w:t xml:space="preserve"> واغتيالهم</w:t>
      </w:r>
      <w:r w:rsidR="00537DC8">
        <w:rPr>
          <w:rFonts w:hint="cs"/>
          <w:b/>
          <w:rtl/>
        </w:rPr>
        <w:t>"</w:t>
      </w:r>
      <w:r w:rsidR="00D146EC" w:rsidRPr="00384E85">
        <w:rPr>
          <w:rFonts w:hint="cs"/>
          <w:b/>
          <w:vertAlign w:val="superscript"/>
          <w:rtl/>
          <w:lang w:bidi="ar-EG"/>
        </w:rPr>
        <w:t>(</w:t>
      </w:r>
      <w:r w:rsidR="00D146EC" w:rsidRPr="00384E85">
        <w:rPr>
          <w:rStyle w:val="FootnoteReference"/>
          <w:b/>
          <w:rtl/>
          <w:lang w:bidi="ar-EG"/>
        </w:rPr>
        <w:footnoteReference w:id="496"/>
      </w:r>
      <w:r w:rsidR="00D146EC" w:rsidRPr="00384E85">
        <w:rPr>
          <w:rFonts w:hint="cs"/>
          <w:b/>
          <w:vertAlign w:val="superscript"/>
          <w:rtl/>
          <w:lang w:bidi="ar-EG"/>
        </w:rPr>
        <w:t>)</w:t>
      </w:r>
      <w:r w:rsidR="0043274B">
        <w:rPr>
          <w:rFonts w:hint="cs"/>
          <w:b/>
          <w:rtl/>
        </w:rPr>
        <w:t>.</w:t>
      </w:r>
    </w:p>
    <w:p w:rsidR="00D146EC" w:rsidRPr="00384E85" w:rsidRDefault="00D146EC" w:rsidP="00785FF1">
      <w:pPr>
        <w:pStyle w:val="ListParagraph"/>
        <w:widowControl w:val="0"/>
        <w:numPr>
          <w:ilvl w:val="0"/>
          <w:numId w:val="51"/>
        </w:numPr>
        <w:spacing w:after="0" w:line="240" w:lineRule="auto"/>
        <w:ind w:left="0" w:firstLine="720"/>
        <w:jc w:val="both"/>
        <w:rPr>
          <w:b/>
          <w:rtl/>
        </w:rPr>
      </w:pPr>
      <w:r w:rsidRPr="00384E85">
        <w:rPr>
          <w:rFonts w:hint="cs"/>
          <w:b/>
          <w:rtl/>
        </w:rPr>
        <w:t xml:space="preserve"> قالوا المظاهرات من البدع التي استحدثها الناس.</w:t>
      </w:r>
    </w:p>
    <w:p w:rsidR="00D146EC" w:rsidRPr="00384E85" w:rsidRDefault="00D146EC" w:rsidP="00785FF1">
      <w:pPr>
        <w:pStyle w:val="ListParagraph"/>
        <w:widowControl w:val="0"/>
        <w:numPr>
          <w:ilvl w:val="0"/>
          <w:numId w:val="51"/>
        </w:numPr>
        <w:spacing w:after="0" w:line="240" w:lineRule="auto"/>
        <w:ind w:left="0" w:firstLine="720"/>
        <w:jc w:val="both"/>
        <w:rPr>
          <w:b/>
        </w:rPr>
      </w:pPr>
      <w:r w:rsidRPr="00384E85">
        <w:rPr>
          <w:rFonts w:hint="cs"/>
          <w:b/>
          <w:rtl/>
        </w:rPr>
        <w:t>إن المظاهرات</w:t>
      </w:r>
      <w:r w:rsidRPr="00384E85">
        <w:rPr>
          <w:b/>
          <w:rtl/>
        </w:rPr>
        <w:t xml:space="preserve"> تكون سبب</w:t>
      </w:r>
      <w:r w:rsidRPr="00384E85">
        <w:rPr>
          <w:rFonts w:hint="cs"/>
          <w:b/>
          <w:rtl/>
        </w:rPr>
        <w:t>ا</w:t>
      </w:r>
      <w:r w:rsidRPr="00384E85">
        <w:rPr>
          <w:b/>
          <w:rtl/>
        </w:rPr>
        <w:t xml:space="preserve"> في قيام الشغب والفوضى</w:t>
      </w:r>
      <w:r w:rsidRPr="00384E85">
        <w:rPr>
          <w:rFonts w:hint="cs"/>
          <w:b/>
          <w:rtl/>
        </w:rPr>
        <w:t xml:space="preserve">، </w:t>
      </w:r>
      <w:r w:rsidRPr="00384E85">
        <w:rPr>
          <w:b/>
          <w:rtl/>
        </w:rPr>
        <w:t>ومنح فرص للمخربين</w:t>
      </w:r>
      <w:r w:rsidRPr="00384E85">
        <w:rPr>
          <w:rFonts w:hint="cs"/>
          <w:b/>
          <w:rtl/>
        </w:rPr>
        <w:t>،</w:t>
      </w:r>
      <w:r w:rsidRPr="00384E85">
        <w:rPr>
          <w:b/>
          <w:rtl/>
        </w:rPr>
        <w:t xml:space="preserve"> </w:t>
      </w:r>
      <w:r w:rsidRPr="00384E85">
        <w:rPr>
          <w:rFonts w:hint="cs"/>
          <w:b/>
          <w:rtl/>
        </w:rPr>
        <w:t xml:space="preserve">بالإفساد، والتخريب </w:t>
      </w:r>
      <w:r w:rsidRPr="00384E85">
        <w:rPr>
          <w:rFonts w:hint="cs"/>
          <w:b/>
          <w:vertAlign w:val="superscript"/>
          <w:rtl/>
          <w:lang w:bidi="ar-EG"/>
        </w:rPr>
        <w:t>(</w:t>
      </w:r>
      <w:r w:rsidRPr="00384E85">
        <w:rPr>
          <w:rStyle w:val="FootnoteReference"/>
          <w:b/>
          <w:rtl/>
          <w:lang w:bidi="ar-EG"/>
        </w:rPr>
        <w:footnoteReference w:id="497"/>
      </w:r>
      <w:r w:rsidRPr="00384E85">
        <w:rPr>
          <w:rFonts w:hint="cs"/>
          <w:b/>
          <w:vertAlign w:val="superscript"/>
          <w:rtl/>
          <w:lang w:bidi="ar-EG"/>
        </w:rPr>
        <w:t>)</w:t>
      </w:r>
      <w:r w:rsidRPr="00384E85">
        <w:rPr>
          <w:rFonts w:hint="cs"/>
          <w:b/>
          <w:rtl/>
        </w:rPr>
        <w:t xml:space="preserve"> .</w:t>
      </w:r>
    </w:p>
    <w:p w:rsidR="00D146EC" w:rsidRPr="00384E85" w:rsidRDefault="00D146EC" w:rsidP="00785FF1">
      <w:pPr>
        <w:pStyle w:val="ListParagraph"/>
        <w:widowControl w:val="0"/>
        <w:numPr>
          <w:ilvl w:val="0"/>
          <w:numId w:val="51"/>
        </w:numPr>
        <w:spacing w:after="0" w:line="240" w:lineRule="auto"/>
        <w:ind w:left="0" w:firstLine="720"/>
        <w:jc w:val="both"/>
        <w:rPr>
          <w:b/>
        </w:rPr>
      </w:pPr>
      <w:r w:rsidRPr="00384E85">
        <w:rPr>
          <w:rFonts w:hint="cs"/>
          <w:b/>
          <w:rtl/>
        </w:rPr>
        <w:t>المظاهرات</w:t>
      </w:r>
      <w:r w:rsidRPr="00384E85">
        <w:rPr>
          <w:b/>
          <w:rtl/>
        </w:rPr>
        <w:t xml:space="preserve"> لن تغير أي قرار سياسي في البلاد العربية </w:t>
      </w:r>
      <w:r w:rsidR="00B024DA">
        <w:rPr>
          <w:rFonts w:hint="cs"/>
          <w:b/>
          <w:rtl/>
        </w:rPr>
        <w:t>.</w:t>
      </w:r>
    </w:p>
    <w:p w:rsidR="00D146EC" w:rsidRPr="00384E85" w:rsidRDefault="00D146EC" w:rsidP="00785FF1">
      <w:pPr>
        <w:pStyle w:val="ListParagraph"/>
        <w:widowControl w:val="0"/>
        <w:numPr>
          <w:ilvl w:val="0"/>
          <w:numId w:val="51"/>
        </w:numPr>
        <w:spacing w:after="0" w:line="240" w:lineRule="auto"/>
        <w:ind w:left="0" w:firstLine="720"/>
        <w:jc w:val="both"/>
        <w:rPr>
          <w:bCs/>
        </w:rPr>
      </w:pPr>
      <w:r w:rsidRPr="00384E85">
        <w:rPr>
          <w:b/>
          <w:rtl/>
        </w:rPr>
        <w:t>إنها باب للخروج على الحكام، وتكفيرهم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498"/>
      </w:r>
      <w:r w:rsidRPr="00384E85">
        <w:rPr>
          <w:rFonts w:hint="cs"/>
          <w:b/>
          <w:vertAlign w:val="superscript"/>
          <w:rtl/>
          <w:lang w:bidi="ar-EG"/>
        </w:rPr>
        <w:t>)</w:t>
      </w:r>
      <w:r w:rsidRPr="00384E85">
        <w:rPr>
          <w:rFonts w:hint="cs"/>
          <w:b/>
          <w:rtl/>
        </w:rPr>
        <w:t xml:space="preserve"> .</w:t>
      </w:r>
    </w:p>
    <w:p w:rsidR="00D146EC" w:rsidRPr="00384E85" w:rsidRDefault="00753D26" w:rsidP="00785FF1">
      <w:pPr>
        <w:pStyle w:val="ListParagraph"/>
        <w:widowControl w:val="0"/>
        <w:numPr>
          <w:ilvl w:val="0"/>
          <w:numId w:val="89"/>
        </w:numPr>
        <w:spacing w:after="0" w:line="240" w:lineRule="auto"/>
        <w:ind w:left="0" w:firstLine="720"/>
        <w:jc w:val="both"/>
        <w:rPr>
          <w:bCs/>
          <w:u w:val="single"/>
          <w:rtl/>
        </w:rPr>
      </w:pPr>
      <w:r w:rsidRPr="00384E85">
        <w:rPr>
          <w:rFonts w:hint="cs"/>
          <w:bCs/>
          <w:u w:val="single"/>
          <w:rtl/>
        </w:rPr>
        <w:t>مناقشة أدلة المانعين للمظاهرات:</w:t>
      </w:r>
    </w:p>
    <w:p w:rsidR="00D146EC" w:rsidRPr="00384E85" w:rsidRDefault="00C4789E" w:rsidP="00DB0DA6">
      <w:pPr>
        <w:widowControl w:val="0"/>
        <w:spacing w:after="0" w:line="240" w:lineRule="auto"/>
        <w:ind w:firstLine="720"/>
        <w:jc w:val="both"/>
        <w:rPr>
          <w:b/>
          <w:rtl/>
        </w:rPr>
      </w:pPr>
      <w:r w:rsidRPr="00CE6F7B">
        <w:rPr>
          <w:rFonts w:hint="cs"/>
          <w:bCs/>
          <w:u w:val="single"/>
          <w:rtl/>
        </w:rPr>
        <w:t>(</w:t>
      </w:r>
      <w:r w:rsidR="00D146EC" w:rsidRPr="00CE6F7B">
        <w:rPr>
          <w:rFonts w:hint="cs"/>
          <w:bCs/>
          <w:u w:val="single"/>
          <w:rtl/>
        </w:rPr>
        <w:t>أولا</w:t>
      </w:r>
      <w:r w:rsidRPr="00CE6F7B">
        <w:rPr>
          <w:rFonts w:hint="cs"/>
          <w:bCs/>
          <w:u w:val="single"/>
          <w:rtl/>
        </w:rPr>
        <w:t>)</w:t>
      </w:r>
      <w:r w:rsidR="00D146EC" w:rsidRPr="00CE6F7B">
        <w:rPr>
          <w:rFonts w:hint="cs"/>
          <w:bCs/>
          <w:u w:val="single"/>
          <w:rtl/>
        </w:rPr>
        <w:t>-</w:t>
      </w:r>
      <w:r w:rsidR="00D146EC" w:rsidRPr="00384E85">
        <w:rPr>
          <w:rFonts w:hint="cs"/>
          <w:b/>
          <w:rtl/>
        </w:rPr>
        <w:t xml:space="preserve"> يجاب عن قولهم بأن النبي </w:t>
      </w:r>
      <w:r w:rsidR="00113902" w:rsidRPr="00384E85">
        <w:rPr>
          <w:rFonts w:ascii="Calibri" w:eastAsia="Calibri" w:hAnsi="Calibri" w:cs="Arial"/>
          <w:lang w:val="en-MY"/>
        </w:rPr>
        <w:sym w:font="AGA Arabesque" w:char="F065"/>
      </w:r>
      <w:r w:rsidR="00D146EC" w:rsidRPr="00384E85">
        <w:rPr>
          <w:rFonts w:hint="cs"/>
          <w:b/>
          <w:rtl/>
        </w:rPr>
        <w:t xml:space="preserve"> لم يستعمل المظاهرات ولا المسيرات</w:t>
      </w:r>
      <w:r w:rsidR="00B024DA">
        <w:rPr>
          <w:rFonts w:hint="cs"/>
          <w:b/>
          <w:rtl/>
        </w:rPr>
        <w:t xml:space="preserve"> ولا هدد الناس بتخريب أموالهم : </w:t>
      </w:r>
      <w:r w:rsidR="00D146EC" w:rsidRPr="00384E85">
        <w:rPr>
          <w:rFonts w:hint="cs"/>
          <w:b/>
          <w:rtl/>
        </w:rPr>
        <w:t xml:space="preserve">بأنه قد ثبت أن أهل المدينة قد خروجوا في مظاهرة تعبيرا عن رفضهم لانسحاب جيش مؤتة </w:t>
      </w:r>
      <w:r w:rsidR="00D146EC" w:rsidRPr="00384E85">
        <w:rPr>
          <w:rFonts w:hint="cs"/>
          <w:b/>
          <w:vertAlign w:val="superscript"/>
          <w:rtl/>
          <w:lang w:bidi="ar-EG"/>
        </w:rPr>
        <w:t>(</w:t>
      </w:r>
      <w:r w:rsidR="00D146EC" w:rsidRPr="00384E85">
        <w:rPr>
          <w:rStyle w:val="FootnoteReference"/>
          <w:b/>
          <w:rtl/>
          <w:lang w:bidi="ar-EG"/>
        </w:rPr>
        <w:footnoteReference w:id="499"/>
      </w:r>
      <w:r w:rsidR="00D146EC" w:rsidRPr="00384E85">
        <w:rPr>
          <w:rFonts w:hint="cs"/>
          <w:b/>
          <w:vertAlign w:val="superscript"/>
          <w:rtl/>
          <w:lang w:bidi="ar-EG"/>
        </w:rPr>
        <w:t>)</w:t>
      </w:r>
      <w:r w:rsidR="00D146EC"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و</w:t>
      </w:r>
      <w:r w:rsidRPr="00384E85">
        <w:rPr>
          <w:b/>
          <w:rtl/>
        </w:rPr>
        <w:t xml:space="preserve">لم يقل أحد ممن دعا إلى المظاهرات </w:t>
      </w:r>
      <w:r w:rsidRPr="00384E85">
        <w:rPr>
          <w:rFonts w:hint="cs"/>
          <w:b/>
          <w:rtl/>
        </w:rPr>
        <w:t>أ</w:t>
      </w:r>
      <w:r w:rsidRPr="00384E85">
        <w:rPr>
          <w:b/>
          <w:rtl/>
        </w:rPr>
        <w:t xml:space="preserve">نه يدعوا إلى الفساد فليس من المظاهرات </w:t>
      </w:r>
      <w:r w:rsidRPr="00384E85">
        <w:rPr>
          <w:rFonts w:hint="cs"/>
          <w:b/>
          <w:rtl/>
        </w:rPr>
        <w:t>أ</w:t>
      </w:r>
      <w:r w:rsidRPr="00384E85">
        <w:rPr>
          <w:b/>
          <w:rtl/>
        </w:rPr>
        <w:t>ن يخرج الغوغاء إلى الشارع بلا قيادة</w:t>
      </w:r>
      <w:r w:rsidRPr="00384E85">
        <w:rPr>
          <w:rFonts w:hint="cs"/>
          <w:b/>
          <w:rtl/>
        </w:rPr>
        <w:t>،</w:t>
      </w:r>
      <w:r w:rsidRPr="00384E85">
        <w:rPr>
          <w:b/>
          <w:rtl/>
        </w:rPr>
        <w:t xml:space="preserve"> وبلا توجيه فيفسدون ويخربون</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00"/>
      </w:r>
      <w:r w:rsidRPr="00384E85">
        <w:rPr>
          <w:rFonts w:hint="cs"/>
          <w:b/>
          <w:vertAlign w:val="superscript"/>
          <w:rtl/>
          <w:lang w:bidi="ar-EG"/>
        </w:rPr>
        <w:t>)</w:t>
      </w:r>
      <w:r w:rsidRPr="00384E85">
        <w:rPr>
          <w:rFonts w:hint="cs"/>
          <w:b/>
          <w:rtl/>
        </w:rPr>
        <w:t xml:space="preserve"> </w:t>
      </w:r>
      <w:r w:rsidRPr="00384E85">
        <w:rPr>
          <w:b/>
          <w:rtl/>
        </w:rPr>
        <w:t xml:space="preserve"> </w:t>
      </w:r>
      <w:r w:rsidRPr="00384E85">
        <w:rPr>
          <w:rFonts w:hint="cs"/>
          <w:b/>
          <w:rtl/>
        </w:rPr>
        <w:t>.</w:t>
      </w:r>
    </w:p>
    <w:p w:rsidR="00D146EC" w:rsidRPr="00384E85" w:rsidRDefault="00C4789E" w:rsidP="00DB0DA6">
      <w:pPr>
        <w:widowControl w:val="0"/>
        <w:spacing w:after="0" w:line="240" w:lineRule="auto"/>
        <w:ind w:firstLine="720"/>
        <w:jc w:val="both"/>
        <w:rPr>
          <w:bCs/>
          <w:rtl/>
        </w:rPr>
      </w:pPr>
      <w:r w:rsidRPr="00CE6F7B">
        <w:rPr>
          <w:rFonts w:hint="cs"/>
          <w:bCs/>
          <w:u w:val="single"/>
          <w:rtl/>
        </w:rPr>
        <w:t>(</w:t>
      </w:r>
      <w:r w:rsidR="00D146EC" w:rsidRPr="00CE6F7B">
        <w:rPr>
          <w:rFonts w:hint="cs"/>
          <w:bCs/>
          <w:u w:val="single"/>
          <w:rtl/>
        </w:rPr>
        <w:t>ثانيا</w:t>
      </w:r>
      <w:r w:rsidRPr="00CE6F7B">
        <w:rPr>
          <w:rFonts w:hint="cs"/>
          <w:bCs/>
          <w:u w:val="single"/>
          <w:rtl/>
        </w:rPr>
        <w:t>)</w:t>
      </w:r>
      <w:r w:rsidR="00D146EC" w:rsidRPr="00384E85">
        <w:rPr>
          <w:rFonts w:hint="cs"/>
          <w:bCs/>
          <w:rtl/>
        </w:rPr>
        <w:t xml:space="preserve"> </w:t>
      </w:r>
      <w:r w:rsidR="00D146EC" w:rsidRPr="00384E85">
        <w:rPr>
          <w:bCs/>
          <w:rtl/>
        </w:rPr>
        <w:t>–</w:t>
      </w:r>
      <w:r w:rsidR="00807401">
        <w:rPr>
          <w:rFonts w:hint="cs"/>
          <w:bCs/>
          <w:rtl/>
        </w:rPr>
        <w:t xml:space="preserve"> ويجاب عن قولهم</w:t>
      </w:r>
      <w:r w:rsidR="00D146EC" w:rsidRPr="00384E85">
        <w:rPr>
          <w:rFonts w:hint="cs"/>
          <w:bCs/>
          <w:rtl/>
        </w:rPr>
        <w:t>: المظاهرات من البدع :</w:t>
      </w:r>
    </w:p>
    <w:p w:rsidR="00D146EC" w:rsidRPr="00384E85" w:rsidRDefault="00D146EC" w:rsidP="00DB0DA6">
      <w:pPr>
        <w:widowControl w:val="0"/>
        <w:spacing w:after="0" w:line="240" w:lineRule="auto"/>
        <w:ind w:firstLine="720"/>
        <w:jc w:val="both"/>
        <w:rPr>
          <w:b/>
          <w:rtl/>
        </w:rPr>
      </w:pPr>
      <w:r w:rsidRPr="00384E85">
        <w:rPr>
          <w:rFonts w:hint="cs"/>
          <w:b/>
          <w:rtl/>
        </w:rPr>
        <w:t>بأن المظاهرات لا</w:t>
      </w:r>
      <w:r w:rsidRPr="00384E85">
        <w:rPr>
          <w:b/>
          <w:rtl/>
        </w:rPr>
        <w:t xml:space="preserve"> تعد بدعة من البدع لكونها من </w:t>
      </w:r>
      <w:r w:rsidRPr="00384E85">
        <w:rPr>
          <w:rFonts w:hint="cs"/>
          <w:b/>
          <w:rtl/>
        </w:rPr>
        <w:t>العادات</w:t>
      </w:r>
      <w:r w:rsidRPr="00384E85">
        <w:rPr>
          <w:b/>
          <w:rtl/>
        </w:rPr>
        <w:t xml:space="preserve"> لا من العبادات الخالصة،</w:t>
      </w:r>
      <w:r w:rsidRPr="00384E85">
        <w:rPr>
          <w:rFonts w:hint="cs"/>
          <w:b/>
          <w:rtl/>
        </w:rPr>
        <w:t xml:space="preserve"> و</w:t>
      </w:r>
      <w:r w:rsidRPr="00384E85">
        <w:rPr>
          <w:b/>
          <w:rtl/>
        </w:rPr>
        <w:t>العادات الأصل فيها الإباحة، وهذا ما قرره الأصوليون والفقهاء، فلا يحرم منها شيء حتى يثبت دليل التحريم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01"/>
      </w:r>
      <w:r w:rsidRPr="00384E85">
        <w:rPr>
          <w:rFonts w:hint="cs"/>
          <w:b/>
          <w:vertAlign w:val="superscript"/>
          <w:rtl/>
          <w:lang w:bidi="ar-EG"/>
        </w:rPr>
        <w:t>)</w:t>
      </w:r>
      <w:r w:rsidRPr="00384E85">
        <w:rPr>
          <w:rFonts w:hint="cs"/>
          <w:b/>
          <w:rtl/>
          <w:lang w:bidi="ar-EG"/>
        </w:rPr>
        <w:t>،</w:t>
      </w:r>
      <w:r w:rsidRPr="00384E85">
        <w:rPr>
          <w:b/>
          <w:rtl/>
        </w:rPr>
        <w:t xml:space="preserve"> فهي مشروعة بناء على ا</w:t>
      </w:r>
      <w:r w:rsidRPr="00384E85">
        <w:rPr>
          <w:rFonts w:hint="cs"/>
          <w:b/>
          <w:rtl/>
        </w:rPr>
        <w:t xml:space="preserve">القاعدة الفقهية </w:t>
      </w:r>
      <w:r w:rsidRPr="00384E85">
        <w:rPr>
          <w:b/>
          <w:rtl/>
        </w:rPr>
        <w:t>: "الأصل في الأشياء الإباحة"</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02"/>
      </w:r>
      <w:r w:rsidRPr="00384E85">
        <w:rPr>
          <w:rFonts w:hint="cs"/>
          <w:b/>
          <w:vertAlign w:val="superscript"/>
          <w:rtl/>
          <w:lang w:bidi="ar-EG"/>
        </w:rPr>
        <w:t>)</w:t>
      </w:r>
      <w:r w:rsidRPr="00384E85">
        <w:rPr>
          <w:b/>
          <w:rtl/>
        </w:rPr>
        <w:t>.</w:t>
      </w:r>
    </w:p>
    <w:p w:rsidR="00D146EC" w:rsidRPr="00384E85" w:rsidRDefault="00C4789E" w:rsidP="00DB0DA6">
      <w:pPr>
        <w:widowControl w:val="0"/>
        <w:spacing w:after="0" w:line="240" w:lineRule="auto"/>
        <w:ind w:firstLine="720"/>
        <w:jc w:val="both"/>
        <w:rPr>
          <w:b/>
          <w:rtl/>
        </w:rPr>
      </w:pPr>
      <w:r w:rsidRPr="00CE6F7B">
        <w:rPr>
          <w:rFonts w:hint="cs"/>
          <w:bCs/>
          <w:u w:val="single"/>
          <w:rtl/>
        </w:rPr>
        <w:t>(</w:t>
      </w:r>
      <w:r w:rsidR="00D146EC" w:rsidRPr="00CE6F7B">
        <w:rPr>
          <w:rFonts w:hint="cs"/>
          <w:bCs/>
          <w:u w:val="single"/>
          <w:rtl/>
        </w:rPr>
        <w:t>ثالثا</w:t>
      </w:r>
      <w:r w:rsidRPr="00CE6F7B">
        <w:rPr>
          <w:rFonts w:hint="cs"/>
          <w:bCs/>
          <w:u w:val="single"/>
          <w:rtl/>
        </w:rPr>
        <w:t>)</w:t>
      </w:r>
      <w:r w:rsidR="00D146EC" w:rsidRPr="00384E85">
        <w:rPr>
          <w:rFonts w:hint="cs"/>
          <w:bCs/>
          <w:rtl/>
        </w:rPr>
        <w:t xml:space="preserve"> </w:t>
      </w:r>
      <w:r w:rsidR="00D146EC" w:rsidRPr="00384E85">
        <w:rPr>
          <w:bCs/>
          <w:rtl/>
        </w:rPr>
        <w:t>–</w:t>
      </w:r>
      <w:r w:rsidR="00D146EC" w:rsidRPr="00384E85">
        <w:rPr>
          <w:rFonts w:hint="cs"/>
          <w:b/>
          <w:rtl/>
        </w:rPr>
        <w:t xml:space="preserve"> </w:t>
      </w:r>
      <w:r w:rsidR="00D146EC" w:rsidRPr="00384E85">
        <w:rPr>
          <w:rFonts w:hint="cs"/>
          <w:bCs/>
          <w:rtl/>
        </w:rPr>
        <w:t>ويجاب عن قولهم بأن المظاهرات تكون سببا في الشغب والفوضى:</w:t>
      </w:r>
    </w:p>
    <w:p w:rsidR="00D146EC" w:rsidRPr="00384E85" w:rsidRDefault="00537DC8" w:rsidP="00DB0DA6">
      <w:pPr>
        <w:widowControl w:val="0"/>
        <w:spacing w:after="0" w:line="240" w:lineRule="auto"/>
        <w:ind w:firstLine="720"/>
        <w:jc w:val="both"/>
        <w:rPr>
          <w:b/>
          <w:rtl/>
        </w:rPr>
      </w:pPr>
      <w:r>
        <w:rPr>
          <w:rFonts w:hint="cs"/>
          <w:b/>
          <w:rtl/>
        </w:rPr>
        <w:t>"</w:t>
      </w:r>
      <w:r w:rsidR="00D146EC" w:rsidRPr="00384E85">
        <w:rPr>
          <w:rFonts w:hint="cs"/>
          <w:b/>
          <w:rtl/>
        </w:rPr>
        <w:t xml:space="preserve">بأنه </w:t>
      </w:r>
      <w:r w:rsidR="00D146EC" w:rsidRPr="00384E85">
        <w:rPr>
          <w:b/>
          <w:rtl/>
        </w:rPr>
        <w:t xml:space="preserve">لا يوجد </w:t>
      </w:r>
      <w:r>
        <w:rPr>
          <w:b/>
          <w:rtl/>
        </w:rPr>
        <w:t>مفسدة في المظاهرات.. فهي سلمية.. لم يخرج أفرادها شاهري السلاح</w:t>
      </w:r>
      <w:r w:rsidR="001C4ED5">
        <w:rPr>
          <w:b/>
          <w:rtl/>
        </w:rPr>
        <w:t>.. ولا قصدهم القتل.. ولا التخريب</w:t>
      </w:r>
      <w:r w:rsidR="00D146EC" w:rsidRPr="00384E85">
        <w:rPr>
          <w:b/>
          <w:rtl/>
        </w:rPr>
        <w:t>.. ولا الفساد ..</w:t>
      </w:r>
      <w:r w:rsidR="001C4ED5">
        <w:rPr>
          <w:rFonts w:hint="cs"/>
          <w:b/>
          <w:rtl/>
        </w:rPr>
        <w:t xml:space="preserve"> </w:t>
      </w:r>
      <w:r w:rsidR="00D146EC" w:rsidRPr="00384E85">
        <w:rPr>
          <w:b/>
          <w:rtl/>
        </w:rPr>
        <w:t>إنما خرجوا للمطالبة بحقوقهم ورفع الظلم، فإن حصل تصرف فردي فهو نادر، و"النادر لا حكم له</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503"/>
      </w:r>
      <w:r w:rsidR="00D146EC" w:rsidRPr="00384E85">
        <w:rPr>
          <w:rFonts w:hint="cs"/>
          <w:b/>
          <w:vertAlign w:val="superscript"/>
          <w:rtl/>
          <w:lang w:bidi="ar-EG"/>
        </w:rPr>
        <w:t>)</w:t>
      </w:r>
      <w:r w:rsidR="00DE71E1">
        <w:rPr>
          <w:rFonts w:hint="cs"/>
          <w:b/>
          <w:rtl/>
        </w:rPr>
        <w:t>.</w:t>
      </w:r>
    </w:p>
    <w:p w:rsidR="00D146EC" w:rsidRPr="00384E85" w:rsidRDefault="00C4789E" w:rsidP="00DB0DA6">
      <w:pPr>
        <w:widowControl w:val="0"/>
        <w:spacing w:after="0" w:line="240" w:lineRule="auto"/>
        <w:ind w:firstLine="720"/>
        <w:jc w:val="both"/>
        <w:rPr>
          <w:b/>
          <w:rtl/>
        </w:rPr>
      </w:pPr>
      <w:r w:rsidRPr="00CE6F7B">
        <w:rPr>
          <w:rFonts w:hint="cs"/>
          <w:bCs/>
          <w:u w:val="single"/>
          <w:rtl/>
        </w:rPr>
        <w:t>(</w:t>
      </w:r>
      <w:r w:rsidR="00D146EC" w:rsidRPr="00CE6F7B">
        <w:rPr>
          <w:rFonts w:hint="cs"/>
          <w:bCs/>
          <w:u w:val="single"/>
          <w:rtl/>
        </w:rPr>
        <w:t>رابعا</w:t>
      </w:r>
      <w:r w:rsidRPr="00CE6F7B">
        <w:rPr>
          <w:rFonts w:hint="cs"/>
          <w:bCs/>
          <w:u w:val="single"/>
          <w:rtl/>
        </w:rPr>
        <w:t>)</w:t>
      </w:r>
      <w:r w:rsidR="00D146EC" w:rsidRPr="00384E85">
        <w:rPr>
          <w:rFonts w:hint="cs"/>
          <w:bCs/>
          <w:rtl/>
        </w:rPr>
        <w:t xml:space="preserve"> </w:t>
      </w:r>
      <w:r w:rsidR="00D146EC" w:rsidRPr="00384E85">
        <w:rPr>
          <w:bCs/>
          <w:rtl/>
        </w:rPr>
        <w:t>–</w:t>
      </w:r>
      <w:r w:rsidR="00D146EC" w:rsidRPr="00384E85">
        <w:rPr>
          <w:rFonts w:hint="cs"/>
          <w:b/>
          <w:rtl/>
        </w:rPr>
        <w:t xml:space="preserve"> </w:t>
      </w:r>
      <w:r w:rsidR="00D146EC" w:rsidRPr="00384E85">
        <w:rPr>
          <w:rFonts w:hint="cs"/>
          <w:bCs/>
          <w:rtl/>
        </w:rPr>
        <w:t>ويجاب عن قولهم بأن المظاهرات لن ت</w:t>
      </w:r>
      <w:r w:rsidR="00DE71E1">
        <w:rPr>
          <w:rFonts w:hint="cs"/>
          <w:bCs/>
          <w:rtl/>
        </w:rPr>
        <w:t>ُ</w:t>
      </w:r>
      <w:r w:rsidR="00D146EC" w:rsidRPr="00384E85">
        <w:rPr>
          <w:rFonts w:hint="cs"/>
          <w:bCs/>
          <w:rtl/>
        </w:rPr>
        <w:t>غير أي قرار سياسي:</w:t>
      </w:r>
    </w:p>
    <w:p w:rsidR="00D146EC" w:rsidRPr="00384E85" w:rsidRDefault="00D146EC" w:rsidP="00DB0DA6">
      <w:pPr>
        <w:widowControl w:val="0"/>
        <w:spacing w:after="0" w:line="240" w:lineRule="auto"/>
        <w:ind w:firstLine="720"/>
        <w:jc w:val="both"/>
        <w:rPr>
          <w:b/>
          <w:rtl/>
        </w:rPr>
      </w:pPr>
      <w:r w:rsidRPr="00384E85">
        <w:rPr>
          <w:rFonts w:hint="cs"/>
          <w:b/>
          <w:rtl/>
        </w:rPr>
        <w:t>بأن الواقع يشهد بغير ذلك، ففي كثير من البلدان التى قامت فيها المظاهرات شهدت تغير</w:t>
      </w:r>
      <w:r w:rsidR="00CF3DE0" w:rsidRPr="00384E85">
        <w:rPr>
          <w:rFonts w:hint="cs"/>
          <w:b/>
          <w:rtl/>
        </w:rPr>
        <w:t>ًا كبيرًا</w:t>
      </w:r>
      <w:r w:rsidRPr="00384E85">
        <w:rPr>
          <w:rFonts w:hint="cs"/>
          <w:b/>
          <w:rtl/>
        </w:rPr>
        <w:t xml:space="preserve"> في سياسات حكوماتها بل قد غيرت المظاهرات أنظمة حكم بالفعل كما حدث في تونس، ومصر حيث سقطت أنظمة حكم مستبدة بفعل تلك المظاهرات </w:t>
      </w:r>
      <w:r w:rsidRPr="00384E85">
        <w:rPr>
          <w:rFonts w:hint="cs"/>
          <w:b/>
          <w:vertAlign w:val="superscript"/>
          <w:rtl/>
          <w:lang w:bidi="ar-EG"/>
        </w:rPr>
        <w:t>(</w:t>
      </w:r>
      <w:r w:rsidRPr="00384E85">
        <w:rPr>
          <w:rStyle w:val="FootnoteReference"/>
          <w:b/>
          <w:rtl/>
          <w:lang w:bidi="ar-EG"/>
        </w:rPr>
        <w:footnoteReference w:id="504"/>
      </w:r>
      <w:r w:rsidRPr="00384E85">
        <w:rPr>
          <w:rFonts w:hint="cs"/>
          <w:b/>
          <w:vertAlign w:val="superscript"/>
          <w:rtl/>
          <w:lang w:bidi="ar-EG"/>
        </w:rPr>
        <w:t>)</w:t>
      </w:r>
      <w:r w:rsidRPr="00384E85">
        <w:rPr>
          <w:rFonts w:hint="cs"/>
          <w:b/>
          <w:rtl/>
        </w:rPr>
        <w:t>.</w:t>
      </w:r>
    </w:p>
    <w:p w:rsidR="00D146EC" w:rsidRPr="00384E85" w:rsidRDefault="00C4789E" w:rsidP="00DB0DA6">
      <w:pPr>
        <w:widowControl w:val="0"/>
        <w:spacing w:after="0" w:line="240" w:lineRule="auto"/>
        <w:ind w:firstLine="720"/>
        <w:jc w:val="both"/>
        <w:rPr>
          <w:bCs/>
          <w:rtl/>
        </w:rPr>
      </w:pPr>
      <w:r w:rsidRPr="00CE6F7B">
        <w:rPr>
          <w:rFonts w:hint="cs"/>
          <w:bCs/>
          <w:u w:val="single"/>
          <w:rtl/>
        </w:rPr>
        <w:t>(</w:t>
      </w:r>
      <w:r w:rsidR="00D146EC" w:rsidRPr="00CE6F7B">
        <w:rPr>
          <w:rFonts w:hint="cs"/>
          <w:bCs/>
          <w:u w:val="single"/>
          <w:rtl/>
        </w:rPr>
        <w:t>خامسا</w:t>
      </w:r>
      <w:r w:rsidRPr="00CE6F7B">
        <w:rPr>
          <w:rFonts w:hint="cs"/>
          <w:bCs/>
          <w:u w:val="single"/>
          <w:rtl/>
        </w:rPr>
        <w:t>)</w:t>
      </w:r>
      <w:r w:rsidR="00D146EC" w:rsidRPr="00CE6F7B">
        <w:rPr>
          <w:rFonts w:hint="cs"/>
          <w:bCs/>
          <w:u w:val="single"/>
          <w:rtl/>
        </w:rPr>
        <w:t>-</w:t>
      </w:r>
      <w:r w:rsidR="00D146EC" w:rsidRPr="00384E85">
        <w:rPr>
          <w:rFonts w:hint="cs"/>
          <w:bCs/>
          <w:rtl/>
        </w:rPr>
        <w:t xml:space="preserve"> ويجاب عن قولهم بأن المظاهرات تعتبر خروجا على الحاكم :</w:t>
      </w:r>
    </w:p>
    <w:p w:rsidR="00D146EC" w:rsidRPr="00384E85" w:rsidRDefault="00D146EC" w:rsidP="00DB0DA6">
      <w:pPr>
        <w:widowControl w:val="0"/>
        <w:spacing w:after="0" w:line="240" w:lineRule="auto"/>
        <w:ind w:firstLine="720"/>
        <w:jc w:val="both"/>
        <w:rPr>
          <w:b/>
          <w:rtl/>
        </w:rPr>
      </w:pPr>
      <w:r w:rsidRPr="00384E85">
        <w:rPr>
          <w:rFonts w:hint="cs"/>
          <w:b/>
          <w:rtl/>
        </w:rPr>
        <w:t>بأن هناك فرق بين الخروج على الحاكم، وب</w:t>
      </w:r>
      <w:r w:rsidR="00BE0F42">
        <w:rPr>
          <w:rFonts w:hint="cs"/>
          <w:b/>
          <w:rtl/>
        </w:rPr>
        <w:t>ين أولئك الذين خرجوا في مظاهرات</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فالخروج على الإمام أو الحاكم هو : </w:t>
      </w:r>
      <w:r w:rsidRPr="00384E85">
        <w:rPr>
          <w:b/>
          <w:rtl/>
        </w:rPr>
        <w:t>مخالفة الإمام ب</w:t>
      </w:r>
      <w:r w:rsidRPr="00384E85">
        <w:rPr>
          <w:rFonts w:hint="cs"/>
          <w:b/>
          <w:rtl/>
        </w:rPr>
        <w:t>الخ</w:t>
      </w:r>
      <w:r w:rsidRPr="00384E85">
        <w:rPr>
          <w:b/>
          <w:rtl/>
        </w:rPr>
        <w:t>روج عليه، وترك الانقياد</w:t>
      </w:r>
      <w:r w:rsidRPr="00384E85">
        <w:rPr>
          <w:rFonts w:hint="cs"/>
          <w:b/>
          <w:rtl/>
        </w:rPr>
        <w:t>،</w:t>
      </w:r>
      <w:r w:rsidRPr="00384E85">
        <w:rPr>
          <w:b/>
          <w:rtl/>
        </w:rPr>
        <w:t xml:space="preserve"> أو منع حق توجه عليهم كزكاة بشرط:</w:t>
      </w:r>
      <w:r w:rsidRPr="00384E85">
        <w:rPr>
          <w:rFonts w:hint="cs"/>
          <w:b/>
          <w:rtl/>
        </w:rPr>
        <w:t xml:space="preserve"> أن يكون لهم </w:t>
      </w:r>
      <w:r w:rsidRPr="00384E85">
        <w:rPr>
          <w:b/>
          <w:rtl/>
        </w:rPr>
        <w:t>شوكة –</w:t>
      </w:r>
      <w:r w:rsidRPr="00384E85">
        <w:rPr>
          <w:rFonts w:hint="cs"/>
          <w:b/>
          <w:rtl/>
        </w:rPr>
        <w:t xml:space="preserve"> أي</w:t>
      </w:r>
      <w:r w:rsidR="0090025E" w:rsidRPr="00384E85">
        <w:rPr>
          <w:rFonts w:hint="cs"/>
          <w:b/>
          <w:rtl/>
        </w:rPr>
        <w:t>:</w:t>
      </w:r>
      <w:r w:rsidRPr="00384E85">
        <w:rPr>
          <w:rtl/>
        </w:rPr>
        <w:t xml:space="preserve"> </w:t>
      </w:r>
      <w:r w:rsidRPr="00384E85">
        <w:rPr>
          <w:b/>
          <w:rtl/>
        </w:rPr>
        <w:t>بكثرة أو قوة بحصن</w:t>
      </w:r>
      <w:r w:rsidR="0090025E" w:rsidRPr="00384E85">
        <w:rPr>
          <w:rFonts w:hint="cs"/>
          <w:b/>
          <w:rtl/>
        </w:rPr>
        <w:t>-</w:t>
      </w:r>
      <w:r w:rsidRPr="00384E85">
        <w:rPr>
          <w:b/>
          <w:rtl/>
        </w:rPr>
        <w:t xml:space="preserve"> بحيث يحتاج لردهم إلى الطاعة لكلفة</w:t>
      </w:r>
      <w:r w:rsidR="0090025E" w:rsidRPr="00384E85">
        <w:rPr>
          <w:rFonts w:hint="cs"/>
          <w:b/>
          <w:rtl/>
        </w:rPr>
        <w:t>،</w:t>
      </w:r>
      <w:r w:rsidRPr="00384E85">
        <w:rPr>
          <w:rFonts w:hint="cs"/>
          <w:b/>
          <w:rtl/>
        </w:rPr>
        <w:t xml:space="preserve"> </w:t>
      </w:r>
      <w:r w:rsidRPr="00384E85">
        <w:rPr>
          <w:b/>
          <w:rtl/>
        </w:rPr>
        <w:t>وتأويل،</w:t>
      </w:r>
      <w:r w:rsidRPr="00384E85">
        <w:rPr>
          <w:rFonts w:hint="cs"/>
          <w:b/>
          <w:rtl/>
        </w:rPr>
        <w:t xml:space="preserve"> </w:t>
      </w:r>
      <w:r w:rsidRPr="00384E85">
        <w:rPr>
          <w:b/>
          <w:rtl/>
        </w:rPr>
        <w:t>ومطاع فيهم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05"/>
      </w:r>
      <w:r w:rsidRPr="00384E85">
        <w:rPr>
          <w:rFonts w:hint="cs"/>
          <w:b/>
          <w:vertAlign w:val="superscript"/>
          <w:rtl/>
          <w:lang w:bidi="ar-EG"/>
        </w:rPr>
        <w:t>)</w:t>
      </w:r>
      <w:r w:rsidRPr="00384E85">
        <w:rPr>
          <w:rFonts w:hint="cs"/>
          <w:b/>
          <w:rtl/>
        </w:rPr>
        <w:t xml:space="preserve"> </w:t>
      </w:r>
      <w:r w:rsidRPr="00384E85">
        <w:rPr>
          <w:b/>
          <w:rtl/>
        </w:rPr>
        <w:t xml:space="preserve">، </w:t>
      </w:r>
      <w:r w:rsidRPr="00384E85">
        <w:rPr>
          <w:rFonts w:hint="cs"/>
          <w:b/>
          <w:rtl/>
        </w:rPr>
        <w:t>و</w:t>
      </w:r>
      <w:r w:rsidRPr="00384E85">
        <w:rPr>
          <w:b/>
          <w:rtl/>
        </w:rPr>
        <w:t xml:space="preserve">قيل: </w:t>
      </w:r>
      <w:r w:rsidRPr="00384E85">
        <w:rPr>
          <w:rFonts w:hint="cs"/>
          <w:b/>
          <w:rtl/>
        </w:rPr>
        <w:t xml:space="preserve">"ويشترط </w:t>
      </w:r>
      <w:r w:rsidRPr="00384E85">
        <w:rPr>
          <w:b/>
          <w:rtl/>
        </w:rPr>
        <w:t>إمام منصوب</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06"/>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أما هؤلاء الذين خرجوا في المظاهرات </w:t>
      </w:r>
      <w:r w:rsidRPr="00384E85">
        <w:rPr>
          <w:b/>
          <w:rtl/>
        </w:rPr>
        <w:t>لم يمنعوا الحق بل س</w:t>
      </w:r>
      <w:r w:rsidRPr="00384E85">
        <w:rPr>
          <w:rFonts w:hint="cs"/>
          <w:b/>
          <w:rtl/>
        </w:rPr>
        <w:t>ُ</w:t>
      </w:r>
      <w:r w:rsidRPr="00384E85">
        <w:rPr>
          <w:b/>
          <w:rtl/>
        </w:rPr>
        <w:t>لبت حقوقهم! ولم يخرجوا مسلحين، بل سلميين</w:t>
      </w:r>
      <w:r w:rsidRPr="00384E85">
        <w:rPr>
          <w:rFonts w:hint="cs"/>
          <w:b/>
          <w:rtl/>
        </w:rPr>
        <w:t>،</w:t>
      </w:r>
      <w:r w:rsidRPr="00384E85">
        <w:rPr>
          <w:b/>
          <w:rtl/>
        </w:rPr>
        <w:t xml:space="preserve"> ولم يخرجوا بتأويل!! وليس لهم قائد</w:t>
      </w:r>
      <w:r w:rsidRPr="00384E85">
        <w:rPr>
          <w:rFonts w:hint="cs"/>
          <w:b/>
          <w:rtl/>
        </w:rPr>
        <w:t>،</w:t>
      </w:r>
      <w:r w:rsidRPr="00384E85">
        <w:rPr>
          <w:b/>
          <w:rtl/>
        </w:rPr>
        <w:t xml:space="preserve"> أو إمام منصوب</w:t>
      </w:r>
      <w:r w:rsidRPr="00384E85">
        <w:rPr>
          <w:rFonts w:hint="cs"/>
          <w:b/>
          <w:rtl/>
        </w:rPr>
        <w:t xml:space="preserve"> بل خرجوا ليقولوا كلمة حق، و</w:t>
      </w:r>
      <w:r w:rsidRPr="00384E85">
        <w:rPr>
          <w:b/>
          <w:rtl/>
        </w:rPr>
        <w:t>قول</w:t>
      </w:r>
      <w:r w:rsidRPr="00384E85">
        <w:rPr>
          <w:rFonts w:hint="cs"/>
          <w:b/>
          <w:rtl/>
        </w:rPr>
        <w:t xml:space="preserve"> </w:t>
      </w:r>
      <w:r w:rsidRPr="00384E85">
        <w:rPr>
          <w:b/>
          <w:rtl/>
        </w:rPr>
        <w:t>كلمة الحق للحاكم الظالم سواء خرج ليقولها أفراد</w:t>
      </w:r>
      <w:r w:rsidRPr="00384E85">
        <w:rPr>
          <w:rFonts w:hint="cs"/>
          <w:b/>
          <w:rtl/>
        </w:rPr>
        <w:t>،</w:t>
      </w:r>
      <w:r w:rsidRPr="00384E85">
        <w:rPr>
          <w:b/>
          <w:rtl/>
        </w:rPr>
        <w:t xml:space="preserve"> أو جماعات</w:t>
      </w:r>
      <w:r w:rsidRPr="00384E85">
        <w:rPr>
          <w:rFonts w:hint="cs"/>
          <w:b/>
          <w:rtl/>
        </w:rPr>
        <w:t>،</w:t>
      </w:r>
      <w:r w:rsidRPr="00384E85">
        <w:rPr>
          <w:b/>
          <w:rtl/>
        </w:rPr>
        <w:t xml:space="preserve"> أو جميع الأمة ثابتة بالسنة الصحيحة</w:t>
      </w:r>
      <w:r w:rsidRPr="00384E85">
        <w:rPr>
          <w:rFonts w:hint="cs"/>
          <w:b/>
          <w:vertAlign w:val="superscript"/>
          <w:rtl/>
          <w:lang w:bidi="ar-EG"/>
        </w:rPr>
        <w:t>(</w:t>
      </w:r>
      <w:r w:rsidRPr="00384E85">
        <w:rPr>
          <w:rStyle w:val="FootnoteReference"/>
          <w:b/>
          <w:rtl/>
          <w:lang w:bidi="ar-EG"/>
        </w:rPr>
        <w:footnoteReference w:id="507"/>
      </w:r>
      <w:r w:rsidRPr="00384E85">
        <w:rPr>
          <w:rFonts w:hint="cs"/>
          <w:b/>
          <w:vertAlign w:val="superscript"/>
          <w:rtl/>
          <w:lang w:bidi="ar-EG"/>
        </w:rPr>
        <w:t>)</w:t>
      </w:r>
      <w:r w:rsidRPr="00384E85">
        <w:rPr>
          <w:rFonts w:hint="cs"/>
          <w:b/>
          <w:rtl/>
        </w:rPr>
        <w:t xml:space="preserve">، فعن </w:t>
      </w:r>
      <w:r w:rsidRPr="00384E85">
        <w:rPr>
          <w:b/>
          <w:rtl/>
        </w:rPr>
        <w:t xml:space="preserve">أبي سعيد الخدري قال رسول الله </w:t>
      </w:r>
      <w:r w:rsidR="00113902" w:rsidRPr="00384E85">
        <w:rPr>
          <w:rFonts w:ascii="Calibri" w:eastAsia="Calibri" w:hAnsi="Calibri" w:cs="Arial"/>
          <w:lang w:val="en-MY"/>
        </w:rPr>
        <w:sym w:font="AGA Arabesque" w:char="F065"/>
      </w:r>
      <w:r w:rsidR="00113902" w:rsidRPr="00384E85">
        <w:rPr>
          <w:rFonts w:hint="cs"/>
          <w:b/>
          <w:rtl/>
        </w:rPr>
        <w:t xml:space="preserve"> </w:t>
      </w:r>
      <w:r w:rsidRPr="00384E85">
        <w:rPr>
          <w:rFonts w:hint="cs"/>
          <w:b/>
          <w:rtl/>
        </w:rPr>
        <w:t>:</w:t>
      </w:r>
      <w:r w:rsidRPr="00384E85">
        <w:rPr>
          <w:b/>
          <w:rtl/>
        </w:rPr>
        <w:t xml:space="preserve"> أفضل الجهاد كلمة عدل عند سلطان جائر</w:t>
      </w:r>
      <w:r w:rsidRPr="00384E85">
        <w:rPr>
          <w:rFonts w:hint="cs"/>
          <w:b/>
          <w:rtl/>
        </w:rPr>
        <w:t>،</w:t>
      </w:r>
      <w:r w:rsidRPr="00384E85">
        <w:rPr>
          <w:b/>
          <w:rtl/>
        </w:rPr>
        <w:t xml:space="preserve"> أو أمير جائر</w:t>
      </w:r>
      <w:r w:rsidR="00C4789E" w:rsidRPr="00384E85">
        <w:rPr>
          <w:rFonts w:hint="cs"/>
          <w:b/>
          <w:rtl/>
        </w:rPr>
        <w:t>"</w:t>
      </w:r>
      <w:r w:rsidRPr="00384E85">
        <w:rPr>
          <w:rFonts w:hint="cs"/>
          <w:b/>
          <w:vertAlign w:val="superscript"/>
          <w:rtl/>
          <w:lang w:bidi="ar-EG"/>
        </w:rPr>
        <w:t>(</w:t>
      </w:r>
      <w:r w:rsidRPr="00384E85">
        <w:rPr>
          <w:rStyle w:val="FootnoteReference"/>
          <w:b/>
          <w:rtl/>
          <w:lang w:bidi="ar-EG"/>
        </w:rPr>
        <w:footnoteReference w:id="508"/>
      </w:r>
      <w:r w:rsidRPr="00384E85">
        <w:rPr>
          <w:rFonts w:hint="cs"/>
          <w:b/>
          <w:vertAlign w:val="superscript"/>
          <w:rtl/>
          <w:lang w:bidi="ar-EG"/>
        </w:rPr>
        <w:t>)</w:t>
      </w:r>
      <w:r w:rsidRPr="00384E85">
        <w:rPr>
          <w:rFonts w:hint="cs"/>
          <w:b/>
          <w:rtl/>
        </w:rPr>
        <w:t xml:space="preserve"> .</w:t>
      </w:r>
    </w:p>
    <w:p w:rsidR="00D146EC" w:rsidRPr="00D45311" w:rsidRDefault="00D146EC" w:rsidP="00785FF1">
      <w:pPr>
        <w:pStyle w:val="ListParagraph"/>
        <w:widowControl w:val="0"/>
        <w:numPr>
          <w:ilvl w:val="0"/>
          <w:numId w:val="89"/>
        </w:numPr>
        <w:spacing w:after="0" w:line="240" w:lineRule="auto"/>
        <w:ind w:left="0" w:firstLine="720"/>
        <w:jc w:val="both"/>
        <w:rPr>
          <w:bCs/>
          <w:u w:val="single"/>
          <w:rtl/>
        </w:rPr>
      </w:pPr>
      <w:r w:rsidRPr="00D45311">
        <w:rPr>
          <w:rFonts w:hint="cs"/>
          <w:bCs/>
          <w:u w:val="single"/>
          <w:rtl/>
        </w:rPr>
        <w:t>الرأى الراجح:</w:t>
      </w:r>
    </w:p>
    <w:p w:rsidR="00D146EC" w:rsidRPr="00384E85" w:rsidRDefault="00D146EC" w:rsidP="00DB0DA6">
      <w:pPr>
        <w:widowControl w:val="0"/>
        <w:spacing w:after="0" w:line="240" w:lineRule="auto"/>
        <w:ind w:firstLine="720"/>
        <w:jc w:val="both"/>
        <w:rPr>
          <w:b/>
          <w:rtl/>
        </w:rPr>
      </w:pPr>
      <w:r w:rsidRPr="00384E85">
        <w:rPr>
          <w:rFonts w:hint="cs"/>
          <w:b/>
          <w:rtl/>
        </w:rPr>
        <w:t xml:space="preserve">بعد عرض أدلة المجيزين للمظاهرات، والمانعين </w:t>
      </w:r>
      <w:r w:rsidR="00944628" w:rsidRPr="00384E85">
        <w:rPr>
          <w:rFonts w:hint="cs"/>
          <w:b/>
          <w:rtl/>
        </w:rPr>
        <w:t>يتبين</w:t>
      </w:r>
      <w:r w:rsidRPr="00384E85">
        <w:rPr>
          <w:rFonts w:hint="cs"/>
          <w:b/>
          <w:rtl/>
        </w:rPr>
        <w:t xml:space="preserve"> أن الرأى الراجح:</w:t>
      </w:r>
    </w:p>
    <w:p w:rsidR="00D146EC" w:rsidRPr="00384E85" w:rsidRDefault="00D146EC" w:rsidP="00DB0DA6">
      <w:pPr>
        <w:widowControl w:val="0"/>
        <w:spacing w:after="0" w:line="240" w:lineRule="auto"/>
        <w:ind w:firstLine="720"/>
        <w:jc w:val="both"/>
        <w:rPr>
          <w:b/>
          <w:rtl/>
        </w:rPr>
      </w:pPr>
      <w:r w:rsidRPr="00384E85">
        <w:rPr>
          <w:rFonts w:hint="cs"/>
          <w:b/>
          <w:rtl/>
        </w:rPr>
        <w:t xml:space="preserve"> هو ماذهب إليه أصحاب القول الأول، وهو أن الخروج في المظاهرات السلمية، أمر مشروع، </w:t>
      </w:r>
      <w:r w:rsidRPr="00384E85">
        <w:rPr>
          <w:b/>
          <w:rtl/>
        </w:rPr>
        <w:t>مادام مقصود</w:t>
      </w:r>
      <w:r w:rsidRPr="00384E85">
        <w:rPr>
          <w:rFonts w:hint="cs"/>
          <w:b/>
          <w:rtl/>
        </w:rPr>
        <w:t xml:space="preserve"> تلك المظاهرات</w:t>
      </w:r>
      <w:r w:rsidRPr="00384E85">
        <w:rPr>
          <w:b/>
          <w:rtl/>
        </w:rPr>
        <w:t xml:space="preserve"> يتوافق مع الشرع الحكيم من المطالبة بالعدل</w:t>
      </w:r>
      <w:r w:rsidRPr="00384E85">
        <w:rPr>
          <w:rFonts w:hint="cs"/>
          <w:b/>
          <w:rtl/>
        </w:rPr>
        <w:t>،</w:t>
      </w:r>
      <w:r w:rsidRPr="00384E85">
        <w:rPr>
          <w:b/>
          <w:rtl/>
        </w:rPr>
        <w:t xml:space="preserve"> وإقامة القسط، ورفع الظلم، وكلها واجبات شرعية</w:t>
      </w:r>
      <w:r w:rsidRPr="00384E85">
        <w:rPr>
          <w:rFonts w:hint="cs"/>
          <w:b/>
          <w:rtl/>
        </w:rPr>
        <w:t xml:space="preserve"> . </w:t>
      </w:r>
    </w:p>
    <w:p w:rsidR="00D146EC" w:rsidRPr="00384E85" w:rsidRDefault="00D146EC" w:rsidP="00DB0DA6">
      <w:pPr>
        <w:widowControl w:val="0"/>
        <w:spacing w:after="0" w:line="240" w:lineRule="auto"/>
        <w:ind w:firstLine="720"/>
        <w:jc w:val="both"/>
        <w:rPr>
          <w:b/>
          <w:rtl/>
        </w:rPr>
      </w:pPr>
      <w:r w:rsidRPr="00384E85">
        <w:rPr>
          <w:b/>
          <w:rtl/>
        </w:rPr>
        <w:t xml:space="preserve">أما القول بحرمتها، </w:t>
      </w:r>
      <w:r w:rsidRPr="00384E85">
        <w:rPr>
          <w:rFonts w:hint="cs"/>
          <w:b/>
          <w:rtl/>
        </w:rPr>
        <w:t>فذلك إذا</w:t>
      </w:r>
      <w:r w:rsidRPr="00384E85">
        <w:rPr>
          <w:b/>
          <w:rtl/>
        </w:rPr>
        <w:t xml:space="preserve"> كان</w:t>
      </w:r>
      <w:r w:rsidRPr="00384E85">
        <w:rPr>
          <w:rFonts w:hint="cs"/>
          <w:b/>
          <w:rtl/>
        </w:rPr>
        <w:t>ت المظاهرات</w:t>
      </w:r>
      <w:r w:rsidRPr="00384E85">
        <w:rPr>
          <w:b/>
          <w:rtl/>
        </w:rPr>
        <w:t xml:space="preserve"> خروجا على الحاكم الشرعي الذي يحكم بشرع الله تعالى، ويراد بالمظاهرات تفريق الأمة التي تجمعت، لما في ذلك من المفاسد</w:t>
      </w:r>
      <w:r w:rsidRPr="00384E85">
        <w:rPr>
          <w:rFonts w:hint="cs"/>
          <w:b/>
          <w:rtl/>
        </w:rPr>
        <w:t>؛</w:t>
      </w:r>
      <w:r w:rsidRPr="00384E85">
        <w:rPr>
          <w:rtl/>
        </w:rPr>
        <w:t xml:space="preserve"> </w:t>
      </w:r>
      <w:r w:rsidRPr="00384E85">
        <w:rPr>
          <w:rFonts w:hint="cs"/>
          <w:rtl/>
        </w:rPr>
        <w:t xml:space="preserve">أما وإن كان الهدف مشروعا،  </w:t>
      </w:r>
      <w:r w:rsidRPr="00384E85">
        <w:rPr>
          <w:b/>
          <w:rtl/>
        </w:rPr>
        <w:t>فالقول بعدم جوازها خرق لقواعد الشرع، وضرب بمبادئ العدل، واستهانة بحقوق الشعوب في الحياة الكريمة، وعون للحكام الظلمة على ظلمهم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09"/>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ثم إنه بالنظر في أحوال المتظاهرين السلميين نجدها لا</w:t>
      </w:r>
      <w:r w:rsidR="00A2295B">
        <w:rPr>
          <w:rFonts w:hint="cs"/>
          <w:b/>
          <w:rtl/>
        </w:rPr>
        <w:t xml:space="preserve"> تخرج عن واحد من الأقسام الآتية</w:t>
      </w:r>
      <w:r w:rsidRPr="00384E85">
        <w:rPr>
          <w:rFonts w:hint="cs"/>
          <w:b/>
          <w:vertAlign w:val="superscript"/>
          <w:rtl/>
          <w:lang w:bidi="ar-EG"/>
        </w:rPr>
        <w:t>(</w:t>
      </w:r>
      <w:r w:rsidRPr="00384E85">
        <w:rPr>
          <w:rStyle w:val="FootnoteReference"/>
          <w:b/>
          <w:rtl/>
          <w:lang w:bidi="ar-EG"/>
        </w:rPr>
        <w:footnoteReference w:id="510"/>
      </w:r>
      <w:r w:rsidRPr="00384E85">
        <w:rPr>
          <w:rFonts w:hint="cs"/>
          <w:b/>
          <w:vertAlign w:val="superscript"/>
          <w:rtl/>
          <w:lang w:bidi="ar-EG"/>
        </w:rPr>
        <w:t>)</w:t>
      </w:r>
      <w:r w:rsidRPr="00384E85">
        <w:rPr>
          <w:rFonts w:hint="cs"/>
          <w:b/>
          <w:rtl/>
        </w:rPr>
        <w:t>:</w:t>
      </w:r>
    </w:p>
    <w:p w:rsidR="00D146EC" w:rsidRPr="00384E85" w:rsidRDefault="00D146EC" w:rsidP="00785FF1">
      <w:pPr>
        <w:pStyle w:val="ListParagraph"/>
        <w:widowControl w:val="0"/>
        <w:numPr>
          <w:ilvl w:val="0"/>
          <w:numId w:val="52"/>
        </w:numPr>
        <w:spacing w:after="0" w:line="240" w:lineRule="auto"/>
        <w:ind w:left="0" w:firstLine="720"/>
        <w:jc w:val="both"/>
        <w:rPr>
          <w:b/>
        </w:rPr>
      </w:pPr>
      <w:r w:rsidRPr="00384E85">
        <w:rPr>
          <w:rFonts w:hint="cs"/>
          <w:b/>
          <w:rtl/>
        </w:rPr>
        <w:t xml:space="preserve">ناس تعرضوا للظلم </w:t>
      </w:r>
      <w:r w:rsidRPr="00384E85">
        <w:rPr>
          <w:b/>
          <w:rtl/>
        </w:rPr>
        <w:t>في أموالهم وأرزاقهم وحرياتهم وكرامتهم وأعراضهم فخرجوا يطالبون بحقوقهم بشكل سلمي، ولم يقاتلوا ولا قصدوا القتال</w:t>
      </w:r>
      <w:r w:rsidRPr="00384E85">
        <w:rPr>
          <w:rFonts w:hint="cs"/>
          <w:b/>
          <w:rtl/>
        </w:rPr>
        <w:t xml:space="preserve"> .</w:t>
      </w:r>
    </w:p>
    <w:p w:rsidR="00D146EC" w:rsidRPr="00384E85" w:rsidRDefault="00D146EC" w:rsidP="00785FF1">
      <w:pPr>
        <w:pStyle w:val="ListParagraph"/>
        <w:widowControl w:val="0"/>
        <w:numPr>
          <w:ilvl w:val="0"/>
          <w:numId w:val="52"/>
        </w:numPr>
        <w:spacing w:after="0" w:line="240" w:lineRule="auto"/>
        <w:ind w:left="0" w:firstLine="720"/>
        <w:jc w:val="both"/>
        <w:rPr>
          <w:b/>
        </w:rPr>
      </w:pPr>
      <w:r w:rsidRPr="00384E85">
        <w:rPr>
          <w:rFonts w:hint="cs"/>
          <w:b/>
          <w:rtl/>
        </w:rPr>
        <w:t xml:space="preserve">ناس خرجوا للدفاع عن المظلومين </w:t>
      </w:r>
      <w:r w:rsidRPr="00384E85">
        <w:rPr>
          <w:b/>
          <w:rtl/>
        </w:rPr>
        <w:t>بشكل سلمي لنصرة المظلومين</w:t>
      </w:r>
      <w:r w:rsidRPr="00384E85">
        <w:rPr>
          <w:rFonts w:hint="cs"/>
          <w:b/>
          <w:rtl/>
        </w:rPr>
        <w:t>،</w:t>
      </w:r>
      <w:r w:rsidRPr="00384E85">
        <w:rPr>
          <w:b/>
          <w:rtl/>
        </w:rPr>
        <w:t xml:space="preserve"> والدفاع عنهم، وهؤلاء قاموا بالواجب الشرعي كما قال تعالى: </w:t>
      </w:r>
      <w:r w:rsidR="00E966F0" w:rsidRPr="00384E85">
        <w:rPr>
          <w:rFonts w:ascii="QCF_BSML" w:hAnsi="QCF_BSML" w:cs="QCF_BSML"/>
          <w:sz w:val="32"/>
          <w:szCs w:val="32"/>
          <w:rtl/>
          <w:lang w:val="en-MY"/>
        </w:rPr>
        <w:t>ﭽ</w:t>
      </w:r>
      <w:r w:rsidR="00E966F0" w:rsidRPr="00384E85">
        <w:rPr>
          <w:rFonts w:ascii="QCF_P106" w:hAnsi="QCF_P106" w:cs="QCF_P106"/>
          <w:sz w:val="32"/>
          <w:szCs w:val="32"/>
          <w:rtl/>
          <w:lang w:val="en-MY"/>
        </w:rPr>
        <w:t xml:space="preserve"> ﯭ  ﯮ  ﯯ  ﯰﯱ  ﯲ  ﯳ   ﯴ  ﯵ     ﯶﯷ  ﯸ  ﯹﯺ  ﯻ     ﯼ  ﯽ  ﯾ    </w:t>
      </w:r>
      <w:r w:rsidR="00E966F0" w:rsidRPr="00384E85">
        <w:rPr>
          <w:rFonts w:ascii="QCF_BSML" w:hAnsi="QCF_BSML" w:cs="QCF_BSML"/>
          <w:sz w:val="32"/>
          <w:szCs w:val="32"/>
          <w:rtl/>
          <w:lang w:val="en-MY"/>
        </w:rPr>
        <w:t>ﭼ</w:t>
      </w:r>
      <w:r w:rsidR="00E966F0" w:rsidRPr="00384E85">
        <w:rPr>
          <w:rFonts w:hint="cs"/>
          <w:b/>
          <w:vertAlign w:val="superscript"/>
          <w:rtl/>
          <w:lang w:bidi="ar-EG"/>
        </w:rPr>
        <w:t xml:space="preserve"> </w:t>
      </w:r>
      <w:r w:rsidRPr="00384E85">
        <w:rPr>
          <w:rFonts w:hint="cs"/>
          <w:b/>
          <w:vertAlign w:val="superscript"/>
          <w:rtl/>
          <w:lang w:bidi="ar-EG"/>
        </w:rPr>
        <w:t>(</w:t>
      </w:r>
      <w:r w:rsidRPr="00384E85">
        <w:rPr>
          <w:rStyle w:val="FootnoteReference"/>
          <w:b/>
          <w:rtl/>
          <w:lang w:bidi="ar-EG"/>
        </w:rPr>
        <w:footnoteReference w:id="511"/>
      </w:r>
      <w:r w:rsidRPr="00384E85">
        <w:rPr>
          <w:rFonts w:hint="cs"/>
          <w:b/>
          <w:vertAlign w:val="superscript"/>
          <w:rtl/>
          <w:lang w:bidi="ar-EG"/>
        </w:rPr>
        <w:t>)</w:t>
      </w:r>
      <w:r w:rsidR="00C4789E" w:rsidRPr="00384E85">
        <w:rPr>
          <w:rFonts w:hint="cs"/>
          <w:b/>
          <w:rtl/>
          <w:lang w:bidi="ar-EG"/>
        </w:rPr>
        <w:t>.</w:t>
      </w:r>
    </w:p>
    <w:p w:rsidR="00D146EC" w:rsidRPr="00384E85" w:rsidRDefault="00D146EC" w:rsidP="00785FF1">
      <w:pPr>
        <w:pStyle w:val="ListParagraph"/>
        <w:widowControl w:val="0"/>
        <w:numPr>
          <w:ilvl w:val="0"/>
          <w:numId w:val="52"/>
        </w:numPr>
        <w:spacing w:after="0" w:line="240" w:lineRule="auto"/>
        <w:ind w:left="0" w:firstLine="720"/>
        <w:jc w:val="both"/>
        <w:rPr>
          <w:b/>
        </w:rPr>
      </w:pPr>
      <w:r w:rsidRPr="00384E85">
        <w:rPr>
          <w:b/>
          <w:rtl/>
        </w:rPr>
        <w:t xml:space="preserve">أو مصلحون محتسبون خرجوا بشكل سلمي بنية إعلاء كلمة الله، وتغيير المنكر: فيدخلون في عموم ما جاء عن جابر </w:t>
      </w:r>
      <w:r w:rsidR="00DB55DD" w:rsidRPr="00384E85">
        <w:rPr>
          <w:rFonts w:ascii="Calibri" w:eastAsia="Calibri" w:hAnsi="Calibri" w:cs="Arial"/>
          <w:lang w:val="en-MY"/>
        </w:rPr>
        <w:sym w:font="AGA Arabesque" w:char="F074"/>
      </w:r>
      <w:r w:rsidRPr="00384E85">
        <w:rPr>
          <w:b/>
          <w:rtl/>
        </w:rPr>
        <w:t xml:space="preserve"> عن النبي </w:t>
      </w:r>
      <w:r w:rsidR="000E4476" w:rsidRPr="00384E85">
        <w:rPr>
          <w:rFonts w:ascii="Calibri" w:eastAsia="Calibri" w:hAnsi="Calibri" w:cs="Arial"/>
          <w:lang w:val="en-MY"/>
        </w:rPr>
        <w:sym w:font="AGA Arabesque" w:char="F065"/>
      </w:r>
      <w:r w:rsidRPr="00384E85">
        <w:rPr>
          <w:b/>
          <w:rtl/>
        </w:rPr>
        <w:t xml:space="preserve"> قال: </w:t>
      </w:r>
      <w:r w:rsidR="00EC6AA2">
        <w:rPr>
          <w:rFonts w:hint="cs"/>
          <w:b/>
          <w:rtl/>
        </w:rPr>
        <w:t>"</w:t>
      </w:r>
      <w:r w:rsidRPr="00384E85">
        <w:rPr>
          <w:b/>
          <w:rtl/>
        </w:rPr>
        <w:t>سيد الشه</w:t>
      </w:r>
      <w:r w:rsidR="007B610B">
        <w:rPr>
          <w:b/>
          <w:rtl/>
        </w:rPr>
        <w:t>داء حمزة بن عبد المطلب، ورجل قا</w:t>
      </w:r>
      <w:r w:rsidR="007B610B">
        <w:rPr>
          <w:rFonts w:hint="cs"/>
          <w:b/>
          <w:rtl/>
        </w:rPr>
        <w:t>م</w:t>
      </w:r>
      <w:r w:rsidRPr="00384E85">
        <w:rPr>
          <w:b/>
          <w:rtl/>
        </w:rPr>
        <w:t xml:space="preserve"> إلى إمام جائر فأمره ونهاه فقتله</w:t>
      </w:r>
      <w:r w:rsidR="00EC6AA2">
        <w:rPr>
          <w:rFonts w:hint="cs"/>
          <w:b/>
          <w:rtl/>
        </w:rPr>
        <w:t xml:space="preserve">" </w:t>
      </w:r>
      <w:r w:rsidR="00EC6AA2" w:rsidRPr="00EC6AA2">
        <w:rPr>
          <w:rFonts w:hint="cs"/>
          <w:b/>
          <w:vertAlign w:val="superscript"/>
          <w:rtl/>
        </w:rPr>
        <w:t>(</w:t>
      </w:r>
      <w:r w:rsidR="00EC6AA2" w:rsidRPr="00EC6AA2">
        <w:rPr>
          <w:rStyle w:val="FootnoteReference"/>
          <w:b/>
          <w:rtl/>
        </w:rPr>
        <w:footnoteReference w:id="512"/>
      </w:r>
      <w:r w:rsidR="00EC6AA2" w:rsidRPr="00EC6AA2">
        <w:rPr>
          <w:rFonts w:hint="cs"/>
          <w:b/>
          <w:vertAlign w:val="superscript"/>
          <w:rtl/>
        </w:rPr>
        <w:t xml:space="preserve">) </w:t>
      </w:r>
      <w:r w:rsidRPr="00384E85">
        <w:rPr>
          <w:b/>
          <w:rtl/>
        </w:rPr>
        <w:t>.</w:t>
      </w:r>
    </w:p>
    <w:p w:rsidR="00D146EC" w:rsidRPr="00384E85" w:rsidRDefault="00D146EC" w:rsidP="00785FF1">
      <w:pPr>
        <w:pStyle w:val="ListParagraph"/>
        <w:widowControl w:val="0"/>
        <w:numPr>
          <w:ilvl w:val="0"/>
          <w:numId w:val="52"/>
        </w:numPr>
        <w:spacing w:after="0" w:line="240" w:lineRule="auto"/>
        <w:ind w:left="0" w:firstLine="720"/>
        <w:jc w:val="both"/>
        <w:rPr>
          <w:b/>
          <w:rtl/>
        </w:rPr>
      </w:pPr>
      <w:r w:rsidRPr="00384E85">
        <w:rPr>
          <w:b/>
          <w:rtl/>
        </w:rPr>
        <w:t xml:space="preserve">أو مجاهدون </w:t>
      </w:r>
      <w:r w:rsidRPr="00384E85">
        <w:rPr>
          <w:rFonts w:hint="cs"/>
          <w:b/>
          <w:rtl/>
        </w:rPr>
        <w:t xml:space="preserve">تظاهروا ضد </w:t>
      </w:r>
      <w:r w:rsidRPr="00384E85">
        <w:rPr>
          <w:b/>
          <w:rtl/>
        </w:rPr>
        <w:t>طاغية فقاتلهم، فقاتلوه لدفع عدوانه</w:t>
      </w:r>
      <w:r w:rsidRPr="00384E85">
        <w:rPr>
          <w:rFonts w:hint="cs"/>
          <w:b/>
          <w:rtl/>
        </w:rPr>
        <w:t xml:space="preserve"> .</w:t>
      </w:r>
    </w:p>
    <w:p w:rsidR="00E66365" w:rsidRPr="00384E85" w:rsidRDefault="00D146EC" w:rsidP="00C1273B">
      <w:pPr>
        <w:widowControl w:val="0"/>
        <w:spacing w:after="0" w:line="240" w:lineRule="auto"/>
        <w:ind w:firstLine="720"/>
        <w:jc w:val="both"/>
        <w:rPr>
          <w:b/>
          <w:rtl/>
        </w:rPr>
      </w:pPr>
      <w:r w:rsidRPr="00384E85">
        <w:rPr>
          <w:rFonts w:hint="cs"/>
          <w:b/>
          <w:rtl/>
        </w:rPr>
        <w:t>فهذه هى أحوال المتظاهريين السلميين، وهى مؤيدة بالأدلة الصحيحة الواضحة، ومن ثم فالمظاهرات السلمية مشروعة.</w:t>
      </w:r>
    </w:p>
    <w:p w:rsidR="00CE6F7B" w:rsidRPr="00384E85" w:rsidRDefault="00CE6F7B" w:rsidP="00C1273B">
      <w:pPr>
        <w:widowControl w:val="0"/>
        <w:spacing w:after="0" w:line="240" w:lineRule="auto"/>
        <w:jc w:val="both"/>
        <w:rPr>
          <w:b/>
          <w:rtl/>
        </w:rPr>
      </w:pPr>
    </w:p>
    <w:p w:rsidR="00D146EC" w:rsidRPr="00384E85" w:rsidRDefault="00D146EC" w:rsidP="00DB0DA6">
      <w:pPr>
        <w:widowControl w:val="0"/>
        <w:spacing w:after="0" w:line="240" w:lineRule="auto"/>
        <w:ind w:firstLine="720"/>
        <w:jc w:val="both"/>
        <w:rPr>
          <w:b/>
          <w:sz w:val="10"/>
          <w:szCs w:val="10"/>
          <w:rtl/>
        </w:rPr>
      </w:pPr>
    </w:p>
    <w:p w:rsidR="00D146EC" w:rsidRPr="00384E85" w:rsidRDefault="00D146EC" w:rsidP="00DB0DA6">
      <w:pPr>
        <w:widowControl w:val="0"/>
        <w:spacing w:after="0" w:line="240" w:lineRule="auto"/>
        <w:ind w:firstLine="720"/>
        <w:jc w:val="center"/>
        <w:rPr>
          <w:bCs/>
          <w:rtl/>
          <w:lang w:bidi="ar-EG"/>
        </w:rPr>
      </w:pPr>
      <w:r w:rsidRPr="00384E85">
        <w:rPr>
          <w:rFonts w:hint="cs"/>
          <w:bCs/>
          <w:rtl/>
        </w:rPr>
        <w:t>المطلب الثانى</w:t>
      </w:r>
    </w:p>
    <w:p w:rsidR="00B048DA" w:rsidRPr="000A7B11" w:rsidRDefault="00D146EC" w:rsidP="00DB0DA6">
      <w:pPr>
        <w:widowControl w:val="0"/>
        <w:spacing w:after="0" w:line="240" w:lineRule="auto"/>
        <w:ind w:firstLine="720"/>
        <w:jc w:val="center"/>
        <w:rPr>
          <w:bCs/>
          <w:rtl/>
        </w:rPr>
      </w:pPr>
      <w:r w:rsidRPr="00384E85">
        <w:rPr>
          <w:rFonts w:hint="cs"/>
          <w:bCs/>
          <w:rtl/>
        </w:rPr>
        <w:t>حكم خروج المرأة إلى المظاهرات</w:t>
      </w:r>
    </w:p>
    <w:p w:rsidR="00D146EC" w:rsidRPr="00384E85" w:rsidRDefault="00D146EC" w:rsidP="00DB0DA6">
      <w:pPr>
        <w:widowControl w:val="0"/>
        <w:spacing w:after="0" w:line="240" w:lineRule="auto"/>
        <w:ind w:firstLine="720"/>
        <w:jc w:val="both"/>
        <w:rPr>
          <w:b/>
          <w:rtl/>
        </w:rPr>
      </w:pPr>
      <w:r w:rsidRPr="00384E85">
        <w:rPr>
          <w:rFonts w:hint="cs"/>
          <w:b/>
          <w:rtl/>
        </w:rPr>
        <w:t>بعد أن ثبت أن المظاهرات السلمية جائزة شرعا، فيجوز للرجال الخ</w:t>
      </w:r>
      <w:r w:rsidR="0090025E" w:rsidRPr="00384E85">
        <w:rPr>
          <w:rFonts w:hint="cs"/>
          <w:b/>
          <w:rtl/>
        </w:rPr>
        <w:t>روج في تلك المظاهرات للمطالبة بإ</w:t>
      </w:r>
      <w:r w:rsidRPr="00384E85">
        <w:rPr>
          <w:rFonts w:hint="cs"/>
          <w:b/>
          <w:rtl/>
        </w:rPr>
        <w:t xml:space="preserve">قرار حق، أو رفع ظلم، كذلك فإن خروج المرأة للمشاركة في تلك المظاهرات جائز لأن الأصل أن كل ما يباح للرجل يباح للمرأة إلا ما ورد الشرع بتخصيصة هذا في الأصل </w:t>
      </w:r>
      <w:r w:rsidRPr="00384E85">
        <w:rPr>
          <w:rFonts w:hint="cs"/>
          <w:b/>
          <w:vertAlign w:val="superscript"/>
          <w:rtl/>
          <w:lang w:bidi="ar-EG"/>
        </w:rPr>
        <w:t>(</w:t>
      </w:r>
      <w:r w:rsidRPr="00384E85">
        <w:rPr>
          <w:rStyle w:val="FootnoteReference"/>
          <w:b/>
          <w:rtl/>
          <w:lang w:bidi="ar-EG"/>
        </w:rPr>
        <w:footnoteReference w:id="513"/>
      </w:r>
      <w:r w:rsidRPr="00384E85">
        <w:rPr>
          <w:rFonts w:hint="cs"/>
          <w:b/>
          <w:vertAlign w:val="superscript"/>
          <w:rtl/>
          <w:lang w:bidi="ar-EG"/>
        </w:rPr>
        <w:t>)</w:t>
      </w:r>
      <w:r w:rsidRPr="00384E85">
        <w:rPr>
          <w:rFonts w:hint="cs"/>
          <w:b/>
          <w:rtl/>
        </w:rPr>
        <w:t>.</w:t>
      </w:r>
    </w:p>
    <w:p w:rsidR="00D146EC" w:rsidRPr="0040302D" w:rsidRDefault="00D146EC" w:rsidP="00DB0DA6">
      <w:pPr>
        <w:widowControl w:val="0"/>
        <w:spacing w:after="0" w:line="240" w:lineRule="auto"/>
        <w:ind w:firstLine="720"/>
        <w:jc w:val="both"/>
        <w:rPr>
          <w:b/>
          <w:sz w:val="4"/>
          <w:szCs w:val="4"/>
          <w:rtl/>
        </w:rPr>
      </w:pPr>
    </w:p>
    <w:p w:rsidR="00D146EC" w:rsidRPr="00384E85" w:rsidRDefault="00D146EC" w:rsidP="00DB0DA6">
      <w:pPr>
        <w:widowControl w:val="0"/>
        <w:spacing w:after="0" w:line="240" w:lineRule="auto"/>
        <w:ind w:firstLine="720"/>
        <w:jc w:val="both"/>
        <w:rPr>
          <w:b/>
          <w:rtl/>
        </w:rPr>
      </w:pPr>
      <w:r w:rsidRPr="00384E85">
        <w:rPr>
          <w:rFonts w:hint="cs"/>
          <w:b/>
          <w:rtl/>
        </w:rPr>
        <w:t xml:space="preserve">لكن يشترط أن تلتزم المرأة بالضوابط الشرعية لخروج </w:t>
      </w:r>
      <w:r w:rsidR="006E5089">
        <w:rPr>
          <w:rFonts w:hint="cs"/>
          <w:b/>
          <w:rtl/>
        </w:rPr>
        <w:t>المرأة، وأن تتجنب مزاحمة الرجال</w:t>
      </w:r>
      <w:r w:rsidRPr="00384E85">
        <w:rPr>
          <w:rFonts w:hint="cs"/>
          <w:b/>
          <w:vertAlign w:val="superscript"/>
          <w:rtl/>
          <w:lang w:bidi="ar-EG"/>
        </w:rPr>
        <w:t>(</w:t>
      </w:r>
      <w:r w:rsidRPr="00384E85">
        <w:rPr>
          <w:rStyle w:val="FootnoteReference"/>
          <w:b/>
          <w:rtl/>
          <w:lang w:bidi="ar-EG"/>
        </w:rPr>
        <w:footnoteReference w:id="514"/>
      </w:r>
      <w:r w:rsidRPr="00384E85">
        <w:rPr>
          <w:rFonts w:hint="cs"/>
          <w:b/>
          <w:vertAlign w:val="superscript"/>
          <w:rtl/>
          <w:lang w:bidi="ar-EG"/>
        </w:rPr>
        <w:t>)</w:t>
      </w:r>
      <w:r w:rsidRPr="00384E85">
        <w:rPr>
          <w:rFonts w:hint="cs"/>
          <w:b/>
          <w:rtl/>
        </w:rPr>
        <w:t xml:space="preserve">، </w:t>
      </w:r>
      <w:r w:rsidRPr="00384E85">
        <w:rPr>
          <w:b/>
          <w:rtl/>
        </w:rPr>
        <w:t>وأن يغلب على الظن أنهن لن يتعرضن لإساءة بالغة من الشرطة، لأن درء المفاسد مقدم على جلب ال</w:t>
      </w:r>
      <w:r w:rsidR="00A07CDD">
        <w:rPr>
          <w:b/>
          <w:rtl/>
        </w:rPr>
        <w:t>مصالح</w:t>
      </w:r>
      <w:r w:rsidRPr="00384E85">
        <w:rPr>
          <w:rFonts w:hint="cs"/>
          <w:b/>
          <w:vertAlign w:val="superscript"/>
          <w:rtl/>
          <w:lang w:bidi="ar-EG"/>
        </w:rPr>
        <w:t>(</w:t>
      </w:r>
      <w:r w:rsidRPr="00384E85">
        <w:rPr>
          <w:rStyle w:val="FootnoteReference"/>
          <w:b/>
          <w:rtl/>
          <w:lang w:bidi="ar-EG"/>
        </w:rPr>
        <w:footnoteReference w:id="515"/>
      </w:r>
      <w:r w:rsidRPr="00384E85">
        <w:rPr>
          <w:rFonts w:hint="cs"/>
          <w:b/>
          <w:vertAlign w:val="superscript"/>
          <w:rtl/>
          <w:lang w:bidi="ar-EG"/>
        </w:rPr>
        <w:t>)</w:t>
      </w:r>
      <w:r w:rsidR="0040302D">
        <w:rPr>
          <w:rFonts w:hint="cs"/>
          <w:b/>
          <w:rtl/>
        </w:rPr>
        <w:t>، وعلى القائمين على أمر تلك المظاهرات أن يخصصن أماكن للنساء، وترتيب ذلك الأمر سهل ميسور خاصة مع وجود الاتصالات الحديثة</w:t>
      </w:r>
    </w:p>
    <w:p w:rsidR="00D146EC" w:rsidRPr="00A07CDD" w:rsidRDefault="00D146EC" w:rsidP="00DB0DA6">
      <w:pPr>
        <w:widowControl w:val="0"/>
        <w:spacing w:after="0" w:line="240" w:lineRule="auto"/>
        <w:ind w:firstLine="720"/>
        <w:jc w:val="both"/>
        <w:rPr>
          <w:b/>
          <w:rtl/>
        </w:rPr>
      </w:pPr>
      <w:r w:rsidRPr="00A07CDD">
        <w:rPr>
          <w:rFonts w:hint="cs"/>
          <w:b/>
          <w:rtl/>
        </w:rPr>
        <w:t>ومما يدل على جواز خر</w:t>
      </w:r>
      <w:r w:rsidR="0040302D">
        <w:rPr>
          <w:rFonts w:hint="cs"/>
          <w:b/>
          <w:rtl/>
        </w:rPr>
        <w:t>وج المرأة للمشاركة في المظاهرات</w:t>
      </w:r>
      <w:r w:rsidRPr="00A07CDD">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خروج السيدة </w:t>
      </w:r>
      <w:r w:rsidRPr="00384E85">
        <w:rPr>
          <w:b/>
          <w:rtl/>
        </w:rPr>
        <w:t>عائشة</w:t>
      </w:r>
      <w:r w:rsidRPr="00384E85">
        <w:rPr>
          <w:rFonts w:hint="cs"/>
          <w:b/>
          <w:rtl/>
        </w:rPr>
        <w:t xml:space="preserve">، </w:t>
      </w:r>
      <w:r w:rsidRPr="00384E85">
        <w:rPr>
          <w:b/>
          <w:rtl/>
        </w:rPr>
        <w:t>وعبد الله بن الزبير</w:t>
      </w:r>
      <w:r w:rsidRPr="00384E85">
        <w:rPr>
          <w:rFonts w:hint="cs"/>
          <w:b/>
          <w:rtl/>
        </w:rPr>
        <w:t>،</w:t>
      </w:r>
      <w:r w:rsidRPr="00384E85">
        <w:rPr>
          <w:b/>
          <w:rtl/>
        </w:rPr>
        <w:t xml:space="preserve"> وطلحة بن عبيد الله</w:t>
      </w:r>
      <w:r w:rsidRPr="00384E85">
        <w:rPr>
          <w:rFonts w:hint="cs"/>
          <w:b/>
          <w:rtl/>
        </w:rPr>
        <w:t xml:space="preserve">، ومعهم </w:t>
      </w:r>
      <w:r w:rsidRPr="00384E85">
        <w:rPr>
          <w:b/>
          <w:rtl/>
        </w:rPr>
        <w:t>آلاف من الصحابة</w:t>
      </w:r>
      <w:r w:rsidRPr="00384E85">
        <w:rPr>
          <w:rFonts w:hint="cs"/>
          <w:b/>
          <w:rtl/>
        </w:rPr>
        <w:t>،</w:t>
      </w:r>
      <w:r w:rsidRPr="00384E85">
        <w:rPr>
          <w:b/>
          <w:rtl/>
        </w:rPr>
        <w:t xml:space="preserve"> والتابعين </w:t>
      </w:r>
      <w:r w:rsidRPr="00384E85">
        <w:rPr>
          <w:rFonts w:hint="cs"/>
          <w:b/>
          <w:rtl/>
        </w:rPr>
        <w:t xml:space="preserve">- </w:t>
      </w:r>
      <w:r w:rsidRPr="00384E85">
        <w:rPr>
          <w:b/>
          <w:rtl/>
        </w:rPr>
        <w:t>رضوان الله عليهم أجمعين</w:t>
      </w:r>
      <w:r w:rsidRPr="00384E85">
        <w:rPr>
          <w:rFonts w:hint="cs"/>
          <w:b/>
          <w:rtl/>
        </w:rPr>
        <w:t xml:space="preserve"> -</w:t>
      </w:r>
      <w:r w:rsidRPr="00384E85">
        <w:rPr>
          <w:b/>
          <w:rtl/>
        </w:rPr>
        <w:t xml:space="preserve">، من المدينة المنورة إلى العراق، قبل واقعة الجمل الشهيرة </w:t>
      </w:r>
      <w:r w:rsidRPr="00384E85">
        <w:rPr>
          <w:rFonts w:hint="cs"/>
          <w:b/>
          <w:rtl/>
        </w:rPr>
        <w:t xml:space="preserve">..، </w:t>
      </w:r>
      <w:r w:rsidRPr="00384E85">
        <w:rPr>
          <w:b/>
          <w:rtl/>
        </w:rPr>
        <w:t xml:space="preserve">ولم يخرجوا للقتال، وإنما خرجوا للمطالبة بالقصاص من قتلة سيدنا عثمان </w:t>
      </w:r>
      <w:r w:rsidR="00E37CF1" w:rsidRPr="00384E85">
        <w:rPr>
          <w:b/>
        </w:rPr>
        <w:sym w:font="AGA Arabesque" w:char="F074"/>
      </w:r>
      <w:r w:rsidRPr="00384E85">
        <w:rPr>
          <w:b/>
          <w:rtl/>
        </w:rPr>
        <w:t>، وحث أمير المؤمنين علي بن أبي طالب</w:t>
      </w:r>
      <w:r w:rsidR="00F46A0E" w:rsidRPr="00384E85">
        <w:rPr>
          <w:rFonts w:hint="cs"/>
          <w:b/>
          <w:rtl/>
        </w:rPr>
        <w:t xml:space="preserve"> </w:t>
      </w:r>
      <w:r w:rsidR="00F46A0E" w:rsidRPr="00384E85">
        <w:rPr>
          <w:rFonts w:hint="cs"/>
          <w:b/>
        </w:rPr>
        <w:sym w:font="AGA Arabesque" w:char="F074"/>
      </w:r>
      <w:r w:rsidR="00F46A0E" w:rsidRPr="00384E85">
        <w:rPr>
          <w:rFonts w:hint="cs"/>
          <w:b/>
          <w:rtl/>
        </w:rPr>
        <w:t xml:space="preserve"> </w:t>
      </w:r>
      <w:r w:rsidRPr="00384E85">
        <w:rPr>
          <w:b/>
          <w:rtl/>
        </w:rPr>
        <w:t>لمتابعة القتلة</w:t>
      </w:r>
      <w:r w:rsidRPr="00384E85">
        <w:rPr>
          <w:rFonts w:hint="cs"/>
          <w:b/>
          <w:rtl/>
        </w:rPr>
        <w:t>،</w:t>
      </w:r>
      <w:r w:rsidRPr="00384E85">
        <w:rPr>
          <w:b/>
          <w:rtl/>
        </w:rPr>
        <w:t xml:space="preserve"> وإقامة الحد عليهم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16"/>
      </w:r>
      <w:r w:rsidRPr="00384E85">
        <w:rPr>
          <w:rFonts w:hint="cs"/>
          <w:b/>
          <w:vertAlign w:val="superscript"/>
          <w:rtl/>
          <w:lang w:bidi="ar-EG"/>
        </w:rPr>
        <w:t>)</w:t>
      </w:r>
      <w:r w:rsidRPr="00384E85">
        <w:rPr>
          <w:rFonts w:hint="cs"/>
          <w:b/>
          <w:rtl/>
        </w:rPr>
        <w:t>.</w:t>
      </w:r>
    </w:p>
    <w:p w:rsidR="00786163" w:rsidRDefault="00D146EC" w:rsidP="00DB0DA6">
      <w:pPr>
        <w:widowControl w:val="0"/>
        <w:spacing w:after="0" w:line="240" w:lineRule="auto"/>
        <w:ind w:firstLine="720"/>
        <w:jc w:val="both"/>
        <w:rPr>
          <w:b/>
          <w:rtl/>
        </w:rPr>
      </w:pPr>
      <w:r w:rsidRPr="00384E85">
        <w:rPr>
          <w:rFonts w:hint="cs"/>
          <w:b/>
          <w:rtl/>
        </w:rPr>
        <w:t>كما أن المجتمع</w:t>
      </w:r>
      <w:r w:rsidRPr="00384E85">
        <w:rPr>
          <w:b/>
          <w:rtl/>
        </w:rPr>
        <w:t xml:space="preserve"> بحاجة إلى المرأة كما هو بحاجة إلى الرجل، فكلاهما إنسان مكرم، وعليه واجبات تجاه ربه ودينه</w:t>
      </w:r>
      <w:r w:rsidRPr="00384E85">
        <w:rPr>
          <w:rFonts w:hint="cs"/>
          <w:b/>
          <w:rtl/>
        </w:rPr>
        <w:t>،</w:t>
      </w:r>
      <w:r w:rsidRPr="00384E85">
        <w:rPr>
          <w:b/>
          <w:rtl/>
        </w:rPr>
        <w:t xml:space="preserve"> وأمته</w:t>
      </w:r>
      <w:r w:rsidRPr="00384E85">
        <w:rPr>
          <w:rFonts w:hint="cs"/>
          <w:b/>
          <w:rtl/>
        </w:rPr>
        <w:t>.</w:t>
      </w:r>
    </w:p>
    <w:p w:rsidR="00C1273B" w:rsidRPr="00384E85" w:rsidRDefault="00C1273B" w:rsidP="002669E8">
      <w:pPr>
        <w:widowControl w:val="0"/>
        <w:spacing w:after="0" w:line="240" w:lineRule="auto"/>
        <w:jc w:val="both"/>
        <w:rPr>
          <w:b/>
          <w:rtl/>
        </w:rPr>
      </w:pPr>
    </w:p>
    <w:p w:rsidR="00D146EC" w:rsidRPr="00384E85" w:rsidRDefault="00D146EC" w:rsidP="00DB0DA6">
      <w:pPr>
        <w:widowControl w:val="0"/>
        <w:spacing w:after="0" w:line="240" w:lineRule="auto"/>
        <w:ind w:firstLine="720"/>
        <w:jc w:val="center"/>
        <w:rPr>
          <w:b/>
          <w:rtl/>
        </w:rPr>
      </w:pPr>
      <w:r w:rsidRPr="00384E85">
        <w:rPr>
          <w:rFonts w:hint="cs"/>
          <w:bCs/>
          <w:rtl/>
        </w:rPr>
        <w:t>المبحث الخامس</w:t>
      </w:r>
    </w:p>
    <w:p w:rsidR="00D146EC" w:rsidRPr="00384E85" w:rsidRDefault="00D146EC" w:rsidP="00DB0DA6">
      <w:pPr>
        <w:widowControl w:val="0"/>
        <w:spacing w:after="0" w:line="240" w:lineRule="auto"/>
        <w:ind w:firstLine="720"/>
        <w:jc w:val="center"/>
        <w:rPr>
          <w:bCs/>
          <w:rtl/>
        </w:rPr>
      </w:pPr>
      <w:r w:rsidRPr="00384E85">
        <w:rPr>
          <w:rFonts w:hint="cs"/>
          <w:bCs/>
          <w:rtl/>
        </w:rPr>
        <w:t>خروج المرأة للدعوة إلى الله</w:t>
      </w:r>
      <w:r w:rsidR="005845FE" w:rsidRPr="00384E85">
        <w:rPr>
          <w:rFonts w:hint="cs"/>
          <w:bCs/>
          <w:rtl/>
        </w:rPr>
        <w:t xml:space="preserve"> </w:t>
      </w:r>
      <w:r w:rsidR="005845FE" w:rsidRPr="00384E85">
        <w:rPr>
          <w:rFonts w:ascii="Calibri" w:eastAsia="Calibri" w:hAnsi="Calibri" w:cs="Arial"/>
          <w:lang w:val="en-MY"/>
        </w:rPr>
        <w:sym w:font="AGA Arabesque" w:char="F049"/>
      </w:r>
    </w:p>
    <w:p w:rsidR="00D146EC" w:rsidRPr="00384E85" w:rsidRDefault="00D146EC" w:rsidP="00DB0DA6">
      <w:pPr>
        <w:widowControl w:val="0"/>
        <w:spacing w:after="0" w:line="240" w:lineRule="auto"/>
        <w:ind w:firstLine="720"/>
        <w:jc w:val="center"/>
        <w:rPr>
          <w:bCs/>
          <w:sz w:val="16"/>
          <w:szCs w:val="16"/>
          <w:rtl/>
        </w:rPr>
      </w:pP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rtl/>
        </w:rPr>
        <w:t xml:space="preserve">العلماء متفقون على أن الدعوة إلى الله </w:t>
      </w:r>
      <w:r w:rsidRPr="00384E85">
        <w:rPr>
          <w:rFonts w:ascii="Calibri" w:eastAsia="Calibri" w:hAnsi="Calibri" w:cs="Arial"/>
          <w:lang w:val="en-MY"/>
        </w:rPr>
        <w:sym w:font="AGA Arabesque" w:char="F049"/>
      </w:r>
      <w:r w:rsidRPr="00384E85">
        <w:rPr>
          <w:rFonts w:ascii="Calibri" w:eastAsia="Calibri" w:hAnsi="Calibri" w:cs="Arial" w:hint="cs"/>
          <w:rtl/>
          <w:lang w:val="en-MY"/>
        </w:rPr>
        <w:t xml:space="preserve"> </w:t>
      </w:r>
      <w:r w:rsidRPr="00384E85">
        <w:rPr>
          <w:rFonts w:ascii="Calibri" w:eastAsia="Calibri" w:hAnsi="Calibri" w:hint="cs"/>
          <w:b/>
          <w:sz w:val="22"/>
          <w:rtl/>
        </w:rPr>
        <w:t>واجبة، لكن ما نوع هذا الوجوب؟ هل هو وجوب كفائي أم عيني؟ وهل هذا ال</w:t>
      </w:r>
      <w:r w:rsidR="006C0620" w:rsidRPr="00384E85">
        <w:rPr>
          <w:rFonts w:ascii="Calibri" w:eastAsia="Calibri" w:hAnsi="Calibri" w:hint="cs"/>
          <w:b/>
          <w:sz w:val="22"/>
          <w:rtl/>
        </w:rPr>
        <w:t>وجوب -سواء كان كفائيًا أم عينيًا</w:t>
      </w:r>
      <w:r w:rsidRPr="00384E85">
        <w:rPr>
          <w:rFonts w:ascii="Calibri" w:eastAsia="Calibri" w:hAnsi="Calibri" w:hint="cs"/>
          <w:b/>
          <w:sz w:val="22"/>
          <w:rtl/>
        </w:rPr>
        <w:t xml:space="preserve">- يشمل المرأة؟  هل يجوز للمرأة أن تخرج للدعوة مطلقا </w:t>
      </w:r>
      <w:r w:rsidR="006C0620" w:rsidRPr="00384E85">
        <w:rPr>
          <w:rFonts w:ascii="Calibri" w:eastAsia="Calibri" w:hAnsi="Calibri" w:hint="cs"/>
          <w:b/>
          <w:sz w:val="22"/>
          <w:rtl/>
        </w:rPr>
        <w:t xml:space="preserve">أم </w:t>
      </w:r>
      <w:r w:rsidRPr="00384E85">
        <w:rPr>
          <w:rFonts w:ascii="Calibri" w:eastAsia="Calibri" w:hAnsi="Calibri" w:hint="cs"/>
          <w:b/>
          <w:sz w:val="22"/>
          <w:rtl/>
        </w:rPr>
        <w:t>أن هناك شروطًا يجب عليها أن تلتزم بها؟</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rtl/>
        </w:rPr>
        <w:t>ولبيان الحكم فيما سبق تم تقسيم هذا المبحث إلى ثلاثة مطالب:</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الأول:</w:t>
      </w:r>
      <w:r w:rsidRPr="00384E85">
        <w:rPr>
          <w:rFonts w:ascii="Calibri" w:eastAsia="Calibri" w:hAnsi="Calibri" w:hint="cs"/>
          <w:b/>
          <w:sz w:val="22"/>
          <w:rtl/>
        </w:rPr>
        <w:t xml:space="preserve"> حكم الدعوة إلى الله </w:t>
      </w:r>
      <w:r w:rsidRPr="00384E85">
        <w:rPr>
          <w:rFonts w:ascii="Calibri" w:eastAsia="Calibri" w:hAnsi="Calibri" w:cs="Arial"/>
          <w:lang w:val="en-MY"/>
        </w:rPr>
        <w:sym w:font="AGA Arabesque" w:char="F049"/>
      </w:r>
      <w:r w:rsidRPr="00384E85">
        <w:rPr>
          <w:rFonts w:ascii="Calibri" w:eastAsia="Calibri" w:hAnsi="Calibri" w:hint="cs"/>
          <w:b/>
          <w:sz w:val="22"/>
          <w:rtl/>
        </w:rPr>
        <w:t>.</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الثاني:</w:t>
      </w:r>
      <w:r w:rsidRPr="00384E85">
        <w:rPr>
          <w:rFonts w:ascii="Calibri" w:eastAsia="Calibri" w:hAnsi="Calibri" w:hint="cs"/>
          <w:b/>
          <w:sz w:val="22"/>
          <w:rtl/>
        </w:rPr>
        <w:t xml:space="preserve"> حكم خروج المرأة إلى الدعوة إلى الله </w:t>
      </w:r>
      <w:r w:rsidRPr="00384E85">
        <w:rPr>
          <w:rFonts w:ascii="Calibri" w:eastAsia="Calibri" w:hAnsi="Calibri" w:cs="Arial"/>
          <w:lang w:val="en-MY"/>
        </w:rPr>
        <w:sym w:font="AGA Arabesque" w:char="F049"/>
      </w:r>
      <w:r w:rsidRPr="00384E85">
        <w:rPr>
          <w:rFonts w:ascii="Calibri" w:eastAsia="Calibri" w:hAnsi="Calibri" w:hint="cs"/>
          <w:b/>
          <w:sz w:val="22"/>
          <w:rtl/>
        </w:rPr>
        <w:t>.</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الثالث:</w:t>
      </w:r>
      <w:r w:rsidRPr="00384E85">
        <w:rPr>
          <w:rFonts w:ascii="Calibri" w:eastAsia="Calibri" w:hAnsi="Calibri" w:hint="cs"/>
          <w:b/>
          <w:sz w:val="22"/>
          <w:rtl/>
        </w:rPr>
        <w:t xml:space="preserve"> شروط خروج المرأة للدعوة إلى الله </w:t>
      </w:r>
      <w:r w:rsidRPr="00384E85">
        <w:rPr>
          <w:rFonts w:ascii="Calibri" w:eastAsia="Calibri" w:hAnsi="Calibri" w:cs="Arial"/>
          <w:lang w:val="en-MY"/>
        </w:rPr>
        <w:sym w:font="AGA Arabesque" w:char="F049"/>
      </w:r>
      <w:r w:rsidRPr="00384E85">
        <w:rPr>
          <w:rFonts w:ascii="Calibri" w:eastAsia="Calibri" w:hAnsi="Calibri" w:hint="cs"/>
          <w:b/>
          <w:sz w:val="22"/>
          <w:rtl/>
        </w:rPr>
        <w:t>.</w:t>
      </w: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jc w:val="center"/>
        <w:rPr>
          <w:bCs/>
          <w:rtl/>
        </w:rPr>
      </w:pPr>
    </w:p>
    <w:p w:rsidR="00D146EC" w:rsidRDefault="00D146EC" w:rsidP="00DB0DA6">
      <w:pPr>
        <w:widowControl w:val="0"/>
        <w:spacing w:after="0" w:line="240" w:lineRule="auto"/>
        <w:ind w:firstLine="720"/>
        <w:jc w:val="center"/>
        <w:rPr>
          <w:bCs/>
          <w:rtl/>
        </w:rPr>
      </w:pPr>
    </w:p>
    <w:p w:rsidR="00C1273B" w:rsidRDefault="00C1273B" w:rsidP="00DB0DA6">
      <w:pPr>
        <w:widowControl w:val="0"/>
        <w:spacing w:after="0" w:line="240" w:lineRule="auto"/>
        <w:ind w:firstLine="720"/>
        <w:jc w:val="center"/>
        <w:rPr>
          <w:bCs/>
          <w:rtl/>
        </w:rPr>
      </w:pPr>
    </w:p>
    <w:p w:rsidR="00C1273B" w:rsidRDefault="00C1273B" w:rsidP="00DB0DA6">
      <w:pPr>
        <w:widowControl w:val="0"/>
        <w:spacing w:after="0" w:line="240" w:lineRule="auto"/>
        <w:ind w:firstLine="720"/>
        <w:jc w:val="center"/>
        <w:rPr>
          <w:bCs/>
          <w:rtl/>
        </w:rPr>
      </w:pPr>
    </w:p>
    <w:p w:rsidR="00C1273B" w:rsidRPr="00384E85" w:rsidRDefault="00C1273B" w:rsidP="00DB0DA6">
      <w:pPr>
        <w:widowControl w:val="0"/>
        <w:spacing w:after="0" w:line="240" w:lineRule="auto"/>
        <w:ind w:firstLine="720"/>
        <w:jc w:val="center"/>
        <w:rPr>
          <w:bCs/>
          <w:rtl/>
        </w:rPr>
      </w:pPr>
    </w:p>
    <w:p w:rsidR="00D146EC" w:rsidRPr="00384E85" w:rsidRDefault="00D146EC" w:rsidP="00DB0DA6">
      <w:pPr>
        <w:widowControl w:val="0"/>
        <w:spacing w:after="0" w:line="240" w:lineRule="auto"/>
        <w:ind w:firstLine="720"/>
        <w:rPr>
          <w:bCs/>
          <w:rtl/>
        </w:rPr>
      </w:pPr>
    </w:p>
    <w:p w:rsidR="00D146EC" w:rsidRPr="00384E85" w:rsidRDefault="00D146EC" w:rsidP="00DB0DA6">
      <w:pPr>
        <w:widowControl w:val="0"/>
        <w:autoSpaceDE w:val="0"/>
        <w:autoSpaceDN w:val="0"/>
        <w:adjustRightInd w:val="0"/>
        <w:spacing w:after="0" w:line="240" w:lineRule="auto"/>
        <w:ind w:firstLine="720"/>
        <w:jc w:val="center"/>
        <w:rPr>
          <w:b/>
          <w:bCs/>
          <w:rtl/>
          <w:lang w:bidi="ar-EG"/>
        </w:rPr>
      </w:pPr>
      <w:r w:rsidRPr="00384E85">
        <w:rPr>
          <w:rFonts w:hint="cs"/>
          <w:b/>
          <w:bCs/>
          <w:rtl/>
          <w:lang w:bidi="ar-EG"/>
        </w:rPr>
        <w:t>المطلب الأول</w:t>
      </w:r>
    </w:p>
    <w:p w:rsidR="00D146EC" w:rsidRPr="00384E85" w:rsidRDefault="00D146EC" w:rsidP="00DB0DA6">
      <w:pPr>
        <w:widowControl w:val="0"/>
        <w:autoSpaceDE w:val="0"/>
        <w:autoSpaceDN w:val="0"/>
        <w:adjustRightInd w:val="0"/>
        <w:spacing w:after="0" w:line="240" w:lineRule="auto"/>
        <w:ind w:firstLine="720"/>
        <w:jc w:val="center"/>
        <w:rPr>
          <w:rtl/>
          <w:lang w:bidi="ar-EG"/>
        </w:rPr>
      </w:pPr>
      <w:r w:rsidRPr="00384E85">
        <w:rPr>
          <w:rFonts w:hint="cs"/>
          <w:b/>
          <w:bCs/>
          <w:rtl/>
          <w:lang w:bidi="ar-EG"/>
        </w:rPr>
        <w:t xml:space="preserve">حكم الدعوة إلى الله سبحانه وتعالى </w:t>
      </w:r>
      <w:r w:rsidRPr="00384E85">
        <w:rPr>
          <w:rFonts w:ascii="Calibri" w:eastAsia="Calibri" w:hAnsi="Calibri" w:cs="Arial"/>
          <w:lang w:val="en-MY"/>
        </w:rPr>
        <w:sym w:font="AGA Arabesque" w:char="F049"/>
      </w: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r w:rsidRPr="00384E85">
        <w:rPr>
          <w:rFonts w:hint="cs"/>
          <w:rtl/>
          <w:lang w:bidi="ar-EG"/>
        </w:rPr>
        <w:t>اتفق العماء على أن الدعوة إلى الله واجبة،</w:t>
      </w:r>
      <w:r w:rsidRPr="00384E85">
        <w:rPr>
          <w:rtl/>
          <w:lang w:val="en-MY" w:bidi="ar-EG"/>
        </w:rPr>
        <w:t xml:space="preserve"> </w:t>
      </w:r>
      <w:r w:rsidRPr="00384E85">
        <w:rPr>
          <w:rFonts w:hint="cs"/>
          <w:rtl/>
          <w:lang w:val="en-MY" w:bidi="ar-EG"/>
        </w:rPr>
        <w:t>لقوله</w:t>
      </w:r>
      <w:r w:rsidRPr="00384E85">
        <w:rPr>
          <w:rtl/>
          <w:lang w:val="en-MY" w:bidi="ar-EG"/>
        </w:rPr>
        <w:t xml:space="preserve"> </w:t>
      </w:r>
      <w:r w:rsidRPr="00384E85">
        <w:rPr>
          <w:rFonts w:hint="cs"/>
          <w:rtl/>
          <w:lang w:val="en-MY" w:bidi="ar-EG"/>
        </w:rPr>
        <w:t>تعالى</w:t>
      </w:r>
      <w:r w:rsidR="00465C69" w:rsidRPr="00384E85">
        <w:rPr>
          <w:rFonts w:ascii="QCF_BSML" w:hAnsi="QCF_BSML" w:cs="QCF_BSML"/>
          <w:sz w:val="32"/>
          <w:szCs w:val="32"/>
          <w:rtl/>
          <w:lang w:val="en-MY"/>
        </w:rPr>
        <w:t xml:space="preserve"> ﭿ</w:t>
      </w:r>
      <w:r w:rsidR="00465C69" w:rsidRPr="00384E85">
        <w:rPr>
          <w:rFonts w:ascii="QCF_P281" w:hAnsi="QCF_P281" w:cs="QCF_P281"/>
          <w:sz w:val="32"/>
          <w:szCs w:val="32"/>
          <w:rtl/>
          <w:lang w:val="en-MY"/>
        </w:rPr>
        <w:t xml:space="preserve">ﮦ  ﮧ   ﮨ  ﮩ  ﮪ   ﮫ  ﮬﮭ  </w:t>
      </w:r>
      <w:r w:rsidR="00465C69" w:rsidRPr="00384E85">
        <w:rPr>
          <w:rFonts w:ascii="QCF_BSML" w:hAnsi="QCF_BSML" w:cs="QCF_BSML"/>
          <w:sz w:val="32"/>
          <w:szCs w:val="32"/>
          <w:rtl/>
          <w:lang w:val="en-MY"/>
        </w:rPr>
        <w:t>ﭾ</w:t>
      </w:r>
      <w:r w:rsidR="00465C69" w:rsidRPr="00384E85">
        <w:rPr>
          <w:rFonts w:ascii="Arial" w:hAnsi="Arial" w:cs="Arial"/>
          <w:sz w:val="18"/>
          <w:szCs w:val="18"/>
          <w:rtl/>
          <w:lang w:val="en-MY"/>
        </w:rPr>
        <w:t xml:space="preserve"> </w:t>
      </w:r>
      <w:r w:rsidRPr="00384E85">
        <w:rPr>
          <w:rFonts w:hint="cs"/>
          <w:vertAlign w:val="superscript"/>
          <w:rtl/>
          <w:lang w:val="en-MY" w:bidi="ar-EG"/>
        </w:rPr>
        <w:t>(</w:t>
      </w:r>
      <w:r w:rsidRPr="00384E85">
        <w:rPr>
          <w:rStyle w:val="FootnoteReference"/>
          <w:rtl/>
          <w:lang w:val="en-MY" w:bidi="ar-EG"/>
        </w:rPr>
        <w:footnoteReference w:id="517"/>
      </w:r>
      <w:r w:rsidRPr="00384E85">
        <w:rPr>
          <w:rFonts w:hint="cs"/>
          <w:vertAlign w:val="superscript"/>
          <w:rtl/>
          <w:lang w:val="en-MY" w:bidi="ar-EG"/>
        </w:rPr>
        <w:t>)</w:t>
      </w:r>
      <w:r w:rsidRPr="00384E85">
        <w:rPr>
          <w:rFonts w:hint="cs"/>
          <w:rtl/>
          <w:lang w:val="en-MY" w:bidi="ar-EG"/>
        </w:rPr>
        <w:t xml:space="preserve"> .</w:t>
      </w: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r w:rsidRPr="00384E85">
        <w:rPr>
          <w:rFonts w:hint="cs"/>
          <w:rtl/>
          <w:lang w:val="en-MY" w:bidi="ar-EG"/>
        </w:rPr>
        <w:t>ولقوله</w:t>
      </w:r>
      <w:r w:rsidRPr="00384E85">
        <w:rPr>
          <w:rtl/>
          <w:lang w:val="en-MY" w:bidi="ar-EG"/>
        </w:rPr>
        <w:t xml:space="preserve"> </w:t>
      </w:r>
      <w:r w:rsidRPr="00384E85">
        <w:rPr>
          <w:rFonts w:hint="cs"/>
          <w:rtl/>
          <w:lang w:val="en-MY" w:bidi="ar-EG"/>
        </w:rPr>
        <w:t>تعالى</w:t>
      </w:r>
      <w:r w:rsidRPr="00384E85">
        <w:rPr>
          <w:rtl/>
          <w:lang w:val="en-MY" w:bidi="ar-EG"/>
        </w:rPr>
        <w:t xml:space="preserve">: </w:t>
      </w:r>
      <w:r w:rsidR="00AC72F1" w:rsidRPr="00384E85">
        <w:rPr>
          <w:rFonts w:ascii="QCF_BSML" w:hAnsi="QCF_BSML" w:cs="QCF_BSML"/>
          <w:sz w:val="32"/>
          <w:szCs w:val="32"/>
          <w:rtl/>
          <w:lang w:val="en-MY"/>
        </w:rPr>
        <w:t xml:space="preserve">ﭿ </w:t>
      </w:r>
      <w:r w:rsidR="00AC72F1" w:rsidRPr="00384E85">
        <w:rPr>
          <w:rFonts w:ascii="QCF_P248" w:hAnsi="QCF_P248" w:cs="QCF_P248"/>
          <w:sz w:val="32"/>
          <w:szCs w:val="32"/>
          <w:rtl/>
          <w:lang w:val="en-MY"/>
        </w:rPr>
        <w:t xml:space="preserve">ﮀ  ﮁ   ﮂ  ﮃ  ﮄ     ﮅﮆ  ﮇ  ﮈ  ﮉ  ﮊ  ﮋﮌ  </w:t>
      </w:r>
      <w:r w:rsidR="00AC72F1" w:rsidRPr="00384E85">
        <w:rPr>
          <w:rFonts w:ascii="QCF_BSML" w:hAnsi="QCF_BSML" w:cs="QCF_BSML"/>
          <w:sz w:val="32"/>
          <w:szCs w:val="32"/>
          <w:rtl/>
          <w:lang w:val="en-MY"/>
        </w:rPr>
        <w:t>ﭾ</w:t>
      </w:r>
      <w:r w:rsidR="00AC72F1" w:rsidRPr="00384E85">
        <w:rPr>
          <w:rFonts w:ascii="Arial" w:hAnsi="Arial" w:cs="Arial"/>
          <w:sz w:val="18"/>
          <w:szCs w:val="18"/>
          <w:rtl/>
          <w:lang w:val="en-MY"/>
        </w:rPr>
        <w:t xml:space="preserve"> </w:t>
      </w:r>
      <w:r w:rsidRPr="00384E85">
        <w:rPr>
          <w:rFonts w:hint="cs"/>
          <w:vertAlign w:val="superscript"/>
          <w:rtl/>
          <w:lang w:val="en-MY" w:bidi="ar-EG"/>
        </w:rPr>
        <w:t>(</w:t>
      </w:r>
      <w:r w:rsidRPr="00384E85">
        <w:rPr>
          <w:rStyle w:val="FootnoteReference"/>
          <w:rtl/>
          <w:lang w:val="en-MY" w:bidi="ar-EG"/>
        </w:rPr>
        <w:footnoteReference w:id="518"/>
      </w:r>
      <w:r w:rsidRPr="00384E85">
        <w:rPr>
          <w:rFonts w:hint="cs"/>
          <w:vertAlign w:val="superscript"/>
          <w:rtl/>
          <w:lang w:val="en-MY" w:bidi="ar-EG"/>
        </w:rPr>
        <w:t>)</w:t>
      </w:r>
      <w:r w:rsidR="00AC72F1" w:rsidRPr="00384E85">
        <w:rPr>
          <w:rFonts w:hint="cs"/>
          <w:rtl/>
          <w:lang w:val="en-MY" w:bidi="ar-EG"/>
        </w:rPr>
        <w:t>.</w:t>
      </w:r>
    </w:p>
    <w:p w:rsidR="0080057A" w:rsidRPr="007F50CD" w:rsidRDefault="00D146EC" w:rsidP="007F50CD">
      <w:pPr>
        <w:widowControl w:val="0"/>
        <w:autoSpaceDE w:val="0"/>
        <w:autoSpaceDN w:val="0"/>
        <w:adjustRightInd w:val="0"/>
        <w:spacing w:after="0" w:line="240" w:lineRule="auto"/>
        <w:ind w:firstLine="720"/>
        <w:jc w:val="both"/>
        <w:rPr>
          <w:rtl/>
          <w:lang w:bidi="ar-EG"/>
        </w:rPr>
      </w:pPr>
      <w:r w:rsidRPr="00384E85">
        <w:rPr>
          <w:rFonts w:hint="cs"/>
          <w:rtl/>
          <w:lang w:bidi="ar-EG"/>
        </w:rPr>
        <w:t xml:space="preserve">لكنهم اختلفوا هل </w:t>
      </w:r>
      <w:r w:rsidR="00652EA5">
        <w:rPr>
          <w:rFonts w:hint="cs"/>
          <w:rtl/>
          <w:lang w:bidi="ar-EG"/>
        </w:rPr>
        <w:t>الدعوة</w:t>
      </w:r>
      <w:r w:rsidRPr="00384E85">
        <w:rPr>
          <w:rFonts w:hint="cs"/>
          <w:rtl/>
          <w:lang w:bidi="ar-EG"/>
        </w:rPr>
        <w:t xml:space="preserve"> واجبة وجوبا كفائيا،</w:t>
      </w:r>
      <w:r w:rsidR="007F50CD">
        <w:rPr>
          <w:rFonts w:hint="cs"/>
          <w:rtl/>
          <w:lang w:bidi="ar-EG"/>
        </w:rPr>
        <w:t xml:space="preserve"> أم واجبة وجوبا عينيا على قولين</w:t>
      </w:r>
      <w:r w:rsidRPr="00384E85">
        <w:rPr>
          <w:rFonts w:hint="cs"/>
          <w:vertAlign w:val="superscript"/>
          <w:rtl/>
          <w:lang w:bidi="ar-EG"/>
        </w:rPr>
        <w:t>(</w:t>
      </w:r>
      <w:r w:rsidRPr="00384E85">
        <w:rPr>
          <w:rStyle w:val="FootnoteReference"/>
          <w:rtl/>
          <w:lang w:bidi="ar-EG"/>
        </w:rPr>
        <w:footnoteReference w:id="519"/>
      </w:r>
      <w:r w:rsidRPr="00384E85">
        <w:rPr>
          <w:rFonts w:hint="cs"/>
          <w:vertAlign w:val="superscript"/>
          <w:rtl/>
          <w:lang w:bidi="ar-EG"/>
        </w:rPr>
        <w:t>)</w:t>
      </w:r>
      <w:r w:rsidRPr="00384E85">
        <w:rPr>
          <w:rFonts w:hint="cs"/>
          <w:rtl/>
          <w:lang w:bidi="ar-EG"/>
        </w:rPr>
        <w:t xml:space="preserve">: </w:t>
      </w:r>
    </w:p>
    <w:p w:rsidR="007F50CD" w:rsidRDefault="00D146EC" w:rsidP="007F50CD">
      <w:pPr>
        <w:widowControl w:val="0"/>
        <w:autoSpaceDE w:val="0"/>
        <w:autoSpaceDN w:val="0"/>
        <w:adjustRightInd w:val="0"/>
        <w:spacing w:after="0" w:line="240" w:lineRule="auto"/>
        <w:ind w:firstLine="720"/>
        <w:jc w:val="both"/>
        <w:rPr>
          <w:rtl/>
          <w:lang w:bidi="ar-EG"/>
        </w:rPr>
      </w:pPr>
      <w:r w:rsidRPr="00384E85">
        <w:rPr>
          <w:rFonts w:hint="cs"/>
          <w:b/>
          <w:bCs/>
          <w:u w:val="single"/>
          <w:rtl/>
          <w:lang w:bidi="ar-EG"/>
        </w:rPr>
        <w:t xml:space="preserve">القول الأول: </w:t>
      </w:r>
    </w:p>
    <w:p w:rsidR="0080057A" w:rsidRPr="007F50CD" w:rsidRDefault="00D146EC" w:rsidP="007F50CD">
      <w:pPr>
        <w:widowControl w:val="0"/>
        <w:autoSpaceDE w:val="0"/>
        <w:autoSpaceDN w:val="0"/>
        <w:adjustRightInd w:val="0"/>
        <w:spacing w:after="0" w:line="240" w:lineRule="auto"/>
        <w:ind w:firstLine="720"/>
        <w:jc w:val="both"/>
        <w:rPr>
          <w:u w:val="single"/>
          <w:rtl/>
          <w:lang w:bidi="ar-EG"/>
        </w:rPr>
      </w:pPr>
      <w:r w:rsidRPr="00384E85">
        <w:rPr>
          <w:rFonts w:hint="cs"/>
          <w:rtl/>
          <w:lang w:bidi="ar-EG"/>
        </w:rPr>
        <w:t xml:space="preserve">يرى أن الدعوة واجبة وجوبا عينيا على كل مسلم مكلف، فكل بالغ عاقل من أفراد الأمة مكلف بالدعوة </w:t>
      </w:r>
      <w:r w:rsidRPr="00384E85">
        <w:rPr>
          <w:rFonts w:hint="cs"/>
          <w:vertAlign w:val="superscript"/>
          <w:rtl/>
          <w:lang w:bidi="ar-EG"/>
        </w:rPr>
        <w:t>(</w:t>
      </w:r>
      <w:r w:rsidRPr="00384E85">
        <w:rPr>
          <w:rStyle w:val="FootnoteReference"/>
          <w:rtl/>
          <w:lang w:bidi="ar-EG"/>
        </w:rPr>
        <w:footnoteReference w:id="520"/>
      </w:r>
      <w:r w:rsidRPr="00384E85">
        <w:rPr>
          <w:rFonts w:hint="cs"/>
          <w:vertAlign w:val="superscript"/>
          <w:rtl/>
          <w:lang w:bidi="ar-EG"/>
        </w:rPr>
        <w:t>)</w:t>
      </w:r>
      <w:r w:rsidRPr="00384E85">
        <w:rPr>
          <w:rFonts w:hint="cs"/>
          <w:rtl/>
          <w:lang w:bidi="ar-EG"/>
        </w:rPr>
        <w:t xml:space="preserve"> بقدر استطاعته </w:t>
      </w:r>
      <w:r w:rsidRPr="00384E85">
        <w:rPr>
          <w:rFonts w:hint="cs"/>
          <w:vertAlign w:val="superscript"/>
          <w:rtl/>
          <w:lang w:bidi="ar-EG"/>
        </w:rPr>
        <w:t>(</w:t>
      </w:r>
      <w:r w:rsidRPr="00384E85">
        <w:rPr>
          <w:rStyle w:val="FootnoteReference"/>
          <w:rtl/>
          <w:lang w:bidi="ar-EG"/>
        </w:rPr>
        <w:footnoteReference w:id="521"/>
      </w:r>
      <w:r w:rsidRPr="00384E85">
        <w:rPr>
          <w:rFonts w:hint="cs"/>
          <w:vertAlign w:val="superscript"/>
          <w:rtl/>
          <w:lang w:bidi="ar-EG"/>
        </w:rPr>
        <w:t>)</w:t>
      </w:r>
      <w:r w:rsidRPr="00384E85">
        <w:rPr>
          <w:rFonts w:hint="cs"/>
          <w:rtl/>
          <w:lang w:bidi="ar-EG"/>
        </w:rPr>
        <w:t>.</w:t>
      </w:r>
    </w:p>
    <w:p w:rsidR="007F50CD" w:rsidRDefault="00652EA5" w:rsidP="007F50CD">
      <w:pPr>
        <w:widowControl w:val="0"/>
        <w:autoSpaceDE w:val="0"/>
        <w:autoSpaceDN w:val="0"/>
        <w:adjustRightInd w:val="0"/>
        <w:spacing w:after="0" w:line="240" w:lineRule="auto"/>
        <w:ind w:firstLine="720"/>
        <w:jc w:val="both"/>
        <w:rPr>
          <w:b/>
          <w:bCs/>
          <w:u w:val="single"/>
          <w:rtl/>
          <w:lang w:bidi="ar-EG"/>
        </w:rPr>
      </w:pPr>
      <w:r w:rsidRPr="0080057A">
        <w:rPr>
          <w:rFonts w:hint="cs"/>
          <w:b/>
          <w:bCs/>
          <w:u w:val="single"/>
          <w:rtl/>
          <w:lang w:bidi="ar-EG"/>
        </w:rPr>
        <w:t>القول الثاني:</w:t>
      </w:r>
      <w:r w:rsidRPr="00384E85">
        <w:rPr>
          <w:rFonts w:hint="cs"/>
          <w:b/>
          <w:bCs/>
          <w:u w:val="single"/>
          <w:rtl/>
          <w:lang w:bidi="ar-EG"/>
        </w:rPr>
        <w:t xml:space="preserve"> </w:t>
      </w:r>
    </w:p>
    <w:p w:rsidR="0080057A" w:rsidRPr="007F50CD" w:rsidRDefault="00652EA5" w:rsidP="007F50CD">
      <w:pPr>
        <w:widowControl w:val="0"/>
        <w:autoSpaceDE w:val="0"/>
        <w:autoSpaceDN w:val="0"/>
        <w:adjustRightInd w:val="0"/>
        <w:spacing w:after="0" w:line="240" w:lineRule="auto"/>
        <w:ind w:firstLine="720"/>
        <w:jc w:val="both"/>
        <w:rPr>
          <w:b/>
          <w:bCs/>
          <w:u w:val="single"/>
          <w:rtl/>
          <w:lang w:bidi="ar-EG"/>
        </w:rPr>
      </w:pPr>
      <w:r w:rsidRPr="00384E85">
        <w:rPr>
          <w:rFonts w:hint="cs"/>
          <w:rtl/>
          <w:lang w:bidi="ar-EG"/>
        </w:rPr>
        <w:t>يرى أصحاب</w:t>
      </w:r>
      <w:r w:rsidR="0062681A">
        <w:rPr>
          <w:rFonts w:hint="cs"/>
          <w:rtl/>
          <w:lang w:bidi="ar-EG"/>
        </w:rPr>
        <w:t xml:space="preserve"> هذا القول أن الدعوة واجب كفائي</w:t>
      </w:r>
      <w:r w:rsidRPr="00384E85">
        <w:rPr>
          <w:rFonts w:hint="cs"/>
          <w:rtl/>
          <w:lang w:bidi="ar-EG"/>
        </w:rPr>
        <w:t>.</w:t>
      </w:r>
    </w:p>
    <w:p w:rsidR="0080057A" w:rsidRPr="007F50CD" w:rsidRDefault="0062681A" w:rsidP="007F50CD">
      <w:pPr>
        <w:widowControl w:val="0"/>
        <w:autoSpaceDE w:val="0"/>
        <w:autoSpaceDN w:val="0"/>
        <w:adjustRightInd w:val="0"/>
        <w:spacing w:after="0" w:line="240" w:lineRule="auto"/>
        <w:ind w:firstLine="720"/>
        <w:jc w:val="both"/>
        <w:rPr>
          <w:u w:val="single"/>
          <w:rtl/>
          <w:lang w:bidi="ar-EG"/>
        </w:rPr>
      </w:pPr>
      <w:r w:rsidRPr="0062681A">
        <w:rPr>
          <w:rFonts w:hint="cs"/>
          <w:b/>
          <w:bCs/>
          <w:u w:val="single"/>
          <w:rtl/>
          <w:lang w:bidi="ar-EG"/>
        </w:rPr>
        <w:t>سبب الاختلاف</w:t>
      </w:r>
      <w:r w:rsidRPr="0062681A">
        <w:rPr>
          <w:rFonts w:hint="cs"/>
          <w:u w:val="single"/>
          <w:rtl/>
          <w:lang w:bidi="ar-EG"/>
        </w:rPr>
        <w:t>:</w:t>
      </w:r>
      <w:r w:rsidR="007F50CD">
        <w:rPr>
          <w:rFonts w:hint="cs"/>
          <w:u w:val="single"/>
          <w:rtl/>
          <w:lang w:bidi="ar-EG"/>
        </w:rPr>
        <w:t xml:space="preserve"> </w:t>
      </w:r>
      <w:r w:rsidRPr="00384E85">
        <w:rPr>
          <w:rFonts w:hint="cs"/>
          <w:rtl/>
          <w:lang w:bidi="ar-EG"/>
        </w:rPr>
        <w:t xml:space="preserve">هو هل لفظة "من" في قوله تعالى: </w:t>
      </w:r>
      <w:r w:rsidRPr="00384E85">
        <w:rPr>
          <w:rFonts w:ascii="QCF_BSML" w:hAnsi="QCF_BSML" w:cs="QCF_BSML"/>
          <w:sz w:val="32"/>
          <w:szCs w:val="32"/>
          <w:rtl/>
          <w:lang w:val="en-MY"/>
        </w:rPr>
        <w:t xml:space="preserve">ﭿ </w:t>
      </w:r>
      <w:r w:rsidRPr="00384E85">
        <w:rPr>
          <w:rFonts w:ascii="QCF_P063" w:hAnsi="QCF_P063" w:cs="QCF_P063"/>
          <w:sz w:val="32"/>
          <w:szCs w:val="32"/>
          <w:rtl/>
          <w:lang w:val="en-MY"/>
        </w:rPr>
        <w:t xml:space="preserve">ﮖ  ﮗ  ﮘ   ﮙ  ﮚ  ﮛ   ﮜ  ﮝ      ﮞ  ﮟ  ﮠﮡ  ﮢ  ﮣ  ﮤ  </w:t>
      </w:r>
      <w:r w:rsidRPr="00384E85">
        <w:rPr>
          <w:rFonts w:ascii="QCF_BSML" w:hAnsi="QCF_BSML" w:cs="QCF_BSML"/>
          <w:sz w:val="32"/>
          <w:szCs w:val="32"/>
          <w:rtl/>
          <w:lang w:val="en-MY"/>
        </w:rPr>
        <w:t>ﭾ</w:t>
      </w:r>
      <w:r w:rsidRPr="00384E85">
        <w:rPr>
          <w:rFonts w:ascii="Arial" w:hAnsi="Arial" w:cs="Arial"/>
          <w:sz w:val="18"/>
          <w:szCs w:val="18"/>
          <w:rtl/>
          <w:lang w:val="en-MY"/>
        </w:rPr>
        <w:t xml:space="preserve"> </w:t>
      </w:r>
      <w:r w:rsidRPr="00384E85">
        <w:rPr>
          <w:rFonts w:hint="cs"/>
          <w:vertAlign w:val="superscript"/>
          <w:rtl/>
          <w:lang w:bidi="ar-EG"/>
        </w:rPr>
        <w:t>(</w:t>
      </w:r>
      <w:r w:rsidRPr="00384E85">
        <w:rPr>
          <w:rStyle w:val="FootnoteReference"/>
          <w:rtl/>
          <w:lang w:bidi="ar-EG"/>
        </w:rPr>
        <w:footnoteReference w:id="522"/>
      </w:r>
      <w:r w:rsidRPr="00384E85">
        <w:rPr>
          <w:rFonts w:hint="cs"/>
          <w:vertAlign w:val="superscript"/>
          <w:rtl/>
          <w:lang w:bidi="ar-EG"/>
        </w:rPr>
        <w:t>)</w:t>
      </w:r>
      <w:r w:rsidRPr="00384E85">
        <w:rPr>
          <w:rFonts w:hint="cs"/>
          <w:rtl/>
          <w:lang w:bidi="ar-EG"/>
        </w:rPr>
        <w:t xml:space="preserve"> للتبعيض، أو لبيان الجنس ، فمن رأى أنها للتبعيض قال: بأن الدعوة واجبة على الكفاية، ومن رأى أن من للتبيين قال: بأنها واجبة على التعيين </w:t>
      </w:r>
      <w:r w:rsidRPr="00384E85">
        <w:rPr>
          <w:rFonts w:hint="cs"/>
          <w:vertAlign w:val="superscript"/>
          <w:rtl/>
          <w:lang w:bidi="ar-EG"/>
        </w:rPr>
        <w:t>(</w:t>
      </w:r>
      <w:r w:rsidRPr="00384E85">
        <w:rPr>
          <w:rStyle w:val="FootnoteReference"/>
          <w:rtl/>
          <w:lang w:bidi="ar-EG"/>
        </w:rPr>
        <w:footnoteReference w:id="523"/>
      </w:r>
      <w:r w:rsidRPr="00384E85">
        <w:rPr>
          <w:rFonts w:hint="cs"/>
          <w:vertAlign w:val="superscript"/>
          <w:rtl/>
          <w:lang w:bidi="ar-EG"/>
        </w:rPr>
        <w:t>)</w:t>
      </w:r>
      <w:r w:rsidRPr="00384E85">
        <w:rPr>
          <w:rFonts w:hint="cs"/>
          <w:rtl/>
          <w:lang w:bidi="ar-EG"/>
        </w:rPr>
        <w:t xml:space="preserve"> . </w:t>
      </w:r>
    </w:p>
    <w:p w:rsidR="00D146EC" w:rsidRPr="00D927E4" w:rsidRDefault="00652EA5" w:rsidP="00DB0DA6">
      <w:pPr>
        <w:widowControl w:val="0"/>
        <w:autoSpaceDE w:val="0"/>
        <w:autoSpaceDN w:val="0"/>
        <w:adjustRightInd w:val="0"/>
        <w:spacing w:after="0" w:line="240" w:lineRule="auto"/>
        <w:ind w:firstLine="720"/>
        <w:jc w:val="both"/>
        <w:rPr>
          <w:b/>
          <w:bCs/>
          <w:u w:val="single"/>
          <w:rtl/>
          <w:lang w:bidi="ar-EG"/>
        </w:rPr>
      </w:pPr>
      <w:r w:rsidRPr="00D927E4">
        <w:rPr>
          <w:rFonts w:hint="cs"/>
          <w:b/>
          <w:bCs/>
          <w:u w:val="single"/>
          <w:rtl/>
          <w:lang w:bidi="ar-EG"/>
        </w:rPr>
        <w:t>أدلة أصحاب القول الأول:</w:t>
      </w:r>
    </w:p>
    <w:p w:rsidR="002E5921" w:rsidRPr="003E4B0E" w:rsidRDefault="002E5921" w:rsidP="00DB0DA6">
      <w:pPr>
        <w:widowControl w:val="0"/>
        <w:autoSpaceDE w:val="0"/>
        <w:autoSpaceDN w:val="0"/>
        <w:adjustRightInd w:val="0"/>
        <w:spacing w:after="0" w:line="240" w:lineRule="auto"/>
        <w:ind w:firstLine="720"/>
        <w:jc w:val="both"/>
        <w:rPr>
          <w:b/>
          <w:bCs/>
          <w:rtl/>
          <w:lang w:bidi="ar-EG"/>
        </w:rPr>
      </w:pPr>
      <w:r w:rsidRPr="003E4B0E">
        <w:rPr>
          <w:rFonts w:hint="cs"/>
          <w:b/>
          <w:bCs/>
          <w:rtl/>
          <w:lang w:bidi="ar-EG"/>
        </w:rPr>
        <w:t xml:space="preserve">(أولا)- من الكتاب: </w:t>
      </w:r>
    </w:p>
    <w:p w:rsidR="002E5921" w:rsidRPr="00652EA5" w:rsidRDefault="002E5921" w:rsidP="00DB0DA6">
      <w:pPr>
        <w:widowControl w:val="0"/>
        <w:autoSpaceDE w:val="0"/>
        <w:autoSpaceDN w:val="0"/>
        <w:adjustRightInd w:val="0"/>
        <w:spacing w:after="0" w:line="240" w:lineRule="auto"/>
        <w:ind w:firstLine="720"/>
        <w:jc w:val="both"/>
        <w:rPr>
          <w:b/>
          <w:bCs/>
          <w:rtl/>
          <w:lang w:bidi="ar-EG"/>
        </w:rPr>
      </w:pPr>
      <w:r>
        <w:rPr>
          <w:rFonts w:hint="cs"/>
          <w:b/>
          <w:bCs/>
          <w:rtl/>
          <w:lang w:bidi="ar-EG"/>
        </w:rPr>
        <w:t xml:space="preserve">قال تعالى: </w:t>
      </w:r>
      <w:r w:rsidRPr="000E4387">
        <w:rPr>
          <w:rFonts w:ascii="QCF_BSML" w:hAnsi="QCF_BSML" w:cs="QCF_BSML"/>
          <w:sz w:val="32"/>
          <w:szCs w:val="32"/>
          <w:rtl/>
          <w:lang w:val="en-MY"/>
        </w:rPr>
        <w:t xml:space="preserve">ﭿ </w:t>
      </w:r>
      <w:r w:rsidRPr="000E4387">
        <w:rPr>
          <w:rFonts w:ascii="QCF_P063" w:hAnsi="QCF_P063" w:cs="QCF_P063"/>
          <w:sz w:val="32"/>
          <w:szCs w:val="32"/>
          <w:rtl/>
          <w:lang w:val="en-MY"/>
        </w:rPr>
        <w:t xml:space="preserve">ﮖ  ﮗ  ﮘ </w:t>
      </w:r>
      <w:r w:rsidRPr="00384E85">
        <w:rPr>
          <w:rFonts w:hint="cs"/>
          <w:rtl/>
          <w:lang w:bidi="ar-EG"/>
        </w:rPr>
        <w:t>.</w:t>
      </w:r>
      <w:r w:rsidRPr="000E4387">
        <w:rPr>
          <w:rFonts w:ascii="QCF_P063" w:hAnsi="QCF_P063" w:cs="QCF_P063"/>
          <w:sz w:val="32"/>
          <w:szCs w:val="32"/>
          <w:rtl/>
          <w:lang w:val="en-MY"/>
        </w:rPr>
        <w:t xml:space="preserve">  </w:t>
      </w:r>
      <w:r w:rsidRPr="00384E85">
        <w:rPr>
          <w:rFonts w:hint="cs"/>
          <w:rtl/>
          <w:lang w:bidi="ar-EG"/>
        </w:rPr>
        <w:t>.</w:t>
      </w:r>
      <w:r w:rsidRPr="000E4387">
        <w:rPr>
          <w:rFonts w:ascii="QCF_P063" w:hAnsi="QCF_P063" w:cs="QCF_P063"/>
          <w:sz w:val="32"/>
          <w:szCs w:val="32"/>
          <w:rtl/>
          <w:lang w:val="en-MY"/>
        </w:rPr>
        <w:t xml:space="preserve">  </w:t>
      </w:r>
      <w:r w:rsidRPr="00384E85">
        <w:rPr>
          <w:rFonts w:hint="cs"/>
          <w:rtl/>
          <w:lang w:bidi="ar-EG"/>
        </w:rPr>
        <w:t>.</w:t>
      </w:r>
      <w:r w:rsidRPr="000E4387">
        <w:rPr>
          <w:rFonts w:ascii="QCF_BSML" w:hAnsi="QCF_BSML" w:cs="QCF_BSML"/>
          <w:sz w:val="32"/>
          <w:szCs w:val="32"/>
          <w:rtl/>
          <w:lang w:val="en-MY"/>
        </w:rPr>
        <w:t>ﭾ</w:t>
      </w:r>
      <w:r w:rsidRPr="00384E85">
        <w:rPr>
          <w:rFonts w:hint="cs"/>
          <w:rtl/>
          <w:lang w:bidi="ar-EG"/>
        </w:rPr>
        <w:t xml:space="preserve"> </w:t>
      </w:r>
      <w:r w:rsidRPr="000E4387">
        <w:rPr>
          <w:rFonts w:hint="cs"/>
          <w:vertAlign w:val="superscript"/>
          <w:rtl/>
          <w:lang w:bidi="ar-EG"/>
        </w:rPr>
        <w:t>(</w:t>
      </w:r>
      <w:r w:rsidRPr="00384E85">
        <w:rPr>
          <w:rStyle w:val="FootnoteReference"/>
          <w:rtl/>
          <w:lang w:bidi="ar-EG"/>
        </w:rPr>
        <w:footnoteReference w:id="524"/>
      </w:r>
      <w:r w:rsidRPr="000E4387">
        <w:rPr>
          <w:rFonts w:hint="cs"/>
          <w:vertAlign w:val="superscript"/>
          <w:rtl/>
          <w:lang w:bidi="ar-EG"/>
        </w:rPr>
        <w:t>)</w:t>
      </w:r>
    </w:p>
    <w:p w:rsidR="00D146EC" w:rsidRPr="00384E85" w:rsidRDefault="00D146EC" w:rsidP="00DB0DA6">
      <w:pPr>
        <w:widowControl w:val="0"/>
        <w:autoSpaceDE w:val="0"/>
        <w:autoSpaceDN w:val="0"/>
        <w:adjustRightInd w:val="0"/>
        <w:spacing w:after="0" w:line="240" w:lineRule="auto"/>
        <w:ind w:firstLine="720"/>
        <w:jc w:val="both"/>
        <w:rPr>
          <w:lang w:bidi="ar-EG"/>
        </w:rPr>
      </w:pPr>
      <w:r w:rsidRPr="00384E85">
        <w:rPr>
          <w:rFonts w:hint="cs"/>
          <w:rtl/>
          <w:lang w:bidi="ar-EG"/>
        </w:rPr>
        <w:t>قالوا: إن كلمة</w:t>
      </w:r>
      <w:r w:rsidRPr="00384E85">
        <w:rPr>
          <w:rtl/>
          <w:lang w:bidi="ar-EG"/>
        </w:rPr>
        <w:t xml:space="preserve"> "م</w:t>
      </w:r>
      <w:r w:rsidRPr="00384E85">
        <w:rPr>
          <w:rFonts w:hint="cs"/>
          <w:rtl/>
          <w:lang w:bidi="ar-EG"/>
        </w:rPr>
        <w:t>ِ</w:t>
      </w:r>
      <w:r w:rsidRPr="00384E85">
        <w:rPr>
          <w:rtl/>
          <w:lang w:bidi="ar-EG"/>
        </w:rPr>
        <w:t>ن</w:t>
      </w:r>
      <w:r w:rsidRPr="00384E85">
        <w:rPr>
          <w:rFonts w:hint="cs"/>
          <w:rtl/>
          <w:lang w:bidi="ar-EG"/>
        </w:rPr>
        <w:t>ْ</w:t>
      </w:r>
      <w:r w:rsidRPr="00384E85">
        <w:rPr>
          <w:rtl/>
          <w:lang w:bidi="ar-EG"/>
        </w:rPr>
        <w:t xml:space="preserve">" </w:t>
      </w:r>
      <w:r w:rsidRPr="00384E85">
        <w:rPr>
          <w:rFonts w:hint="cs"/>
          <w:rtl/>
          <w:lang w:bidi="ar-EG"/>
        </w:rPr>
        <w:t xml:space="preserve">في </w:t>
      </w:r>
      <w:r w:rsidRPr="00384E85">
        <w:rPr>
          <w:rtl/>
          <w:lang w:bidi="ar-EG"/>
        </w:rPr>
        <w:t xml:space="preserve">قوله تعالى: </w:t>
      </w:r>
      <w:r w:rsidR="00905360" w:rsidRPr="002E5921">
        <w:rPr>
          <w:rFonts w:ascii="QCF_BSML" w:hAnsi="QCF_BSML" w:cs="QCF_BSML"/>
          <w:sz w:val="32"/>
          <w:szCs w:val="32"/>
          <w:rtl/>
          <w:lang w:val="en-MY"/>
        </w:rPr>
        <w:t xml:space="preserve">ﭿ </w:t>
      </w:r>
      <w:r w:rsidR="00905360" w:rsidRPr="002E5921">
        <w:rPr>
          <w:rFonts w:ascii="QCF_P063" w:hAnsi="QCF_P063" w:cs="QCF_P063"/>
          <w:sz w:val="32"/>
          <w:szCs w:val="32"/>
          <w:rtl/>
          <w:lang w:val="en-MY"/>
        </w:rPr>
        <w:t xml:space="preserve">ﮖ  ﮗ  ﮘ </w:t>
      </w:r>
      <w:r w:rsidR="00905360" w:rsidRPr="00384E85">
        <w:rPr>
          <w:rFonts w:hint="cs"/>
          <w:rtl/>
          <w:lang w:bidi="ar-EG"/>
        </w:rPr>
        <w:t>.</w:t>
      </w:r>
      <w:r w:rsidR="00905360" w:rsidRPr="002E5921">
        <w:rPr>
          <w:rFonts w:ascii="QCF_P063" w:hAnsi="QCF_P063" w:cs="QCF_P063"/>
          <w:sz w:val="32"/>
          <w:szCs w:val="32"/>
          <w:rtl/>
          <w:lang w:val="en-MY"/>
        </w:rPr>
        <w:t xml:space="preserve">  </w:t>
      </w:r>
      <w:r w:rsidR="00905360" w:rsidRPr="00384E85">
        <w:rPr>
          <w:rFonts w:hint="cs"/>
          <w:rtl/>
          <w:lang w:bidi="ar-EG"/>
        </w:rPr>
        <w:t>.</w:t>
      </w:r>
      <w:r w:rsidR="00905360" w:rsidRPr="002E5921">
        <w:rPr>
          <w:rFonts w:ascii="QCF_P063" w:hAnsi="QCF_P063" w:cs="QCF_P063"/>
          <w:sz w:val="32"/>
          <w:szCs w:val="32"/>
          <w:rtl/>
          <w:lang w:val="en-MY"/>
        </w:rPr>
        <w:t xml:space="preserve">  </w:t>
      </w:r>
      <w:r w:rsidR="00905360" w:rsidRPr="00384E85">
        <w:rPr>
          <w:rFonts w:hint="cs"/>
          <w:rtl/>
          <w:lang w:bidi="ar-EG"/>
        </w:rPr>
        <w:t>.</w:t>
      </w:r>
      <w:r w:rsidR="00905360" w:rsidRPr="002E5921">
        <w:rPr>
          <w:rFonts w:ascii="QCF_BSML" w:hAnsi="QCF_BSML" w:cs="QCF_BSML"/>
          <w:sz w:val="32"/>
          <w:szCs w:val="32"/>
          <w:rtl/>
          <w:lang w:val="en-MY"/>
        </w:rPr>
        <w:t>ﭾ</w:t>
      </w:r>
      <w:r w:rsidR="00905360" w:rsidRPr="00384E85">
        <w:rPr>
          <w:rFonts w:hint="cs"/>
          <w:rtl/>
          <w:lang w:bidi="ar-EG"/>
        </w:rPr>
        <w:t xml:space="preserve"> </w:t>
      </w:r>
      <w:r w:rsidRPr="00384E85">
        <w:rPr>
          <w:rFonts w:hint="cs"/>
          <w:rtl/>
          <w:lang w:bidi="ar-EG"/>
        </w:rPr>
        <w:t>للبيان والتبيين، وليست للتبعيض بدلالة ما يأتي :</w:t>
      </w:r>
      <w:r w:rsidR="002E5921">
        <w:rPr>
          <w:rFonts w:hint="cs"/>
          <w:rtl/>
          <w:lang w:bidi="ar-EG"/>
        </w:rPr>
        <w:t xml:space="preserve"> </w:t>
      </w:r>
    </w:p>
    <w:p w:rsidR="00D146EC" w:rsidRPr="00384E85" w:rsidRDefault="00D146EC" w:rsidP="00785FF1">
      <w:pPr>
        <w:pStyle w:val="ListParagraph"/>
        <w:widowControl w:val="0"/>
        <w:numPr>
          <w:ilvl w:val="0"/>
          <w:numId w:val="105"/>
        </w:numPr>
        <w:autoSpaceDE w:val="0"/>
        <w:autoSpaceDN w:val="0"/>
        <w:adjustRightInd w:val="0"/>
        <w:spacing w:after="0" w:line="240" w:lineRule="auto"/>
        <w:ind w:left="0" w:firstLine="720"/>
        <w:jc w:val="both"/>
        <w:rPr>
          <w:lang w:bidi="ar-EG"/>
        </w:rPr>
      </w:pPr>
      <w:r w:rsidRPr="00384E85">
        <w:rPr>
          <w:rFonts w:hint="cs"/>
          <w:rtl/>
          <w:lang w:bidi="ar-EG"/>
        </w:rPr>
        <w:t xml:space="preserve"> </w:t>
      </w:r>
      <w:r w:rsidRPr="00384E85">
        <w:rPr>
          <w:rtl/>
          <w:lang w:bidi="ar-EG"/>
        </w:rPr>
        <w:t>أن الله تعالى أوجب الأمر بالمعروف</w:t>
      </w:r>
      <w:r w:rsidRPr="00384E85">
        <w:rPr>
          <w:rFonts w:hint="cs"/>
          <w:rtl/>
          <w:lang w:bidi="ar-EG"/>
        </w:rPr>
        <w:t>،</w:t>
      </w:r>
      <w:r w:rsidRPr="00384E85">
        <w:rPr>
          <w:rtl/>
          <w:lang w:bidi="ar-EG"/>
        </w:rPr>
        <w:t xml:space="preserve"> والنهي عن المنكر على كل الأمة في قوله</w:t>
      </w:r>
      <w:r w:rsidRPr="00384E85">
        <w:rPr>
          <w:rFonts w:hint="cs"/>
          <w:rtl/>
          <w:lang w:bidi="ar-EG"/>
        </w:rPr>
        <w:t>:</w:t>
      </w:r>
      <w:r w:rsidR="007F50CD">
        <w:rPr>
          <w:rFonts w:hint="cs"/>
          <w:rtl/>
          <w:lang w:bidi="ar-EG"/>
        </w:rPr>
        <w:t xml:space="preserve"> </w:t>
      </w:r>
      <w:r w:rsidRPr="00384E85">
        <w:rPr>
          <w:rFonts w:hint="cs"/>
          <w:rtl/>
          <w:lang w:bidi="ar-EG"/>
        </w:rPr>
        <w:t>"</w:t>
      </w:r>
      <w:r w:rsidRPr="00384E85">
        <w:rPr>
          <w:rtl/>
          <w:lang w:bidi="ar-EG"/>
        </w:rPr>
        <w:t>كنتم خير أمة أخرجت للناس تأمرون بالمعروف وتنهون عن المنكر</w:t>
      </w:r>
      <w:r w:rsidRPr="00384E85">
        <w:rPr>
          <w:rFonts w:hint="cs"/>
          <w:rtl/>
          <w:lang w:bidi="ar-EG"/>
        </w:rPr>
        <w:t xml:space="preserve">" </w:t>
      </w:r>
      <w:r w:rsidRPr="002E5921">
        <w:rPr>
          <w:rFonts w:hint="cs"/>
          <w:vertAlign w:val="superscript"/>
          <w:rtl/>
          <w:lang w:bidi="ar-EG"/>
        </w:rPr>
        <w:t>(</w:t>
      </w:r>
      <w:r w:rsidRPr="00384E85">
        <w:rPr>
          <w:rStyle w:val="FootnoteReference"/>
          <w:rtl/>
          <w:lang w:bidi="ar-EG"/>
        </w:rPr>
        <w:footnoteReference w:id="525"/>
      </w:r>
      <w:r w:rsidRPr="002E5921">
        <w:rPr>
          <w:rFonts w:hint="cs"/>
          <w:vertAlign w:val="superscript"/>
          <w:rtl/>
          <w:lang w:bidi="ar-EG"/>
        </w:rPr>
        <w:t>)</w:t>
      </w:r>
      <w:r w:rsidRPr="00384E85">
        <w:rPr>
          <w:rFonts w:hint="cs"/>
          <w:rtl/>
          <w:lang w:bidi="ar-EG"/>
        </w:rPr>
        <w:t xml:space="preserve">. </w:t>
      </w:r>
      <w:r w:rsidRPr="002E5921">
        <w:rPr>
          <w:rFonts w:hint="cs"/>
          <w:vertAlign w:val="superscript"/>
          <w:rtl/>
          <w:lang w:bidi="ar-EG"/>
        </w:rPr>
        <w:t>(</w:t>
      </w:r>
      <w:r w:rsidRPr="00384E85">
        <w:rPr>
          <w:rStyle w:val="FootnoteReference"/>
          <w:rtl/>
          <w:lang w:bidi="ar-EG"/>
        </w:rPr>
        <w:footnoteReference w:id="526"/>
      </w:r>
      <w:r w:rsidRPr="002E5921">
        <w:rPr>
          <w:rFonts w:hint="cs"/>
          <w:vertAlign w:val="superscript"/>
          <w:rtl/>
          <w:lang w:bidi="ar-EG"/>
        </w:rPr>
        <w:t>)</w:t>
      </w:r>
      <w:r w:rsidRPr="00384E85">
        <w:rPr>
          <w:rFonts w:hint="cs"/>
          <w:rtl/>
          <w:lang w:bidi="ar-EG"/>
        </w:rPr>
        <w:t xml:space="preserve"> .</w:t>
      </w:r>
    </w:p>
    <w:p w:rsidR="00D146EC" w:rsidRPr="00384E85" w:rsidRDefault="00D146EC" w:rsidP="00DB0DA6">
      <w:pPr>
        <w:pStyle w:val="ListParagraph"/>
        <w:widowControl w:val="0"/>
        <w:autoSpaceDE w:val="0"/>
        <w:autoSpaceDN w:val="0"/>
        <w:adjustRightInd w:val="0"/>
        <w:spacing w:after="0" w:line="240" w:lineRule="auto"/>
        <w:ind w:left="0" w:firstLine="720"/>
        <w:jc w:val="both"/>
        <w:rPr>
          <w:rtl/>
          <w:lang w:bidi="ar-EG"/>
        </w:rPr>
      </w:pPr>
      <w:r w:rsidRPr="00384E85">
        <w:rPr>
          <w:rFonts w:hint="cs"/>
          <w:rtl/>
          <w:lang w:bidi="ar-EG"/>
        </w:rPr>
        <w:t>"</w:t>
      </w:r>
      <w:r w:rsidRPr="00384E85">
        <w:rPr>
          <w:rtl/>
          <w:lang w:bidi="ar-EG"/>
        </w:rPr>
        <w:t>فجعلت الآية الدعوة سِمةً عامة من سمات الأمة ال</w:t>
      </w:r>
      <w:r w:rsidR="008A38F4" w:rsidRPr="00384E85">
        <w:rPr>
          <w:rtl/>
          <w:lang w:bidi="ar-EG"/>
        </w:rPr>
        <w:t>مسلمة ، فتكون واجبة عليها جميع</w:t>
      </w:r>
      <w:r w:rsidR="008A38F4" w:rsidRPr="00384E85">
        <w:rPr>
          <w:rFonts w:hint="cs"/>
          <w:rtl/>
          <w:lang w:bidi="ar-EG"/>
        </w:rPr>
        <w:t>ً</w:t>
      </w:r>
      <w:r w:rsidR="008A38F4" w:rsidRPr="00384E85">
        <w:rPr>
          <w:rtl/>
          <w:lang w:bidi="ar-EG"/>
        </w:rPr>
        <w:t>ا</w:t>
      </w:r>
      <w:r w:rsidRPr="00384E85">
        <w:rPr>
          <w:rFonts w:hint="cs"/>
          <w:rtl/>
          <w:lang w:bidi="ar-EG"/>
        </w:rPr>
        <w:t xml:space="preserve">" </w:t>
      </w:r>
      <w:r w:rsidRPr="00384E85">
        <w:rPr>
          <w:rFonts w:hint="cs"/>
          <w:vertAlign w:val="superscript"/>
          <w:rtl/>
          <w:lang w:bidi="ar-EG"/>
        </w:rPr>
        <w:t>(</w:t>
      </w:r>
      <w:r w:rsidRPr="00384E85">
        <w:rPr>
          <w:rStyle w:val="FootnoteReference"/>
          <w:rtl/>
          <w:lang w:bidi="ar-EG"/>
        </w:rPr>
        <w:footnoteReference w:id="527"/>
      </w:r>
      <w:r w:rsidRPr="00384E85">
        <w:rPr>
          <w:rFonts w:hint="cs"/>
          <w:vertAlign w:val="superscript"/>
          <w:rtl/>
          <w:lang w:bidi="ar-EG"/>
        </w:rPr>
        <w:t>)</w:t>
      </w:r>
      <w:r w:rsidRPr="00384E85">
        <w:rPr>
          <w:rtl/>
          <w:lang w:bidi="ar-EG"/>
        </w:rPr>
        <w:t>.</w:t>
      </w:r>
    </w:p>
    <w:p w:rsidR="00D146EC" w:rsidRDefault="00D146EC" w:rsidP="00785FF1">
      <w:pPr>
        <w:pStyle w:val="ListParagraph"/>
        <w:widowControl w:val="0"/>
        <w:numPr>
          <w:ilvl w:val="0"/>
          <w:numId w:val="105"/>
        </w:numPr>
        <w:autoSpaceDE w:val="0"/>
        <w:autoSpaceDN w:val="0"/>
        <w:adjustRightInd w:val="0"/>
        <w:spacing w:after="0" w:line="240" w:lineRule="auto"/>
        <w:ind w:left="0" w:firstLine="720"/>
        <w:jc w:val="both"/>
        <w:rPr>
          <w:lang w:bidi="ar-EG"/>
        </w:rPr>
      </w:pPr>
      <w:r w:rsidRPr="00384E85">
        <w:rPr>
          <w:rFonts w:hint="cs"/>
          <w:rtl/>
          <w:lang w:bidi="ar-EG"/>
        </w:rPr>
        <w:t xml:space="preserve"> "</w:t>
      </w:r>
      <w:r w:rsidRPr="00384E85">
        <w:rPr>
          <w:rtl/>
          <w:lang w:bidi="ar-EG"/>
        </w:rPr>
        <w:t>هو أنه لا مكلف إلا ويجب عليه الأمر بالمعروف والنهي عن المنكر، إما بيده، أو بلسانه، أو بقلبه، ويجب على كل أحد دفع الضرر عن النفس</w:t>
      </w:r>
      <w:r w:rsidRPr="00384E85">
        <w:rPr>
          <w:rFonts w:hint="cs"/>
          <w:rtl/>
          <w:lang w:bidi="ar-EG"/>
        </w:rPr>
        <w:t>، وعلى هذا فيكون معنى الآية: "</w:t>
      </w:r>
      <w:r w:rsidRPr="00384E85">
        <w:rPr>
          <w:rtl/>
          <w:lang w:bidi="ar-EG"/>
        </w:rPr>
        <w:t>كونوا أمة دعاة إلى الخير آمرين بالمعروف ناهين عن المنكر</w:t>
      </w:r>
      <w:r w:rsidRPr="00384E85">
        <w:rPr>
          <w:rFonts w:hint="cs"/>
          <w:rtl/>
          <w:lang w:bidi="ar-EG"/>
        </w:rPr>
        <w:t xml:space="preserve">" </w:t>
      </w:r>
      <w:r w:rsidRPr="002E5921">
        <w:rPr>
          <w:rFonts w:hint="cs"/>
          <w:vertAlign w:val="superscript"/>
          <w:rtl/>
          <w:lang w:bidi="ar-EG"/>
        </w:rPr>
        <w:t>(</w:t>
      </w:r>
      <w:r w:rsidRPr="00384E85">
        <w:rPr>
          <w:rStyle w:val="FootnoteReference"/>
          <w:rtl/>
          <w:lang w:bidi="ar-EG"/>
        </w:rPr>
        <w:footnoteReference w:id="528"/>
      </w:r>
      <w:r w:rsidRPr="002E5921">
        <w:rPr>
          <w:rFonts w:hint="cs"/>
          <w:vertAlign w:val="superscript"/>
          <w:rtl/>
          <w:lang w:bidi="ar-EG"/>
        </w:rPr>
        <w:t>)</w:t>
      </w:r>
      <w:r w:rsidRPr="00384E85">
        <w:rPr>
          <w:rFonts w:hint="cs"/>
          <w:rtl/>
          <w:lang w:bidi="ar-EG"/>
        </w:rPr>
        <w:t xml:space="preserve"> .</w:t>
      </w:r>
    </w:p>
    <w:p w:rsidR="002E5921" w:rsidRPr="003E4B0E" w:rsidRDefault="002E5921" w:rsidP="00DB0DA6">
      <w:pPr>
        <w:pStyle w:val="ListParagraph"/>
        <w:widowControl w:val="0"/>
        <w:autoSpaceDE w:val="0"/>
        <w:autoSpaceDN w:val="0"/>
        <w:adjustRightInd w:val="0"/>
        <w:spacing w:after="0" w:line="240" w:lineRule="auto"/>
        <w:ind w:left="0" w:firstLine="720"/>
        <w:jc w:val="both"/>
        <w:rPr>
          <w:b/>
          <w:bCs/>
          <w:rtl/>
          <w:lang w:bidi="ar-EG"/>
        </w:rPr>
      </w:pPr>
      <w:r w:rsidRPr="003E4B0E">
        <w:rPr>
          <w:rFonts w:hint="cs"/>
          <w:b/>
          <w:bCs/>
          <w:rtl/>
          <w:lang w:bidi="ar-EG"/>
        </w:rPr>
        <w:t>(ثانيا)- من السنة:</w:t>
      </w:r>
    </w:p>
    <w:p w:rsidR="00D146EC" w:rsidRPr="00384E85" w:rsidRDefault="00D146EC" w:rsidP="00785FF1">
      <w:pPr>
        <w:pStyle w:val="ListParagraph"/>
        <w:widowControl w:val="0"/>
        <w:numPr>
          <w:ilvl w:val="0"/>
          <w:numId w:val="60"/>
        </w:numPr>
        <w:autoSpaceDE w:val="0"/>
        <w:autoSpaceDN w:val="0"/>
        <w:adjustRightInd w:val="0"/>
        <w:spacing w:after="0" w:line="240" w:lineRule="auto"/>
        <w:ind w:left="0" w:firstLine="720"/>
        <w:jc w:val="both"/>
        <w:rPr>
          <w:lang w:bidi="ar-EG"/>
        </w:rPr>
      </w:pPr>
      <w:r w:rsidRPr="00384E85">
        <w:rPr>
          <w:rFonts w:hint="cs"/>
          <w:rtl/>
          <w:lang w:bidi="ar-EG"/>
        </w:rPr>
        <w:t>استدل</w:t>
      </w:r>
      <w:r w:rsidR="00C1273B">
        <w:rPr>
          <w:rFonts w:hint="cs"/>
          <w:rtl/>
          <w:lang w:bidi="ar-EG"/>
        </w:rPr>
        <w:t>وا بما روي عن أبي سعيد قال: س</w:t>
      </w:r>
      <w:r w:rsidRPr="00384E85">
        <w:rPr>
          <w:rFonts w:hint="cs"/>
          <w:rtl/>
          <w:lang w:bidi="ar-EG"/>
        </w:rPr>
        <w:t>م</w:t>
      </w:r>
      <w:r w:rsidR="00C1273B">
        <w:rPr>
          <w:rFonts w:hint="cs"/>
          <w:rtl/>
          <w:lang w:bidi="ar-EG"/>
        </w:rPr>
        <w:t>ع</w:t>
      </w:r>
      <w:r w:rsidRPr="00384E85">
        <w:rPr>
          <w:rFonts w:hint="cs"/>
          <w:rtl/>
          <w:lang w:bidi="ar-EG"/>
        </w:rPr>
        <w:t xml:space="preserve">ت رسول الله </w:t>
      </w:r>
      <w:r w:rsidR="008C2D37" w:rsidRPr="00384E85">
        <w:rPr>
          <w:rFonts w:ascii="Calibri" w:eastAsia="Calibri" w:hAnsi="Calibri" w:cs="Arial"/>
          <w:lang w:val="en-MY"/>
        </w:rPr>
        <w:sym w:font="AGA Arabesque" w:char="F065"/>
      </w:r>
      <w:r w:rsidRPr="00384E85">
        <w:rPr>
          <w:rtl/>
          <w:lang w:bidi="ar-EG"/>
        </w:rPr>
        <w:t xml:space="preserve">: </w:t>
      </w:r>
      <w:r w:rsidRPr="00384E85">
        <w:rPr>
          <w:rFonts w:hint="cs"/>
          <w:rtl/>
          <w:lang w:bidi="ar-EG"/>
        </w:rPr>
        <w:t xml:space="preserve">يقول: </w:t>
      </w:r>
      <w:r w:rsidRPr="00384E85">
        <w:rPr>
          <w:rtl/>
          <w:lang w:bidi="ar-EG"/>
        </w:rPr>
        <w:t>«من رأى منكم منكر</w:t>
      </w:r>
      <w:r w:rsidRPr="00384E85">
        <w:rPr>
          <w:rFonts w:hint="cs"/>
          <w:rtl/>
          <w:lang w:bidi="ar-EG"/>
        </w:rPr>
        <w:t>ً</w:t>
      </w:r>
      <w:r w:rsidRPr="00384E85">
        <w:rPr>
          <w:rtl/>
          <w:lang w:bidi="ar-EG"/>
        </w:rPr>
        <w:t>ا فليغيره بيده، فإن لم يستطع فبلسانه، فإن لم يستطع فبقلبه، وذلك أضعف الإيمان»</w:t>
      </w:r>
      <w:r w:rsidRPr="00384E85">
        <w:rPr>
          <w:rFonts w:hint="cs"/>
          <w:vertAlign w:val="superscript"/>
          <w:rtl/>
          <w:lang w:bidi="ar-EG"/>
        </w:rPr>
        <w:t>(</w:t>
      </w:r>
      <w:r w:rsidRPr="00384E85">
        <w:rPr>
          <w:rStyle w:val="FootnoteReference"/>
          <w:rtl/>
          <w:lang w:bidi="ar-EG"/>
        </w:rPr>
        <w:footnoteReference w:id="529"/>
      </w:r>
      <w:r w:rsidRPr="00384E85">
        <w:rPr>
          <w:rFonts w:hint="cs"/>
          <w:vertAlign w:val="superscript"/>
          <w:rtl/>
          <w:lang w:bidi="ar-EG"/>
        </w:rPr>
        <w:t>)</w:t>
      </w:r>
      <w:r w:rsidRPr="00384E85">
        <w:rPr>
          <w:rtl/>
          <w:lang w:bidi="ar-EG"/>
        </w:rPr>
        <w:t>.</w:t>
      </w:r>
    </w:p>
    <w:p w:rsidR="002E5921" w:rsidRDefault="00D146EC" w:rsidP="00DB0DA6">
      <w:pPr>
        <w:widowControl w:val="0"/>
        <w:autoSpaceDE w:val="0"/>
        <w:autoSpaceDN w:val="0"/>
        <w:adjustRightInd w:val="0"/>
        <w:spacing w:after="0" w:line="240" w:lineRule="auto"/>
        <w:ind w:firstLine="720"/>
        <w:contextualSpacing/>
        <w:jc w:val="both"/>
        <w:rPr>
          <w:b/>
          <w:bCs/>
          <w:rtl/>
          <w:lang w:bidi="ar-EG"/>
        </w:rPr>
      </w:pPr>
      <w:r w:rsidRPr="00384E85">
        <w:rPr>
          <w:rFonts w:hint="cs"/>
          <w:b/>
          <w:bCs/>
          <w:rtl/>
          <w:lang w:bidi="ar-EG"/>
        </w:rPr>
        <w:t xml:space="preserve">وجه الدلالة: </w:t>
      </w:r>
    </w:p>
    <w:p w:rsidR="002E5921" w:rsidRPr="000E4387" w:rsidRDefault="00D146EC" w:rsidP="00DB0DA6">
      <w:pPr>
        <w:widowControl w:val="0"/>
        <w:autoSpaceDE w:val="0"/>
        <w:autoSpaceDN w:val="0"/>
        <w:adjustRightInd w:val="0"/>
        <w:spacing w:after="0" w:line="240" w:lineRule="auto"/>
        <w:ind w:firstLine="720"/>
        <w:contextualSpacing/>
        <w:jc w:val="both"/>
        <w:rPr>
          <w:b/>
          <w:bCs/>
          <w:rtl/>
          <w:lang w:bidi="ar-EG"/>
        </w:rPr>
      </w:pPr>
      <w:r w:rsidRPr="00384E85">
        <w:rPr>
          <w:rFonts w:hint="cs"/>
          <w:rtl/>
          <w:lang w:bidi="ar-EG"/>
        </w:rPr>
        <w:t xml:space="preserve">قالوا </w:t>
      </w:r>
      <w:r w:rsidRPr="00384E85">
        <w:rPr>
          <w:rtl/>
          <w:lang w:bidi="ar-EG"/>
        </w:rPr>
        <w:t>" مَنْ " من ألفاظ العموم فيعم الحكم</w:t>
      </w:r>
      <w:r w:rsidRPr="00384E85">
        <w:rPr>
          <w:rFonts w:hint="cs"/>
          <w:rtl/>
          <w:lang w:bidi="ar-EG"/>
        </w:rPr>
        <w:t xml:space="preserve">" </w:t>
      </w:r>
      <w:r w:rsidRPr="00384E85">
        <w:rPr>
          <w:rFonts w:hint="cs"/>
          <w:vertAlign w:val="superscript"/>
          <w:rtl/>
          <w:lang w:bidi="ar-EG"/>
        </w:rPr>
        <w:t>(</w:t>
      </w:r>
      <w:r w:rsidRPr="00384E85">
        <w:rPr>
          <w:rStyle w:val="FootnoteReference"/>
          <w:rtl/>
          <w:lang w:bidi="ar-EG"/>
        </w:rPr>
        <w:footnoteReference w:id="530"/>
      </w:r>
      <w:r w:rsidRPr="00384E85">
        <w:rPr>
          <w:rFonts w:hint="cs"/>
          <w:vertAlign w:val="superscript"/>
          <w:rtl/>
          <w:lang w:bidi="ar-EG"/>
        </w:rPr>
        <w:t>)</w:t>
      </w:r>
      <w:r w:rsidRPr="00384E85">
        <w:rPr>
          <w:rtl/>
          <w:lang w:bidi="ar-EG"/>
        </w:rPr>
        <w:t>.</w:t>
      </w:r>
    </w:p>
    <w:p w:rsidR="00D146EC" w:rsidRPr="00D927E4" w:rsidRDefault="00652EA5" w:rsidP="00DB0DA6">
      <w:pPr>
        <w:widowControl w:val="0"/>
        <w:autoSpaceDE w:val="0"/>
        <w:autoSpaceDN w:val="0"/>
        <w:adjustRightInd w:val="0"/>
        <w:spacing w:after="0" w:line="240" w:lineRule="auto"/>
        <w:ind w:firstLine="720"/>
        <w:jc w:val="both"/>
        <w:rPr>
          <w:b/>
          <w:bCs/>
          <w:u w:val="single"/>
          <w:lang w:bidi="ar-EG"/>
        </w:rPr>
      </w:pPr>
      <w:r w:rsidRPr="00D927E4">
        <w:rPr>
          <w:rFonts w:hint="cs"/>
          <w:b/>
          <w:bCs/>
          <w:u w:val="single"/>
          <w:rtl/>
          <w:lang w:bidi="ar-EG"/>
        </w:rPr>
        <w:t xml:space="preserve">أدلة أصحاب القول الثاني: </w:t>
      </w:r>
    </w:p>
    <w:p w:rsidR="00D146EC" w:rsidRPr="00384E85" w:rsidRDefault="00D146EC" w:rsidP="00C304D2">
      <w:pPr>
        <w:widowControl w:val="0"/>
        <w:autoSpaceDE w:val="0"/>
        <w:autoSpaceDN w:val="0"/>
        <w:adjustRightInd w:val="0"/>
        <w:spacing w:after="0" w:line="240" w:lineRule="auto"/>
        <w:ind w:firstLine="720"/>
        <w:jc w:val="both"/>
        <w:rPr>
          <w:lang w:bidi="ar-EG"/>
        </w:rPr>
      </w:pPr>
      <w:r w:rsidRPr="00384E85">
        <w:rPr>
          <w:rFonts w:hint="cs"/>
          <w:rtl/>
          <w:lang w:bidi="ar-EG"/>
        </w:rPr>
        <w:t xml:space="preserve">قالوا: إن كلمة "من" في </w:t>
      </w:r>
      <w:r w:rsidRPr="00384E85">
        <w:rPr>
          <w:rtl/>
          <w:lang w:bidi="ar-EG"/>
        </w:rPr>
        <w:t xml:space="preserve">قوله تعالى: </w:t>
      </w:r>
      <w:r w:rsidR="00F509D5" w:rsidRPr="00384E85">
        <w:rPr>
          <w:rFonts w:ascii="QCF_BSML" w:hAnsi="QCF_BSML" w:cs="QCF_BSML"/>
          <w:sz w:val="32"/>
          <w:szCs w:val="32"/>
          <w:rtl/>
          <w:lang w:val="en-MY"/>
        </w:rPr>
        <w:t xml:space="preserve">ﭿ </w:t>
      </w:r>
      <w:r w:rsidR="00F509D5" w:rsidRPr="00384E85">
        <w:rPr>
          <w:rFonts w:ascii="QCF_P063" w:hAnsi="QCF_P063" w:cs="QCF_P063"/>
          <w:sz w:val="32"/>
          <w:szCs w:val="32"/>
          <w:rtl/>
          <w:lang w:val="en-MY"/>
        </w:rPr>
        <w:t xml:space="preserve">ﮖ  ﮗ  ﮘ </w:t>
      </w:r>
      <w:r w:rsidR="00F509D5" w:rsidRPr="00384E85">
        <w:rPr>
          <w:rFonts w:hint="cs"/>
          <w:rtl/>
          <w:lang w:bidi="ar-EG"/>
        </w:rPr>
        <w:t>.</w:t>
      </w:r>
      <w:r w:rsidR="00F509D5" w:rsidRPr="00384E85">
        <w:rPr>
          <w:rFonts w:ascii="QCF_P063" w:hAnsi="QCF_P063" w:cs="QCF_P063"/>
          <w:sz w:val="32"/>
          <w:szCs w:val="32"/>
          <w:rtl/>
          <w:lang w:val="en-MY"/>
        </w:rPr>
        <w:t xml:space="preserve">  </w:t>
      </w:r>
      <w:r w:rsidR="00F509D5" w:rsidRPr="00384E85">
        <w:rPr>
          <w:rFonts w:hint="cs"/>
          <w:rtl/>
          <w:lang w:bidi="ar-EG"/>
        </w:rPr>
        <w:t>.</w:t>
      </w:r>
      <w:r w:rsidR="00F509D5" w:rsidRPr="00384E85">
        <w:rPr>
          <w:rFonts w:ascii="QCF_P063" w:hAnsi="QCF_P063" w:cs="QCF_P063"/>
          <w:sz w:val="32"/>
          <w:szCs w:val="32"/>
          <w:rtl/>
          <w:lang w:val="en-MY"/>
        </w:rPr>
        <w:t xml:space="preserve">  </w:t>
      </w:r>
      <w:r w:rsidR="00F509D5" w:rsidRPr="00384E85">
        <w:rPr>
          <w:rFonts w:hint="cs"/>
          <w:rtl/>
          <w:lang w:bidi="ar-EG"/>
        </w:rPr>
        <w:t>.</w:t>
      </w:r>
      <w:r w:rsidR="00F509D5" w:rsidRPr="00384E85">
        <w:rPr>
          <w:rFonts w:ascii="QCF_BSML" w:hAnsi="QCF_BSML" w:cs="QCF_BSML"/>
          <w:sz w:val="32"/>
          <w:szCs w:val="32"/>
          <w:rtl/>
          <w:lang w:val="en-MY"/>
        </w:rPr>
        <w:t>ﭾ</w:t>
      </w:r>
      <w:r w:rsidR="00F509D5" w:rsidRPr="00384E85">
        <w:rPr>
          <w:rFonts w:hint="cs"/>
          <w:rtl/>
          <w:lang w:bidi="ar-EG"/>
        </w:rPr>
        <w:t xml:space="preserve">  للتبيعض</w:t>
      </w:r>
      <w:r w:rsidRPr="00384E85">
        <w:rPr>
          <w:rFonts w:hint="cs"/>
          <w:rtl/>
          <w:lang w:bidi="ar-EG"/>
        </w:rPr>
        <w:t xml:space="preserve">. حيث أن هناك من الناس من لا يقدر على الدعوة، فيكون هذ التكليف  مختص بالعلماء </w:t>
      </w:r>
      <w:r w:rsidRPr="00384E85">
        <w:rPr>
          <w:rFonts w:hint="cs"/>
          <w:vertAlign w:val="superscript"/>
          <w:rtl/>
          <w:lang w:bidi="ar-EG"/>
        </w:rPr>
        <w:t>(</w:t>
      </w:r>
      <w:r w:rsidRPr="00384E85">
        <w:rPr>
          <w:rStyle w:val="FootnoteReference"/>
          <w:rtl/>
          <w:lang w:bidi="ar-EG"/>
        </w:rPr>
        <w:footnoteReference w:id="531"/>
      </w:r>
      <w:r w:rsidRPr="00384E85">
        <w:rPr>
          <w:rFonts w:hint="cs"/>
          <w:vertAlign w:val="superscript"/>
          <w:rtl/>
          <w:lang w:bidi="ar-EG"/>
        </w:rPr>
        <w:t>)</w:t>
      </w:r>
      <w:r w:rsidR="00DB6E74" w:rsidRPr="00384E85">
        <w:rPr>
          <w:rFonts w:hint="cs"/>
          <w:rtl/>
          <w:lang w:bidi="ar-EG"/>
        </w:rPr>
        <w:t>،</w:t>
      </w:r>
      <w:r w:rsidRPr="00384E85">
        <w:rPr>
          <w:rFonts w:hint="cs"/>
          <w:rtl/>
          <w:lang w:bidi="ar-EG"/>
        </w:rPr>
        <w:t xml:space="preserve"> وتوجيه ذلك:</w:t>
      </w:r>
    </w:p>
    <w:p w:rsidR="00D146EC" w:rsidRPr="00384E85" w:rsidRDefault="00D146EC" w:rsidP="00DB0DA6">
      <w:pPr>
        <w:widowControl w:val="0"/>
        <w:autoSpaceDE w:val="0"/>
        <w:autoSpaceDN w:val="0"/>
        <w:adjustRightInd w:val="0"/>
        <w:spacing w:after="0" w:line="240" w:lineRule="auto"/>
        <w:ind w:firstLine="720"/>
        <w:jc w:val="both"/>
        <w:rPr>
          <w:rtl/>
          <w:lang w:bidi="ar-EG"/>
        </w:rPr>
      </w:pPr>
      <w:r w:rsidRPr="00384E85">
        <w:rPr>
          <w:rFonts w:hint="cs"/>
          <w:rtl/>
          <w:lang w:bidi="ar-EG"/>
        </w:rPr>
        <w:t>أن</w:t>
      </w:r>
      <w:r w:rsidRPr="00384E85">
        <w:rPr>
          <w:rtl/>
          <w:lang w:bidi="ar-EG"/>
        </w:rPr>
        <w:t xml:space="preserve"> الأمر بالمعروف والنهي عن المنكر عمل يحتاج </w:t>
      </w:r>
      <w:r w:rsidR="00956451">
        <w:rPr>
          <w:rtl/>
          <w:lang w:bidi="ar-EG"/>
        </w:rPr>
        <w:t>إلى علم وبصيرة بالشروط والأحوال</w:t>
      </w:r>
      <w:r w:rsidRPr="00384E85">
        <w:rPr>
          <w:rtl/>
          <w:lang w:bidi="ar-EG"/>
        </w:rPr>
        <w:t>، وهذا لا يتوفر في جميع المسلمين ، فيكون الواجب على من توفر فيه الشرط</w:t>
      </w:r>
      <w:r w:rsidRPr="00384E85">
        <w:rPr>
          <w:rFonts w:hint="cs"/>
          <w:rtl/>
          <w:lang w:bidi="ar-EG"/>
        </w:rPr>
        <w:t>، وهم العلماء، ولا شك أنهم بعض الأمة</w:t>
      </w:r>
      <w:r w:rsidRPr="00384E85">
        <w:rPr>
          <w:rtl/>
          <w:lang w:bidi="ar-EG"/>
        </w:rPr>
        <w:t xml:space="preserve"> ، فإذا </w:t>
      </w:r>
      <w:r w:rsidRPr="00384E85">
        <w:rPr>
          <w:rFonts w:hint="cs"/>
          <w:rtl/>
          <w:lang w:bidi="ar-EG"/>
        </w:rPr>
        <w:t>قاموا بواجب الدعوة</w:t>
      </w:r>
      <w:r w:rsidRPr="00384E85">
        <w:rPr>
          <w:rtl/>
          <w:lang w:bidi="ar-EG"/>
        </w:rPr>
        <w:t xml:space="preserve"> سقط الإثم عن الباقين</w:t>
      </w:r>
      <w:r w:rsidRPr="00384E85">
        <w:rPr>
          <w:rFonts w:hint="cs"/>
          <w:rtl/>
          <w:lang w:bidi="ar-EG"/>
        </w:rPr>
        <w:t xml:space="preserve"> </w:t>
      </w:r>
      <w:r w:rsidRPr="00384E85">
        <w:rPr>
          <w:rFonts w:hint="cs"/>
          <w:vertAlign w:val="superscript"/>
          <w:rtl/>
          <w:lang w:bidi="ar-EG"/>
        </w:rPr>
        <w:t>(</w:t>
      </w:r>
      <w:r w:rsidRPr="00384E85">
        <w:rPr>
          <w:rStyle w:val="FootnoteReference"/>
          <w:rtl/>
          <w:lang w:bidi="ar-EG"/>
        </w:rPr>
        <w:footnoteReference w:id="532"/>
      </w:r>
      <w:r w:rsidRPr="00384E85">
        <w:rPr>
          <w:rFonts w:hint="cs"/>
          <w:vertAlign w:val="superscript"/>
          <w:rtl/>
          <w:lang w:bidi="ar-EG"/>
        </w:rPr>
        <w:t>)</w:t>
      </w:r>
      <w:r w:rsidRPr="00384E85">
        <w:rPr>
          <w:rtl/>
          <w:lang w:bidi="ar-EG"/>
        </w:rPr>
        <w:t>.</w:t>
      </w:r>
    </w:p>
    <w:p w:rsidR="00D146EC" w:rsidRPr="00384E85" w:rsidRDefault="00D146EC" w:rsidP="00DB0DA6">
      <w:pPr>
        <w:widowControl w:val="0"/>
        <w:autoSpaceDE w:val="0"/>
        <w:autoSpaceDN w:val="0"/>
        <w:adjustRightInd w:val="0"/>
        <w:spacing w:after="0" w:line="240" w:lineRule="auto"/>
        <w:ind w:firstLine="720"/>
        <w:jc w:val="both"/>
        <w:rPr>
          <w:rtl/>
          <w:lang w:bidi="ar-EG"/>
        </w:rPr>
      </w:pPr>
      <w:r w:rsidRPr="00384E85">
        <w:rPr>
          <w:rFonts w:hint="cs"/>
          <w:rtl/>
          <w:lang w:bidi="ar-EG"/>
        </w:rPr>
        <w:t xml:space="preserve">وعلى هذا فيكون معنى الآية: ليقم بواجب الدعوة بعضكم </w:t>
      </w:r>
      <w:r w:rsidRPr="00384E85">
        <w:rPr>
          <w:rFonts w:hint="cs"/>
          <w:vertAlign w:val="superscript"/>
          <w:rtl/>
          <w:lang w:bidi="ar-EG"/>
        </w:rPr>
        <w:t>(</w:t>
      </w:r>
      <w:r w:rsidRPr="00384E85">
        <w:rPr>
          <w:rStyle w:val="FootnoteReference"/>
          <w:rtl/>
          <w:lang w:bidi="ar-EG"/>
        </w:rPr>
        <w:footnoteReference w:id="533"/>
      </w:r>
      <w:r w:rsidRPr="00384E85">
        <w:rPr>
          <w:rFonts w:hint="cs"/>
          <w:vertAlign w:val="superscript"/>
          <w:rtl/>
          <w:lang w:bidi="ar-EG"/>
        </w:rPr>
        <w:t>)</w:t>
      </w:r>
      <w:r w:rsidRPr="00384E85">
        <w:rPr>
          <w:rFonts w:hint="cs"/>
          <w:rtl/>
          <w:lang w:bidi="ar-EG"/>
        </w:rPr>
        <w:t>.</w:t>
      </w:r>
    </w:p>
    <w:p w:rsidR="00D146EC" w:rsidRPr="00384E85" w:rsidRDefault="00D146EC" w:rsidP="00DB0DA6">
      <w:pPr>
        <w:widowControl w:val="0"/>
        <w:autoSpaceDE w:val="0"/>
        <w:autoSpaceDN w:val="0"/>
        <w:adjustRightInd w:val="0"/>
        <w:spacing w:after="0" w:line="240" w:lineRule="auto"/>
        <w:ind w:firstLine="720"/>
        <w:jc w:val="both"/>
        <w:rPr>
          <w:lang w:bidi="ar-EG"/>
        </w:rPr>
      </w:pPr>
      <w:r w:rsidRPr="0047740C">
        <w:rPr>
          <w:rFonts w:hint="cs"/>
          <w:b/>
          <w:bCs/>
          <w:u w:val="single"/>
          <w:rtl/>
          <w:lang w:bidi="ar-EG"/>
        </w:rPr>
        <w:t>وبالنظرفي الرأيين السابقين يتبين أن هذا الخلاف نظري، ولا يترتب عليه أثر عملى كبير، وذلك لما يلى</w:t>
      </w:r>
      <w:r w:rsidRPr="0047740C">
        <w:rPr>
          <w:rFonts w:hint="cs"/>
          <w:u w:val="single"/>
          <w:rtl/>
          <w:lang w:bidi="ar-EG"/>
        </w:rPr>
        <w:t xml:space="preserve"> </w:t>
      </w:r>
      <w:r w:rsidRPr="00384E85">
        <w:rPr>
          <w:rFonts w:hint="cs"/>
          <w:vertAlign w:val="superscript"/>
          <w:rtl/>
          <w:lang w:bidi="ar-EG"/>
        </w:rPr>
        <w:t>(</w:t>
      </w:r>
      <w:r w:rsidRPr="00384E85">
        <w:rPr>
          <w:rStyle w:val="FootnoteReference"/>
          <w:rtl/>
          <w:lang w:bidi="ar-EG"/>
        </w:rPr>
        <w:footnoteReference w:id="534"/>
      </w:r>
      <w:r w:rsidRPr="00384E85">
        <w:rPr>
          <w:rFonts w:hint="cs"/>
          <w:vertAlign w:val="superscript"/>
          <w:rtl/>
          <w:lang w:bidi="ar-EG"/>
        </w:rPr>
        <w:t>)</w:t>
      </w:r>
      <w:r w:rsidR="009325BF" w:rsidRPr="00384E85">
        <w:rPr>
          <w:rFonts w:hint="cs"/>
          <w:rtl/>
          <w:lang w:bidi="ar-EG"/>
        </w:rPr>
        <w:t xml:space="preserve"> </w:t>
      </w:r>
      <w:r w:rsidRPr="00384E85">
        <w:rPr>
          <w:rFonts w:hint="cs"/>
          <w:rtl/>
          <w:lang w:bidi="ar-EG"/>
        </w:rPr>
        <w:t>:</w:t>
      </w:r>
    </w:p>
    <w:p w:rsidR="00D146EC" w:rsidRPr="00384E85" w:rsidRDefault="00D146EC" w:rsidP="00785FF1">
      <w:pPr>
        <w:pStyle w:val="ListParagraph"/>
        <w:widowControl w:val="0"/>
        <w:numPr>
          <w:ilvl w:val="0"/>
          <w:numId w:val="61"/>
        </w:numPr>
        <w:autoSpaceDE w:val="0"/>
        <w:autoSpaceDN w:val="0"/>
        <w:adjustRightInd w:val="0"/>
        <w:spacing w:after="0" w:line="240" w:lineRule="auto"/>
        <w:ind w:left="0" w:firstLine="720"/>
        <w:jc w:val="both"/>
        <w:rPr>
          <w:lang w:bidi="ar-EG"/>
        </w:rPr>
      </w:pPr>
      <w:r w:rsidRPr="00384E85">
        <w:rPr>
          <w:rFonts w:hint="cs"/>
          <w:rtl/>
          <w:lang w:bidi="ar-EG"/>
        </w:rPr>
        <w:t>أن كلا الرأيين يقول بوجوب الدعوة.</w:t>
      </w:r>
    </w:p>
    <w:p w:rsidR="00D146EC" w:rsidRPr="00384E85" w:rsidRDefault="00D146EC" w:rsidP="00785FF1">
      <w:pPr>
        <w:pStyle w:val="ListParagraph"/>
        <w:widowControl w:val="0"/>
        <w:numPr>
          <w:ilvl w:val="0"/>
          <w:numId w:val="61"/>
        </w:numPr>
        <w:autoSpaceDE w:val="0"/>
        <w:autoSpaceDN w:val="0"/>
        <w:adjustRightInd w:val="0"/>
        <w:spacing w:after="0" w:line="240" w:lineRule="auto"/>
        <w:ind w:left="0" w:firstLine="720"/>
        <w:jc w:val="both"/>
        <w:rPr>
          <w:lang w:bidi="ar-EG"/>
        </w:rPr>
      </w:pPr>
      <w:r w:rsidRPr="00384E85">
        <w:rPr>
          <w:rFonts w:hint="cs"/>
          <w:rtl/>
          <w:lang w:bidi="ar-EG"/>
        </w:rPr>
        <w:t>أن</w:t>
      </w:r>
      <w:r w:rsidRPr="00384E85">
        <w:rPr>
          <w:rtl/>
          <w:lang w:bidi="ar-EG"/>
        </w:rPr>
        <w:t xml:space="preserve"> الذين قالوا بالوجوب الكفائي، </w:t>
      </w:r>
      <w:r w:rsidRPr="00384E85">
        <w:rPr>
          <w:rFonts w:hint="cs"/>
          <w:rtl/>
          <w:lang w:bidi="ar-EG"/>
        </w:rPr>
        <w:t xml:space="preserve">يقولون أنه </w:t>
      </w:r>
      <w:r w:rsidRPr="00384E85">
        <w:rPr>
          <w:rtl/>
          <w:lang w:bidi="ar-EG"/>
        </w:rPr>
        <w:t xml:space="preserve">إذا لم تحصل الكفاية لم يسقط الحكم عن الباقين ، ويبقى الخطاب متوجهاً إلى الجميع حتى تتحقق الكفاية ، وإذا لم تتحقق الكفاية أثم الجميع </w:t>
      </w:r>
      <w:r w:rsidRPr="00384E85">
        <w:rPr>
          <w:rFonts w:hint="cs"/>
          <w:rtl/>
          <w:lang w:bidi="ar-EG"/>
        </w:rPr>
        <w:t xml:space="preserve">، وهم بذلك يتفقون </w:t>
      </w:r>
      <w:r w:rsidR="00BC67D0" w:rsidRPr="00384E85">
        <w:rPr>
          <w:rFonts w:hint="cs"/>
          <w:rtl/>
          <w:lang w:bidi="ar-EG"/>
        </w:rPr>
        <w:t xml:space="preserve">مع </w:t>
      </w:r>
      <w:r w:rsidRPr="00384E85">
        <w:rPr>
          <w:rFonts w:hint="cs"/>
          <w:rtl/>
          <w:lang w:bidi="ar-EG"/>
        </w:rPr>
        <w:t>من قالوا بال</w:t>
      </w:r>
      <w:r w:rsidR="006535E8" w:rsidRPr="00384E85">
        <w:rPr>
          <w:rFonts w:hint="cs"/>
          <w:rtl/>
          <w:lang w:bidi="ar-EG"/>
        </w:rPr>
        <w:t>وجوب العيني</w:t>
      </w:r>
      <w:r w:rsidRPr="00384E85">
        <w:rPr>
          <w:rFonts w:hint="cs"/>
          <w:rtl/>
          <w:lang w:bidi="ar-EG"/>
        </w:rPr>
        <w:t>.</w:t>
      </w:r>
    </w:p>
    <w:p w:rsidR="00D146EC" w:rsidRPr="00384E85" w:rsidRDefault="00D146EC" w:rsidP="00785FF1">
      <w:pPr>
        <w:pStyle w:val="ListParagraph"/>
        <w:widowControl w:val="0"/>
        <w:numPr>
          <w:ilvl w:val="0"/>
          <w:numId w:val="61"/>
        </w:numPr>
        <w:autoSpaceDE w:val="0"/>
        <w:autoSpaceDN w:val="0"/>
        <w:adjustRightInd w:val="0"/>
        <w:spacing w:after="0" w:line="240" w:lineRule="auto"/>
        <w:ind w:left="0" w:firstLine="720"/>
        <w:jc w:val="both"/>
        <w:rPr>
          <w:lang w:bidi="ar-EG"/>
        </w:rPr>
      </w:pPr>
      <w:r w:rsidRPr="00384E85">
        <w:rPr>
          <w:rtl/>
          <w:lang w:bidi="ar-EG"/>
        </w:rPr>
        <w:t xml:space="preserve">ولأن الذين قالوا بالوجوب العيني ، قيدوا الوجوب بالاستطاعة فمن لم يكن عالماً بحكم المنكر لا يعد مستطيعاً بالاتفاق ، وكذلك من كان عاجزاً عن تغيير المنكر سقط عنه الوجوب ، فلا يترتب على القول بالوجوب العيني حرج على أحد . </w:t>
      </w:r>
    </w:p>
    <w:p w:rsidR="00D146EC" w:rsidRPr="00384E85" w:rsidRDefault="00D146EC" w:rsidP="00785FF1">
      <w:pPr>
        <w:pStyle w:val="ListParagraph"/>
        <w:widowControl w:val="0"/>
        <w:numPr>
          <w:ilvl w:val="0"/>
          <w:numId w:val="61"/>
        </w:numPr>
        <w:autoSpaceDE w:val="0"/>
        <w:autoSpaceDN w:val="0"/>
        <w:adjustRightInd w:val="0"/>
        <w:spacing w:after="0" w:line="240" w:lineRule="auto"/>
        <w:ind w:left="0" w:firstLine="720"/>
        <w:jc w:val="both"/>
        <w:rPr>
          <w:lang w:bidi="ar-EG"/>
        </w:rPr>
      </w:pPr>
      <w:r w:rsidRPr="00384E85">
        <w:rPr>
          <w:rtl/>
          <w:lang w:bidi="ar-EG"/>
        </w:rPr>
        <w:t xml:space="preserve">ولأنه لو سقط الوجوب بقيام من تتحقق بهم الكفاية ، بقى حكم الندب ، فيندب جميع المسلمين إلى القيام بالدعوة استدلالاً بقوله تعالى: </w:t>
      </w:r>
      <w:r w:rsidR="00F40355" w:rsidRPr="00384E85">
        <w:rPr>
          <w:rFonts w:ascii="QCF_BSML" w:hAnsi="QCF_BSML" w:cs="QCF_BSML"/>
          <w:sz w:val="32"/>
          <w:szCs w:val="32"/>
          <w:rtl/>
          <w:lang w:val="en-MY"/>
        </w:rPr>
        <w:t xml:space="preserve">ﭿ </w:t>
      </w:r>
      <w:r w:rsidR="00F40355" w:rsidRPr="00384E85">
        <w:rPr>
          <w:rFonts w:ascii="QCF_P480" w:hAnsi="QCF_P480" w:cs="QCF_P480"/>
          <w:sz w:val="32"/>
          <w:szCs w:val="32"/>
          <w:rtl/>
          <w:lang w:val="en-MY"/>
        </w:rPr>
        <w:t xml:space="preserve">ﭼ  ﭽ  ﭾ  ﭿ  ﮀ   ﮁ  ﮂ  ﮃ  ﮄ  ﮅ    ﮆ     ﮇ  ﮈ  </w:t>
      </w:r>
      <w:r w:rsidR="00F40355" w:rsidRPr="00384E85">
        <w:rPr>
          <w:rFonts w:ascii="QCF_BSML" w:hAnsi="QCF_BSML" w:cs="QCF_BSML"/>
          <w:sz w:val="32"/>
          <w:szCs w:val="32"/>
          <w:rtl/>
          <w:lang w:val="en-MY"/>
        </w:rPr>
        <w:t>ﭾ</w:t>
      </w:r>
      <w:r w:rsidR="00F40355" w:rsidRPr="00384E85">
        <w:rPr>
          <w:rFonts w:ascii="Arial" w:hAnsi="Arial" w:cs="Arial"/>
          <w:sz w:val="18"/>
          <w:szCs w:val="18"/>
          <w:rtl/>
          <w:lang w:val="en-MY"/>
        </w:rPr>
        <w:t xml:space="preserve"> </w:t>
      </w:r>
      <w:r w:rsidRPr="00384E85">
        <w:rPr>
          <w:rFonts w:hint="cs"/>
          <w:vertAlign w:val="superscript"/>
          <w:rtl/>
          <w:lang w:bidi="ar-EG"/>
        </w:rPr>
        <w:t>(</w:t>
      </w:r>
      <w:r w:rsidRPr="00384E85">
        <w:rPr>
          <w:rStyle w:val="FootnoteReference"/>
          <w:rtl/>
          <w:lang w:bidi="ar-EG"/>
        </w:rPr>
        <w:footnoteReference w:id="535"/>
      </w:r>
      <w:r w:rsidRPr="00384E85">
        <w:rPr>
          <w:rFonts w:hint="cs"/>
          <w:vertAlign w:val="superscript"/>
          <w:rtl/>
          <w:lang w:bidi="ar-EG"/>
        </w:rPr>
        <w:t>)</w:t>
      </w:r>
      <w:r w:rsidRPr="00384E85">
        <w:rPr>
          <w:rFonts w:hint="cs"/>
          <w:rtl/>
          <w:lang w:bidi="ar-EG"/>
        </w:rPr>
        <w:t>.</w:t>
      </w:r>
    </w:p>
    <w:p w:rsidR="00D146EC" w:rsidRPr="00AA0BC4" w:rsidRDefault="00D146EC" w:rsidP="00785FF1">
      <w:pPr>
        <w:pStyle w:val="ListParagraph"/>
        <w:widowControl w:val="0"/>
        <w:numPr>
          <w:ilvl w:val="0"/>
          <w:numId w:val="89"/>
        </w:numPr>
        <w:autoSpaceDE w:val="0"/>
        <w:autoSpaceDN w:val="0"/>
        <w:adjustRightInd w:val="0"/>
        <w:spacing w:after="0" w:line="240" w:lineRule="auto"/>
        <w:ind w:left="0" w:firstLine="720"/>
        <w:jc w:val="both"/>
        <w:rPr>
          <w:b/>
          <w:bCs/>
          <w:u w:val="single"/>
          <w:rtl/>
          <w:lang w:bidi="ar-EG"/>
        </w:rPr>
      </w:pPr>
      <w:r w:rsidRPr="00AA0BC4">
        <w:rPr>
          <w:rFonts w:hint="cs"/>
          <w:b/>
          <w:bCs/>
          <w:u w:val="single"/>
          <w:rtl/>
          <w:lang w:bidi="ar-EG"/>
        </w:rPr>
        <w:t xml:space="preserve">الراجح : </w:t>
      </w:r>
    </w:p>
    <w:p w:rsidR="00D146EC" w:rsidRPr="00384E85" w:rsidRDefault="00D146EC" w:rsidP="00DB0DA6">
      <w:pPr>
        <w:widowControl w:val="0"/>
        <w:autoSpaceDE w:val="0"/>
        <w:autoSpaceDN w:val="0"/>
        <w:adjustRightInd w:val="0"/>
        <w:spacing w:after="0" w:line="240" w:lineRule="auto"/>
        <w:ind w:firstLine="720"/>
        <w:jc w:val="both"/>
        <w:rPr>
          <w:rtl/>
          <w:lang w:bidi="ar-EG"/>
        </w:rPr>
      </w:pPr>
      <w:r w:rsidRPr="00384E85">
        <w:rPr>
          <w:rFonts w:hint="cs"/>
          <w:rtl/>
          <w:lang w:bidi="ar-EG"/>
        </w:rPr>
        <w:t>وبعد عرض آراء العلماء في المسألة يرى الباحث أن</w:t>
      </w:r>
      <w:r w:rsidRPr="00384E85">
        <w:rPr>
          <w:rtl/>
          <w:lang w:bidi="ar-EG"/>
        </w:rPr>
        <w:t xml:space="preserve"> الدعوة إلى الله تعالى واجبة على عموم الأمة وجوباً كفائيًا</w:t>
      </w:r>
      <w:r w:rsidR="00C05ABC">
        <w:rPr>
          <w:rFonts w:hint="cs"/>
          <w:rtl/>
          <w:lang w:bidi="ar-EG"/>
        </w:rPr>
        <w:t>،</w:t>
      </w:r>
      <w:r w:rsidRPr="00384E85">
        <w:rPr>
          <w:rtl/>
          <w:lang w:bidi="ar-EG"/>
        </w:rPr>
        <w:t xml:space="preserve"> وواجبة وجوباً عينيًا على كل فرد من المسلمين بحسب استطاعته وقدر علمه</w:t>
      </w:r>
      <w:r w:rsidRPr="00384E85">
        <w:rPr>
          <w:rFonts w:hint="cs"/>
          <w:rtl/>
          <w:lang w:bidi="ar-EG"/>
        </w:rPr>
        <w:t xml:space="preserve">. </w:t>
      </w:r>
    </w:p>
    <w:p w:rsidR="00D146EC" w:rsidRPr="00384E85" w:rsidRDefault="00D146EC" w:rsidP="00DB0DA6">
      <w:pPr>
        <w:widowControl w:val="0"/>
        <w:autoSpaceDE w:val="0"/>
        <w:autoSpaceDN w:val="0"/>
        <w:adjustRightInd w:val="0"/>
        <w:spacing w:after="0" w:line="240" w:lineRule="auto"/>
        <w:ind w:firstLine="720"/>
        <w:jc w:val="both"/>
        <w:rPr>
          <w:rtl/>
          <w:lang w:bidi="ar-EG"/>
        </w:rPr>
      </w:pPr>
      <w:r w:rsidRPr="00384E85">
        <w:rPr>
          <w:rtl/>
          <w:lang w:bidi="ar-EG"/>
        </w:rPr>
        <w:t xml:space="preserve">قال </w:t>
      </w:r>
      <w:r w:rsidRPr="00384E85">
        <w:rPr>
          <w:rFonts w:hint="cs"/>
          <w:rtl/>
          <w:lang w:bidi="ar-EG"/>
        </w:rPr>
        <w:t xml:space="preserve">الإمام ابن كثير </w:t>
      </w:r>
      <w:r w:rsidRPr="00384E85">
        <w:rPr>
          <w:rFonts w:hint="cs"/>
          <w:vertAlign w:val="superscript"/>
          <w:rtl/>
          <w:lang w:bidi="ar-EG"/>
        </w:rPr>
        <w:t>(</w:t>
      </w:r>
      <w:r w:rsidRPr="00384E85">
        <w:rPr>
          <w:rStyle w:val="FootnoteReference"/>
          <w:rtl/>
          <w:lang w:bidi="ar-EG"/>
        </w:rPr>
        <w:footnoteReference w:id="536"/>
      </w:r>
      <w:r w:rsidRPr="00384E85">
        <w:rPr>
          <w:rFonts w:hint="cs"/>
          <w:vertAlign w:val="superscript"/>
          <w:rtl/>
          <w:lang w:bidi="ar-EG"/>
        </w:rPr>
        <w:t>)</w:t>
      </w:r>
      <w:r w:rsidRPr="00384E85">
        <w:rPr>
          <w:rFonts w:hint="cs"/>
          <w:rtl/>
          <w:lang w:bidi="ar-EG"/>
        </w:rPr>
        <w:t xml:space="preserve"> : في قوله تعالى: </w:t>
      </w:r>
      <w:r w:rsidR="00C53A4A" w:rsidRPr="00384E85">
        <w:rPr>
          <w:rFonts w:ascii="QCF_BSML" w:eastAsia="Calibri" w:hAnsi="QCF_BSML" w:cs="QCF_BSML"/>
          <w:sz w:val="32"/>
          <w:szCs w:val="32"/>
          <w:rtl/>
          <w:lang w:val="en-MY"/>
        </w:rPr>
        <w:t xml:space="preserve">ﭿ </w:t>
      </w:r>
      <w:r w:rsidR="00C53A4A" w:rsidRPr="00384E85">
        <w:rPr>
          <w:rFonts w:ascii="QCF_P063" w:eastAsia="Calibri" w:hAnsi="QCF_P063" w:cs="QCF_P063"/>
          <w:sz w:val="32"/>
          <w:szCs w:val="32"/>
          <w:rtl/>
          <w:lang w:val="en-MY"/>
        </w:rPr>
        <w:t xml:space="preserve">ﮖ  ﮗ  ﮘ   ﮙ  ﮚ  ﮛ </w:t>
      </w:r>
      <w:r w:rsidR="00C53A4A" w:rsidRPr="00384E85">
        <w:rPr>
          <w:rFonts w:ascii="QCF_BSML" w:eastAsia="Calibri" w:hAnsi="QCF_BSML" w:cs="QCF_BSML"/>
          <w:sz w:val="32"/>
          <w:szCs w:val="32"/>
          <w:rtl/>
          <w:lang w:val="en-MY"/>
        </w:rPr>
        <w:t>ﭾ</w:t>
      </w:r>
      <w:r w:rsidR="00C53A4A" w:rsidRPr="00384E85">
        <w:rPr>
          <w:rFonts w:hint="cs"/>
          <w:vertAlign w:val="superscript"/>
          <w:rtl/>
          <w:lang w:bidi="ar-EG"/>
        </w:rPr>
        <w:t xml:space="preserve"> </w:t>
      </w:r>
      <w:r w:rsidRPr="00384E85">
        <w:rPr>
          <w:rFonts w:hint="cs"/>
          <w:vertAlign w:val="superscript"/>
          <w:rtl/>
          <w:lang w:bidi="ar-EG"/>
        </w:rPr>
        <w:t>(</w:t>
      </w:r>
      <w:r w:rsidRPr="00384E85">
        <w:rPr>
          <w:rStyle w:val="FootnoteReference"/>
          <w:rtl/>
          <w:lang w:bidi="ar-EG"/>
        </w:rPr>
        <w:footnoteReference w:id="537"/>
      </w:r>
      <w:r w:rsidRPr="00384E85">
        <w:rPr>
          <w:rFonts w:hint="cs"/>
          <w:vertAlign w:val="superscript"/>
          <w:rtl/>
          <w:lang w:bidi="ar-EG"/>
        </w:rPr>
        <w:t>)</w:t>
      </w:r>
      <w:r w:rsidRPr="00384E85">
        <w:rPr>
          <w:rFonts w:hint="cs"/>
          <w:rtl/>
          <w:lang w:bidi="ar-EG"/>
        </w:rPr>
        <w:t xml:space="preserve">  .</w:t>
      </w:r>
    </w:p>
    <w:p w:rsidR="00D146EC" w:rsidRPr="00384E85" w:rsidRDefault="00D146EC" w:rsidP="00DB0DA6">
      <w:pPr>
        <w:widowControl w:val="0"/>
        <w:autoSpaceDE w:val="0"/>
        <w:autoSpaceDN w:val="0"/>
        <w:adjustRightInd w:val="0"/>
        <w:spacing w:after="0" w:line="240" w:lineRule="auto"/>
        <w:ind w:firstLine="720"/>
        <w:jc w:val="both"/>
        <w:rPr>
          <w:rtl/>
          <w:lang w:bidi="ar-EG"/>
        </w:rPr>
      </w:pPr>
      <w:r w:rsidRPr="00384E85">
        <w:rPr>
          <w:rFonts w:hint="cs"/>
          <w:rtl/>
          <w:lang w:bidi="ar-EG"/>
        </w:rPr>
        <w:t xml:space="preserve">" </w:t>
      </w:r>
      <w:r w:rsidRPr="00384E85">
        <w:rPr>
          <w:rtl/>
          <w:lang w:bidi="ar-EG"/>
        </w:rPr>
        <w:t xml:space="preserve">والمقصود من هذه الآية أن تكون فرقة من الأمة متصدية لهذا الشأن، وإن كان ذلك واجبا على كل فرد من الأمة بحسبه، كما ثبت في صحيح مسلم </w:t>
      </w:r>
      <w:r w:rsidRPr="00384E85">
        <w:rPr>
          <w:rFonts w:hint="cs"/>
          <w:rtl/>
          <w:lang w:bidi="ar-EG"/>
        </w:rPr>
        <w:t xml:space="preserve">عن أبي سعيد قال: سعمت رسول الله </w:t>
      </w:r>
      <w:r w:rsidR="000C78B0" w:rsidRPr="00384E85">
        <w:rPr>
          <w:rFonts w:ascii="Calibri" w:eastAsia="Calibri" w:hAnsi="Calibri" w:cs="Arial"/>
          <w:lang w:val="en-MY"/>
        </w:rPr>
        <w:sym w:font="AGA Arabesque" w:char="F065"/>
      </w:r>
      <w:r w:rsidRPr="00384E85">
        <w:rPr>
          <w:rtl/>
          <w:lang w:bidi="ar-EG"/>
        </w:rPr>
        <w:t xml:space="preserve">: </w:t>
      </w:r>
      <w:r w:rsidRPr="00384E85">
        <w:rPr>
          <w:rFonts w:hint="cs"/>
          <w:rtl/>
          <w:lang w:bidi="ar-EG"/>
        </w:rPr>
        <w:t xml:space="preserve">يقول: </w:t>
      </w:r>
      <w:r w:rsidRPr="00384E85">
        <w:rPr>
          <w:rtl/>
          <w:lang w:bidi="ar-EG"/>
        </w:rPr>
        <w:t>«من رأى منكم منكر</w:t>
      </w:r>
      <w:r w:rsidRPr="00384E85">
        <w:rPr>
          <w:rFonts w:hint="cs"/>
          <w:rtl/>
          <w:lang w:bidi="ar-EG"/>
        </w:rPr>
        <w:t>ً</w:t>
      </w:r>
      <w:r w:rsidRPr="00384E85">
        <w:rPr>
          <w:rtl/>
          <w:lang w:bidi="ar-EG"/>
        </w:rPr>
        <w:t>ا فليغيره بيده، فإن لم يستطع فبلسانه، فإن لم يستطع فبقلبه، وذلك أضعف الإيمان»</w:t>
      </w:r>
      <w:r w:rsidRPr="00384E85">
        <w:rPr>
          <w:rFonts w:hint="cs"/>
          <w:rtl/>
          <w:lang w:bidi="ar-EG"/>
        </w:rPr>
        <w:t xml:space="preserve"> </w:t>
      </w:r>
      <w:r w:rsidRPr="00384E85">
        <w:rPr>
          <w:rFonts w:hint="cs"/>
          <w:vertAlign w:val="superscript"/>
          <w:rtl/>
          <w:lang w:bidi="ar-EG"/>
        </w:rPr>
        <w:t>(</w:t>
      </w:r>
      <w:r w:rsidRPr="00384E85">
        <w:rPr>
          <w:rStyle w:val="FootnoteReference"/>
          <w:rtl/>
          <w:lang w:bidi="ar-EG"/>
        </w:rPr>
        <w:footnoteReference w:id="538"/>
      </w:r>
      <w:r w:rsidRPr="00384E85">
        <w:rPr>
          <w:rFonts w:hint="cs"/>
          <w:vertAlign w:val="superscript"/>
          <w:rtl/>
          <w:lang w:bidi="ar-EG"/>
        </w:rPr>
        <w:t>)</w:t>
      </w:r>
      <w:r w:rsidRPr="00384E85">
        <w:rPr>
          <w:rFonts w:hint="cs"/>
          <w:rtl/>
          <w:lang w:bidi="ar-EG"/>
        </w:rPr>
        <w:t xml:space="preserve"> </w:t>
      </w:r>
      <w:r w:rsidRPr="00384E85">
        <w:rPr>
          <w:rtl/>
          <w:lang w:bidi="ar-EG"/>
        </w:rPr>
        <w:t>.</w:t>
      </w:r>
    </w:p>
    <w:p w:rsidR="00626465" w:rsidRPr="00384E85" w:rsidRDefault="00626465" w:rsidP="00DB0DA6">
      <w:pPr>
        <w:widowControl w:val="0"/>
        <w:autoSpaceDE w:val="0"/>
        <w:autoSpaceDN w:val="0"/>
        <w:adjustRightInd w:val="0"/>
        <w:spacing w:after="0" w:line="240" w:lineRule="auto"/>
        <w:ind w:firstLine="720"/>
        <w:jc w:val="both"/>
        <w:rPr>
          <w:rtl/>
          <w:lang w:bidi="ar-EG"/>
        </w:rPr>
      </w:pPr>
    </w:p>
    <w:p w:rsidR="006535E8" w:rsidRDefault="006535E8" w:rsidP="00DB0DA6">
      <w:pPr>
        <w:widowControl w:val="0"/>
        <w:autoSpaceDE w:val="0"/>
        <w:autoSpaceDN w:val="0"/>
        <w:adjustRightInd w:val="0"/>
        <w:spacing w:after="0" w:line="240" w:lineRule="auto"/>
        <w:ind w:firstLine="720"/>
        <w:jc w:val="both"/>
        <w:rPr>
          <w:rtl/>
          <w:lang w:bidi="ar-EG"/>
        </w:rPr>
      </w:pPr>
    </w:p>
    <w:p w:rsidR="00AA0BC4" w:rsidRDefault="00AA0BC4" w:rsidP="00DB0DA6">
      <w:pPr>
        <w:widowControl w:val="0"/>
        <w:autoSpaceDE w:val="0"/>
        <w:autoSpaceDN w:val="0"/>
        <w:adjustRightInd w:val="0"/>
        <w:spacing w:after="0" w:line="240" w:lineRule="auto"/>
        <w:ind w:firstLine="720"/>
        <w:jc w:val="both"/>
        <w:rPr>
          <w:rtl/>
          <w:lang w:bidi="ar-EG"/>
        </w:rPr>
      </w:pPr>
    </w:p>
    <w:p w:rsidR="00AA0BC4" w:rsidRDefault="00AA0BC4" w:rsidP="00DB0DA6">
      <w:pPr>
        <w:widowControl w:val="0"/>
        <w:autoSpaceDE w:val="0"/>
        <w:autoSpaceDN w:val="0"/>
        <w:adjustRightInd w:val="0"/>
        <w:spacing w:after="0" w:line="240" w:lineRule="auto"/>
        <w:ind w:firstLine="720"/>
        <w:jc w:val="both"/>
        <w:rPr>
          <w:rtl/>
          <w:lang w:bidi="ar-EG"/>
        </w:rPr>
      </w:pPr>
    </w:p>
    <w:p w:rsidR="00AA0BC4" w:rsidRDefault="00AA0BC4" w:rsidP="00DB0DA6">
      <w:pPr>
        <w:widowControl w:val="0"/>
        <w:autoSpaceDE w:val="0"/>
        <w:autoSpaceDN w:val="0"/>
        <w:adjustRightInd w:val="0"/>
        <w:spacing w:after="0" w:line="240" w:lineRule="auto"/>
        <w:ind w:firstLine="720"/>
        <w:jc w:val="both"/>
        <w:rPr>
          <w:rtl/>
          <w:lang w:bidi="ar-EG"/>
        </w:rPr>
      </w:pPr>
    </w:p>
    <w:p w:rsidR="00AA0BC4" w:rsidRDefault="00AA0BC4" w:rsidP="00DB0DA6">
      <w:pPr>
        <w:widowControl w:val="0"/>
        <w:autoSpaceDE w:val="0"/>
        <w:autoSpaceDN w:val="0"/>
        <w:adjustRightInd w:val="0"/>
        <w:spacing w:after="0" w:line="240" w:lineRule="auto"/>
        <w:ind w:firstLine="720"/>
        <w:jc w:val="both"/>
        <w:rPr>
          <w:rtl/>
          <w:lang w:bidi="ar-EG"/>
        </w:rPr>
      </w:pPr>
    </w:p>
    <w:p w:rsidR="00AA0BC4" w:rsidRDefault="00AA0BC4" w:rsidP="00DB0DA6">
      <w:pPr>
        <w:widowControl w:val="0"/>
        <w:autoSpaceDE w:val="0"/>
        <w:autoSpaceDN w:val="0"/>
        <w:adjustRightInd w:val="0"/>
        <w:spacing w:after="0" w:line="240" w:lineRule="auto"/>
        <w:ind w:firstLine="720"/>
        <w:jc w:val="both"/>
        <w:rPr>
          <w:rtl/>
          <w:lang w:bidi="ar-EG"/>
        </w:rPr>
      </w:pPr>
    </w:p>
    <w:p w:rsidR="0047740C" w:rsidRDefault="0047740C" w:rsidP="00DB0DA6">
      <w:pPr>
        <w:widowControl w:val="0"/>
        <w:autoSpaceDE w:val="0"/>
        <w:autoSpaceDN w:val="0"/>
        <w:adjustRightInd w:val="0"/>
        <w:spacing w:after="0" w:line="240" w:lineRule="auto"/>
        <w:ind w:firstLine="720"/>
        <w:jc w:val="both"/>
        <w:rPr>
          <w:rtl/>
          <w:lang w:bidi="ar-EG"/>
        </w:rPr>
      </w:pPr>
    </w:p>
    <w:p w:rsidR="0047740C" w:rsidRDefault="0047740C" w:rsidP="00DB0DA6">
      <w:pPr>
        <w:widowControl w:val="0"/>
        <w:autoSpaceDE w:val="0"/>
        <w:autoSpaceDN w:val="0"/>
        <w:adjustRightInd w:val="0"/>
        <w:spacing w:after="0" w:line="240" w:lineRule="auto"/>
        <w:ind w:firstLine="720"/>
        <w:jc w:val="both"/>
        <w:rPr>
          <w:rtl/>
          <w:lang w:bidi="ar-EG"/>
        </w:rPr>
      </w:pPr>
    </w:p>
    <w:p w:rsidR="0047740C" w:rsidRDefault="0047740C" w:rsidP="00DB0DA6">
      <w:pPr>
        <w:widowControl w:val="0"/>
        <w:autoSpaceDE w:val="0"/>
        <w:autoSpaceDN w:val="0"/>
        <w:adjustRightInd w:val="0"/>
        <w:spacing w:after="0" w:line="240" w:lineRule="auto"/>
        <w:ind w:firstLine="720"/>
        <w:jc w:val="both"/>
        <w:rPr>
          <w:rtl/>
          <w:lang w:bidi="ar-EG"/>
        </w:rPr>
      </w:pPr>
    </w:p>
    <w:p w:rsidR="0047740C" w:rsidRDefault="0047740C" w:rsidP="00DB0DA6">
      <w:pPr>
        <w:widowControl w:val="0"/>
        <w:autoSpaceDE w:val="0"/>
        <w:autoSpaceDN w:val="0"/>
        <w:adjustRightInd w:val="0"/>
        <w:spacing w:after="0" w:line="240" w:lineRule="auto"/>
        <w:ind w:firstLine="720"/>
        <w:jc w:val="both"/>
        <w:rPr>
          <w:rtl/>
          <w:lang w:bidi="ar-EG"/>
        </w:rPr>
      </w:pPr>
    </w:p>
    <w:p w:rsidR="00C05ABC" w:rsidRDefault="00C05ABC" w:rsidP="00DB0DA6">
      <w:pPr>
        <w:widowControl w:val="0"/>
        <w:autoSpaceDE w:val="0"/>
        <w:autoSpaceDN w:val="0"/>
        <w:adjustRightInd w:val="0"/>
        <w:spacing w:after="0" w:line="240" w:lineRule="auto"/>
        <w:ind w:firstLine="720"/>
        <w:jc w:val="both"/>
        <w:rPr>
          <w:rtl/>
          <w:lang w:bidi="ar-EG"/>
        </w:rPr>
      </w:pPr>
    </w:p>
    <w:p w:rsidR="00C05ABC" w:rsidRDefault="00C05ABC" w:rsidP="00DB0DA6">
      <w:pPr>
        <w:widowControl w:val="0"/>
        <w:autoSpaceDE w:val="0"/>
        <w:autoSpaceDN w:val="0"/>
        <w:adjustRightInd w:val="0"/>
        <w:spacing w:after="0" w:line="240" w:lineRule="auto"/>
        <w:ind w:firstLine="720"/>
        <w:jc w:val="both"/>
        <w:rPr>
          <w:rtl/>
          <w:lang w:bidi="ar-EG"/>
        </w:rPr>
      </w:pPr>
    </w:p>
    <w:p w:rsidR="00C05ABC" w:rsidRDefault="00C05ABC" w:rsidP="00DB0DA6">
      <w:pPr>
        <w:widowControl w:val="0"/>
        <w:autoSpaceDE w:val="0"/>
        <w:autoSpaceDN w:val="0"/>
        <w:adjustRightInd w:val="0"/>
        <w:spacing w:after="0" w:line="240" w:lineRule="auto"/>
        <w:ind w:firstLine="720"/>
        <w:jc w:val="both"/>
        <w:rPr>
          <w:rtl/>
          <w:lang w:bidi="ar-EG"/>
        </w:rPr>
      </w:pPr>
    </w:p>
    <w:p w:rsidR="0047740C" w:rsidRPr="00384E85" w:rsidRDefault="0047740C" w:rsidP="00DC1359">
      <w:pPr>
        <w:widowControl w:val="0"/>
        <w:autoSpaceDE w:val="0"/>
        <w:autoSpaceDN w:val="0"/>
        <w:adjustRightInd w:val="0"/>
        <w:spacing w:after="0" w:line="240" w:lineRule="auto"/>
        <w:jc w:val="both"/>
        <w:rPr>
          <w:lang w:bidi="ar-EG"/>
        </w:rPr>
      </w:pPr>
    </w:p>
    <w:p w:rsidR="00D146EC" w:rsidRPr="00384E85" w:rsidRDefault="00D146EC" w:rsidP="00DB0DA6">
      <w:pPr>
        <w:widowControl w:val="0"/>
        <w:spacing w:after="0" w:line="240" w:lineRule="auto"/>
        <w:ind w:firstLine="720"/>
        <w:jc w:val="center"/>
        <w:rPr>
          <w:rFonts w:ascii="Calibri" w:eastAsia="Calibri" w:hAnsi="Calibri"/>
          <w:bCs/>
          <w:rtl/>
        </w:rPr>
      </w:pPr>
      <w:r w:rsidRPr="00384E85">
        <w:rPr>
          <w:rFonts w:ascii="Calibri" w:eastAsia="Calibri" w:hAnsi="Calibri" w:hint="cs"/>
          <w:bCs/>
          <w:rtl/>
        </w:rPr>
        <w:t>المطلب الثاني</w:t>
      </w:r>
    </w:p>
    <w:p w:rsidR="00D146EC" w:rsidRDefault="008F36F2" w:rsidP="00DB0DA6">
      <w:pPr>
        <w:widowControl w:val="0"/>
        <w:spacing w:after="0" w:line="240" w:lineRule="auto"/>
        <w:ind w:firstLine="720"/>
        <w:jc w:val="center"/>
        <w:rPr>
          <w:rFonts w:ascii="Calibri" w:eastAsia="Calibri" w:hAnsi="Calibri"/>
          <w:b/>
          <w:rtl/>
        </w:rPr>
      </w:pPr>
      <w:r w:rsidRPr="00384E85">
        <w:rPr>
          <w:rFonts w:ascii="Calibri" w:eastAsia="Calibri" w:hAnsi="Calibri" w:hint="cs"/>
          <w:bCs/>
          <w:rtl/>
        </w:rPr>
        <w:t>حكم خروج المرأة ل</w:t>
      </w:r>
      <w:r w:rsidR="00D146EC" w:rsidRPr="00384E85">
        <w:rPr>
          <w:rFonts w:ascii="Calibri" w:eastAsia="Calibri" w:hAnsi="Calibri" w:hint="cs"/>
          <w:bCs/>
          <w:rtl/>
        </w:rPr>
        <w:t>لدعوة إلى الله</w:t>
      </w:r>
      <w:r w:rsidR="00D146EC" w:rsidRPr="00384E85">
        <w:rPr>
          <w:rFonts w:ascii="Calibri" w:eastAsia="Calibri" w:hAnsi="Calibri" w:hint="cs"/>
          <w:b/>
          <w:rtl/>
        </w:rPr>
        <w:t xml:space="preserve"> </w:t>
      </w:r>
      <w:r w:rsidR="00D146EC" w:rsidRPr="00384E85">
        <w:rPr>
          <w:rFonts w:ascii="Calibri" w:eastAsia="Calibri" w:hAnsi="Calibri" w:cs="Arial"/>
          <w:lang w:val="en-MY"/>
        </w:rPr>
        <w:sym w:font="AGA Arabesque" w:char="F049"/>
      </w:r>
    </w:p>
    <w:p w:rsidR="00703D48" w:rsidRPr="00703D48" w:rsidRDefault="00703D48" w:rsidP="00DB0DA6">
      <w:pPr>
        <w:widowControl w:val="0"/>
        <w:spacing w:after="0" w:line="240" w:lineRule="auto"/>
        <w:ind w:firstLine="720"/>
        <w:jc w:val="center"/>
        <w:rPr>
          <w:rFonts w:ascii="Calibri" w:eastAsia="Calibri" w:hAnsi="Calibri"/>
          <w:b/>
          <w:sz w:val="16"/>
          <w:szCs w:val="16"/>
          <w:rtl/>
        </w:rPr>
      </w:pPr>
    </w:p>
    <w:p w:rsidR="00D146EC" w:rsidRPr="00384E85" w:rsidRDefault="00D146EC" w:rsidP="00DB0DA6">
      <w:pPr>
        <w:widowControl w:val="0"/>
        <w:autoSpaceDE w:val="0"/>
        <w:autoSpaceDN w:val="0"/>
        <w:adjustRightInd w:val="0"/>
        <w:spacing w:after="0" w:line="240" w:lineRule="auto"/>
        <w:ind w:firstLine="720"/>
        <w:jc w:val="both"/>
        <w:rPr>
          <w:b/>
          <w:bCs/>
          <w:sz w:val="10"/>
          <w:szCs w:val="10"/>
          <w:rtl/>
          <w:lang w:bidi="ar-EG"/>
        </w:rPr>
      </w:pPr>
    </w:p>
    <w:p w:rsidR="00D146EC" w:rsidRDefault="00D146EC" w:rsidP="00DB0DA6">
      <w:pPr>
        <w:widowControl w:val="0"/>
        <w:autoSpaceDE w:val="0"/>
        <w:autoSpaceDN w:val="0"/>
        <w:adjustRightInd w:val="0"/>
        <w:spacing w:after="0" w:line="240" w:lineRule="auto"/>
        <w:ind w:firstLine="720"/>
        <w:jc w:val="both"/>
        <w:rPr>
          <w:rtl/>
          <w:lang w:bidi="ar-EG"/>
        </w:rPr>
      </w:pPr>
      <w:r w:rsidRPr="00384E85">
        <w:rPr>
          <w:rtl/>
          <w:lang w:bidi="ar-EG"/>
        </w:rPr>
        <w:t>الدعوة إلى الله تعالى لا تقتصر على الرجال دون النساء</w:t>
      </w:r>
      <w:r w:rsidRPr="00384E85">
        <w:rPr>
          <w:rFonts w:hint="cs"/>
          <w:rtl/>
          <w:lang w:bidi="ar-EG"/>
        </w:rPr>
        <w:t>، فالمرأة مكلفة بالدعوة</w:t>
      </w:r>
      <w:r w:rsidRPr="00384E85">
        <w:rPr>
          <w:rtl/>
          <w:lang w:bidi="ar-EG"/>
        </w:rPr>
        <w:t>، لدخول النساء في عموم الخطاب الآمر بالدعوة إلى الخير</w:t>
      </w:r>
      <w:r w:rsidRPr="00384E85">
        <w:rPr>
          <w:rFonts w:hint="cs"/>
          <w:rtl/>
          <w:lang w:bidi="ar-EG"/>
        </w:rPr>
        <w:t xml:space="preserve"> </w:t>
      </w:r>
      <w:r w:rsidRPr="00384E85">
        <w:rPr>
          <w:rFonts w:hint="cs"/>
          <w:vertAlign w:val="superscript"/>
          <w:rtl/>
          <w:lang w:bidi="ar-EG"/>
        </w:rPr>
        <w:t>(</w:t>
      </w:r>
      <w:r w:rsidRPr="00384E85">
        <w:rPr>
          <w:rStyle w:val="FootnoteReference"/>
          <w:rtl/>
          <w:lang w:bidi="ar-EG"/>
        </w:rPr>
        <w:footnoteReference w:id="539"/>
      </w:r>
      <w:r w:rsidRPr="00384E85">
        <w:rPr>
          <w:rFonts w:hint="cs"/>
          <w:vertAlign w:val="superscript"/>
          <w:rtl/>
          <w:lang w:bidi="ar-EG"/>
        </w:rPr>
        <w:t>)</w:t>
      </w:r>
      <w:r w:rsidR="00D955E2">
        <w:rPr>
          <w:rFonts w:hint="cs"/>
          <w:rtl/>
          <w:lang w:bidi="ar-EG"/>
        </w:rPr>
        <w:t>.</w:t>
      </w:r>
    </w:p>
    <w:p w:rsidR="00703D48" w:rsidRPr="00703D48" w:rsidRDefault="00703D48" w:rsidP="00DB0DA6">
      <w:pPr>
        <w:widowControl w:val="0"/>
        <w:autoSpaceDE w:val="0"/>
        <w:autoSpaceDN w:val="0"/>
        <w:adjustRightInd w:val="0"/>
        <w:spacing w:after="0" w:line="240" w:lineRule="auto"/>
        <w:ind w:firstLine="720"/>
        <w:jc w:val="both"/>
        <w:rPr>
          <w:sz w:val="16"/>
          <w:szCs w:val="16"/>
          <w:rtl/>
          <w:lang w:bidi="ar-EG"/>
        </w:rPr>
      </w:pPr>
    </w:p>
    <w:p w:rsidR="00703D48" w:rsidRDefault="00585AC7" w:rsidP="008268FA">
      <w:pPr>
        <w:widowControl w:val="0"/>
        <w:autoSpaceDE w:val="0"/>
        <w:autoSpaceDN w:val="0"/>
        <w:adjustRightInd w:val="0"/>
        <w:spacing w:after="0" w:line="240" w:lineRule="auto"/>
        <w:ind w:firstLine="720"/>
        <w:jc w:val="both"/>
        <w:rPr>
          <w:rtl/>
          <w:lang w:bidi="ar-EG"/>
        </w:rPr>
      </w:pPr>
      <w:r w:rsidRPr="00384E85">
        <w:rPr>
          <w:rFonts w:hint="cs"/>
          <w:rtl/>
          <w:lang w:bidi="ar-EG"/>
        </w:rPr>
        <w:t xml:space="preserve">قال تعالى: </w:t>
      </w:r>
    </w:p>
    <w:p w:rsidR="00D146EC" w:rsidRPr="00384E85" w:rsidRDefault="006257BB" w:rsidP="008268FA">
      <w:pPr>
        <w:widowControl w:val="0"/>
        <w:autoSpaceDE w:val="0"/>
        <w:autoSpaceDN w:val="0"/>
        <w:adjustRightInd w:val="0"/>
        <w:spacing w:after="0" w:line="240" w:lineRule="auto"/>
        <w:ind w:firstLine="720"/>
        <w:jc w:val="both"/>
        <w:rPr>
          <w:rtl/>
          <w:lang w:bidi="ar-EG"/>
        </w:rPr>
      </w:pPr>
      <w:r w:rsidRPr="00384E85">
        <w:rPr>
          <w:rFonts w:ascii="QCF_BSML" w:hAnsi="QCF_BSML" w:cs="QCF_BSML"/>
          <w:sz w:val="32"/>
          <w:szCs w:val="32"/>
          <w:rtl/>
          <w:lang w:val="en-MY"/>
        </w:rPr>
        <w:t xml:space="preserve">ﭽ </w:t>
      </w:r>
      <w:r w:rsidRPr="00384E85">
        <w:rPr>
          <w:rFonts w:ascii="QCF_P064" w:hAnsi="QCF_P064" w:cs="QCF_P064"/>
          <w:sz w:val="32"/>
          <w:szCs w:val="32"/>
          <w:rtl/>
          <w:lang w:val="en-MY"/>
        </w:rPr>
        <w:t xml:space="preserve">ﭞ  ﭟ  ﭠ  ﭡ  ﭢ  ﭣ  ﭤ      ﭥ  ﭦ  ﭧ   ﭨ  ﭩﭪ  ﭫ  ﭬ </w:t>
      </w:r>
      <w:r w:rsidR="00956451">
        <w:rPr>
          <w:rFonts w:ascii="QCF_P064" w:hAnsi="QCF_P064" w:cs="QCF_P064"/>
          <w:sz w:val="32"/>
          <w:szCs w:val="32"/>
          <w:rtl/>
          <w:lang w:val="en-MY"/>
        </w:rPr>
        <w:t xml:space="preserve">  ﭭ  ﭮ  ﭯ  ﭰ  ﭱﭲ  ﭳ  ﭴ    ﭵ  ﭶ</w:t>
      </w:r>
      <w:r w:rsidRPr="00384E85">
        <w:rPr>
          <w:rFonts w:ascii="QCF_BSML" w:hAnsi="QCF_BSML" w:cs="QCF_BSML"/>
          <w:sz w:val="32"/>
          <w:szCs w:val="32"/>
          <w:rtl/>
          <w:lang w:val="en-MY"/>
        </w:rPr>
        <w:t>ﭼ</w:t>
      </w:r>
      <w:r w:rsidR="00D146EC" w:rsidRPr="00384E85">
        <w:rPr>
          <w:rFonts w:hint="cs"/>
          <w:vertAlign w:val="superscript"/>
          <w:rtl/>
          <w:lang w:bidi="ar-EG"/>
        </w:rPr>
        <w:t>(</w:t>
      </w:r>
      <w:r w:rsidR="00D146EC" w:rsidRPr="00384E85">
        <w:rPr>
          <w:rStyle w:val="FootnoteReference"/>
          <w:rtl/>
          <w:lang w:bidi="ar-EG"/>
        </w:rPr>
        <w:footnoteReference w:id="540"/>
      </w:r>
      <w:r w:rsidR="00D146EC" w:rsidRPr="00384E85">
        <w:rPr>
          <w:rFonts w:hint="cs"/>
          <w:vertAlign w:val="superscript"/>
          <w:rtl/>
          <w:lang w:bidi="ar-EG"/>
        </w:rPr>
        <w:t>)</w:t>
      </w:r>
      <w:r w:rsidR="008268FA">
        <w:rPr>
          <w:rFonts w:hint="cs"/>
          <w:rtl/>
          <w:lang w:bidi="ar-EG"/>
        </w:rPr>
        <w:t>.</w:t>
      </w:r>
    </w:p>
    <w:p w:rsidR="00703D48" w:rsidRDefault="00D146EC" w:rsidP="008268FA">
      <w:pPr>
        <w:widowControl w:val="0"/>
        <w:autoSpaceDE w:val="0"/>
        <w:autoSpaceDN w:val="0"/>
        <w:adjustRightInd w:val="0"/>
        <w:spacing w:after="0" w:line="240" w:lineRule="auto"/>
        <w:ind w:firstLine="720"/>
        <w:jc w:val="both"/>
        <w:rPr>
          <w:rtl/>
          <w:lang w:bidi="ar-EG"/>
        </w:rPr>
      </w:pPr>
      <w:r w:rsidRPr="00384E85">
        <w:rPr>
          <w:rtl/>
          <w:lang w:bidi="ar-EG"/>
        </w:rPr>
        <w:t xml:space="preserve">وقال تعالى: </w:t>
      </w:r>
    </w:p>
    <w:p w:rsidR="00D146EC" w:rsidRPr="00384E85" w:rsidRDefault="00585AC7" w:rsidP="008268FA">
      <w:pPr>
        <w:widowControl w:val="0"/>
        <w:autoSpaceDE w:val="0"/>
        <w:autoSpaceDN w:val="0"/>
        <w:adjustRightInd w:val="0"/>
        <w:spacing w:after="0" w:line="240" w:lineRule="auto"/>
        <w:ind w:firstLine="720"/>
        <w:jc w:val="both"/>
        <w:rPr>
          <w:rtl/>
          <w:lang w:bidi="ar-EG"/>
        </w:rPr>
      </w:pPr>
      <w:r w:rsidRPr="00384E85">
        <w:rPr>
          <w:rFonts w:ascii="QCF_BSML" w:hAnsi="QCF_BSML" w:cs="QCF_BSML"/>
          <w:sz w:val="32"/>
          <w:szCs w:val="32"/>
          <w:rtl/>
          <w:lang w:val="en-MY"/>
        </w:rPr>
        <w:t xml:space="preserve">ﭽ </w:t>
      </w:r>
      <w:r w:rsidRPr="00384E85">
        <w:rPr>
          <w:rFonts w:ascii="QCF_P480" w:hAnsi="QCF_P480" w:cs="QCF_P480"/>
          <w:sz w:val="32"/>
          <w:szCs w:val="32"/>
          <w:rtl/>
          <w:lang w:val="en-MY"/>
        </w:rPr>
        <w:t>ﭼ  ﭽ  ﭾ  ﭿ  ﮀ   ﮁ  ﮂ  ﮃ  ﮄ  ﮅ</w:t>
      </w:r>
      <w:r w:rsidR="00703D48">
        <w:rPr>
          <w:rFonts w:ascii="QCF_P480" w:hAnsi="QCF_P480" w:cs="QCF_P480"/>
          <w:sz w:val="32"/>
          <w:szCs w:val="32"/>
          <w:rtl/>
          <w:lang w:val="en-MY"/>
        </w:rPr>
        <w:t xml:space="preserve">    ﮆ     ﮇ  ﮈ</w:t>
      </w:r>
      <w:r w:rsidRPr="00384E85">
        <w:rPr>
          <w:rFonts w:ascii="QCF_BSML" w:hAnsi="QCF_BSML" w:cs="QCF_BSML"/>
          <w:sz w:val="32"/>
          <w:szCs w:val="32"/>
          <w:rtl/>
          <w:lang w:val="en-MY"/>
        </w:rPr>
        <w:t>ﭼ</w:t>
      </w:r>
      <w:r w:rsidR="00D146EC" w:rsidRPr="00384E85">
        <w:rPr>
          <w:rFonts w:hint="cs"/>
          <w:vertAlign w:val="superscript"/>
          <w:rtl/>
          <w:lang w:bidi="ar-EG"/>
        </w:rPr>
        <w:t>(</w:t>
      </w:r>
      <w:r w:rsidR="00D146EC" w:rsidRPr="00384E85">
        <w:rPr>
          <w:rStyle w:val="FootnoteReference"/>
          <w:rtl/>
          <w:lang w:bidi="ar-EG"/>
        </w:rPr>
        <w:footnoteReference w:id="541"/>
      </w:r>
      <w:r w:rsidR="00D146EC" w:rsidRPr="00384E85">
        <w:rPr>
          <w:rFonts w:hint="cs"/>
          <w:vertAlign w:val="superscript"/>
          <w:rtl/>
          <w:lang w:bidi="ar-EG"/>
        </w:rPr>
        <w:t>)</w:t>
      </w:r>
      <w:r w:rsidR="008268FA">
        <w:rPr>
          <w:rFonts w:hint="cs"/>
          <w:rtl/>
          <w:lang w:bidi="ar-EG"/>
        </w:rPr>
        <w:t>.</w:t>
      </w:r>
    </w:p>
    <w:p w:rsidR="00703D48" w:rsidRDefault="00D146EC" w:rsidP="00DB0DA6">
      <w:pPr>
        <w:widowControl w:val="0"/>
        <w:autoSpaceDE w:val="0"/>
        <w:autoSpaceDN w:val="0"/>
        <w:adjustRightInd w:val="0"/>
        <w:spacing w:after="0" w:line="240" w:lineRule="auto"/>
        <w:ind w:firstLine="720"/>
        <w:jc w:val="both"/>
        <w:rPr>
          <w:rtl/>
          <w:lang w:bidi="ar-EG"/>
        </w:rPr>
      </w:pPr>
      <w:r w:rsidRPr="00384E85">
        <w:rPr>
          <w:rtl/>
          <w:lang w:bidi="ar-EG"/>
        </w:rPr>
        <w:t>وقال تعالى:</w:t>
      </w:r>
    </w:p>
    <w:p w:rsidR="00D146EC" w:rsidRPr="00384E85" w:rsidRDefault="00D146EC" w:rsidP="00DB0DA6">
      <w:pPr>
        <w:widowControl w:val="0"/>
        <w:autoSpaceDE w:val="0"/>
        <w:autoSpaceDN w:val="0"/>
        <w:adjustRightInd w:val="0"/>
        <w:spacing w:after="0" w:line="240" w:lineRule="auto"/>
        <w:ind w:firstLine="720"/>
        <w:jc w:val="both"/>
        <w:rPr>
          <w:rtl/>
          <w:lang w:bidi="ar-EG"/>
        </w:rPr>
      </w:pPr>
      <w:r w:rsidRPr="00384E85">
        <w:rPr>
          <w:rtl/>
          <w:lang w:bidi="ar-EG"/>
        </w:rPr>
        <w:t xml:space="preserve"> </w:t>
      </w:r>
      <w:r w:rsidR="00585AC7" w:rsidRPr="00384E85">
        <w:rPr>
          <w:rFonts w:ascii="QCF_BSML" w:hAnsi="QCF_BSML" w:cs="QCF_BSML"/>
          <w:sz w:val="32"/>
          <w:szCs w:val="32"/>
          <w:rtl/>
          <w:lang w:val="en-MY"/>
        </w:rPr>
        <w:t xml:space="preserve">ﭽ </w:t>
      </w:r>
      <w:r w:rsidR="00585AC7" w:rsidRPr="00384E85">
        <w:rPr>
          <w:rFonts w:ascii="QCF_P281" w:hAnsi="QCF_P281" w:cs="QCF_P281"/>
          <w:sz w:val="32"/>
          <w:szCs w:val="32"/>
          <w:rtl/>
          <w:lang w:val="en-MY"/>
        </w:rPr>
        <w:t xml:space="preserve">ﮦ  ﮧ   ﮨ  ﮩ  ﮪ   ﮫ  ﮬﮭ  ﮮ  ﮯ  ﮰ  ﮱﯓ  ﯔ  ﯕ   ﯖ   ﯗ  ﯘ  ﯙ  ﯚ  ﯛﯜ  ﯝ  ﯞ  ﯟ </w:t>
      </w:r>
      <w:r w:rsidR="00585AC7" w:rsidRPr="00384E85">
        <w:rPr>
          <w:rFonts w:ascii="QCF_BSML" w:hAnsi="QCF_BSML" w:cs="QCF_BSML"/>
          <w:sz w:val="32"/>
          <w:szCs w:val="32"/>
          <w:rtl/>
          <w:lang w:val="en-MY"/>
        </w:rPr>
        <w:t>ﭼ</w:t>
      </w:r>
      <w:r w:rsidR="00585AC7" w:rsidRPr="00384E85">
        <w:rPr>
          <w:rFonts w:hint="cs"/>
          <w:rtl/>
          <w:lang w:bidi="ar-EG"/>
        </w:rPr>
        <w:t>.</w:t>
      </w:r>
      <w:r w:rsidRPr="00384E85">
        <w:rPr>
          <w:rFonts w:hint="cs"/>
          <w:vertAlign w:val="superscript"/>
          <w:rtl/>
          <w:lang w:bidi="ar-EG"/>
        </w:rPr>
        <w:t>(</w:t>
      </w:r>
      <w:r w:rsidRPr="00384E85">
        <w:rPr>
          <w:rStyle w:val="FootnoteReference"/>
          <w:rtl/>
          <w:lang w:bidi="ar-EG"/>
        </w:rPr>
        <w:footnoteReference w:id="542"/>
      </w:r>
      <w:r w:rsidRPr="00384E85">
        <w:rPr>
          <w:rFonts w:hint="cs"/>
          <w:vertAlign w:val="superscript"/>
          <w:rtl/>
          <w:lang w:bidi="ar-EG"/>
        </w:rPr>
        <w:t>)</w:t>
      </w:r>
      <w:r w:rsidRPr="00384E85">
        <w:rPr>
          <w:rFonts w:hint="cs"/>
          <w:rtl/>
          <w:lang w:bidi="ar-EG"/>
        </w:rPr>
        <w:t xml:space="preserve"> </w:t>
      </w:r>
      <w:r w:rsidR="00585AC7" w:rsidRPr="00384E85">
        <w:rPr>
          <w:rFonts w:hint="cs"/>
          <w:rtl/>
          <w:lang w:bidi="ar-EG"/>
        </w:rPr>
        <w:t xml:space="preserve"> </w:t>
      </w:r>
    </w:p>
    <w:p w:rsidR="00D146EC" w:rsidRPr="00384E85" w:rsidRDefault="00D146EC" w:rsidP="00DB0DA6">
      <w:pPr>
        <w:widowControl w:val="0"/>
        <w:spacing w:after="0" w:line="240" w:lineRule="auto"/>
        <w:ind w:firstLine="720"/>
        <w:jc w:val="both"/>
        <w:rPr>
          <w:rtl/>
          <w:lang w:bidi="ar-EG"/>
        </w:rPr>
      </w:pPr>
      <w:r w:rsidRPr="00384E85">
        <w:rPr>
          <w:rFonts w:hint="cs"/>
          <w:rtl/>
          <w:lang w:bidi="ar-EG"/>
        </w:rPr>
        <w:t xml:space="preserve">وقد قال </w:t>
      </w:r>
      <w:r w:rsidR="00C4789E" w:rsidRPr="00384E85">
        <w:rPr>
          <w:rFonts w:hint="cs"/>
          <w:rtl/>
          <w:lang w:bidi="ar-EG"/>
        </w:rPr>
        <w:t>"</w:t>
      </w:r>
      <w:r w:rsidRPr="00384E85">
        <w:rPr>
          <w:rFonts w:hint="cs"/>
          <w:b/>
          <w:bCs/>
          <w:rtl/>
          <w:lang w:bidi="ar-EG"/>
        </w:rPr>
        <w:t>ابن القيم</w:t>
      </w:r>
      <w:r w:rsidR="00C4789E" w:rsidRPr="00384E85">
        <w:rPr>
          <w:rFonts w:hint="cs"/>
          <w:b/>
          <w:bCs/>
          <w:rtl/>
          <w:lang w:bidi="ar-EG"/>
        </w:rPr>
        <w:t>"</w:t>
      </w:r>
      <w:r w:rsidRPr="00384E85">
        <w:rPr>
          <w:rFonts w:hint="cs"/>
          <w:rtl/>
          <w:lang w:bidi="ar-EG"/>
        </w:rPr>
        <w:t>:</w:t>
      </w:r>
    </w:p>
    <w:p w:rsidR="00626465" w:rsidRPr="00384E85" w:rsidRDefault="00D146EC" w:rsidP="00703D48">
      <w:pPr>
        <w:widowControl w:val="0"/>
        <w:spacing w:after="0" w:line="240" w:lineRule="auto"/>
        <w:ind w:firstLine="720"/>
        <w:jc w:val="both"/>
        <w:rPr>
          <w:rtl/>
          <w:lang w:bidi="ar-EG"/>
        </w:rPr>
      </w:pPr>
      <w:r w:rsidRPr="00384E85">
        <w:rPr>
          <w:rFonts w:hint="cs"/>
          <w:rtl/>
          <w:lang w:bidi="ar-EG"/>
        </w:rPr>
        <w:t>"</w:t>
      </w:r>
      <w:r w:rsidRPr="00384E85">
        <w:rPr>
          <w:rtl/>
          <w:lang w:bidi="ar-EG"/>
        </w:rPr>
        <w:t>قد استقر في عرف الشارع أن الأحكام المذكورة بصيغة المذك</w:t>
      </w:r>
      <w:r w:rsidRPr="00384E85">
        <w:rPr>
          <w:rFonts w:hint="cs"/>
          <w:rtl/>
          <w:lang w:bidi="ar-EG"/>
        </w:rPr>
        <w:t>َّ</w:t>
      </w:r>
      <w:r w:rsidRPr="00384E85">
        <w:rPr>
          <w:rtl/>
          <w:lang w:bidi="ar-EG"/>
        </w:rPr>
        <w:t>ر</w:t>
      </w:r>
      <w:r w:rsidRPr="00384E85">
        <w:rPr>
          <w:rFonts w:hint="cs"/>
          <w:rtl/>
          <w:lang w:bidi="ar-EG"/>
        </w:rPr>
        <w:t>ِ</w:t>
      </w:r>
      <w:r w:rsidRPr="00384E85">
        <w:rPr>
          <w:rtl/>
          <w:lang w:bidi="ar-EG"/>
        </w:rPr>
        <w:t>ين إذا أ</w:t>
      </w:r>
      <w:r w:rsidRPr="00384E85">
        <w:rPr>
          <w:rFonts w:hint="cs"/>
          <w:rtl/>
          <w:lang w:bidi="ar-EG"/>
        </w:rPr>
        <w:t>ُ</w:t>
      </w:r>
      <w:r w:rsidRPr="00384E85">
        <w:rPr>
          <w:rtl/>
          <w:lang w:bidi="ar-EG"/>
        </w:rPr>
        <w:t>طلقت</w:t>
      </w:r>
      <w:r w:rsidRPr="00384E85">
        <w:rPr>
          <w:rFonts w:hint="cs"/>
          <w:rtl/>
          <w:lang w:bidi="ar-EG"/>
        </w:rPr>
        <w:t>،</w:t>
      </w:r>
      <w:r w:rsidRPr="00384E85">
        <w:rPr>
          <w:rtl/>
          <w:lang w:bidi="ar-EG"/>
        </w:rPr>
        <w:t xml:space="preserve"> ولم تقترن بالمؤنث فإنها تتناول الرجال والنساء ؛ لأنه يغلب المذكر عند الاجتماع</w:t>
      </w:r>
      <w:r w:rsidRPr="00384E85">
        <w:rPr>
          <w:rFonts w:hint="cs"/>
          <w:rtl/>
          <w:lang w:bidi="ar-EG"/>
        </w:rPr>
        <w:t xml:space="preserve">" </w:t>
      </w:r>
      <w:r w:rsidRPr="00384E85">
        <w:rPr>
          <w:rFonts w:hint="cs"/>
          <w:vertAlign w:val="superscript"/>
          <w:rtl/>
          <w:lang w:bidi="ar-EG"/>
        </w:rPr>
        <w:t>(</w:t>
      </w:r>
      <w:r w:rsidRPr="00384E85">
        <w:rPr>
          <w:rStyle w:val="FootnoteReference"/>
          <w:rtl/>
          <w:lang w:bidi="ar-EG"/>
        </w:rPr>
        <w:footnoteReference w:id="543"/>
      </w:r>
      <w:r w:rsidRPr="00384E85">
        <w:rPr>
          <w:rFonts w:hint="cs"/>
          <w:vertAlign w:val="superscript"/>
          <w:rtl/>
          <w:lang w:bidi="ar-EG"/>
        </w:rPr>
        <w:t>)</w:t>
      </w:r>
      <w:r w:rsidRPr="00384E85">
        <w:rPr>
          <w:rFonts w:hint="cs"/>
          <w:rtl/>
          <w:lang w:bidi="ar-EG"/>
        </w:rPr>
        <w:t>.</w:t>
      </w:r>
    </w:p>
    <w:p w:rsidR="00D146EC" w:rsidRDefault="00D146EC" w:rsidP="00DB0DA6">
      <w:pPr>
        <w:widowControl w:val="0"/>
        <w:spacing w:after="0" w:line="240" w:lineRule="auto"/>
        <w:ind w:firstLine="720"/>
        <w:rPr>
          <w:rtl/>
          <w:lang w:bidi="ar-EG"/>
        </w:rPr>
      </w:pPr>
    </w:p>
    <w:p w:rsidR="003164D3" w:rsidRDefault="003164D3" w:rsidP="00735CF2">
      <w:pPr>
        <w:widowControl w:val="0"/>
        <w:spacing w:after="0" w:line="240" w:lineRule="auto"/>
        <w:rPr>
          <w:rtl/>
          <w:lang w:bidi="ar-EG"/>
        </w:rPr>
      </w:pPr>
    </w:p>
    <w:p w:rsidR="0047740C" w:rsidRPr="00384E85" w:rsidRDefault="0047740C" w:rsidP="00DB0DA6">
      <w:pPr>
        <w:widowControl w:val="0"/>
        <w:spacing w:after="0" w:line="240" w:lineRule="auto"/>
        <w:ind w:firstLine="720"/>
        <w:rPr>
          <w:rtl/>
          <w:lang w:bidi="ar-EG"/>
        </w:rPr>
      </w:pPr>
    </w:p>
    <w:p w:rsidR="00D146EC" w:rsidRPr="00384E85" w:rsidRDefault="00D146EC" w:rsidP="00DB0DA6">
      <w:pPr>
        <w:widowControl w:val="0"/>
        <w:spacing w:after="0" w:line="240" w:lineRule="auto"/>
        <w:ind w:firstLine="720"/>
        <w:jc w:val="center"/>
        <w:rPr>
          <w:rFonts w:ascii="Calibri" w:eastAsia="Calibri" w:hAnsi="Calibri"/>
          <w:bCs/>
          <w:rtl/>
        </w:rPr>
      </w:pPr>
      <w:r w:rsidRPr="00384E85">
        <w:rPr>
          <w:rFonts w:ascii="Calibri" w:eastAsia="Calibri" w:hAnsi="Calibri" w:hint="cs"/>
          <w:bCs/>
          <w:rtl/>
        </w:rPr>
        <w:t>المطلب الثالث</w:t>
      </w:r>
    </w:p>
    <w:p w:rsidR="00D146EC" w:rsidRPr="00384E85" w:rsidRDefault="00D146EC" w:rsidP="00DB0DA6">
      <w:pPr>
        <w:widowControl w:val="0"/>
        <w:spacing w:after="0" w:line="240" w:lineRule="auto"/>
        <w:ind w:firstLine="720"/>
        <w:jc w:val="center"/>
        <w:rPr>
          <w:rFonts w:ascii="Calibri" w:eastAsia="Calibri" w:hAnsi="Calibri"/>
          <w:bCs/>
          <w:rtl/>
        </w:rPr>
      </w:pPr>
      <w:r w:rsidRPr="00384E85">
        <w:rPr>
          <w:rFonts w:ascii="Calibri" w:eastAsia="Calibri" w:hAnsi="Calibri" w:hint="cs"/>
          <w:bCs/>
          <w:rtl/>
        </w:rPr>
        <w:t xml:space="preserve">شروط خروج المرأة للدعوة إلى الله </w:t>
      </w:r>
      <w:r w:rsidRPr="00384E85">
        <w:rPr>
          <w:rFonts w:ascii="Calibri" w:eastAsia="Calibri" w:hAnsi="Calibri" w:cs="Arial"/>
          <w:bCs/>
          <w:lang w:val="en-MY"/>
        </w:rPr>
        <w:sym w:font="AGA Arabesque" w:char="F049"/>
      </w:r>
    </w:p>
    <w:p w:rsidR="00D146EC" w:rsidRPr="00384E85" w:rsidRDefault="00D146EC" w:rsidP="00DB0DA6">
      <w:pPr>
        <w:widowControl w:val="0"/>
        <w:spacing w:after="0" w:line="240" w:lineRule="auto"/>
        <w:ind w:firstLine="720"/>
        <w:jc w:val="both"/>
        <w:rPr>
          <w:sz w:val="10"/>
          <w:szCs w:val="10"/>
          <w:rtl/>
          <w:lang w:bidi="ar-EG"/>
        </w:rPr>
      </w:pPr>
    </w:p>
    <w:p w:rsidR="00D146EC" w:rsidRDefault="00D146EC" w:rsidP="00DB0DA6">
      <w:pPr>
        <w:widowControl w:val="0"/>
        <w:spacing w:after="0" w:line="240" w:lineRule="auto"/>
        <w:ind w:firstLine="720"/>
        <w:jc w:val="both"/>
        <w:rPr>
          <w:rFonts w:asciiTheme="minorHAnsi" w:hAnsiTheme="minorHAnsi"/>
          <w:b/>
          <w:rtl/>
          <w:lang w:val="en-MY" w:bidi="ar-EG"/>
        </w:rPr>
      </w:pPr>
      <w:r w:rsidRPr="00384E85">
        <w:rPr>
          <w:rFonts w:asciiTheme="minorHAnsi" w:hAnsiTheme="minorHAnsi" w:hint="cs"/>
          <w:b/>
          <w:rtl/>
          <w:lang w:val="en-MY" w:bidi="ar-EG"/>
        </w:rPr>
        <w:t>وبناء على ما سبق فإنه يجوز للمرأة الخروج للدعوة، ولكن بشروط ذكرها العلماء، وهذه الشروط تنقسم إلى شروط عامة، وشروط خاصة بالمرأة :</w:t>
      </w:r>
    </w:p>
    <w:p w:rsidR="00837D50" w:rsidRPr="00837D50" w:rsidRDefault="00837D50" w:rsidP="00DB0DA6">
      <w:pPr>
        <w:widowControl w:val="0"/>
        <w:spacing w:after="0" w:line="240" w:lineRule="auto"/>
        <w:ind w:firstLine="720"/>
        <w:jc w:val="both"/>
        <w:rPr>
          <w:rFonts w:asciiTheme="minorHAnsi" w:hAnsiTheme="minorHAnsi"/>
          <w:b/>
          <w:sz w:val="16"/>
          <w:szCs w:val="16"/>
          <w:rtl/>
          <w:lang w:val="en-MY" w:bidi="ar-EG"/>
        </w:rPr>
      </w:pPr>
    </w:p>
    <w:p w:rsidR="00D146EC" w:rsidRPr="0029455E" w:rsidRDefault="00C4789E" w:rsidP="00DB0DA6">
      <w:pPr>
        <w:widowControl w:val="0"/>
        <w:spacing w:after="0" w:line="240" w:lineRule="auto"/>
        <w:ind w:firstLine="720"/>
        <w:jc w:val="both"/>
        <w:rPr>
          <w:rFonts w:asciiTheme="minorHAnsi" w:hAnsiTheme="minorHAnsi"/>
          <w:bCs/>
          <w:u w:val="single"/>
          <w:rtl/>
          <w:lang w:val="en-MY" w:bidi="ar-EG"/>
        </w:rPr>
      </w:pPr>
      <w:r w:rsidRPr="0029455E">
        <w:rPr>
          <w:rFonts w:asciiTheme="minorHAnsi" w:hAnsiTheme="minorHAnsi" w:hint="cs"/>
          <w:bCs/>
          <w:u w:val="single"/>
          <w:rtl/>
          <w:lang w:val="en-MY" w:bidi="ar-EG"/>
        </w:rPr>
        <w:t>(</w:t>
      </w:r>
      <w:r w:rsidR="00D146EC" w:rsidRPr="0029455E">
        <w:rPr>
          <w:rFonts w:asciiTheme="minorHAnsi" w:hAnsiTheme="minorHAnsi" w:hint="cs"/>
          <w:bCs/>
          <w:u w:val="single"/>
          <w:rtl/>
          <w:lang w:val="en-MY" w:bidi="ar-EG"/>
        </w:rPr>
        <w:t>أولا</w:t>
      </w:r>
      <w:r w:rsidRPr="0029455E">
        <w:rPr>
          <w:rFonts w:asciiTheme="minorHAnsi" w:hAnsiTheme="minorHAnsi" w:hint="cs"/>
          <w:bCs/>
          <w:u w:val="single"/>
          <w:rtl/>
          <w:lang w:val="en-MY" w:bidi="ar-EG"/>
        </w:rPr>
        <w:t>)</w:t>
      </w:r>
      <w:r w:rsidR="00D146EC" w:rsidRPr="0029455E">
        <w:rPr>
          <w:rFonts w:asciiTheme="minorHAnsi" w:hAnsiTheme="minorHAnsi" w:hint="cs"/>
          <w:bCs/>
          <w:u w:val="single"/>
          <w:rtl/>
          <w:lang w:val="en-MY" w:bidi="ar-EG"/>
        </w:rPr>
        <w:t>- الشروط العامة:</w:t>
      </w:r>
    </w:p>
    <w:p w:rsidR="00C4789E" w:rsidRPr="00AB121B" w:rsidRDefault="00D146EC" w:rsidP="00DB0DA6">
      <w:pPr>
        <w:widowControl w:val="0"/>
        <w:spacing w:after="0" w:line="240" w:lineRule="auto"/>
        <w:ind w:firstLine="720"/>
        <w:jc w:val="both"/>
        <w:rPr>
          <w:rFonts w:asciiTheme="minorHAnsi" w:hAnsiTheme="minorHAnsi"/>
          <w:b/>
          <w:rtl/>
          <w:lang w:val="en-MY" w:bidi="ar-EG"/>
        </w:rPr>
      </w:pPr>
      <w:r w:rsidRPr="00384E85">
        <w:rPr>
          <w:rFonts w:asciiTheme="minorHAnsi" w:hAnsiTheme="minorHAnsi" w:hint="cs"/>
          <w:b/>
          <w:rtl/>
          <w:lang w:val="en-MY" w:bidi="ar-EG"/>
        </w:rPr>
        <w:t>الدعوة إلى الله تعالى هى عمل الأنبياء، ولذا لابد لمن يقوم بواجب الدعوة - رجلا كان، أو امرأة - أن يتحلى بصفات معينة ذكرها العلماء ومنها:</w:t>
      </w:r>
    </w:p>
    <w:p w:rsidR="00D146EC" w:rsidRPr="00384E85" w:rsidRDefault="00D146EC" w:rsidP="00785FF1">
      <w:pPr>
        <w:pStyle w:val="ListParagraph"/>
        <w:widowControl w:val="0"/>
        <w:numPr>
          <w:ilvl w:val="0"/>
          <w:numId w:val="62"/>
        </w:numPr>
        <w:spacing w:after="0" w:line="240" w:lineRule="auto"/>
        <w:ind w:left="0" w:firstLine="720"/>
        <w:jc w:val="both"/>
        <w:rPr>
          <w:rFonts w:asciiTheme="minorHAnsi" w:hAnsiTheme="minorHAnsi"/>
          <w:b/>
          <w:lang w:val="en-MY" w:bidi="ar-EG"/>
        </w:rPr>
      </w:pPr>
      <w:r w:rsidRPr="00384E85">
        <w:rPr>
          <w:rFonts w:asciiTheme="minorHAnsi" w:hAnsiTheme="minorHAnsi" w:hint="cs"/>
          <w:bCs/>
          <w:rtl/>
          <w:lang w:val="en-MY" w:bidi="ar-EG"/>
        </w:rPr>
        <w:t>العلم، والبصيرة بما يدعو إليه قبل العمل</w:t>
      </w:r>
      <w:r w:rsidRPr="00384E85">
        <w:rPr>
          <w:rFonts w:asciiTheme="minorHAnsi" w:hAnsiTheme="minorHAnsi" w:hint="cs"/>
          <w:b/>
          <w:rtl/>
          <w:lang w:val="en-MY" w:bidi="ar-EG"/>
        </w:rPr>
        <w:t xml:space="preserve">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44"/>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w:t>
      </w:r>
    </w:p>
    <w:p w:rsidR="00D146EC" w:rsidRPr="00384E85" w:rsidRDefault="00626465" w:rsidP="00DB0DA6">
      <w:pPr>
        <w:pStyle w:val="ListParagraph"/>
        <w:widowControl w:val="0"/>
        <w:spacing w:after="0" w:line="240" w:lineRule="auto"/>
        <w:ind w:left="0" w:firstLine="720"/>
        <w:jc w:val="both"/>
        <w:rPr>
          <w:rFonts w:asciiTheme="minorHAnsi" w:hAnsiTheme="minorHAnsi"/>
          <w:b/>
          <w:rtl/>
          <w:lang w:val="en-MY" w:bidi="ar-EG"/>
        </w:rPr>
      </w:pPr>
      <w:r w:rsidRPr="00384E85">
        <w:rPr>
          <w:rFonts w:asciiTheme="minorHAnsi" w:hAnsiTheme="minorHAnsi" w:hint="cs"/>
          <w:b/>
          <w:rtl/>
          <w:lang w:val="en-MY" w:bidi="ar-EG"/>
        </w:rPr>
        <w:t>قال تعالى:</w:t>
      </w:r>
      <w:r w:rsidR="00CD625A" w:rsidRPr="00384E85">
        <w:rPr>
          <w:rFonts w:ascii="QCF_BSML" w:hAnsi="QCF_BSML" w:cs="QCF_BSML"/>
          <w:sz w:val="30"/>
          <w:szCs w:val="30"/>
          <w:rtl/>
          <w:lang w:val="en-MY"/>
        </w:rPr>
        <w:t xml:space="preserve">ﭽ </w:t>
      </w:r>
      <w:r w:rsidR="00CD625A" w:rsidRPr="00384E85">
        <w:rPr>
          <w:rFonts w:ascii="QCF_P248" w:hAnsi="QCF_P248" w:cs="QCF_P248"/>
          <w:sz w:val="30"/>
          <w:szCs w:val="30"/>
          <w:rtl/>
          <w:lang w:val="en-MY"/>
        </w:rPr>
        <w:t xml:space="preserve">ﮀ  ﮁ   ﮂ  ﮃ  ﮄ     ﮅﮆ  ﮇ  </w:t>
      </w:r>
      <w:r w:rsidRPr="00384E85">
        <w:rPr>
          <w:rFonts w:ascii="QCF_P248" w:hAnsi="QCF_P248" w:cs="QCF_P248"/>
          <w:sz w:val="30"/>
          <w:szCs w:val="30"/>
          <w:rtl/>
          <w:lang w:val="en-MY"/>
        </w:rPr>
        <w:t>ﮈ  ﮉ  ﮊ  ﮋ</w:t>
      </w:r>
      <w:r w:rsidR="0003684A" w:rsidRPr="0003684A">
        <w:rPr>
          <w:rFonts w:ascii="QCF_BSML" w:hAnsi="QCF_BSML" w:cs="QCF_BSML"/>
          <w:sz w:val="32"/>
          <w:szCs w:val="32"/>
          <w:rtl/>
          <w:lang w:val="en-MY"/>
        </w:rPr>
        <w:t xml:space="preserve"> </w:t>
      </w:r>
      <w:r w:rsidR="0003684A" w:rsidRPr="00384E85">
        <w:rPr>
          <w:rFonts w:ascii="QCF_BSML" w:hAnsi="QCF_BSML" w:cs="QCF_BSML"/>
          <w:sz w:val="32"/>
          <w:szCs w:val="32"/>
          <w:rtl/>
          <w:lang w:val="en-MY"/>
        </w:rPr>
        <w:t>ﭼ</w:t>
      </w:r>
      <w:r w:rsidR="0003684A" w:rsidRPr="00384E85">
        <w:rPr>
          <w:rFonts w:ascii="QCF_P248" w:hAnsi="QCF_P248" w:cs="QCF_P248"/>
          <w:sz w:val="30"/>
          <w:szCs w:val="30"/>
          <w:rtl/>
          <w:lang w:val="en-MY"/>
        </w:rPr>
        <w:t xml:space="preserve"> </w:t>
      </w:r>
      <w:r w:rsidRPr="00384E85">
        <w:rPr>
          <w:rFonts w:ascii="QCF_P248" w:hAnsi="QCF_P248" w:cs="QCF_P248"/>
          <w:sz w:val="30"/>
          <w:szCs w:val="30"/>
          <w:rtl/>
          <w:lang w:val="en-MY"/>
        </w:rPr>
        <w:t xml:space="preserve">ﮌ  </w:t>
      </w:r>
      <w:r w:rsidR="00D146EC" w:rsidRPr="00384E85">
        <w:rPr>
          <w:rFonts w:asciiTheme="minorHAnsi" w:hAnsiTheme="minorHAnsi" w:hint="cs"/>
          <w:b/>
          <w:vertAlign w:val="superscript"/>
          <w:rtl/>
          <w:lang w:val="en-MY" w:bidi="ar-EG"/>
        </w:rPr>
        <w:t>(</w:t>
      </w:r>
      <w:r w:rsidR="00D146EC" w:rsidRPr="00384E85">
        <w:rPr>
          <w:rStyle w:val="FootnoteReference"/>
          <w:rFonts w:asciiTheme="minorHAnsi" w:hAnsiTheme="minorHAnsi"/>
          <w:b/>
          <w:rtl/>
          <w:lang w:val="en-MY" w:bidi="ar-EG"/>
        </w:rPr>
        <w:footnoteReference w:id="545"/>
      </w:r>
      <w:r w:rsidR="00D146EC" w:rsidRPr="00384E85">
        <w:rPr>
          <w:rFonts w:asciiTheme="minorHAnsi" w:hAnsiTheme="minorHAnsi" w:hint="cs"/>
          <w:b/>
          <w:vertAlign w:val="superscript"/>
          <w:rtl/>
          <w:lang w:val="en-MY" w:bidi="ar-EG"/>
        </w:rPr>
        <w:t>)</w:t>
      </w:r>
      <w:r w:rsidR="0087636F" w:rsidRPr="00384E85">
        <w:rPr>
          <w:rFonts w:asciiTheme="minorHAnsi" w:hAnsiTheme="minorHAnsi" w:hint="cs"/>
          <w:b/>
          <w:rtl/>
          <w:lang w:val="en-MY" w:bidi="ar-EG"/>
        </w:rPr>
        <w:t>.</w:t>
      </w:r>
    </w:p>
    <w:p w:rsidR="00C4789E" w:rsidRPr="007B7B18" w:rsidRDefault="00C4789E" w:rsidP="00DC1359">
      <w:pPr>
        <w:widowControl w:val="0"/>
        <w:spacing w:after="0" w:line="240" w:lineRule="auto"/>
        <w:jc w:val="both"/>
        <w:rPr>
          <w:rFonts w:asciiTheme="minorHAnsi" w:hAnsiTheme="minorHAnsi"/>
          <w:b/>
          <w:sz w:val="10"/>
          <w:szCs w:val="10"/>
          <w:rtl/>
          <w:lang w:val="en-MY" w:bidi="ar-EG"/>
        </w:rPr>
      </w:pPr>
    </w:p>
    <w:p w:rsidR="00565A9F" w:rsidRPr="00565A9F" w:rsidRDefault="00D146EC" w:rsidP="00785FF1">
      <w:pPr>
        <w:pStyle w:val="ListParagraph"/>
        <w:widowControl w:val="0"/>
        <w:numPr>
          <w:ilvl w:val="0"/>
          <w:numId w:val="62"/>
        </w:numPr>
        <w:spacing w:after="0" w:line="240" w:lineRule="auto"/>
        <w:ind w:left="0" w:firstLine="720"/>
        <w:jc w:val="both"/>
        <w:rPr>
          <w:rFonts w:asciiTheme="minorHAnsi" w:hAnsiTheme="minorHAnsi"/>
          <w:bCs/>
          <w:lang w:val="en-MY" w:bidi="ar-EG"/>
        </w:rPr>
      </w:pPr>
      <w:r w:rsidRPr="00384E85">
        <w:rPr>
          <w:rFonts w:asciiTheme="minorHAnsi" w:hAnsiTheme="minorHAnsi"/>
          <w:bCs/>
          <w:rtl/>
          <w:lang w:val="en-MY" w:bidi="ar-EG"/>
        </w:rPr>
        <w:t>الإيمان العميق بما يدعو إليه</w:t>
      </w:r>
      <w:r w:rsidRPr="00384E85">
        <w:rPr>
          <w:rFonts w:asciiTheme="minorHAnsi" w:hAnsiTheme="minorHAnsi" w:hint="cs"/>
          <w:bCs/>
          <w:rtl/>
          <w:lang w:val="en-MY" w:bidi="ar-EG"/>
        </w:rPr>
        <w:t xml:space="preserve">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46"/>
      </w:r>
      <w:r w:rsidRPr="00384E85">
        <w:rPr>
          <w:rFonts w:asciiTheme="minorHAnsi" w:hAnsiTheme="minorHAnsi" w:hint="cs"/>
          <w:b/>
          <w:vertAlign w:val="superscript"/>
          <w:rtl/>
          <w:lang w:val="en-MY" w:bidi="ar-EG"/>
        </w:rPr>
        <w:t>)</w:t>
      </w:r>
      <w:r w:rsidRPr="00384E85">
        <w:rPr>
          <w:rFonts w:asciiTheme="minorHAnsi" w:hAnsiTheme="minorHAnsi" w:hint="cs"/>
          <w:bCs/>
          <w:rtl/>
          <w:lang w:val="en-MY" w:bidi="ar-EG"/>
        </w:rPr>
        <w:t>:</w:t>
      </w:r>
    </w:p>
    <w:p w:rsidR="00D146EC" w:rsidRPr="00AB121B" w:rsidRDefault="00D146EC" w:rsidP="00DB0DA6">
      <w:pPr>
        <w:pStyle w:val="ListParagraph"/>
        <w:widowControl w:val="0"/>
        <w:spacing w:after="0" w:line="240" w:lineRule="auto"/>
        <w:ind w:left="0" w:firstLine="720"/>
        <w:jc w:val="both"/>
        <w:rPr>
          <w:rFonts w:asciiTheme="minorHAnsi" w:hAnsiTheme="minorHAnsi"/>
          <w:bCs/>
          <w:rtl/>
          <w:lang w:val="en-MY" w:bidi="ar-EG"/>
        </w:rPr>
      </w:pPr>
      <w:r w:rsidRPr="00AB121B">
        <w:rPr>
          <w:rFonts w:asciiTheme="minorHAnsi" w:hAnsiTheme="minorHAnsi"/>
          <w:b/>
          <w:rtl/>
          <w:lang w:val="en-MY" w:bidi="ar-EG"/>
        </w:rPr>
        <w:t xml:space="preserve"> </w:t>
      </w:r>
      <w:r w:rsidRPr="00AB121B">
        <w:rPr>
          <w:rFonts w:asciiTheme="minorHAnsi" w:hAnsiTheme="minorHAnsi" w:hint="cs"/>
          <w:b/>
          <w:rtl/>
          <w:lang w:val="en-MY" w:bidi="ar-EG"/>
        </w:rPr>
        <w:t>"</w:t>
      </w:r>
      <w:r w:rsidRPr="00AB121B">
        <w:rPr>
          <w:rFonts w:asciiTheme="minorHAnsi" w:hAnsiTheme="minorHAnsi"/>
          <w:b/>
          <w:rtl/>
          <w:lang w:val="en-MY" w:bidi="ar-EG"/>
        </w:rPr>
        <w:t>فإنه بقدر إيمان الداعية بدعوته، وتفهمه لضرورتها وحاجة الناس إليها ينجح في دعوته</w:t>
      </w:r>
      <w:r w:rsidR="00B650BB">
        <w:rPr>
          <w:rFonts w:asciiTheme="minorHAnsi" w:hAnsiTheme="minorHAnsi" w:hint="cs"/>
          <w:b/>
          <w:rtl/>
          <w:lang w:val="en-MY" w:bidi="ar-EG"/>
        </w:rPr>
        <w:t>"</w:t>
      </w:r>
      <w:r w:rsidRPr="00AB121B">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47"/>
      </w:r>
      <w:r w:rsidRPr="00AB121B">
        <w:rPr>
          <w:rFonts w:asciiTheme="minorHAnsi" w:hAnsiTheme="minorHAnsi" w:hint="cs"/>
          <w:b/>
          <w:vertAlign w:val="superscript"/>
          <w:rtl/>
          <w:lang w:val="en-MY" w:bidi="ar-EG"/>
        </w:rPr>
        <w:t>)</w:t>
      </w:r>
      <w:r w:rsidR="00D17FFD" w:rsidRPr="00AB121B">
        <w:rPr>
          <w:rFonts w:asciiTheme="minorHAnsi" w:hAnsiTheme="minorHAnsi" w:hint="cs"/>
          <w:b/>
          <w:rtl/>
          <w:lang w:val="en-MY" w:bidi="ar-EG"/>
        </w:rPr>
        <w:t>.</w:t>
      </w:r>
    </w:p>
    <w:p w:rsidR="00C4789E" w:rsidRDefault="00D146EC" w:rsidP="00DB0DA6">
      <w:pPr>
        <w:widowControl w:val="0"/>
        <w:spacing w:after="0" w:line="240" w:lineRule="auto"/>
        <w:ind w:firstLine="720"/>
        <w:jc w:val="both"/>
        <w:rPr>
          <w:rFonts w:asciiTheme="minorHAnsi" w:hAnsiTheme="minorHAnsi"/>
          <w:b/>
          <w:rtl/>
          <w:lang w:val="en-MY" w:bidi="ar-EG"/>
        </w:rPr>
      </w:pPr>
      <w:r w:rsidRPr="00384E85">
        <w:rPr>
          <w:rFonts w:asciiTheme="minorHAnsi" w:hAnsiTheme="minorHAnsi"/>
          <w:b/>
          <w:rtl/>
          <w:lang w:val="en-MY" w:bidi="ar-EG"/>
        </w:rPr>
        <w:t xml:space="preserve">قال تعال: </w:t>
      </w:r>
      <w:r w:rsidR="00AC1C43" w:rsidRPr="00384E85">
        <w:rPr>
          <w:rFonts w:ascii="QCF_BSML" w:hAnsi="QCF_BSML" w:cs="QCF_BSML"/>
          <w:sz w:val="32"/>
          <w:szCs w:val="32"/>
          <w:rtl/>
          <w:lang w:val="en-MY"/>
        </w:rPr>
        <w:t xml:space="preserve">ﭽ </w:t>
      </w:r>
      <w:r w:rsidR="00AC1C43" w:rsidRPr="00384E85">
        <w:rPr>
          <w:rFonts w:ascii="QCF_P306" w:hAnsi="QCF_P306" w:cs="QCF_P306"/>
          <w:sz w:val="32"/>
          <w:szCs w:val="32"/>
          <w:rtl/>
          <w:lang w:val="en-MY"/>
        </w:rPr>
        <w:t xml:space="preserve">ﭑ  ﭒ  ﭓ  ﭔﭕ  ﭖ  ﭗ  ﭘ  </w:t>
      </w:r>
      <w:r w:rsidR="00AC1C43" w:rsidRPr="00384E85">
        <w:rPr>
          <w:rFonts w:ascii="QCF_BSML" w:hAnsi="QCF_BSML" w:cs="QCF_BSML"/>
          <w:sz w:val="32"/>
          <w:szCs w:val="32"/>
          <w:rtl/>
          <w:lang w:val="en-MY"/>
        </w:rPr>
        <w:t>ﭼ</w:t>
      </w:r>
      <w:r w:rsidR="00AC1C43" w:rsidRPr="00384E85">
        <w:rPr>
          <w:rFonts w:asciiTheme="minorHAnsi" w:hAnsiTheme="minorHAnsi" w:hint="cs"/>
          <w:b/>
          <w:vertAlign w:val="superscript"/>
          <w:rtl/>
          <w:lang w:val="en-MY" w:bidi="ar-EG"/>
        </w:rPr>
        <w:t xml:space="preserve">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48"/>
      </w:r>
      <w:r w:rsidRPr="00384E85">
        <w:rPr>
          <w:rFonts w:asciiTheme="minorHAnsi" w:hAnsiTheme="minorHAnsi" w:hint="cs"/>
          <w:b/>
          <w:vertAlign w:val="superscript"/>
          <w:rtl/>
          <w:lang w:val="en-MY" w:bidi="ar-EG"/>
        </w:rPr>
        <w:t>)</w:t>
      </w:r>
      <w:r w:rsidR="00D17FFD" w:rsidRPr="00384E85">
        <w:rPr>
          <w:rFonts w:asciiTheme="minorHAnsi" w:hAnsiTheme="minorHAnsi" w:hint="cs"/>
          <w:b/>
          <w:rtl/>
          <w:lang w:val="en-MY" w:bidi="ar-EG"/>
        </w:rPr>
        <w:t>.</w:t>
      </w:r>
    </w:p>
    <w:p w:rsidR="007B7B18" w:rsidRPr="007B7B18" w:rsidRDefault="007B7B18" w:rsidP="00DB0DA6">
      <w:pPr>
        <w:widowControl w:val="0"/>
        <w:spacing w:after="0" w:line="240" w:lineRule="auto"/>
        <w:ind w:firstLine="720"/>
        <w:jc w:val="both"/>
        <w:rPr>
          <w:rFonts w:asciiTheme="minorHAnsi" w:hAnsiTheme="minorHAnsi"/>
          <w:b/>
          <w:sz w:val="10"/>
          <w:szCs w:val="10"/>
          <w:rtl/>
          <w:lang w:val="en-MY" w:bidi="ar-EG"/>
        </w:rPr>
      </w:pPr>
    </w:p>
    <w:p w:rsidR="00D146EC" w:rsidRPr="00384E85" w:rsidRDefault="00D146EC" w:rsidP="00785FF1">
      <w:pPr>
        <w:pStyle w:val="ListParagraph"/>
        <w:widowControl w:val="0"/>
        <w:numPr>
          <w:ilvl w:val="0"/>
          <w:numId w:val="62"/>
        </w:numPr>
        <w:spacing w:after="0" w:line="240" w:lineRule="auto"/>
        <w:ind w:left="0" w:firstLine="720"/>
        <w:jc w:val="both"/>
        <w:rPr>
          <w:rFonts w:asciiTheme="minorHAnsi" w:hAnsiTheme="minorHAnsi"/>
          <w:b/>
          <w:rtl/>
          <w:lang w:val="en-MY" w:bidi="ar-EG"/>
        </w:rPr>
      </w:pPr>
      <w:r w:rsidRPr="00384E85">
        <w:rPr>
          <w:rFonts w:asciiTheme="minorHAnsi" w:hAnsiTheme="minorHAnsi"/>
          <w:bCs/>
          <w:rtl/>
          <w:lang w:val="en-MY" w:bidi="ar-EG"/>
        </w:rPr>
        <w:t>الاتصال الوثيق بمن يدعو إليه:</w:t>
      </w:r>
      <w:r w:rsidRPr="00384E85">
        <w:rPr>
          <w:rFonts w:asciiTheme="minorHAnsi" w:hAnsiTheme="minorHAnsi"/>
          <w:b/>
          <w:rtl/>
          <w:lang w:val="en-MY" w:bidi="ar-EG"/>
        </w:rPr>
        <w:t xml:space="preserve"> </w:t>
      </w:r>
    </w:p>
    <w:p w:rsidR="00720A5F" w:rsidRPr="00DC1359" w:rsidRDefault="00D146EC" w:rsidP="00DC1359">
      <w:pPr>
        <w:pStyle w:val="ListParagraph"/>
        <w:widowControl w:val="0"/>
        <w:spacing w:after="0" w:line="240" w:lineRule="auto"/>
        <w:ind w:left="0" w:firstLine="720"/>
        <w:jc w:val="both"/>
        <w:rPr>
          <w:rFonts w:asciiTheme="minorHAnsi" w:hAnsiTheme="minorHAnsi"/>
          <w:b/>
          <w:rtl/>
          <w:lang w:val="en-MY" w:bidi="ar-EG"/>
        </w:rPr>
      </w:pPr>
      <w:r w:rsidRPr="00384E85">
        <w:rPr>
          <w:rFonts w:asciiTheme="minorHAnsi" w:hAnsiTheme="minorHAnsi" w:hint="cs"/>
          <w:b/>
          <w:rtl/>
          <w:lang w:val="en-MY" w:bidi="ar-EG"/>
        </w:rPr>
        <w:t xml:space="preserve">ومعناه: "تعلق الداعي المسلم بربه، وتوكله عليه في كل أموره"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49"/>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 xml:space="preserve"> ، فعلى الداعية أن يوثق صلته بالله تعالى ليستمد منه العون، وذلك بإخلاص النية لله سبحانه وتعالى في</w:t>
      </w:r>
      <w:r w:rsidR="00E473E0" w:rsidRPr="00384E85">
        <w:rPr>
          <w:rFonts w:asciiTheme="minorHAnsi" w:hAnsiTheme="minorHAnsi" w:hint="cs"/>
          <w:b/>
          <w:rtl/>
          <w:lang w:val="en-MY" w:bidi="ar-EG"/>
        </w:rPr>
        <w:t xml:space="preserve"> الدعوة، فلا يرجو من ورائها مكا</w:t>
      </w:r>
      <w:r w:rsidRPr="00384E85">
        <w:rPr>
          <w:rFonts w:asciiTheme="minorHAnsi" w:hAnsiTheme="minorHAnsi" w:hint="cs"/>
          <w:b/>
          <w:rtl/>
          <w:lang w:val="en-MY" w:bidi="ar-EG"/>
        </w:rPr>
        <w:t xml:space="preserve">سب دنيوية، أو منافع شخصية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0"/>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w:t>
      </w:r>
    </w:p>
    <w:p w:rsidR="00D146EC" w:rsidRPr="00384E85" w:rsidRDefault="00D146EC" w:rsidP="00785FF1">
      <w:pPr>
        <w:pStyle w:val="ListParagraph"/>
        <w:widowControl w:val="0"/>
        <w:numPr>
          <w:ilvl w:val="0"/>
          <w:numId w:val="62"/>
        </w:numPr>
        <w:spacing w:after="0" w:line="240" w:lineRule="auto"/>
        <w:ind w:left="0" w:firstLine="720"/>
        <w:jc w:val="both"/>
        <w:rPr>
          <w:rFonts w:asciiTheme="minorHAnsi" w:hAnsiTheme="minorHAnsi"/>
          <w:b/>
          <w:lang w:val="en-MY" w:bidi="ar-EG"/>
        </w:rPr>
      </w:pPr>
      <w:r w:rsidRPr="00384E85">
        <w:rPr>
          <w:rFonts w:asciiTheme="minorHAnsi" w:hAnsiTheme="minorHAnsi" w:hint="cs"/>
          <w:bCs/>
          <w:rtl/>
          <w:lang w:val="en-MY" w:bidi="ar-EG"/>
        </w:rPr>
        <w:t>أن يعمل بعلمه</w:t>
      </w:r>
      <w:r w:rsidRPr="00384E85">
        <w:rPr>
          <w:rFonts w:asciiTheme="minorHAnsi" w:hAnsiTheme="minorHAnsi" w:hint="cs"/>
          <w:b/>
          <w:rtl/>
          <w:lang w:val="en-MY" w:bidi="ar-EG"/>
        </w:rPr>
        <w:t xml:space="preserve"> : وذلك </w:t>
      </w:r>
      <w:r w:rsidR="00837D50">
        <w:rPr>
          <w:rFonts w:asciiTheme="minorHAnsi" w:hAnsiTheme="minorHAnsi" w:hint="cs"/>
          <w:b/>
          <w:rtl/>
          <w:lang w:val="en-MY" w:bidi="ar-EG"/>
        </w:rPr>
        <w:t>حتى لا يفقد المصداقية عند الناس</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1"/>
      </w:r>
      <w:r w:rsidRPr="00384E85">
        <w:rPr>
          <w:rFonts w:asciiTheme="minorHAnsi" w:hAnsiTheme="minorHAnsi" w:hint="cs"/>
          <w:b/>
          <w:vertAlign w:val="superscript"/>
          <w:rtl/>
          <w:lang w:val="en-MY" w:bidi="ar-EG"/>
        </w:rPr>
        <w:t>)</w:t>
      </w:r>
      <w:r w:rsidR="00025C0C" w:rsidRPr="00384E85">
        <w:rPr>
          <w:rFonts w:asciiTheme="minorHAnsi" w:hAnsiTheme="minorHAnsi" w:hint="cs"/>
          <w:b/>
          <w:rtl/>
          <w:lang w:val="en-MY" w:bidi="ar-EG"/>
        </w:rPr>
        <w:t>.</w:t>
      </w:r>
    </w:p>
    <w:p w:rsidR="00D146EC" w:rsidRPr="00384E85" w:rsidRDefault="00D146EC" w:rsidP="00DB0DA6">
      <w:pPr>
        <w:pStyle w:val="ListParagraph"/>
        <w:widowControl w:val="0"/>
        <w:spacing w:after="0" w:line="240" w:lineRule="auto"/>
        <w:ind w:left="0" w:firstLine="720"/>
        <w:jc w:val="both"/>
        <w:rPr>
          <w:rFonts w:asciiTheme="minorHAnsi" w:hAnsiTheme="minorHAnsi"/>
          <w:b/>
          <w:rtl/>
          <w:lang w:val="en-MY" w:bidi="ar-EG"/>
        </w:rPr>
      </w:pPr>
      <w:r w:rsidRPr="00384E85">
        <w:rPr>
          <w:rFonts w:asciiTheme="minorHAnsi" w:hAnsiTheme="minorHAnsi" w:hint="cs"/>
          <w:b/>
          <w:rtl/>
          <w:lang w:val="en-MY" w:bidi="ar-EG"/>
        </w:rPr>
        <w:t xml:space="preserve">قال تعالى: </w:t>
      </w:r>
      <w:r w:rsidR="00E953EF" w:rsidRPr="00384E85">
        <w:rPr>
          <w:rFonts w:ascii="QCF_BSML" w:hAnsi="QCF_BSML" w:cs="QCF_BSML"/>
          <w:sz w:val="32"/>
          <w:szCs w:val="32"/>
          <w:rtl/>
          <w:lang w:val="en-MY"/>
        </w:rPr>
        <w:t xml:space="preserve">ﭽ </w:t>
      </w:r>
      <w:r w:rsidR="00E953EF" w:rsidRPr="00384E85">
        <w:rPr>
          <w:rFonts w:ascii="QCF_P551" w:hAnsi="QCF_P551" w:cs="QCF_P551"/>
          <w:sz w:val="32"/>
          <w:szCs w:val="32"/>
          <w:rtl/>
          <w:lang w:val="en-MY"/>
        </w:rPr>
        <w:t xml:space="preserve">ﮛ  ﮜ  ﮝ  ﮞ     ﮟ  ﮠ  ﮡ  ﮢ   </w:t>
      </w:r>
      <w:r w:rsidR="00E953EF" w:rsidRPr="00384E85">
        <w:rPr>
          <w:rFonts w:ascii="QCF_BSML" w:hAnsi="QCF_BSML" w:cs="QCF_BSML"/>
          <w:sz w:val="32"/>
          <w:szCs w:val="32"/>
          <w:rtl/>
          <w:lang w:val="en-MY"/>
        </w:rPr>
        <w:t>ﭼ</w:t>
      </w:r>
      <w:r w:rsidR="00E953EF" w:rsidRPr="00384E85">
        <w:rPr>
          <w:rFonts w:asciiTheme="minorHAnsi" w:hAnsiTheme="minorHAnsi" w:hint="cs"/>
          <w:b/>
          <w:sz w:val="34"/>
          <w:szCs w:val="34"/>
          <w:vertAlign w:val="superscript"/>
          <w:rtl/>
          <w:lang w:val="en-MY" w:bidi="ar-EG"/>
        </w:rPr>
        <w:t xml:space="preserve">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2"/>
      </w:r>
      <w:r w:rsidRPr="00384E85">
        <w:rPr>
          <w:rFonts w:asciiTheme="minorHAnsi" w:hAnsiTheme="minorHAnsi" w:hint="cs"/>
          <w:b/>
          <w:vertAlign w:val="superscript"/>
          <w:rtl/>
          <w:lang w:val="en-MY" w:bidi="ar-EG"/>
        </w:rPr>
        <w:t>)</w:t>
      </w:r>
      <w:r w:rsidR="00720A5F" w:rsidRPr="00384E85">
        <w:rPr>
          <w:rFonts w:asciiTheme="minorHAnsi" w:hAnsiTheme="minorHAnsi" w:hint="cs"/>
          <w:b/>
          <w:rtl/>
          <w:lang w:val="en-MY" w:bidi="ar-EG"/>
        </w:rPr>
        <w:t>.</w:t>
      </w:r>
    </w:p>
    <w:p w:rsidR="00720A5F" w:rsidRPr="00384E85" w:rsidRDefault="00720A5F" w:rsidP="00DB0DA6">
      <w:pPr>
        <w:pStyle w:val="ListParagraph"/>
        <w:widowControl w:val="0"/>
        <w:spacing w:after="0" w:line="240" w:lineRule="auto"/>
        <w:ind w:left="0" w:firstLine="720"/>
        <w:jc w:val="both"/>
        <w:rPr>
          <w:rFonts w:asciiTheme="minorHAnsi" w:hAnsiTheme="minorHAnsi"/>
          <w:b/>
          <w:sz w:val="10"/>
          <w:szCs w:val="10"/>
          <w:rtl/>
          <w:lang w:val="en-MY" w:bidi="ar-EG"/>
        </w:rPr>
      </w:pPr>
    </w:p>
    <w:p w:rsidR="00D146EC" w:rsidRPr="00384E85" w:rsidRDefault="00D146EC" w:rsidP="00785FF1">
      <w:pPr>
        <w:pStyle w:val="ListParagraph"/>
        <w:widowControl w:val="0"/>
        <w:numPr>
          <w:ilvl w:val="0"/>
          <w:numId w:val="62"/>
        </w:numPr>
        <w:spacing w:after="0" w:line="240" w:lineRule="auto"/>
        <w:ind w:left="0" w:firstLine="720"/>
        <w:jc w:val="both"/>
        <w:rPr>
          <w:rFonts w:asciiTheme="minorHAnsi" w:hAnsiTheme="minorHAnsi"/>
          <w:b/>
          <w:lang w:val="en-MY" w:bidi="ar-EG"/>
        </w:rPr>
      </w:pPr>
      <w:r w:rsidRPr="00384E85">
        <w:rPr>
          <w:rFonts w:asciiTheme="minorHAnsi" w:hAnsiTheme="minorHAnsi" w:hint="cs"/>
          <w:b/>
          <w:rtl/>
          <w:lang w:val="en-MY" w:bidi="ar-EG"/>
        </w:rPr>
        <w:t>أن يعي الداعية واقع الدعوة، في عصره حتى يتسن</w:t>
      </w:r>
      <w:r w:rsidR="00B650BB">
        <w:rPr>
          <w:rFonts w:asciiTheme="minorHAnsi" w:hAnsiTheme="minorHAnsi" w:hint="cs"/>
          <w:b/>
          <w:rtl/>
          <w:lang w:val="en-MY" w:bidi="ar-EG"/>
        </w:rPr>
        <w:t>ى له وضع الخطط، ويحدد الأولويات</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3"/>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w:t>
      </w:r>
    </w:p>
    <w:p w:rsidR="00720A5F" w:rsidRPr="00384E85" w:rsidRDefault="00720A5F" w:rsidP="00DB0DA6">
      <w:pPr>
        <w:pStyle w:val="ListParagraph"/>
        <w:widowControl w:val="0"/>
        <w:spacing w:after="0" w:line="240" w:lineRule="auto"/>
        <w:ind w:left="0" w:firstLine="720"/>
        <w:jc w:val="both"/>
        <w:rPr>
          <w:rFonts w:asciiTheme="minorHAnsi" w:hAnsiTheme="minorHAnsi"/>
          <w:b/>
          <w:sz w:val="10"/>
          <w:szCs w:val="10"/>
          <w:lang w:val="en-MY" w:bidi="ar-EG"/>
        </w:rPr>
      </w:pPr>
    </w:p>
    <w:p w:rsidR="00D146EC" w:rsidRPr="00384E85" w:rsidRDefault="00D146EC" w:rsidP="00837D50">
      <w:pPr>
        <w:pStyle w:val="ListParagraph"/>
        <w:widowControl w:val="0"/>
        <w:numPr>
          <w:ilvl w:val="0"/>
          <w:numId w:val="62"/>
        </w:numPr>
        <w:spacing w:after="0" w:line="240" w:lineRule="auto"/>
        <w:ind w:left="0" w:firstLine="720"/>
        <w:jc w:val="both"/>
        <w:rPr>
          <w:rFonts w:asciiTheme="minorHAnsi" w:hAnsiTheme="minorHAnsi"/>
          <w:b/>
          <w:lang w:val="en-MY" w:bidi="ar-EG"/>
        </w:rPr>
      </w:pPr>
      <w:r w:rsidRPr="00384E85">
        <w:rPr>
          <w:rFonts w:asciiTheme="minorHAnsi" w:hAnsiTheme="minorHAnsi" w:hint="cs"/>
          <w:b/>
          <w:rtl/>
          <w:lang w:val="en-MY" w:bidi="ar-EG"/>
        </w:rPr>
        <w:t>ثم على الداعية "أن يتعاو</w:t>
      </w:r>
      <w:r w:rsidR="00837D50">
        <w:rPr>
          <w:rFonts w:asciiTheme="minorHAnsi" w:hAnsiTheme="minorHAnsi" w:hint="cs"/>
          <w:b/>
          <w:rtl/>
          <w:lang w:val="en-MY" w:bidi="ar-EG"/>
        </w:rPr>
        <w:t>ن مع غيره من الدعاة، وأن يتشاور، ويتناصح معهم"</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4"/>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w:t>
      </w:r>
    </w:p>
    <w:p w:rsidR="00D146EC" w:rsidRPr="00384E85" w:rsidRDefault="00D146EC" w:rsidP="00DB0DA6">
      <w:pPr>
        <w:pStyle w:val="ListParagraph"/>
        <w:widowControl w:val="0"/>
        <w:spacing w:after="0" w:line="240" w:lineRule="auto"/>
        <w:ind w:left="0" w:firstLine="720"/>
        <w:jc w:val="both"/>
        <w:rPr>
          <w:rFonts w:asciiTheme="minorHAnsi" w:hAnsiTheme="minorHAnsi"/>
          <w:b/>
          <w:rtl/>
          <w:lang w:val="en-MY" w:bidi="ar-EG"/>
        </w:rPr>
      </w:pPr>
      <w:r w:rsidRPr="00384E85">
        <w:rPr>
          <w:rFonts w:asciiTheme="minorHAnsi" w:hAnsiTheme="minorHAnsi" w:hint="cs"/>
          <w:b/>
          <w:rtl/>
          <w:lang w:val="en-MY" w:bidi="ar-EG"/>
        </w:rPr>
        <w:t xml:space="preserve">قال تعالى: </w:t>
      </w:r>
      <w:r w:rsidR="00E953EF" w:rsidRPr="00384E85">
        <w:rPr>
          <w:rFonts w:ascii="QCF_BSML" w:hAnsi="QCF_BSML" w:cs="QCF_BSML"/>
          <w:sz w:val="32"/>
          <w:szCs w:val="32"/>
          <w:rtl/>
          <w:lang w:val="en-MY"/>
        </w:rPr>
        <w:t xml:space="preserve">ﭽ </w:t>
      </w:r>
      <w:r w:rsidR="00E953EF" w:rsidRPr="00384E85">
        <w:rPr>
          <w:rFonts w:ascii="QCF_P106" w:hAnsi="QCF_P106" w:cs="QCF_P106"/>
          <w:sz w:val="32"/>
          <w:szCs w:val="32"/>
          <w:rtl/>
          <w:lang w:val="en-MY"/>
        </w:rPr>
        <w:t xml:space="preserve">ﯬ  ﯭ  ﯮ  ﯯ  ﯰﯱ  ﯲ  ﯳ   ﯴ  ﯵ     ﯶﯷ </w:t>
      </w:r>
      <w:r w:rsidR="00E953EF" w:rsidRPr="00384E85">
        <w:rPr>
          <w:rFonts w:ascii="QCF_BSML" w:hAnsi="QCF_BSML" w:cs="QCF_BSML"/>
          <w:sz w:val="32"/>
          <w:szCs w:val="32"/>
          <w:rtl/>
          <w:lang w:val="en-MY"/>
        </w:rPr>
        <w:t>ﭼ</w:t>
      </w:r>
      <w:r w:rsidR="00E953EF" w:rsidRPr="00384E85">
        <w:rPr>
          <w:rFonts w:asciiTheme="minorHAnsi" w:hAnsiTheme="minorHAnsi" w:hint="cs"/>
          <w:b/>
          <w:vertAlign w:val="superscript"/>
          <w:rtl/>
          <w:lang w:val="en-MY" w:bidi="ar-EG"/>
        </w:rPr>
        <w:t xml:space="preserve">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5"/>
      </w:r>
      <w:r w:rsidRPr="00384E85">
        <w:rPr>
          <w:rFonts w:asciiTheme="minorHAnsi" w:hAnsiTheme="minorHAnsi" w:hint="cs"/>
          <w:b/>
          <w:vertAlign w:val="superscript"/>
          <w:rtl/>
          <w:lang w:val="en-MY" w:bidi="ar-EG"/>
        </w:rPr>
        <w:t>)</w:t>
      </w:r>
      <w:r w:rsidR="00025C0C" w:rsidRPr="00384E85">
        <w:rPr>
          <w:rFonts w:asciiTheme="minorHAnsi" w:hAnsiTheme="minorHAnsi" w:hint="cs"/>
          <w:b/>
          <w:rtl/>
          <w:lang w:val="en-MY" w:bidi="ar-EG"/>
        </w:rPr>
        <w:t>.</w:t>
      </w:r>
    </w:p>
    <w:p w:rsidR="00B33726" w:rsidRPr="00384E85" w:rsidRDefault="00B33726" w:rsidP="00DB0DA6">
      <w:pPr>
        <w:pStyle w:val="ListParagraph"/>
        <w:widowControl w:val="0"/>
        <w:spacing w:after="0" w:line="240" w:lineRule="auto"/>
        <w:ind w:left="0" w:firstLine="720"/>
        <w:jc w:val="both"/>
        <w:rPr>
          <w:rFonts w:asciiTheme="minorHAnsi" w:hAnsiTheme="minorHAnsi"/>
          <w:b/>
          <w:sz w:val="10"/>
          <w:szCs w:val="10"/>
          <w:rtl/>
          <w:lang w:val="en-MY" w:bidi="ar-EG"/>
        </w:rPr>
      </w:pPr>
    </w:p>
    <w:p w:rsidR="00720A5F" w:rsidRPr="0029455E" w:rsidRDefault="00B33726" w:rsidP="00DB0DA6">
      <w:pPr>
        <w:widowControl w:val="0"/>
        <w:spacing w:after="0" w:line="240" w:lineRule="auto"/>
        <w:ind w:firstLine="720"/>
        <w:jc w:val="both"/>
        <w:rPr>
          <w:rFonts w:asciiTheme="minorHAnsi" w:hAnsiTheme="minorHAnsi"/>
          <w:bCs/>
          <w:u w:val="single"/>
          <w:rtl/>
          <w:lang w:val="en-MY" w:bidi="ar-EG"/>
        </w:rPr>
      </w:pPr>
      <w:r w:rsidRPr="0029455E">
        <w:rPr>
          <w:rFonts w:asciiTheme="minorHAnsi" w:hAnsiTheme="minorHAnsi" w:hint="cs"/>
          <w:bCs/>
          <w:u w:val="single"/>
          <w:rtl/>
          <w:lang w:val="en-MY" w:bidi="ar-EG"/>
        </w:rPr>
        <w:t>(</w:t>
      </w:r>
      <w:r w:rsidR="00D146EC" w:rsidRPr="0029455E">
        <w:rPr>
          <w:rFonts w:asciiTheme="minorHAnsi" w:hAnsiTheme="minorHAnsi" w:hint="cs"/>
          <w:bCs/>
          <w:u w:val="single"/>
          <w:rtl/>
          <w:lang w:val="en-MY" w:bidi="ar-EG"/>
        </w:rPr>
        <w:t>ثانيا</w:t>
      </w:r>
      <w:r w:rsidRPr="0029455E">
        <w:rPr>
          <w:rFonts w:asciiTheme="minorHAnsi" w:hAnsiTheme="minorHAnsi" w:hint="cs"/>
          <w:bCs/>
          <w:u w:val="single"/>
          <w:rtl/>
          <w:lang w:val="en-MY" w:bidi="ar-EG"/>
        </w:rPr>
        <w:t>)</w:t>
      </w:r>
      <w:r w:rsidR="00D146EC" w:rsidRPr="0029455E">
        <w:rPr>
          <w:rFonts w:asciiTheme="minorHAnsi" w:hAnsiTheme="minorHAnsi" w:hint="cs"/>
          <w:bCs/>
          <w:u w:val="single"/>
          <w:rtl/>
          <w:lang w:val="en-MY" w:bidi="ar-EG"/>
        </w:rPr>
        <w:t>- الشروط الخاصة بالمرأة :</w:t>
      </w:r>
    </w:p>
    <w:p w:rsidR="00D146EC" w:rsidRPr="00384E85" w:rsidRDefault="00D146EC" w:rsidP="00785FF1">
      <w:pPr>
        <w:pStyle w:val="ListParagraph"/>
        <w:widowControl w:val="0"/>
        <w:numPr>
          <w:ilvl w:val="0"/>
          <w:numId w:val="63"/>
        </w:numPr>
        <w:spacing w:after="0" w:line="240" w:lineRule="auto"/>
        <w:ind w:left="0" w:firstLine="720"/>
        <w:jc w:val="both"/>
        <w:rPr>
          <w:rFonts w:asciiTheme="minorHAnsi" w:hAnsiTheme="minorHAnsi"/>
          <w:b/>
          <w:lang w:val="en-MY" w:bidi="ar-EG"/>
        </w:rPr>
      </w:pPr>
      <w:r w:rsidRPr="00B650BB">
        <w:rPr>
          <w:rFonts w:asciiTheme="minorHAnsi" w:hAnsiTheme="minorHAnsi" w:hint="cs"/>
          <w:bCs/>
          <w:rtl/>
          <w:lang w:val="en-MY" w:bidi="ar-EG"/>
        </w:rPr>
        <w:t>أن تكون دعوة المرأة للنساء</w:t>
      </w:r>
      <w:r w:rsidR="00B650BB">
        <w:rPr>
          <w:rFonts w:asciiTheme="minorHAnsi" w:hAnsiTheme="minorHAnsi" w:hint="cs"/>
          <w:b/>
          <w:rtl/>
          <w:lang w:val="en-MY" w:bidi="ar-EG"/>
        </w:rPr>
        <w:t>: ف</w:t>
      </w:r>
      <w:r w:rsidRPr="00384E85">
        <w:rPr>
          <w:rFonts w:asciiTheme="minorHAnsi" w:hAnsiTheme="minorHAnsi" w:hint="cs"/>
          <w:b/>
          <w:rtl/>
          <w:lang w:val="en-MY" w:bidi="ar-EG"/>
        </w:rPr>
        <w:t xml:space="preserve">لو طلب منها أن تلقي محاضرة للرجال فلا تفعل، فإن المرأة عورة، هذا في </w:t>
      </w:r>
      <w:r w:rsidRPr="00384E85">
        <w:rPr>
          <w:rFonts w:asciiTheme="minorHAnsi" w:hAnsiTheme="minorHAnsi"/>
          <w:b/>
          <w:rtl/>
          <w:lang w:val="en-MY" w:bidi="ar-EG"/>
        </w:rPr>
        <w:t>الخطاب المباشر، أما غير المباشر كالكتاب</w:t>
      </w:r>
      <w:r w:rsidRPr="00384E85">
        <w:rPr>
          <w:rFonts w:asciiTheme="minorHAnsi" w:hAnsiTheme="minorHAnsi" w:hint="cs"/>
          <w:b/>
          <w:rtl/>
          <w:lang w:val="en-MY" w:bidi="ar-EG"/>
        </w:rPr>
        <w:t>،</w:t>
      </w:r>
      <w:r w:rsidRPr="00384E85">
        <w:rPr>
          <w:rFonts w:asciiTheme="minorHAnsi" w:hAnsiTheme="minorHAnsi"/>
          <w:b/>
          <w:rtl/>
          <w:lang w:val="en-MY" w:bidi="ar-EG"/>
        </w:rPr>
        <w:t xml:space="preserve"> أو المقال فالأمر واسع في هذا.</w:t>
      </w:r>
    </w:p>
    <w:p w:rsidR="00720A5F" w:rsidRPr="00384E85" w:rsidRDefault="00720A5F" w:rsidP="00DB0DA6">
      <w:pPr>
        <w:pStyle w:val="ListParagraph"/>
        <w:widowControl w:val="0"/>
        <w:spacing w:after="0" w:line="240" w:lineRule="auto"/>
        <w:ind w:left="0" w:firstLine="720"/>
        <w:jc w:val="both"/>
        <w:rPr>
          <w:rFonts w:asciiTheme="minorHAnsi" w:hAnsiTheme="minorHAnsi"/>
          <w:b/>
          <w:sz w:val="10"/>
          <w:szCs w:val="10"/>
          <w:lang w:val="en-MY" w:bidi="ar-EG"/>
        </w:rPr>
      </w:pPr>
    </w:p>
    <w:p w:rsidR="00720A5F" w:rsidRPr="00384E85" w:rsidRDefault="00D146EC" w:rsidP="00785FF1">
      <w:pPr>
        <w:pStyle w:val="ListParagraph"/>
        <w:widowControl w:val="0"/>
        <w:numPr>
          <w:ilvl w:val="0"/>
          <w:numId w:val="63"/>
        </w:numPr>
        <w:spacing w:after="0" w:line="240" w:lineRule="auto"/>
        <w:ind w:left="0" w:firstLine="720"/>
        <w:jc w:val="both"/>
        <w:rPr>
          <w:rFonts w:asciiTheme="minorHAnsi" w:hAnsiTheme="minorHAnsi"/>
          <w:b/>
          <w:lang w:val="en-MY" w:bidi="ar-EG"/>
        </w:rPr>
      </w:pPr>
      <w:r w:rsidRPr="00B650BB">
        <w:rPr>
          <w:rFonts w:asciiTheme="minorHAnsi" w:hAnsiTheme="minorHAnsi" w:hint="cs"/>
          <w:bCs/>
          <w:rtl/>
          <w:lang w:val="en-MY" w:bidi="ar-EG"/>
        </w:rPr>
        <w:t>أن تأمن على نفسها من الفتنة</w:t>
      </w:r>
      <w:r w:rsidR="00B650BB" w:rsidRPr="00B650BB">
        <w:rPr>
          <w:rFonts w:asciiTheme="minorHAnsi" w:hAnsiTheme="minorHAnsi" w:hint="cs"/>
          <w:bCs/>
          <w:rtl/>
          <w:lang w:val="en-MY" w:bidi="ar-EG"/>
        </w:rPr>
        <w:t>:</w:t>
      </w:r>
      <w:r w:rsidRPr="00384E85">
        <w:rPr>
          <w:rFonts w:asciiTheme="minorHAnsi" w:hAnsiTheme="minorHAnsi" w:hint="cs"/>
          <w:b/>
          <w:rtl/>
          <w:lang w:val="en-MY" w:bidi="ar-EG"/>
        </w:rPr>
        <w:t xml:space="preserve"> </w:t>
      </w:r>
      <w:r w:rsidR="00B650BB">
        <w:rPr>
          <w:rFonts w:asciiTheme="minorHAnsi" w:hAnsiTheme="minorHAnsi" w:hint="cs"/>
          <w:b/>
          <w:rtl/>
          <w:lang w:val="en-MY" w:bidi="ar-EG"/>
        </w:rPr>
        <w:t>بحيث</w:t>
      </w:r>
      <w:r w:rsidR="00837D50">
        <w:rPr>
          <w:rFonts w:asciiTheme="minorHAnsi" w:hAnsiTheme="minorHAnsi" w:hint="cs"/>
          <w:b/>
          <w:rtl/>
          <w:lang w:val="en-MY" w:bidi="ar-EG"/>
        </w:rPr>
        <w:t xml:space="preserve"> يغلب على ظنها عدم تعرضها للأذى</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6"/>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w:t>
      </w:r>
    </w:p>
    <w:p w:rsidR="00720A5F" w:rsidRPr="00384E85" w:rsidRDefault="00720A5F" w:rsidP="00DB0DA6">
      <w:pPr>
        <w:pStyle w:val="ListParagraph"/>
        <w:widowControl w:val="0"/>
        <w:spacing w:after="0" w:line="240" w:lineRule="auto"/>
        <w:ind w:left="0" w:firstLine="720"/>
        <w:jc w:val="both"/>
        <w:rPr>
          <w:rFonts w:asciiTheme="minorHAnsi" w:hAnsiTheme="minorHAnsi"/>
          <w:b/>
          <w:sz w:val="10"/>
          <w:szCs w:val="10"/>
          <w:lang w:val="en-MY" w:bidi="ar-EG"/>
        </w:rPr>
      </w:pPr>
    </w:p>
    <w:p w:rsidR="00D146EC" w:rsidRPr="00384E85" w:rsidRDefault="00D146EC" w:rsidP="00785FF1">
      <w:pPr>
        <w:pStyle w:val="ListParagraph"/>
        <w:widowControl w:val="0"/>
        <w:numPr>
          <w:ilvl w:val="0"/>
          <w:numId w:val="63"/>
        </w:numPr>
        <w:spacing w:after="0" w:line="240" w:lineRule="auto"/>
        <w:ind w:left="0" w:firstLine="720"/>
        <w:jc w:val="both"/>
        <w:rPr>
          <w:rFonts w:asciiTheme="minorHAnsi" w:hAnsiTheme="minorHAnsi"/>
          <w:b/>
          <w:lang w:val="en-MY" w:bidi="ar-EG"/>
        </w:rPr>
      </w:pPr>
      <w:r w:rsidRPr="00B650BB">
        <w:rPr>
          <w:rFonts w:asciiTheme="minorHAnsi" w:hAnsiTheme="minorHAnsi" w:hint="cs"/>
          <w:bCs/>
          <w:rtl/>
          <w:lang w:val="en-MY" w:bidi="ar-EG"/>
        </w:rPr>
        <w:t>أن لا تغفل المرأة بيتها، وأسرتها</w:t>
      </w:r>
      <w:r w:rsidR="00B650BB" w:rsidRPr="00B650BB">
        <w:rPr>
          <w:rFonts w:asciiTheme="minorHAnsi" w:hAnsiTheme="minorHAnsi" w:hint="cs"/>
          <w:bCs/>
          <w:rtl/>
          <w:lang w:val="en-MY" w:bidi="ar-EG"/>
        </w:rPr>
        <w:t>:</w:t>
      </w:r>
      <w:r w:rsidRPr="00384E85">
        <w:rPr>
          <w:rFonts w:asciiTheme="minorHAnsi" w:hAnsiTheme="minorHAnsi" w:hint="cs"/>
          <w:b/>
          <w:rtl/>
          <w:lang w:val="en-MY" w:bidi="ar-EG"/>
        </w:rPr>
        <w:t xml:space="preserve"> </w:t>
      </w:r>
      <w:r w:rsidR="00B650BB">
        <w:rPr>
          <w:rFonts w:asciiTheme="minorHAnsi" w:hAnsiTheme="minorHAnsi" w:hint="cs"/>
          <w:b/>
          <w:rtl/>
          <w:lang w:val="en-MY" w:bidi="ar-EG"/>
        </w:rPr>
        <w:t>فيجب</w:t>
      </w:r>
      <w:r w:rsidRPr="00384E85">
        <w:rPr>
          <w:rFonts w:asciiTheme="minorHAnsi" w:hAnsiTheme="minorHAnsi" w:hint="cs"/>
          <w:b/>
          <w:rtl/>
          <w:lang w:val="en-MY" w:bidi="ar-EG"/>
        </w:rPr>
        <w:t xml:space="preserve"> عليها أن توازن بين الدعوة، وبين عملها في المنزل</w:t>
      </w:r>
      <w:r w:rsidR="00364E83" w:rsidRPr="00384E85">
        <w:rPr>
          <w:rFonts w:asciiTheme="minorHAnsi" w:hAnsiTheme="minorHAnsi" w:hint="cs"/>
          <w:b/>
          <w:rtl/>
          <w:lang w:val="en-MY" w:bidi="ar-EG"/>
        </w:rPr>
        <w:t>، فهو قرارها، ومحل دعوتها الأول</w:t>
      </w:r>
      <w:r w:rsidRPr="00384E85">
        <w:rPr>
          <w:rFonts w:asciiTheme="minorHAnsi" w:hAnsiTheme="minorHAnsi" w:hint="cs"/>
          <w:b/>
          <w:rtl/>
          <w:lang w:val="en-MY" w:bidi="ar-EG"/>
        </w:rPr>
        <w:t>.</w:t>
      </w:r>
    </w:p>
    <w:p w:rsidR="00D146EC" w:rsidRPr="00384E85" w:rsidRDefault="00D146EC" w:rsidP="00785FF1">
      <w:pPr>
        <w:pStyle w:val="ListParagraph"/>
        <w:widowControl w:val="0"/>
        <w:numPr>
          <w:ilvl w:val="0"/>
          <w:numId w:val="63"/>
        </w:numPr>
        <w:spacing w:after="0" w:line="240" w:lineRule="auto"/>
        <w:ind w:left="0" w:firstLine="720"/>
        <w:jc w:val="both"/>
        <w:rPr>
          <w:rFonts w:asciiTheme="minorHAnsi" w:hAnsiTheme="minorHAnsi"/>
          <w:b/>
          <w:lang w:val="en-MY" w:bidi="ar-EG"/>
        </w:rPr>
      </w:pPr>
      <w:r w:rsidRPr="00B650BB">
        <w:rPr>
          <w:rFonts w:asciiTheme="minorHAnsi" w:hAnsiTheme="minorHAnsi" w:hint="cs"/>
          <w:bCs/>
          <w:rtl/>
          <w:lang w:val="en-MY" w:bidi="ar-EG"/>
        </w:rPr>
        <w:t>أن تستأذن زوجها، أو وليها عند خروجها للقيام بالدعوة</w:t>
      </w:r>
      <w:r w:rsidR="00B650BB" w:rsidRPr="00B650BB">
        <w:rPr>
          <w:rFonts w:asciiTheme="minorHAnsi" w:hAnsiTheme="minorHAnsi" w:hint="cs"/>
          <w:bCs/>
          <w:rtl/>
          <w:lang w:val="en-MY" w:bidi="ar-EG"/>
        </w:rPr>
        <w:t>:</w:t>
      </w:r>
      <w:r w:rsidRPr="00384E85">
        <w:rPr>
          <w:rtl/>
        </w:rPr>
        <w:t xml:space="preserve"> </w:t>
      </w:r>
      <w:r w:rsidRPr="00384E85">
        <w:rPr>
          <w:rFonts w:hint="cs"/>
          <w:rtl/>
        </w:rPr>
        <w:t xml:space="preserve">لما روي </w:t>
      </w:r>
      <w:r w:rsidRPr="00384E85">
        <w:rPr>
          <w:rFonts w:asciiTheme="minorHAnsi" w:hAnsiTheme="minorHAnsi"/>
          <w:b/>
          <w:rtl/>
          <w:lang w:val="en-MY" w:bidi="ar-EG"/>
        </w:rPr>
        <w:t xml:space="preserve">عن سالم عن أبيه عن النبي </w:t>
      </w:r>
      <w:r w:rsidR="003A71F4" w:rsidRPr="00384E85">
        <w:rPr>
          <w:rFonts w:ascii="Calibri" w:eastAsia="Calibri" w:hAnsi="Calibri" w:cs="Arial"/>
          <w:lang w:val="en-MY"/>
        </w:rPr>
        <w:sym w:font="AGA Arabesque" w:char="F065"/>
      </w:r>
      <w:r w:rsidRPr="00384E85">
        <w:rPr>
          <w:rFonts w:asciiTheme="minorHAnsi" w:hAnsiTheme="minorHAnsi" w:hint="cs"/>
          <w:b/>
          <w:rtl/>
          <w:lang w:val="en-MY" w:bidi="ar-EG"/>
        </w:rPr>
        <w:t>: "</w:t>
      </w:r>
      <w:r w:rsidRPr="00384E85">
        <w:rPr>
          <w:rFonts w:asciiTheme="minorHAnsi" w:hAnsiTheme="minorHAnsi"/>
          <w:b/>
          <w:rtl/>
          <w:lang w:val="en-MY" w:bidi="ar-EG"/>
        </w:rPr>
        <w:t>إذا استأذنت امرأة أحدكم إلى المسجد فلا يمنعها</w:t>
      </w:r>
      <w:r w:rsidR="00837D50">
        <w:rPr>
          <w:rFonts w:asciiTheme="minorHAnsi" w:hAnsiTheme="minorHAnsi" w:hint="cs"/>
          <w:b/>
          <w:rtl/>
          <w:lang w:val="en-MY" w:bidi="ar-EG"/>
        </w:rPr>
        <w:t>"</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7"/>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w:t>
      </w:r>
    </w:p>
    <w:p w:rsidR="00D146EC" w:rsidRPr="00384E85" w:rsidRDefault="00D146EC" w:rsidP="00DB0DA6">
      <w:pPr>
        <w:pStyle w:val="ListParagraph"/>
        <w:widowControl w:val="0"/>
        <w:spacing w:after="0" w:line="240" w:lineRule="auto"/>
        <w:ind w:left="0" w:firstLine="720"/>
        <w:jc w:val="both"/>
        <w:rPr>
          <w:rFonts w:asciiTheme="minorHAnsi" w:hAnsiTheme="minorHAnsi"/>
          <w:b/>
          <w:lang w:val="en-MY" w:bidi="ar-EG"/>
        </w:rPr>
      </w:pPr>
      <w:r w:rsidRPr="00384E85">
        <w:rPr>
          <w:rFonts w:asciiTheme="minorHAnsi" w:hAnsiTheme="minorHAnsi" w:hint="cs"/>
          <w:b/>
          <w:rtl/>
          <w:lang w:val="en-MY" w:bidi="ar-EG"/>
        </w:rPr>
        <w:t>وقد ترجم الإمام البخاري لهذا الحديث فقال: باب استئذان المرأة زوجها في الخروج إلى المسجد، وغيره .</w:t>
      </w:r>
    </w:p>
    <w:p w:rsidR="003164D3" w:rsidRPr="00F473EF" w:rsidRDefault="00D146EC" w:rsidP="00F473EF">
      <w:pPr>
        <w:pStyle w:val="ListParagraph"/>
        <w:widowControl w:val="0"/>
        <w:numPr>
          <w:ilvl w:val="0"/>
          <w:numId w:val="63"/>
        </w:numPr>
        <w:spacing w:after="0" w:line="240" w:lineRule="auto"/>
        <w:ind w:left="0" w:firstLine="720"/>
        <w:jc w:val="both"/>
        <w:rPr>
          <w:rFonts w:asciiTheme="minorHAnsi" w:hAnsiTheme="minorHAnsi"/>
          <w:b/>
          <w:rtl/>
          <w:lang w:val="en-MY" w:bidi="ar-EG"/>
        </w:rPr>
      </w:pPr>
      <w:r w:rsidRPr="00147FA1">
        <w:rPr>
          <w:rFonts w:asciiTheme="minorHAnsi" w:hAnsiTheme="minorHAnsi" w:hint="cs"/>
          <w:bCs/>
          <w:rtl/>
          <w:lang w:val="en-MY" w:bidi="ar-EG"/>
        </w:rPr>
        <w:t>أن تخرج مع زوج، أو محرم</w:t>
      </w:r>
      <w:r w:rsidR="00147FA1" w:rsidRPr="00147FA1">
        <w:rPr>
          <w:rFonts w:asciiTheme="minorHAnsi" w:hAnsiTheme="minorHAnsi" w:hint="cs"/>
          <w:bCs/>
          <w:rtl/>
          <w:lang w:val="en-MY" w:bidi="ar-EG"/>
        </w:rPr>
        <w:t>:</w:t>
      </w:r>
      <w:r w:rsidRPr="00384E85">
        <w:rPr>
          <w:rFonts w:asciiTheme="minorHAnsi" w:hAnsiTheme="minorHAnsi" w:hint="cs"/>
          <w:b/>
          <w:rtl/>
          <w:lang w:val="en-MY" w:bidi="ar-EG"/>
        </w:rPr>
        <w:t xml:space="preserve"> </w:t>
      </w:r>
      <w:r w:rsidR="00147FA1">
        <w:rPr>
          <w:rFonts w:asciiTheme="minorHAnsi" w:hAnsiTheme="minorHAnsi" w:hint="cs"/>
          <w:b/>
          <w:rtl/>
          <w:lang w:val="en-MY" w:bidi="ar-EG"/>
        </w:rPr>
        <w:t xml:space="preserve">وذلك </w:t>
      </w:r>
      <w:r w:rsidRPr="00384E85">
        <w:rPr>
          <w:rFonts w:asciiTheme="minorHAnsi" w:hAnsiTheme="minorHAnsi" w:hint="cs"/>
          <w:b/>
          <w:rtl/>
          <w:lang w:val="en-MY" w:bidi="ar-EG"/>
        </w:rPr>
        <w:t xml:space="preserve">إن كان </w:t>
      </w:r>
      <w:r w:rsidR="00B650BB">
        <w:rPr>
          <w:rFonts w:asciiTheme="minorHAnsi" w:hAnsiTheme="minorHAnsi" w:hint="cs"/>
          <w:b/>
          <w:rtl/>
          <w:lang w:val="en-MY" w:bidi="ar-EG"/>
        </w:rPr>
        <w:t>خروجها</w:t>
      </w:r>
      <w:r w:rsidRPr="00384E85">
        <w:rPr>
          <w:rFonts w:asciiTheme="minorHAnsi" w:hAnsiTheme="minorHAnsi" w:hint="cs"/>
          <w:b/>
          <w:rtl/>
          <w:lang w:val="en-MY" w:bidi="ar-EG"/>
        </w:rPr>
        <w:t xml:space="preserve"> مما يعد</w:t>
      </w:r>
      <w:r w:rsidR="00B650BB">
        <w:rPr>
          <w:rFonts w:asciiTheme="minorHAnsi" w:hAnsiTheme="minorHAnsi" w:hint="cs"/>
          <w:b/>
          <w:rtl/>
          <w:lang w:val="en-MY" w:bidi="ar-EG"/>
        </w:rPr>
        <w:t xml:space="preserve"> سفرًا</w:t>
      </w:r>
      <w:r w:rsidRPr="00384E85">
        <w:rPr>
          <w:rFonts w:asciiTheme="minorHAnsi" w:hAnsiTheme="minorHAnsi" w:hint="cs"/>
          <w:b/>
          <w:rtl/>
          <w:lang w:val="en-MY" w:bidi="ar-EG"/>
        </w:rPr>
        <w:t xml:space="preserve"> </w:t>
      </w:r>
      <w:r w:rsidR="00B650BB">
        <w:rPr>
          <w:rFonts w:asciiTheme="minorHAnsi" w:hAnsiTheme="minorHAnsi" w:hint="cs"/>
          <w:b/>
          <w:rtl/>
          <w:lang w:val="en-MY" w:bidi="ar-EG"/>
        </w:rPr>
        <w:t>عرفًا</w:t>
      </w:r>
      <w:r w:rsidRPr="00384E85">
        <w:rPr>
          <w:rFonts w:asciiTheme="minorHAnsi" w:hAnsiTheme="minorHAnsi" w:hint="cs"/>
          <w:b/>
          <w:rtl/>
          <w:lang w:val="en-MY" w:bidi="ar-EG"/>
        </w:rPr>
        <w:t xml:space="preserve">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58"/>
      </w:r>
      <w:r w:rsidRPr="00384E85">
        <w:rPr>
          <w:rFonts w:asciiTheme="minorHAnsi" w:hAnsiTheme="minorHAnsi" w:hint="cs"/>
          <w:b/>
          <w:vertAlign w:val="superscript"/>
          <w:rtl/>
          <w:lang w:val="en-MY" w:bidi="ar-EG"/>
        </w:rPr>
        <w:t>)</w:t>
      </w:r>
      <w:r w:rsidRPr="00384E85">
        <w:rPr>
          <w:rFonts w:asciiTheme="minorHAnsi" w:hAnsiTheme="minorHAnsi" w:hint="cs"/>
          <w:b/>
          <w:rtl/>
          <w:lang w:val="en-MY" w:bidi="ar-EG"/>
        </w:rPr>
        <w:t>.</w:t>
      </w:r>
    </w:p>
    <w:p w:rsidR="00D146EC" w:rsidRPr="00384E85" w:rsidRDefault="00D146EC" w:rsidP="00DB0DA6">
      <w:pPr>
        <w:widowControl w:val="0"/>
        <w:spacing w:after="0" w:line="240" w:lineRule="auto"/>
        <w:ind w:firstLine="720"/>
        <w:contextualSpacing/>
        <w:jc w:val="center"/>
        <w:rPr>
          <w:bCs/>
          <w:rtl/>
        </w:rPr>
      </w:pPr>
      <w:r w:rsidRPr="00384E85">
        <w:rPr>
          <w:rFonts w:hint="cs"/>
          <w:bCs/>
          <w:rtl/>
        </w:rPr>
        <w:t>المبحث السادس</w:t>
      </w:r>
    </w:p>
    <w:p w:rsidR="00D146EC" w:rsidRPr="00384E85" w:rsidRDefault="00D146EC" w:rsidP="00DB0DA6">
      <w:pPr>
        <w:widowControl w:val="0"/>
        <w:spacing w:after="0" w:line="240" w:lineRule="auto"/>
        <w:ind w:firstLine="720"/>
        <w:contextualSpacing/>
        <w:jc w:val="center"/>
        <w:rPr>
          <w:bCs/>
          <w:rtl/>
        </w:rPr>
      </w:pPr>
      <w:r w:rsidRPr="00384E85">
        <w:rPr>
          <w:rFonts w:hint="cs"/>
          <w:bCs/>
          <w:rtl/>
        </w:rPr>
        <w:t>خروج المرأة للعمل</w:t>
      </w:r>
    </w:p>
    <w:p w:rsidR="00D146EC" w:rsidRPr="00384E85" w:rsidRDefault="00D146EC" w:rsidP="00DB0DA6">
      <w:pPr>
        <w:widowControl w:val="0"/>
        <w:spacing w:after="0" w:line="240" w:lineRule="auto"/>
        <w:ind w:firstLine="720"/>
        <w:contextualSpacing/>
        <w:jc w:val="center"/>
        <w:rPr>
          <w:bCs/>
          <w:sz w:val="16"/>
          <w:szCs w:val="16"/>
          <w:rtl/>
        </w:rPr>
      </w:pPr>
    </w:p>
    <w:p w:rsidR="00D146EC" w:rsidRPr="00384E85" w:rsidRDefault="00D146EC" w:rsidP="000E2B2B">
      <w:pPr>
        <w:widowControl w:val="0"/>
        <w:spacing w:after="0" w:line="240" w:lineRule="auto"/>
        <w:ind w:firstLine="720"/>
        <w:jc w:val="both"/>
        <w:rPr>
          <w:rFonts w:ascii="Calibri" w:eastAsia="Calibri" w:hAnsi="Calibri"/>
          <w:b/>
          <w:rtl/>
        </w:rPr>
      </w:pPr>
      <w:r w:rsidRPr="00384E85">
        <w:rPr>
          <w:rFonts w:ascii="Calibri" w:eastAsia="Calibri" w:hAnsi="Calibri" w:hint="cs"/>
          <w:b/>
          <w:sz w:val="22"/>
          <w:rtl/>
        </w:rPr>
        <w:t>لقد أباح الإسلام العمل، بل وندب إليه فمن حق المسلم ممارسة الأعمال الجائزة شرعًا كالتجارة، والزراعة، والصناعة وغيرها، قال تعالى:</w:t>
      </w:r>
      <w:r w:rsidR="003E6EEE" w:rsidRPr="00384E85">
        <w:rPr>
          <w:rFonts w:ascii="QCF_BSML" w:hAnsi="QCF_BSML" w:cs="QCF_BSML"/>
          <w:sz w:val="32"/>
          <w:szCs w:val="32"/>
          <w:rtl/>
          <w:lang w:val="en-MY"/>
        </w:rPr>
        <w:t xml:space="preserve"> ﭽ</w:t>
      </w:r>
      <w:r w:rsidR="003E6EEE" w:rsidRPr="00384E85">
        <w:rPr>
          <w:rFonts w:ascii="QCF_P554" w:hAnsi="QCF_P554" w:cs="QCF_P554"/>
          <w:sz w:val="32"/>
          <w:szCs w:val="32"/>
          <w:rtl/>
          <w:lang w:val="en-MY"/>
        </w:rPr>
        <w:t xml:space="preserve">ﭨ  ﭩ  ﭪ  ﭫ  ﭬ  ﭭ      ﭮ  ﭯ  ﭰ  ﭱ  ﭲ  ﭳ  ﭴ       ﭵ  ﭶ  </w:t>
      </w:r>
      <w:r w:rsidR="003E6EEE" w:rsidRPr="00384E85">
        <w:rPr>
          <w:rFonts w:ascii="QCF_BSML" w:hAnsi="QCF_BSML" w:cs="QCF_BSML"/>
          <w:sz w:val="32"/>
          <w:szCs w:val="32"/>
          <w:rtl/>
          <w:lang w:val="en-MY"/>
        </w:rPr>
        <w:t>ﭼ</w:t>
      </w:r>
      <w:r w:rsidR="003E6EEE" w:rsidRPr="00384E85">
        <w:rPr>
          <w:rFonts w:ascii="Arial" w:hAnsi="Arial" w:cs="Arial"/>
          <w:sz w:val="18"/>
          <w:szCs w:val="18"/>
          <w:rtl/>
          <w:lang w:val="en-MY"/>
        </w:rPr>
        <w:t xml:space="preserve"> </w:t>
      </w:r>
      <w:r w:rsidRPr="00384E85">
        <w:rPr>
          <w:rFonts w:ascii="Calibri" w:eastAsia="Calibri" w:hAnsi="Calibri" w:hint="cs"/>
          <w:b/>
          <w:vertAlign w:val="superscript"/>
          <w:rtl/>
          <w:lang w:bidi="ar-EG"/>
        </w:rPr>
        <w:t>(</w:t>
      </w:r>
      <w:r w:rsidRPr="00384E85">
        <w:rPr>
          <w:rStyle w:val="FootnoteReference"/>
          <w:rFonts w:ascii="Calibri" w:eastAsia="Calibri" w:hAnsi="Calibri"/>
          <w:b/>
          <w:rtl/>
          <w:lang w:bidi="ar-EG"/>
        </w:rPr>
        <w:footnoteReference w:id="559"/>
      </w:r>
      <w:r w:rsidRPr="00384E85">
        <w:rPr>
          <w:rFonts w:ascii="Calibri" w:eastAsia="Calibri" w:hAnsi="Calibri" w:hint="cs"/>
          <w:b/>
          <w:vertAlign w:val="superscript"/>
          <w:rtl/>
          <w:lang w:bidi="ar-EG"/>
        </w:rPr>
        <w:t>)</w:t>
      </w:r>
      <w:r w:rsidR="003E6EEE" w:rsidRPr="00384E85">
        <w:rPr>
          <w:rFonts w:ascii="Calibri" w:eastAsia="Calibri" w:hAnsi="Calibri" w:hint="cs"/>
          <w:b/>
          <w:vertAlign w:val="superscript"/>
          <w:rtl/>
          <w:lang w:bidi="ar-EG"/>
        </w:rPr>
        <w:t xml:space="preserve"> </w:t>
      </w:r>
      <w:r w:rsidR="000E2B2B">
        <w:rPr>
          <w:rFonts w:ascii="Calibri" w:eastAsia="Calibri" w:hAnsi="Calibri" w:hint="cs"/>
          <w:b/>
          <w:rtl/>
          <w:lang w:bidi="ar-EG"/>
        </w:rPr>
        <w:t xml:space="preserve">، </w:t>
      </w:r>
      <w:r w:rsidRPr="00384E85">
        <w:rPr>
          <w:rFonts w:ascii="Calibri" w:eastAsia="Calibri" w:hAnsi="Calibri" w:hint="cs"/>
          <w:b/>
          <w:rtl/>
        </w:rPr>
        <w:t>والمرأة كالرجل في ذلك فالعمل في حقها مباح، لكن خروج المرأة للعمل قد يتعارض مع واجبها الأساسي وهو القيام بأعمال البيت، والاهتمام بحقوق زوجها وخدمة أولادها وتربيتهم، فما هو حكم خروجها في تلك الحالة؟ هذا ما سيتبين في هذا المبحث من خلال عرض أقوال الفقهاء في تلك المسألة حيث تم تقسم هذا المبحث إلى مطلبين:</w:t>
      </w:r>
    </w:p>
    <w:p w:rsidR="00D146EC" w:rsidRPr="00384E85" w:rsidRDefault="00D146EC" w:rsidP="00DB0DA6">
      <w:pPr>
        <w:widowControl w:val="0"/>
        <w:spacing w:after="0" w:line="240" w:lineRule="auto"/>
        <w:ind w:firstLine="720"/>
        <w:jc w:val="both"/>
        <w:rPr>
          <w:rFonts w:ascii="Calibri" w:eastAsia="Calibri" w:hAnsi="Calibri"/>
          <w:b/>
          <w:sz w:val="10"/>
          <w:szCs w:val="10"/>
          <w:rtl/>
        </w:rPr>
      </w:pP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الأول:</w:t>
      </w:r>
      <w:r w:rsidRPr="00384E85">
        <w:rPr>
          <w:rFonts w:ascii="Calibri" w:eastAsia="Calibri" w:hAnsi="Calibri" w:hint="cs"/>
          <w:b/>
          <w:sz w:val="22"/>
          <w:rtl/>
        </w:rPr>
        <w:t xml:space="preserve"> حكم خروج المرأة للعمل.</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الثانى:</w:t>
      </w:r>
      <w:r w:rsidRPr="00384E85">
        <w:rPr>
          <w:rFonts w:ascii="Calibri" w:eastAsia="Calibri" w:hAnsi="Calibri" w:hint="cs"/>
          <w:b/>
          <w:sz w:val="22"/>
          <w:rtl/>
        </w:rPr>
        <w:t xml:space="preserve"> شروط خروج المرأة للعمل.</w:t>
      </w:r>
    </w:p>
    <w:p w:rsidR="00D146EC" w:rsidRPr="00384E85" w:rsidRDefault="00D146EC" w:rsidP="00DB0DA6">
      <w:pPr>
        <w:widowControl w:val="0"/>
        <w:spacing w:after="0" w:line="240" w:lineRule="auto"/>
        <w:ind w:firstLine="720"/>
        <w:contextualSpacing/>
        <w:rPr>
          <w:bCs/>
          <w:rtl/>
        </w:rPr>
      </w:pPr>
    </w:p>
    <w:p w:rsidR="00D146EC" w:rsidRPr="00384E85" w:rsidRDefault="00D146EC" w:rsidP="00DB0DA6">
      <w:pPr>
        <w:widowControl w:val="0"/>
        <w:spacing w:after="0" w:line="240" w:lineRule="auto"/>
        <w:ind w:firstLine="720"/>
        <w:contextualSpacing/>
        <w:jc w:val="both"/>
        <w:rPr>
          <w:bCs/>
          <w:rtl/>
        </w:rPr>
      </w:pPr>
    </w:p>
    <w:p w:rsidR="00D146EC" w:rsidRPr="00384E85" w:rsidRDefault="00D146EC" w:rsidP="00DB0DA6">
      <w:pPr>
        <w:widowControl w:val="0"/>
        <w:spacing w:after="0" w:line="240" w:lineRule="auto"/>
        <w:ind w:firstLine="720"/>
        <w:contextualSpacing/>
        <w:jc w:val="both"/>
        <w:rPr>
          <w:bCs/>
          <w:rtl/>
        </w:rPr>
      </w:pPr>
    </w:p>
    <w:p w:rsidR="00D146EC" w:rsidRPr="00384E85" w:rsidRDefault="00D146EC" w:rsidP="00DB0DA6">
      <w:pPr>
        <w:widowControl w:val="0"/>
        <w:spacing w:after="0" w:line="240" w:lineRule="auto"/>
        <w:ind w:firstLine="720"/>
        <w:contextualSpacing/>
        <w:jc w:val="both"/>
        <w:rPr>
          <w:bCs/>
          <w:rtl/>
        </w:rPr>
      </w:pPr>
    </w:p>
    <w:p w:rsidR="00D146EC" w:rsidRPr="00384E85" w:rsidRDefault="00D146EC" w:rsidP="00DB0DA6">
      <w:pPr>
        <w:widowControl w:val="0"/>
        <w:spacing w:after="0" w:line="240" w:lineRule="auto"/>
        <w:ind w:firstLine="720"/>
        <w:contextualSpacing/>
        <w:jc w:val="both"/>
        <w:rPr>
          <w:bCs/>
          <w:rtl/>
        </w:rPr>
      </w:pPr>
    </w:p>
    <w:p w:rsidR="00D146EC" w:rsidRPr="00384E85" w:rsidRDefault="00D146EC" w:rsidP="00DB0DA6">
      <w:pPr>
        <w:widowControl w:val="0"/>
        <w:spacing w:after="0" w:line="240" w:lineRule="auto"/>
        <w:ind w:firstLine="720"/>
        <w:contextualSpacing/>
        <w:jc w:val="both"/>
        <w:rPr>
          <w:bCs/>
          <w:rtl/>
        </w:rPr>
      </w:pPr>
    </w:p>
    <w:p w:rsidR="00D146EC" w:rsidRPr="00384E85" w:rsidRDefault="00D146EC" w:rsidP="00DB0DA6">
      <w:pPr>
        <w:widowControl w:val="0"/>
        <w:spacing w:after="0" w:line="240" w:lineRule="auto"/>
        <w:ind w:firstLine="720"/>
        <w:contextualSpacing/>
        <w:jc w:val="both"/>
        <w:rPr>
          <w:bCs/>
          <w:rtl/>
        </w:rPr>
      </w:pPr>
    </w:p>
    <w:p w:rsidR="00D146EC" w:rsidRPr="00384E85" w:rsidRDefault="00D146EC" w:rsidP="00DB0DA6">
      <w:pPr>
        <w:widowControl w:val="0"/>
        <w:spacing w:after="0" w:line="240" w:lineRule="auto"/>
        <w:ind w:firstLine="720"/>
        <w:contextualSpacing/>
        <w:jc w:val="both"/>
        <w:rPr>
          <w:bCs/>
          <w:rtl/>
        </w:rPr>
      </w:pPr>
    </w:p>
    <w:p w:rsidR="00D146EC" w:rsidRDefault="00D146EC" w:rsidP="00DB0DA6">
      <w:pPr>
        <w:widowControl w:val="0"/>
        <w:spacing w:after="0" w:line="240" w:lineRule="auto"/>
        <w:ind w:firstLine="720"/>
        <w:contextualSpacing/>
        <w:jc w:val="both"/>
        <w:rPr>
          <w:bCs/>
          <w:rtl/>
        </w:rPr>
      </w:pPr>
    </w:p>
    <w:p w:rsidR="003164D3" w:rsidRPr="00384E85" w:rsidRDefault="003164D3" w:rsidP="00DB0DA6">
      <w:pPr>
        <w:widowControl w:val="0"/>
        <w:spacing w:after="0" w:line="240" w:lineRule="auto"/>
        <w:ind w:firstLine="720"/>
        <w:contextualSpacing/>
        <w:jc w:val="both"/>
        <w:rPr>
          <w:bCs/>
          <w:rtl/>
        </w:rPr>
      </w:pPr>
    </w:p>
    <w:p w:rsidR="00D146EC" w:rsidRPr="00384E85" w:rsidRDefault="00D146EC" w:rsidP="00F473EF">
      <w:pPr>
        <w:widowControl w:val="0"/>
        <w:spacing w:after="0" w:line="240" w:lineRule="auto"/>
        <w:contextualSpacing/>
        <w:jc w:val="both"/>
        <w:rPr>
          <w:bCs/>
          <w:rtl/>
        </w:rPr>
      </w:pPr>
    </w:p>
    <w:p w:rsidR="00D146EC" w:rsidRPr="00384E85" w:rsidRDefault="00D146EC" w:rsidP="00DB0DA6">
      <w:pPr>
        <w:widowControl w:val="0"/>
        <w:spacing w:after="0" w:line="240" w:lineRule="auto"/>
        <w:ind w:firstLine="720"/>
        <w:contextualSpacing/>
        <w:jc w:val="center"/>
        <w:rPr>
          <w:bCs/>
          <w:rtl/>
        </w:rPr>
      </w:pPr>
      <w:r w:rsidRPr="00384E85">
        <w:rPr>
          <w:rFonts w:hint="cs"/>
          <w:bCs/>
          <w:rtl/>
        </w:rPr>
        <w:t>المطلب الأول</w:t>
      </w:r>
    </w:p>
    <w:p w:rsidR="00D146EC" w:rsidRPr="00384E85" w:rsidRDefault="00D146EC" w:rsidP="00DB0DA6">
      <w:pPr>
        <w:widowControl w:val="0"/>
        <w:spacing w:after="0" w:line="240" w:lineRule="auto"/>
        <w:ind w:firstLine="720"/>
        <w:contextualSpacing/>
        <w:jc w:val="center"/>
        <w:rPr>
          <w:bCs/>
          <w:rtl/>
        </w:rPr>
      </w:pPr>
      <w:r w:rsidRPr="00384E85">
        <w:rPr>
          <w:rFonts w:hint="cs"/>
          <w:bCs/>
          <w:rtl/>
        </w:rPr>
        <w:t>حكم خروج المرأة للعمل</w:t>
      </w:r>
    </w:p>
    <w:p w:rsidR="00D146EC" w:rsidRPr="00384E85" w:rsidRDefault="00D146EC" w:rsidP="00DB0DA6">
      <w:pPr>
        <w:widowControl w:val="0"/>
        <w:spacing w:after="0" w:line="240" w:lineRule="auto"/>
        <w:ind w:firstLine="720"/>
        <w:contextualSpacing/>
        <w:jc w:val="center"/>
        <w:rPr>
          <w:bCs/>
          <w:sz w:val="16"/>
          <w:szCs w:val="16"/>
          <w:rtl/>
        </w:rPr>
      </w:pPr>
    </w:p>
    <w:p w:rsidR="00D146EC" w:rsidRPr="00384E85" w:rsidRDefault="00D146EC" w:rsidP="00DB0DA6">
      <w:pPr>
        <w:widowControl w:val="0"/>
        <w:spacing w:after="0" w:line="240" w:lineRule="auto"/>
        <w:ind w:firstLine="720"/>
        <w:contextualSpacing/>
        <w:jc w:val="both"/>
        <w:rPr>
          <w:bCs/>
          <w:rtl/>
        </w:rPr>
      </w:pPr>
      <w:r w:rsidRPr="00384E85">
        <w:rPr>
          <w:rFonts w:hint="cs"/>
          <w:b/>
          <w:rtl/>
        </w:rPr>
        <w:t xml:space="preserve">الأصل كما تقرر سابقا هو بقاء المرأة في بيتها </w:t>
      </w:r>
      <w:r w:rsidRPr="00384E85">
        <w:rPr>
          <w:rFonts w:hint="cs"/>
          <w:b/>
          <w:vertAlign w:val="superscript"/>
          <w:rtl/>
          <w:lang w:bidi="ar-EG"/>
        </w:rPr>
        <w:t>(</w:t>
      </w:r>
      <w:r w:rsidRPr="00384E85">
        <w:rPr>
          <w:rStyle w:val="FootnoteReference"/>
          <w:b/>
          <w:rtl/>
          <w:lang w:bidi="ar-EG"/>
        </w:rPr>
        <w:footnoteReference w:id="560"/>
      </w:r>
      <w:r w:rsidRPr="00384E85">
        <w:rPr>
          <w:rFonts w:hint="cs"/>
          <w:b/>
          <w:vertAlign w:val="superscript"/>
          <w:rtl/>
          <w:lang w:bidi="ar-EG"/>
        </w:rPr>
        <w:t>)</w:t>
      </w:r>
      <w:r w:rsidRPr="00384E85">
        <w:rPr>
          <w:rFonts w:hint="cs"/>
          <w:b/>
          <w:rtl/>
        </w:rPr>
        <w:t xml:space="preserve"> ، ل</w:t>
      </w:r>
      <w:r w:rsidRPr="00384E85">
        <w:rPr>
          <w:b/>
          <w:rtl/>
        </w:rPr>
        <w:t>لقيام بأعمال البيت</w:t>
      </w:r>
      <w:r w:rsidRPr="00384E85">
        <w:rPr>
          <w:rFonts w:hint="cs"/>
          <w:b/>
          <w:rtl/>
        </w:rPr>
        <w:t>،</w:t>
      </w:r>
      <w:r w:rsidRPr="00384E85">
        <w:rPr>
          <w:b/>
          <w:rtl/>
        </w:rPr>
        <w:t xml:space="preserve"> وما تتطلبه</w:t>
      </w:r>
      <w:r w:rsidRPr="00384E85">
        <w:rPr>
          <w:rFonts w:hint="cs"/>
          <w:b/>
          <w:rtl/>
        </w:rPr>
        <w:t xml:space="preserve"> </w:t>
      </w:r>
      <w:r w:rsidRPr="00384E85">
        <w:rPr>
          <w:b/>
          <w:rtl/>
        </w:rPr>
        <w:t>الحياة الزوجية</w:t>
      </w:r>
      <w:r w:rsidRPr="00384E85">
        <w:rPr>
          <w:rFonts w:hint="cs"/>
          <w:b/>
          <w:rtl/>
        </w:rPr>
        <w:t>،</w:t>
      </w:r>
      <w:r w:rsidRPr="00384E85">
        <w:rPr>
          <w:b/>
          <w:rtl/>
        </w:rPr>
        <w:t xml:space="preserve"> والوفاء بحق الزوج عليها، وقيامها بشؤون أولادها وتربيتهم وخدمتهم</w:t>
      </w:r>
      <w:r w:rsidRPr="00384E85">
        <w:rPr>
          <w:rFonts w:hint="cs"/>
          <w:b/>
          <w:vertAlign w:val="superscript"/>
          <w:rtl/>
          <w:lang w:bidi="ar-EG"/>
        </w:rPr>
        <w:t>(</w:t>
      </w:r>
      <w:r w:rsidRPr="00384E85">
        <w:rPr>
          <w:rStyle w:val="FootnoteReference"/>
          <w:b/>
          <w:rtl/>
          <w:lang w:bidi="ar-EG"/>
        </w:rPr>
        <w:footnoteReference w:id="561"/>
      </w:r>
      <w:r w:rsidRPr="00384E85">
        <w:rPr>
          <w:rFonts w:hint="cs"/>
          <w:b/>
          <w:vertAlign w:val="superscript"/>
          <w:rtl/>
          <w:lang w:bidi="ar-EG"/>
        </w:rPr>
        <w:t>)</w:t>
      </w:r>
      <w:r w:rsidRPr="00384E85">
        <w:rPr>
          <w:b/>
          <w:rtl/>
        </w:rPr>
        <w:t>.</w:t>
      </w:r>
    </w:p>
    <w:p w:rsidR="00D146EC" w:rsidRPr="00384E85" w:rsidRDefault="00D146EC" w:rsidP="00DB0DA6">
      <w:pPr>
        <w:widowControl w:val="0"/>
        <w:spacing w:after="0" w:line="240" w:lineRule="auto"/>
        <w:ind w:firstLine="720"/>
        <w:contextualSpacing/>
        <w:jc w:val="both"/>
        <w:rPr>
          <w:bCs/>
          <w:rtl/>
        </w:rPr>
      </w:pPr>
      <w:r w:rsidRPr="00384E85">
        <w:rPr>
          <w:rFonts w:hint="cs"/>
          <w:b/>
          <w:rtl/>
        </w:rPr>
        <w:t xml:space="preserve">وقد ضمن لها الإسلام النفقة، فجعل نفقتها على زوجها </w:t>
      </w:r>
      <w:r w:rsidRPr="00384E85">
        <w:rPr>
          <w:b/>
          <w:rtl/>
        </w:rPr>
        <w:t>–</w:t>
      </w:r>
      <w:r w:rsidRPr="00384E85">
        <w:rPr>
          <w:rFonts w:hint="cs"/>
          <w:b/>
          <w:rtl/>
        </w:rPr>
        <w:t>سواء كانت غنية أ</w:t>
      </w:r>
      <w:r w:rsidR="00F473EF">
        <w:rPr>
          <w:rFonts w:hint="cs"/>
          <w:b/>
          <w:rtl/>
        </w:rPr>
        <w:t>م فقيرة</w:t>
      </w:r>
      <w:r w:rsidRPr="00384E85">
        <w:rPr>
          <w:b/>
          <w:rtl/>
        </w:rPr>
        <w:t>–</w:t>
      </w:r>
      <w:r w:rsidRPr="00384E85">
        <w:rPr>
          <w:rFonts w:hint="cs"/>
          <w:b/>
          <w:rtl/>
        </w:rPr>
        <w:t xml:space="preserve"> وعلى أبيها إن لم تكن ذات زوج، ولم يكن لها مال، أو على أخيها إن لم يكن لها أب </w:t>
      </w:r>
      <w:r w:rsidRPr="00384E85">
        <w:rPr>
          <w:rFonts w:hint="cs"/>
          <w:b/>
          <w:vertAlign w:val="superscript"/>
          <w:rtl/>
          <w:lang w:bidi="ar-EG"/>
        </w:rPr>
        <w:t>(</w:t>
      </w:r>
      <w:r w:rsidRPr="00384E85">
        <w:rPr>
          <w:rStyle w:val="FootnoteReference"/>
          <w:b/>
          <w:rtl/>
          <w:lang w:bidi="ar-EG"/>
        </w:rPr>
        <w:footnoteReference w:id="562"/>
      </w:r>
      <w:r w:rsidRPr="00384E85">
        <w:rPr>
          <w:rFonts w:hint="cs"/>
          <w:b/>
          <w:vertAlign w:val="superscript"/>
          <w:rtl/>
          <w:lang w:bidi="ar-EG"/>
        </w:rPr>
        <w:t>)</w:t>
      </w:r>
      <w:r w:rsidRPr="00384E85">
        <w:rPr>
          <w:rFonts w:hint="cs"/>
          <w:b/>
          <w:rtl/>
        </w:rPr>
        <w:t>.</w:t>
      </w:r>
    </w:p>
    <w:p w:rsidR="00D146EC" w:rsidRPr="00384E85" w:rsidRDefault="00D146EC" w:rsidP="00DB0DA6">
      <w:pPr>
        <w:widowControl w:val="0"/>
        <w:spacing w:after="0" w:line="240" w:lineRule="auto"/>
        <w:ind w:firstLine="720"/>
        <w:contextualSpacing/>
        <w:jc w:val="both"/>
        <w:rPr>
          <w:b/>
          <w:rtl/>
        </w:rPr>
      </w:pPr>
      <w:r w:rsidRPr="00384E85">
        <w:rPr>
          <w:rFonts w:hint="cs"/>
          <w:bCs/>
          <w:rtl/>
        </w:rPr>
        <w:t>قال الله تعالى</w:t>
      </w:r>
      <w:r w:rsidRPr="00384E85">
        <w:rPr>
          <w:rFonts w:hint="cs"/>
          <w:b/>
          <w:rtl/>
        </w:rPr>
        <w:t>:</w:t>
      </w:r>
    </w:p>
    <w:p w:rsidR="00D146EC" w:rsidRPr="00384E85" w:rsidRDefault="002B292A" w:rsidP="00DB0DA6">
      <w:pPr>
        <w:widowControl w:val="0"/>
        <w:spacing w:after="0" w:line="240" w:lineRule="auto"/>
        <w:ind w:firstLine="720"/>
        <w:contextualSpacing/>
        <w:jc w:val="both"/>
        <w:rPr>
          <w:b/>
          <w:rtl/>
        </w:rPr>
      </w:pPr>
      <w:r w:rsidRPr="00384E85">
        <w:rPr>
          <w:rFonts w:ascii="QCF_BSML" w:hAnsi="QCF_BSML" w:cs="QCF_BSML"/>
          <w:sz w:val="32"/>
          <w:szCs w:val="32"/>
          <w:rtl/>
          <w:lang w:val="en-MY"/>
        </w:rPr>
        <w:t xml:space="preserve">ﭽ </w:t>
      </w:r>
      <w:r w:rsidRPr="00384E85">
        <w:rPr>
          <w:rFonts w:ascii="QCF_P559" w:hAnsi="QCF_P559" w:cs="QCF_P559"/>
          <w:sz w:val="32"/>
          <w:szCs w:val="32"/>
          <w:rtl/>
          <w:lang w:val="en-MY"/>
        </w:rPr>
        <w:t xml:space="preserve">ﭶ  ﭷ  ﭸ    ﭹ  ﭺﭻ   ﭼ  ﭽ  ﭾ  ﭿ  ﮀ  ﮁ  ﮂ  ﮃﮄ  </w:t>
      </w:r>
      <w:r w:rsidRPr="00384E85">
        <w:rPr>
          <w:rFonts w:ascii="QCF_BSML" w:hAnsi="QCF_BSML" w:cs="QCF_BSML"/>
          <w:sz w:val="32"/>
          <w:szCs w:val="32"/>
          <w:rtl/>
          <w:lang w:val="en-MY"/>
        </w:rPr>
        <w:t>ﭼ</w:t>
      </w:r>
      <w:r w:rsidRPr="00384E85">
        <w:rPr>
          <w:rFonts w:ascii="Arial" w:hAnsi="Arial" w:cs="Arial"/>
          <w:sz w:val="27"/>
          <w:szCs w:val="27"/>
          <w:lang w:val="en-MY"/>
        </w:rPr>
        <w:t xml:space="preserve"> </w:t>
      </w:r>
      <w:r w:rsidR="00D146EC" w:rsidRPr="00384E85">
        <w:rPr>
          <w:rFonts w:hint="cs"/>
          <w:b/>
          <w:vertAlign w:val="superscript"/>
          <w:rtl/>
          <w:lang w:bidi="ar-EG"/>
        </w:rPr>
        <w:t>(</w:t>
      </w:r>
      <w:r w:rsidR="00D146EC" w:rsidRPr="00384E85">
        <w:rPr>
          <w:rStyle w:val="FootnoteReference"/>
          <w:b/>
          <w:rtl/>
          <w:lang w:bidi="ar-EG"/>
        </w:rPr>
        <w:footnoteReference w:id="563"/>
      </w:r>
      <w:r w:rsidR="00D146EC" w:rsidRPr="00384E85">
        <w:rPr>
          <w:rFonts w:hint="cs"/>
          <w:b/>
          <w:vertAlign w:val="superscript"/>
          <w:rtl/>
          <w:lang w:bidi="ar-EG"/>
        </w:rPr>
        <w:t>)</w:t>
      </w:r>
      <w:r w:rsidR="00927823" w:rsidRPr="00384E85">
        <w:rPr>
          <w:rFonts w:hint="cs"/>
          <w:b/>
          <w:rtl/>
        </w:rPr>
        <w:t>.</w:t>
      </w:r>
    </w:p>
    <w:p w:rsidR="00D146EC" w:rsidRPr="00384E85" w:rsidRDefault="00D146EC" w:rsidP="00DB0DA6">
      <w:pPr>
        <w:widowControl w:val="0"/>
        <w:spacing w:after="0" w:line="240" w:lineRule="auto"/>
        <w:ind w:firstLine="720"/>
        <w:contextualSpacing/>
        <w:jc w:val="both"/>
        <w:rPr>
          <w:rFonts w:ascii="Times New Roman" w:eastAsia="Times New Roman" w:hAnsi="Times New Roman"/>
          <w:b/>
          <w:bCs/>
          <w:rtl/>
          <w:lang w:eastAsia="en-MY"/>
        </w:rPr>
      </w:pPr>
      <w:r w:rsidRPr="00384E85">
        <w:rPr>
          <w:rFonts w:ascii="Times New Roman" w:eastAsia="Times New Roman" w:hAnsi="Times New Roman" w:hint="cs"/>
          <w:rtl/>
          <w:lang w:eastAsia="en-MY"/>
        </w:rPr>
        <w:t xml:space="preserve">قال </w:t>
      </w:r>
      <w:r w:rsidRPr="00384E85">
        <w:rPr>
          <w:rFonts w:ascii="Times New Roman" w:eastAsia="Times New Roman" w:hAnsi="Times New Roman" w:hint="cs"/>
          <w:b/>
          <w:bCs/>
          <w:rtl/>
          <w:lang w:eastAsia="en-MY"/>
        </w:rPr>
        <w:t>القرطبي:</w:t>
      </w:r>
      <w:r w:rsidRPr="00384E85">
        <w:rPr>
          <w:rFonts w:ascii="Times New Roman" w:eastAsia="Times New Roman" w:hAnsi="Times New Roman" w:hint="cs"/>
          <w:rtl/>
          <w:lang w:eastAsia="en-MY"/>
        </w:rPr>
        <w:t xml:space="preserve"> في معنى الآية:</w:t>
      </w:r>
      <w:r w:rsidRPr="00384E85">
        <w:rPr>
          <w:rFonts w:ascii="Times New Roman" w:eastAsia="Times New Roman" w:hAnsi="Times New Roman" w:hint="cs"/>
          <w:b/>
          <w:bCs/>
          <w:rtl/>
          <w:lang w:eastAsia="en-MY"/>
        </w:rPr>
        <w:t xml:space="preserve"> </w:t>
      </w:r>
      <w:r w:rsidRPr="00384E85">
        <w:rPr>
          <w:rFonts w:ascii="Times New Roman" w:eastAsia="Times New Roman" w:hAnsi="Times New Roman" w:hint="cs"/>
          <w:rtl/>
          <w:lang w:eastAsia="en-MY"/>
        </w:rPr>
        <w:t>" أي: لينفق الزوج على زوجته وعلى ولده الصغير على قدر وُسعه حتى يوسِّع عليهما إذا كان موسَّعًا عليه، ومن كان فقيرًا فعلى قدر ذلك"</w:t>
      </w:r>
      <w:bookmarkStart w:id="1" w:name="_ftnref26"/>
      <w:r w:rsidRPr="00384E85">
        <w:rPr>
          <w:rFonts w:ascii="Times New Roman" w:eastAsia="Times New Roman" w:hAnsi="Times New Roman" w:hint="cs"/>
          <w:vertAlign w:val="superscript"/>
          <w:rtl/>
          <w:lang w:eastAsia="en-MY" w:bidi="ar-EG"/>
        </w:rPr>
        <w:t>(</w:t>
      </w:r>
      <w:r w:rsidRPr="00384E85">
        <w:rPr>
          <w:rStyle w:val="FootnoteReference"/>
          <w:rFonts w:ascii="Times New Roman" w:eastAsia="Times New Roman" w:hAnsi="Times New Roman"/>
          <w:rtl/>
          <w:lang w:eastAsia="en-MY" w:bidi="ar-EG"/>
        </w:rPr>
        <w:footnoteReference w:id="564"/>
      </w:r>
      <w:r w:rsidRPr="00384E85">
        <w:rPr>
          <w:rFonts w:ascii="Times New Roman" w:eastAsia="Times New Roman" w:hAnsi="Times New Roman" w:hint="cs"/>
          <w:vertAlign w:val="superscript"/>
          <w:rtl/>
          <w:lang w:eastAsia="en-MY" w:bidi="ar-EG"/>
        </w:rPr>
        <w:t>)</w:t>
      </w:r>
      <w:r w:rsidR="00F473EF">
        <w:rPr>
          <w:rFonts w:ascii="Times New Roman" w:eastAsia="Times New Roman" w:hAnsi="Times New Roman" w:hint="cs"/>
          <w:rtl/>
          <w:lang w:eastAsia="en-MY" w:bidi="ar-EG"/>
        </w:rPr>
        <w:t>.</w:t>
      </w:r>
      <w:r w:rsidRPr="00384E85">
        <w:rPr>
          <w:rFonts w:ascii="Times New Roman" w:eastAsia="Times New Roman" w:hAnsi="Times New Roman" w:hint="cs"/>
          <w:rtl/>
          <w:lang w:eastAsia="en-MY"/>
        </w:rPr>
        <w:t xml:space="preserve"> </w:t>
      </w:r>
      <w:bookmarkEnd w:id="1"/>
    </w:p>
    <w:p w:rsidR="00D146EC" w:rsidRPr="00384E85" w:rsidRDefault="00D146EC" w:rsidP="00DB0DA6">
      <w:pPr>
        <w:widowControl w:val="0"/>
        <w:spacing w:after="0" w:line="240" w:lineRule="auto"/>
        <w:ind w:firstLine="720"/>
        <w:contextualSpacing/>
        <w:jc w:val="both"/>
        <w:rPr>
          <w:rFonts w:ascii="Times New Roman" w:eastAsia="Times New Roman" w:hAnsi="Times New Roman"/>
          <w:rtl/>
          <w:lang w:eastAsia="en-MY"/>
        </w:rPr>
      </w:pPr>
      <w:r w:rsidRPr="00384E85">
        <w:rPr>
          <w:rFonts w:ascii="Times New Roman" w:eastAsia="Times New Roman" w:hAnsi="Times New Roman" w:hint="cs"/>
          <w:rtl/>
          <w:lang w:eastAsia="en-MY"/>
        </w:rPr>
        <w:t xml:space="preserve">وفي حديث جابر بن عبد الله </w:t>
      </w:r>
      <w:r w:rsidR="002B2CD4" w:rsidRPr="00384E85">
        <w:rPr>
          <w:rFonts w:ascii="Times New Roman" w:eastAsia="Times New Roman" w:hAnsi="Times New Roman" w:hint="cs"/>
          <w:rtl/>
          <w:lang w:eastAsia="en-MY"/>
        </w:rPr>
        <w:t>-</w:t>
      </w:r>
      <w:r w:rsidRPr="00384E85">
        <w:rPr>
          <w:rFonts w:ascii="Times New Roman" w:eastAsia="Times New Roman" w:hAnsi="Times New Roman" w:hint="cs"/>
          <w:rtl/>
          <w:lang w:eastAsia="en-MY"/>
        </w:rPr>
        <w:t>رضي الله عنهما</w:t>
      </w:r>
      <w:r w:rsidR="002B2CD4" w:rsidRPr="00384E85">
        <w:rPr>
          <w:rFonts w:ascii="Times New Roman" w:eastAsia="Times New Roman" w:hAnsi="Times New Roman" w:hint="cs"/>
          <w:rtl/>
          <w:lang w:eastAsia="en-MY"/>
        </w:rPr>
        <w:t>-</w:t>
      </w:r>
      <w:r w:rsidRPr="00384E85">
        <w:rPr>
          <w:rFonts w:ascii="Times New Roman" w:eastAsia="Times New Roman" w:hAnsi="Times New Roman" w:hint="cs"/>
          <w:rtl/>
          <w:lang w:eastAsia="en-MY"/>
        </w:rPr>
        <w:t xml:space="preserve"> أن رسول الله </w:t>
      </w:r>
      <w:r w:rsidR="003A71F4" w:rsidRPr="00384E85">
        <w:rPr>
          <w:rFonts w:ascii="Calibri" w:eastAsia="Calibri" w:hAnsi="Calibri" w:cs="Arial"/>
          <w:lang w:val="en-MY"/>
        </w:rPr>
        <w:sym w:font="AGA Arabesque" w:char="F065"/>
      </w:r>
      <w:r w:rsidRPr="00384E85">
        <w:rPr>
          <w:rFonts w:ascii="Times New Roman" w:eastAsia="Times New Roman" w:hAnsi="Times New Roman" w:hint="cs"/>
          <w:rtl/>
          <w:lang w:eastAsia="en-MY"/>
        </w:rPr>
        <w:t xml:space="preserve"> قال في خطبة عرفة: "ولهن عليكم رزقهن وكسوتهن بالمعروف" </w:t>
      </w:r>
      <w:r w:rsidRPr="00384E85">
        <w:rPr>
          <w:rFonts w:ascii="Times New Roman" w:eastAsia="Times New Roman" w:hAnsi="Times New Roman" w:hint="cs"/>
          <w:vertAlign w:val="superscript"/>
          <w:rtl/>
          <w:lang w:eastAsia="en-MY" w:bidi="ar-EG"/>
        </w:rPr>
        <w:t>(</w:t>
      </w:r>
      <w:r w:rsidRPr="00384E85">
        <w:rPr>
          <w:rStyle w:val="FootnoteReference"/>
          <w:rFonts w:ascii="Times New Roman" w:eastAsia="Times New Roman" w:hAnsi="Times New Roman"/>
          <w:rtl/>
          <w:lang w:eastAsia="en-MY" w:bidi="ar-EG"/>
        </w:rPr>
        <w:footnoteReference w:id="565"/>
      </w:r>
      <w:r w:rsidRPr="00384E85">
        <w:rPr>
          <w:rFonts w:ascii="Times New Roman" w:eastAsia="Times New Roman" w:hAnsi="Times New Roman" w:hint="cs"/>
          <w:vertAlign w:val="superscript"/>
          <w:rtl/>
          <w:lang w:eastAsia="en-MY" w:bidi="ar-EG"/>
        </w:rPr>
        <w:t>)</w:t>
      </w:r>
      <w:r w:rsidRPr="00384E85">
        <w:rPr>
          <w:rFonts w:ascii="Times New Roman" w:eastAsia="Times New Roman" w:hAnsi="Times New Roman" w:hint="cs"/>
          <w:rtl/>
          <w:lang w:eastAsia="en-MY"/>
        </w:rPr>
        <w:t xml:space="preserve"> .</w:t>
      </w:r>
    </w:p>
    <w:p w:rsidR="00D146EC" w:rsidRPr="00384E85" w:rsidRDefault="00D146EC" w:rsidP="00DB0DA6">
      <w:pPr>
        <w:widowControl w:val="0"/>
        <w:spacing w:after="0" w:line="240" w:lineRule="auto"/>
        <w:ind w:firstLine="720"/>
        <w:contextualSpacing/>
        <w:jc w:val="both"/>
        <w:rPr>
          <w:rFonts w:ascii="Times New Roman" w:eastAsia="Times New Roman" w:hAnsi="Times New Roman"/>
          <w:rtl/>
          <w:lang w:eastAsia="en-MY"/>
        </w:rPr>
      </w:pPr>
      <w:r w:rsidRPr="00384E85">
        <w:rPr>
          <w:rFonts w:ascii="Times New Roman" w:eastAsia="Times New Roman" w:hAnsi="Times New Roman" w:hint="cs"/>
          <w:rtl/>
          <w:lang w:eastAsia="en-MY"/>
        </w:rPr>
        <w:t xml:space="preserve">قال </w:t>
      </w:r>
      <w:r w:rsidRPr="00384E85">
        <w:rPr>
          <w:rFonts w:ascii="Times New Roman" w:eastAsia="Times New Roman" w:hAnsi="Times New Roman" w:hint="cs"/>
          <w:b/>
          <w:bCs/>
          <w:rtl/>
          <w:lang w:eastAsia="en-MY"/>
        </w:rPr>
        <w:t>النووي</w:t>
      </w:r>
      <w:r w:rsidRPr="00384E85">
        <w:rPr>
          <w:rFonts w:ascii="Times New Roman" w:eastAsia="Times New Roman" w:hAnsi="Times New Roman" w:hint="cs"/>
          <w:rtl/>
          <w:lang w:eastAsia="en-MY"/>
        </w:rPr>
        <w:t>: "فيه وجوب نفقة الزوج</w:t>
      </w:r>
      <w:r w:rsidR="00F473EF">
        <w:rPr>
          <w:rFonts w:ascii="Times New Roman" w:eastAsia="Times New Roman" w:hAnsi="Times New Roman" w:hint="cs"/>
          <w:rtl/>
          <w:lang w:eastAsia="en-MY"/>
        </w:rPr>
        <w:t>ة، وكسوتها، وذلك ثابت بالإجماع"</w:t>
      </w:r>
      <w:r w:rsidRPr="00384E85">
        <w:rPr>
          <w:rFonts w:ascii="Times New Roman" w:eastAsia="Times New Roman" w:hAnsi="Times New Roman" w:hint="cs"/>
          <w:vertAlign w:val="superscript"/>
          <w:rtl/>
          <w:lang w:eastAsia="en-MY" w:bidi="ar-EG"/>
        </w:rPr>
        <w:t>(</w:t>
      </w:r>
      <w:r w:rsidRPr="00384E85">
        <w:rPr>
          <w:rStyle w:val="FootnoteReference"/>
          <w:rFonts w:ascii="Times New Roman" w:eastAsia="Times New Roman" w:hAnsi="Times New Roman"/>
          <w:rtl/>
          <w:lang w:eastAsia="en-MY" w:bidi="ar-EG"/>
        </w:rPr>
        <w:footnoteReference w:id="566"/>
      </w:r>
      <w:r w:rsidRPr="00384E85">
        <w:rPr>
          <w:rFonts w:ascii="Times New Roman" w:eastAsia="Times New Roman" w:hAnsi="Times New Roman" w:hint="cs"/>
          <w:vertAlign w:val="superscript"/>
          <w:rtl/>
          <w:lang w:eastAsia="en-MY" w:bidi="ar-EG"/>
        </w:rPr>
        <w:t>)</w:t>
      </w:r>
      <w:r w:rsidR="007B1B55" w:rsidRPr="00384E85">
        <w:rPr>
          <w:rFonts w:ascii="Times New Roman" w:eastAsia="Times New Roman" w:hAnsi="Times New Roman" w:hint="cs"/>
          <w:rtl/>
          <w:lang w:eastAsia="en-MY"/>
        </w:rPr>
        <w:t>.</w:t>
      </w:r>
    </w:p>
    <w:p w:rsidR="00D146EC" w:rsidRPr="00384E85" w:rsidRDefault="00B33726" w:rsidP="00DB0DA6">
      <w:pPr>
        <w:widowControl w:val="0"/>
        <w:spacing w:after="0" w:line="240" w:lineRule="auto"/>
        <w:ind w:firstLine="720"/>
        <w:contextualSpacing/>
        <w:jc w:val="both"/>
        <w:rPr>
          <w:rFonts w:ascii="Times New Roman" w:eastAsia="Times New Roman" w:hAnsi="Times New Roman"/>
          <w:rtl/>
          <w:lang w:eastAsia="en-MY"/>
        </w:rPr>
      </w:pPr>
      <w:r w:rsidRPr="00384E85">
        <w:rPr>
          <w:rFonts w:ascii="Times New Roman" w:eastAsia="Times New Roman" w:hAnsi="Times New Roman" w:hint="cs"/>
          <w:rtl/>
          <w:lang w:eastAsia="en-MY"/>
        </w:rPr>
        <w:t>و</w:t>
      </w:r>
      <w:r w:rsidR="00D146EC" w:rsidRPr="00384E85">
        <w:rPr>
          <w:rFonts w:ascii="Times New Roman" w:eastAsia="Times New Roman" w:hAnsi="Times New Roman" w:hint="cs"/>
          <w:rtl/>
          <w:lang w:eastAsia="en-MY"/>
        </w:rPr>
        <w:t xml:space="preserve">قال </w:t>
      </w:r>
      <w:r w:rsidR="00D146EC" w:rsidRPr="00384E85">
        <w:rPr>
          <w:rFonts w:ascii="Times New Roman" w:eastAsia="Times New Roman" w:hAnsi="Times New Roman" w:hint="cs"/>
          <w:b/>
          <w:bCs/>
          <w:rtl/>
          <w:lang w:eastAsia="en-MY"/>
        </w:rPr>
        <w:t>ابن قدامة</w:t>
      </w:r>
      <w:r w:rsidR="00D146EC" w:rsidRPr="00384E85">
        <w:rPr>
          <w:rFonts w:ascii="Times New Roman" w:eastAsia="Times New Roman" w:hAnsi="Times New Roman" w:hint="cs"/>
          <w:rtl/>
          <w:lang w:eastAsia="en-MY"/>
        </w:rPr>
        <w:t xml:space="preserve">: "وفيه ضربٌ من العبرة، وهو أن المرأة محبوسة على الزوج يمنعها من التصرف والاكتساب، فلا بد </w:t>
      </w:r>
      <w:bookmarkStart w:id="2" w:name="_ftnref29"/>
      <w:r w:rsidR="00D146EC" w:rsidRPr="00384E85">
        <w:rPr>
          <w:rFonts w:ascii="Times New Roman" w:eastAsia="Times New Roman" w:hAnsi="Times New Roman" w:hint="cs"/>
          <w:rtl/>
          <w:lang w:eastAsia="en-MY"/>
        </w:rPr>
        <w:t>من أن ينفق عليها كالعبد مع سيد</w:t>
      </w:r>
      <w:bookmarkEnd w:id="2"/>
      <w:r w:rsidR="00D146EC" w:rsidRPr="00384E85">
        <w:rPr>
          <w:rFonts w:ascii="Times New Roman" w:eastAsia="Times New Roman" w:hAnsi="Times New Roman" w:hint="cs"/>
          <w:rtl/>
          <w:lang w:eastAsia="en-MY"/>
        </w:rPr>
        <w:t xml:space="preserve">" </w:t>
      </w:r>
      <w:r w:rsidR="00D146EC" w:rsidRPr="00384E85">
        <w:rPr>
          <w:rFonts w:ascii="Times New Roman" w:eastAsia="Times New Roman" w:hAnsi="Times New Roman" w:hint="cs"/>
          <w:vertAlign w:val="superscript"/>
          <w:rtl/>
          <w:lang w:eastAsia="en-MY" w:bidi="ar-EG"/>
        </w:rPr>
        <w:t>(</w:t>
      </w:r>
      <w:r w:rsidR="00D146EC" w:rsidRPr="00384E85">
        <w:rPr>
          <w:rStyle w:val="FootnoteReference"/>
          <w:rFonts w:ascii="Times New Roman" w:eastAsia="Times New Roman" w:hAnsi="Times New Roman"/>
          <w:rtl/>
          <w:lang w:eastAsia="en-MY" w:bidi="ar-EG"/>
        </w:rPr>
        <w:footnoteReference w:id="567"/>
      </w:r>
      <w:r w:rsidR="00D146EC" w:rsidRPr="00384E85">
        <w:rPr>
          <w:rFonts w:ascii="Times New Roman" w:eastAsia="Times New Roman" w:hAnsi="Times New Roman" w:hint="cs"/>
          <w:vertAlign w:val="superscript"/>
          <w:rtl/>
          <w:lang w:eastAsia="en-MY" w:bidi="ar-EG"/>
        </w:rPr>
        <w:t>)</w:t>
      </w:r>
      <w:r w:rsidR="00D146EC" w:rsidRPr="00384E85">
        <w:rPr>
          <w:rFonts w:ascii="Times New Roman" w:eastAsia="Times New Roman" w:hAnsi="Times New Roman" w:hint="cs"/>
          <w:rtl/>
          <w:lang w:eastAsia="en-MY"/>
        </w:rPr>
        <w:t>.</w:t>
      </w:r>
    </w:p>
    <w:p w:rsidR="00D146EC" w:rsidRPr="00384E85" w:rsidRDefault="00D146EC" w:rsidP="006D7DD6">
      <w:pPr>
        <w:widowControl w:val="0"/>
        <w:spacing w:after="0" w:line="240" w:lineRule="auto"/>
        <w:ind w:firstLine="720"/>
        <w:contextualSpacing/>
        <w:jc w:val="both"/>
        <w:rPr>
          <w:b/>
          <w:rtl/>
        </w:rPr>
      </w:pPr>
      <w:r w:rsidRPr="00384E85">
        <w:rPr>
          <w:rFonts w:ascii="Times New Roman" w:eastAsia="Times New Roman" w:hAnsi="Times New Roman" w:hint="cs"/>
          <w:rtl/>
          <w:lang w:eastAsia="en-MY"/>
        </w:rPr>
        <w:t>مما سبق يتبين أن  الشريعة جعلت المرأة مكفية المؤونة حيث جُعل الإنفاق عليها حقًا على الغير من زوج، أو قريب لكونها زوجًا، أو أمًا، أو بنتًا، أو قريبة ذات رحم محرم عليها، فلها حق الرعاية والإنفاق متى ما كانت مستحقة لذلك</w:t>
      </w:r>
      <w:r w:rsidRPr="00384E85">
        <w:rPr>
          <w:rFonts w:ascii="Times New Roman" w:eastAsia="Times New Roman" w:hAnsi="Times New Roman" w:hint="cs"/>
          <w:b/>
          <w:bCs/>
          <w:vertAlign w:val="superscript"/>
          <w:rtl/>
          <w:lang w:eastAsia="en-MY" w:bidi="ar-EG"/>
        </w:rPr>
        <w:t>(</w:t>
      </w:r>
      <w:r w:rsidRPr="00384E85">
        <w:rPr>
          <w:rStyle w:val="FootnoteReference"/>
          <w:rFonts w:ascii="Times New Roman" w:eastAsia="Times New Roman" w:hAnsi="Times New Roman"/>
          <w:b/>
          <w:bCs/>
          <w:rtl/>
          <w:lang w:eastAsia="en-MY" w:bidi="ar-EG"/>
        </w:rPr>
        <w:footnoteReference w:id="568"/>
      </w:r>
      <w:r w:rsidRPr="00384E85">
        <w:rPr>
          <w:rFonts w:ascii="Times New Roman" w:eastAsia="Times New Roman" w:hAnsi="Times New Roman" w:hint="cs"/>
          <w:b/>
          <w:bCs/>
          <w:vertAlign w:val="superscript"/>
          <w:rtl/>
          <w:lang w:eastAsia="en-MY" w:bidi="ar-EG"/>
        </w:rPr>
        <w:t>)</w:t>
      </w:r>
      <w:r w:rsidRPr="00384E85">
        <w:rPr>
          <w:rFonts w:ascii="Times New Roman" w:eastAsia="Times New Roman" w:hAnsi="Times New Roman" w:hint="cs"/>
          <w:b/>
          <w:bCs/>
          <w:rtl/>
          <w:lang w:eastAsia="en-MY"/>
        </w:rPr>
        <w:t xml:space="preserve">، </w:t>
      </w:r>
      <w:r w:rsidRPr="00384E85">
        <w:rPr>
          <w:rFonts w:hint="cs"/>
          <w:b/>
          <w:rtl/>
        </w:rPr>
        <w:t xml:space="preserve">إلا أن ذلك لا </w:t>
      </w:r>
      <w:r w:rsidR="00EE14F5">
        <w:rPr>
          <w:rFonts w:hint="cs"/>
          <w:b/>
          <w:rtl/>
        </w:rPr>
        <w:t>يمنع أن العمل في حق المرأة جائز</w:t>
      </w:r>
      <w:r w:rsidR="006D7DD6" w:rsidRPr="006D7DD6">
        <w:rPr>
          <w:rFonts w:hint="cs"/>
          <w:b/>
          <w:vertAlign w:val="superscript"/>
          <w:rtl/>
        </w:rPr>
        <w:t>(</w:t>
      </w:r>
      <w:r w:rsidR="006D7DD6" w:rsidRPr="006D7DD6">
        <w:rPr>
          <w:rStyle w:val="FootnoteReference"/>
          <w:b/>
          <w:rtl/>
        </w:rPr>
        <w:footnoteReference w:id="569"/>
      </w:r>
      <w:r w:rsidR="006D7DD6" w:rsidRPr="006D7DD6">
        <w:rPr>
          <w:rFonts w:hint="cs"/>
          <w:b/>
          <w:vertAlign w:val="superscript"/>
          <w:rtl/>
        </w:rPr>
        <w:t xml:space="preserve">) </w:t>
      </w:r>
      <w:r w:rsidR="006D7DD6">
        <w:rPr>
          <w:rFonts w:hint="cs"/>
          <w:b/>
          <w:rtl/>
        </w:rPr>
        <w:t xml:space="preserve"> </w:t>
      </w:r>
      <w:r w:rsidRPr="00384E85">
        <w:rPr>
          <w:rFonts w:hint="cs"/>
          <w:b/>
          <w:rtl/>
        </w:rPr>
        <w:t>للضرورة.</w:t>
      </w:r>
    </w:p>
    <w:p w:rsidR="00D146EC" w:rsidRPr="00384E85" w:rsidRDefault="00D146EC" w:rsidP="00DB0DA6">
      <w:pPr>
        <w:widowControl w:val="0"/>
        <w:spacing w:after="0" w:line="240" w:lineRule="auto"/>
        <w:ind w:firstLine="720"/>
        <w:contextualSpacing/>
        <w:jc w:val="both"/>
        <w:rPr>
          <w:b/>
          <w:rtl/>
        </w:rPr>
      </w:pPr>
      <w:r w:rsidRPr="00384E85">
        <w:rPr>
          <w:rFonts w:hint="cs"/>
          <w:b/>
          <w:rtl/>
        </w:rPr>
        <w:t>وهذا ما ذهب إليه جمهور الفقهاء، من السابقين، والمعاصرين .</w:t>
      </w:r>
    </w:p>
    <w:p w:rsidR="00A86531" w:rsidRPr="00F473EF" w:rsidRDefault="00F473EF" w:rsidP="00F473EF">
      <w:pPr>
        <w:pStyle w:val="ListParagraph"/>
        <w:widowControl w:val="0"/>
        <w:numPr>
          <w:ilvl w:val="0"/>
          <w:numId w:val="65"/>
        </w:numPr>
        <w:spacing w:after="0" w:line="240" w:lineRule="auto"/>
        <w:ind w:left="0" w:firstLine="720"/>
        <w:jc w:val="both"/>
        <w:rPr>
          <w:b/>
          <w:rtl/>
        </w:rPr>
      </w:pPr>
      <w:r>
        <w:rPr>
          <w:rFonts w:hint="cs"/>
          <w:b/>
          <w:rtl/>
        </w:rPr>
        <w:t>أما بالنسبة للفقهاء السابقين</w:t>
      </w:r>
      <w:r w:rsidR="00D146EC" w:rsidRPr="00384E85">
        <w:rPr>
          <w:rFonts w:hint="cs"/>
          <w:b/>
          <w:vertAlign w:val="superscript"/>
          <w:rtl/>
          <w:lang w:bidi="ar-EG"/>
        </w:rPr>
        <w:t>(</w:t>
      </w:r>
      <w:r w:rsidR="00D146EC" w:rsidRPr="00384E85">
        <w:rPr>
          <w:rStyle w:val="FootnoteReference"/>
          <w:b/>
          <w:rtl/>
          <w:lang w:bidi="ar-EG"/>
        </w:rPr>
        <w:footnoteReference w:id="570"/>
      </w:r>
      <w:r w:rsidR="00D146EC" w:rsidRPr="00384E85">
        <w:rPr>
          <w:rFonts w:hint="cs"/>
          <w:b/>
          <w:vertAlign w:val="superscript"/>
          <w:rtl/>
          <w:lang w:bidi="ar-EG"/>
        </w:rPr>
        <w:t>)</w:t>
      </w:r>
      <w:r>
        <w:rPr>
          <w:rFonts w:hint="cs"/>
          <w:b/>
          <w:rtl/>
        </w:rPr>
        <w:t xml:space="preserve"> </w:t>
      </w:r>
      <w:r w:rsidR="00D146EC" w:rsidRPr="00384E85">
        <w:rPr>
          <w:rFonts w:hint="cs"/>
          <w:b/>
          <w:rtl/>
        </w:rPr>
        <w:t>فبالرغم من أنهم لم يُفْردوا لقضية عمل المرأة موضوعا مستقلا، إلا أنه يمكن أن نستنبط من عباراتهم أنهم كانوا يرون جواز خروج المرأة للعمل للضرورة، وبيان ذلك :</w:t>
      </w:r>
    </w:p>
    <w:p w:rsidR="00D146EC" w:rsidRPr="00EB535F" w:rsidRDefault="00BA6745" w:rsidP="00EB535F">
      <w:pPr>
        <w:widowControl w:val="0"/>
        <w:spacing w:after="0" w:line="240" w:lineRule="auto"/>
        <w:ind w:firstLine="720"/>
        <w:contextualSpacing/>
        <w:jc w:val="both"/>
        <w:rPr>
          <w:bCs/>
          <w:u w:val="single"/>
          <w:rtl/>
        </w:rPr>
      </w:pPr>
      <w:r w:rsidRPr="003873F2">
        <w:rPr>
          <w:rFonts w:hint="cs"/>
          <w:bCs/>
          <w:u w:val="single"/>
          <w:rtl/>
        </w:rPr>
        <w:t>(</w:t>
      </w:r>
      <w:r w:rsidR="00D146EC" w:rsidRPr="003873F2">
        <w:rPr>
          <w:rFonts w:hint="cs"/>
          <w:bCs/>
          <w:u w:val="single"/>
          <w:rtl/>
        </w:rPr>
        <w:t>أولا</w:t>
      </w:r>
      <w:r w:rsidRPr="003873F2">
        <w:rPr>
          <w:rFonts w:hint="cs"/>
          <w:bCs/>
          <w:u w:val="single"/>
          <w:rtl/>
        </w:rPr>
        <w:t>)</w:t>
      </w:r>
      <w:r w:rsidR="00D146EC" w:rsidRPr="003873F2">
        <w:rPr>
          <w:rFonts w:hint="cs"/>
          <w:bCs/>
          <w:u w:val="single"/>
          <w:rtl/>
        </w:rPr>
        <w:t xml:space="preserve">- مذهب الحنفية: </w:t>
      </w:r>
      <w:r w:rsidR="00EB535F">
        <w:rPr>
          <w:rFonts w:hint="cs"/>
          <w:bCs/>
          <w:u w:val="single"/>
          <w:rtl/>
        </w:rPr>
        <w:t xml:space="preserve"> </w:t>
      </w:r>
      <w:r w:rsidR="00D146EC" w:rsidRPr="00384E85">
        <w:rPr>
          <w:rFonts w:hint="cs"/>
          <w:b/>
          <w:rtl/>
        </w:rPr>
        <w:t>قال في البحر الرائق:" (</w:t>
      </w:r>
      <w:r w:rsidR="00D146EC" w:rsidRPr="00384E85">
        <w:rPr>
          <w:b/>
          <w:rtl/>
        </w:rPr>
        <w:t>ومعتدة الموت تخرج يوما</w:t>
      </w:r>
      <w:r w:rsidR="00D146EC" w:rsidRPr="00384E85">
        <w:rPr>
          <w:rFonts w:hint="cs"/>
          <w:b/>
          <w:rtl/>
        </w:rPr>
        <w:t>،</w:t>
      </w:r>
      <w:r w:rsidR="00D146EC" w:rsidRPr="00384E85">
        <w:rPr>
          <w:b/>
          <w:rtl/>
        </w:rPr>
        <w:t xml:space="preserve"> وبعض الليل) لتكتسب لأجل قيام المعيشة؛ لأنه لا نفقة لها حتى لو كان عندها كفايتها صارت كالمطلقة فلا يحل لها أن تخرج لزيارة ولا لغيرها ليلا ولا نهارا</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571"/>
      </w:r>
      <w:r w:rsidR="00D146EC" w:rsidRPr="00384E85">
        <w:rPr>
          <w:rFonts w:hint="cs"/>
          <w:b/>
          <w:vertAlign w:val="superscript"/>
          <w:rtl/>
          <w:lang w:bidi="ar-EG"/>
        </w:rPr>
        <w:t>)</w:t>
      </w:r>
      <w:r w:rsidR="00D146EC" w:rsidRPr="00384E85">
        <w:rPr>
          <w:rFonts w:hint="cs"/>
          <w:b/>
          <w:rtl/>
        </w:rPr>
        <w:t xml:space="preserve"> .</w:t>
      </w:r>
    </w:p>
    <w:p w:rsidR="00D146EC" w:rsidRPr="00384E85" w:rsidRDefault="00C211ED" w:rsidP="00C211ED">
      <w:pPr>
        <w:widowControl w:val="0"/>
        <w:spacing w:after="0" w:line="240" w:lineRule="auto"/>
        <w:ind w:firstLine="720"/>
        <w:contextualSpacing/>
        <w:jc w:val="both"/>
        <w:rPr>
          <w:b/>
          <w:rtl/>
        </w:rPr>
      </w:pPr>
      <w:r>
        <w:rPr>
          <w:rFonts w:hint="cs"/>
          <w:b/>
          <w:rtl/>
        </w:rPr>
        <w:t>وجاء في رد المحتار</w:t>
      </w:r>
      <w:r w:rsidR="00D146EC" w:rsidRPr="00384E85">
        <w:rPr>
          <w:b/>
          <w:rtl/>
        </w:rPr>
        <w:t xml:space="preserve">: </w:t>
      </w:r>
      <w:r w:rsidR="00D146EC" w:rsidRPr="00384E85">
        <w:rPr>
          <w:rFonts w:hint="cs"/>
          <w:b/>
          <w:rtl/>
        </w:rPr>
        <w:t>"</w:t>
      </w:r>
      <w:r w:rsidR="00D146EC" w:rsidRPr="00384E85">
        <w:rPr>
          <w:b/>
          <w:rtl/>
        </w:rPr>
        <w:t>لو استغنت الأنثى بنحو خياطة وغزل يجب أن تكون نفقتها في كسبها كما هو ظاهر، ولا نقول تجب على الأب مع ذلك، إلا إذا كان لا يكفيها فتجب على الأب كفايتها بدفع القدر المعجوز عنه</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572"/>
      </w:r>
      <w:r w:rsidR="00D146EC" w:rsidRPr="00384E85">
        <w:rPr>
          <w:rFonts w:hint="cs"/>
          <w:b/>
          <w:vertAlign w:val="superscript"/>
          <w:rtl/>
          <w:lang w:bidi="ar-EG"/>
        </w:rPr>
        <w:t>)</w:t>
      </w:r>
      <w:r w:rsidR="003164D3">
        <w:rPr>
          <w:rFonts w:hint="cs"/>
          <w:b/>
          <w:rtl/>
        </w:rPr>
        <w:t>.</w:t>
      </w:r>
    </w:p>
    <w:p w:rsidR="00D146EC" w:rsidRPr="00384E85" w:rsidRDefault="00D146EC" w:rsidP="00DB0DA6">
      <w:pPr>
        <w:widowControl w:val="0"/>
        <w:spacing w:after="0" w:line="240" w:lineRule="auto"/>
        <w:ind w:firstLine="720"/>
        <w:contextualSpacing/>
        <w:jc w:val="both"/>
        <w:rPr>
          <w:b/>
          <w:rtl/>
        </w:rPr>
      </w:pPr>
      <w:r w:rsidRPr="00384E85">
        <w:rPr>
          <w:rFonts w:hint="cs"/>
          <w:b/>
          <w:rtl/>
        </w:rPr>
        <w:t>ففي العبارة الأولى بين أنه يجوز للمعتدة من وفاة أن تخرج للعمل بقدر حاجتها، وفي العبارة الثانية بين أن نفقة البنت تسقط عن الأب إذا كانت تكتسب بشرط أن يكون كسبها يكفيها.</w:t>
      </w:r>
    </w:p>
    <w:p w:rsidR="00A86531" w:rsidRPr="00F473EF" w:rsidRDefault="00D146EC" w:rsidP="00F473EF">
      <w:pPr>
        <w:widowControl w:val="0"/>
        <w:spacing w:after="0" w:line="240" w:lineRule="auto"/>
        <w:ind w:firstLine="720"/>
        <w:contextualSpacing/>
        <w:jc w:val="both"/>
        <w:rPr>
          <w:b/>
          <w:rtl/>
        </w:rPr>
      </w:pPr>
      <w:r w:rsidRPr="00384E85">
        <w:rPr>
          <w:rFonts w:hint="cs"/>
          <w:b/>
          <w:rtl/>
        </w:rPr>
        <w:t>فيفهم من ذلك أن الأحناف كانوا يرون إباحة خروج المرأة للعمل .</w:t>
      </w:r>
    </w:p>
    <w:p w:rsidR="00D146EC" w:rsidRPr="006B74E9" w:rsidRDefault="00BA6745" w:rsidP="006B74E9">
      <w:pPr>
        <w:widowControl w:val="0"/>
        <w:spacing w:after="0" w:line="240" w:lineRule="auto"/>
        <w:ind w:firstLine="720"/>
        <w:contextualSpacing/>
        <w:jc w:val="both"/>
        <w:rPr>
          <w:bCs/>
          <w:u w:val="single"/>
          <w:rtl/>
        </w:rPr>
      </w:pPr>
      <w:r w:rsidRPr="003873F2">
        <w:rPr>
          <w:rFonts w:hint="cs"/>
          <w:bCs/>
          <w:u w:val="single"/>
          <w:rtl/>
        </w:rPr>
        <w:t>(</w:t>
      </w:r>
      <w:r w:rsidR="00D146EC" w:rsidRPr="003873F2">
        <w:rPr>
          <w:rFonts w:hint="cs"/>
          <w:bCs/>
          <w:u w:val="single"/>
          <w:rtl/>
        </w:rPr>
        <w:t>ثانيا</w:t>
      </w:r>
      <w:r w:rsidRPr="003873F2">
        <w:rPr>
          <w:rFonts w:hint="cs"/>
          <w:bCs/>
          <w:u w:val="single"/>
          <w:rtl/>
        </w:rPr>
        <w:t>)</w:t>
      </w:r>
      <w:r w:rsidR="00D146EC" w:rsidRPr="003873F2">
        <w:rPr>
          <w:rFonts w:hint="cs"/>
          <w:bCs/>
          <w:u w:val="single"/>
          <w:rtl/>
        </w:rPr>
        <w:t xml:space="preserve">- مذهب المالكية: </w:t>
      </w:r>
      <w:r w:rsidR="006B74E9">
        <w:rPr>
          <w:rFonts w:hint="cs"/>
          <w:bCs/>
          <w:u w:val="single"/>
          <w:rtl/>
        </w:rPr>
        <w:t xml:space="preserve"> </w:t>
      </w:r>
      <w:r w:rsidR="000C1FFF">
        <w:rPr>
          <w:rFonts w:hint="cs"/>
          <w:b/>
          <w:rtl/>
        </w:rPr>
        <w:t>قالوا</w:t>
      </w:r>
      <w:r w:rsidR="00D146EC" w:rsidRPr="00384E85">
        <w:rPr>
          <w:rFonts w:hint="cs"/>
          <w:b/>
          <w:rtl/>
        </w:rPr>
        <w:t>: "</w:t>
      </w:r>
      <w:r w:rsidR="00D146EC" w:rsidRPr="00384E85">
        <w:rPr>
          <w:b/>
          <w:rtl/>
        </w:rPr>
        <w:t>أن المرأة لا يلزمها أن تنسج ولا أن تغزل ولا أن تخيط للناس بأجرة وتدفعها لزوجها ينفقها؛ لأن هذه الأشياء ليست من أنواع الخدمة وإنما هي من أنواع التكسب، وليس عليها أن تتكسب له إلا أن تتطوع بذلك، وظاهره ولو كانت عادة نساء بلدها جارية بالنسج والغزل (قوله: ونحوها مما هو من التكسب) أي؛ لأنه ليس عليها أن تتكسب له أي بأن تخيط أو تنسج للناس وتجمع أجرة ذلك وتدفعها له</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573"/>
      </w:r>
      <w:r w:rsidR="00D146EC" w:rsidRPr="00384E85">
        <w:rPr>
          <w:rFonts w:hint="cs"/>
          <w:b/>
          <w:vertAlign w:val="superscript"/>
          <w:rtl/>
          <w:lang w:bidi="ar-EG"/>
        </w:rPr>
        <w:t>)</w:t>
      </w:r>
      <w:r w:rsidR="000C1FFF">
        <w:rPr>
          <w:rFonts w:hint="cs"/>
          <w:b/>
          <w:rtl/>
          <w:lang w:bidi="ar-EG"/>
        </w:rPr>
        <w:t>.</w:t>
      </w:r>
      <w:r w:rsidR="00D146EC" w:rsidRPr="00384E85">
        <w:rPr>
          <w:rFonts w:hint="cs"/>
          <w:b/>
          <w:rtl/>
        </w:rPr>
        <w:t xml:space="preserve"> </w:t>
      </w:r>
    </w:p>
    <w:p w:rsidR="00D146EC" w:rsidRDefault="00D146EC" w:rsidP="00DB0DA6">
      <w:pPr>
        <w:widowControl w:val="0"/>
        <w:spacing w:after="0" w:line="240" w:lineRule="auto"/>
        <w:ind w:firstLine="720"/>
        <w:contextualSpacing/>
        <w:jc w:val="both"/>
        <w:rPr>
          <w:b/>
          <w:rtl/>
        </w:rPr>
      </w:pPr>
      <w:r w:rsidRPr="00384E85">
        <w:rPr>
          <w:rFonts w:hint="cs"/>
          <w:b/>
          <w:rtl/>
        </w:rPr>
        <w:t>وي</w:t>
      </w:r>
      <w:r w:rsidR="00BF6FE8">
        <w:rPr>
          <w:rFonts w:hint="cs"/>
          <w:b/>
          <w:rtl/>
        </w:rPr>
        <w:t>ُ</w:t>
      </w:r>
      <w:r w:rsidRPr="00384E85">
        <w:rPr>
          <w:rFonts w:hint="cs"/>
          <w:b/>
          <w:rtl/>
        </w:rPr>
        <w:t>فهم من العبارة جواز خروج المرأة للعمل، لإعانة زوجها، إذا أرا</w:t>
      </w:r>
      <w:r w:rsidR="007B1B55" w:rsidRPr="00384E85">
        <w:rPr>
          <w:rFonts w:hint="cs"/>
          <w:b/>
          <w:rtl/>
        </w:rPr>
        <w:t>د</w:t>
      </w:r>
      <w:r w:rsidRPr="00384E85">
        <w:rPr>
          <w:rFonts w:hint="cs"/>
          <w:b/>
          <w:rtl/>
        </w:rPr>
        <w:t>ت ذلك بمعنى أنه لا يجب عليها لكن يمكن لها أن تتطوع بذلك .</w:t>
      </w:r>
    </w:p>
    <w:p w:rsidR="00766374" w:rsidRPr="00766374" w:rsidRDefault="00766374" w:rsidP="00DB0DA6">
      <w:pPr>
        <w:widowControl w:val="0"/>
        <w:spacing w:after="0" w:line="240" w:lineRule="auto"/>
        <w:ind w:firstLine="720"/>
        <w:contextualSpacing/>
        <w:jc w:val="both"/>
        <w:rPr>
          <w:b/>
          <w:sz w:val="10"/>
          <w:szCs w:val="10"/>
          <w:rtl/>
        </w:rPr>
      </w:pPr>
    </w:p>
    <w:p w:rsidR="00D146EC" w:rsidRPr="00EB535F" w:rsidRDefault="00BA6745" w:rsidP="00EB535F">
      <w:pPr>
        <w:widowControl w:val="0"/>
        <w:spacing w:after="0" w:line="240" w:lineRule="auto"/>
        <w:ind w:firstLine="720"/>
        <w:contextualSpacing/>
        <w:jc w:val="both"/>
        <w:rPr>
          <w:bCs/>
          <w:u w:val="single"/>
          <w:rtl/>
        </w:rPr>
      </w:pPr>
      <w:r w:rsidRPr="003873F2">
        <w:rPr>
          <w:rFonts w:hint="cs"/>
          <w:bCs/>
          <w:u w:val="single"/>
          <w:rtl/>
        </w:rPr>
        <w:t>(</w:t>
      </w:r>
      <w:r w:rsidR="00D146EC" w:rsidRPr="003873F2">
        <w:rPr>
          <w:rFonts w:hint="cs"/>
          <w:bCs/>
          <w:u w:val="single"/>
          <w:rtl/>
        </w:rPr>
        <w:t>ثالثا</w:t>
      </w:r>
      <w:r w:rsidRPr="003873F2">
        <w:rPr>
          <w:rFonts w:hint="cs"/>
          <w:bCs/>
          <w:u w:val="single"/>
          <w:rtl/>
        </w:rPr>
        <w:t>)</w:t>
      </w:r>
      <w:r w:rsidR="00D146EC" w:rsidRPr="003873F2">
        <w:rPr>
          <w:rFonts w:hint="cs"/>
          <w:bCs/>
          <w:u w:val="single"/>
          <w:rtl/>
        </w:rPr>
        <w:t>- مذهب الشافعية:</w:t>
      </w:r>
      <w:r w:rsidR="00EB535F">
        <w:rPr>
          <w:rFonts w:hint="cs"/>
          <w:bCs/>
          <w:u w:val="single"/>
          <w:rtl/>
        </w:rPr>
        <w:t xml:space="preserve"> </w:t>
      </w:r>
      <w:r w:rsidR="00D146EC" w:rsidRPr="00384E85">
        <w:rPr>
          <w:rFonts w:hint="cs"/>
          <w:b/>
          <w:rtl/>
        </w:rPr>
        <w:t>جاء فى تحفة المحتاج: "</w:t>
      </w:r>
      <w:r w:rsidR="00D146EC" w:rsidRPr="00384E85">
        <w:rPr>
          <w:b/>
          <w:rtl/>
        </w:rPr>
        <w:t>لو آجرت نفسها للإرضاع بإذنه</w:t>
      </w:r>
      <w:r w:rsidR="00D146EC" w:rsidRPr="00384E85">
        <w:rPr>
          <w:rFonts w:hint="cs"/>
          <w:b/>
          <w:rtl/>
        </w:rPr>
        <w:t>،</w:t>
      </w:r>
      <w:r w:rsidR="00D146EC" w:rsidRPr="00384E85">
        <w:rPr>
          <w:b/>
          <w:rtl/>
        </w:rPr>
        <w:t xml:space="preserve"> وخرجت فإنه لا يتمكن من عودها لاستحقاق منفعتها للمستأجر</w:t>
      </w:r>
      <w:r w:rsidR="00D146EC" w:rsidRPr="00384E85">
        <w:rPr>
          <w:rFonts w:hint="cs"/>
          <w:b/>
          <w:rtl/>
        </w:rPr>
        <w:t xml:space="preserve">" </w:t>
      </w:r>
      <w:r w:rsidR="00D146EC" w:rsidRPr="00384E85">
        <w:rPr>
          <w:rFonts w:hint="cs"/>
          <w:b/>
          <w:vertAlign w:val="superscript"/>
          <w:rtl/>
          <w:lang w:bidi="ar-EG"/>
        </w:rPr>
        <w:t>(</w:t>
      </w:r>
      <w:r w:rsidR="00D146EC" w:rsidRPr="00384E85">
        <w:rPr>
          <w:rStyle w:val="FootnoteReference"/>
          <w:b/>
          <w:rtl/>
          <w:lang w:bidi="ar-EG"/>
        </w:rPr>
        <w:footnoteReference w:id="574"/>
      </w:r>
      <w:r w:rsidR="00D146EC" w:rsidRPr="00384E85">
        <w:rPr>
          <w:rFonts w:hint="cs"/>
          <w:b/>
          <w:vertAlign w:val="superscript"/>
          <w:rtl/>
          <w:lang w:bidi="ar-EG"/>
        </w:rPr>
        <w:t>)</w:t>
      </w:r>
      <w:r w:rsidR="00D146EC" w:rsidRPr="00384E85">
        <w:rPr>
          <w:rFonts w:hint="cs"/>
          <w:b/>
          <w:rtl/>
        </w:rPr>
        <w:t>.</w:t>
      </w:r>
    </w:p>
    <w:p w:rsidR="00D146EC" w:rsidRPr="00384E85" w:rsidRDefault="00D146EC" w:rsidP="00DB0DA6">
      <w:pPr>
        <w:widowControl w:val="0"/>
        <w:spacing w:after="0" w:line="240" w:lineRule="auto"/>
        <w:ind w:firstLine="720"/>
        <w:contextualSpacing/>
        <w:jc w:val="both"/>
        <w:rPr>
          <w:b/>
          <w:rtl/>
        </w:rPr>
      </w:pPr>
      <w:r w:rsidRPr="00384E85">
        <w:rPr>
          <w:rFonts w:hint="cs"/>
          <w:b/>
          <w:rtl/>
        </w:rPr>
        <w:t>وقال النووي: "</w:t>
      </w:r>
      <w:r w:rsidRPr="00384E85">
        <w:rPr>
          <w:b/>
          <w:rtl/>
        </w:rPr>
        <w:t>يجوز لغير الزوج استئجار الزوجة للإرضاع</w:t>
      </w:r>
      <w:r w:rsidRPr="00384E85">
        <w:rPr>
          <w:rFonts w:hint="cs"/>
          <w:b/>
          <w:rtl/>
        </w:rPr>
        <w:t>،</w:t>
      </w:r>
      <w:r w:rsidRPr="00384E85">
        <w:rPr>
          <w:b/>
          <w:rtl/>
        </w:rPr>
        <w:t xml:space="preserve"> وغيره بإذن الزوج</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75"/>
      </w:r>
      <w:r w:rsidRPr="00384E85">
        <w:rPr>
          <w:rFonts w:hint="cs"/>
          <w:b/>
          <w:vertAlign w:val="superscript"/>
          <w:rtl/>
          <w:lang w:bidi="ar-EG"/>
        </w:rPr>
        <w:t>)</w:t>
      </w:r>
      <w:r w:rsidRPr="00384E85">
        <w:rPr>
          <w:rFonts w:hint="cs"/>
          <w:b/>
          <w:rtl/>
        </w:rPr>
        <w:t xml:space="preserve"> .</w:t>
      </w:r>
    </w:p>
    <w:p w:rsidR="00D146EC" w:rsidRPr="00384E85" w:rsidRDefault="00D146EC" w:rsidP="00DB0DA6">
      <w:pPr>
        <w:widowControl w:val="0"/>
        <w:spacing w:after="0" w:line="240" w:lineRule="auto"/>
        <w:ind w:firstLine="720"/>
        <w:contextualSpacing/>
        <w:jc w:val="both"/>
        <w:rPr>
          <w:b/>
          <w:rtl/>
        </w:rPr>
      </w:pPr>
      <w:r w:rsidRPr="00384E85">
        <w:rPr>
          <w:rFonts w:hint="cs"/>
          <w:b/>
          <w:rtl/>
        </w:rPr>
        <w:t>وقال: "</w:t>
      </w:r>
      <w:r w:rsidRPr="00384E85">
        <w:rPr>
          <w:b/>
          <w:rtl/>
        </w:rPr>
        <w:t>ولو أجرت نفسها</w:t>
      </w:r>
      <w:r w:rsidRPr="00384E85">
        <w:rPr>
          <w:rFonts w:hint="cs"/>
          <w:b/>
          <w:rtl/>
        </w:rPr>
        <w:t>،</w:t>
      </w:r>
      <w:r w:rsidRPr="00384E85">
        <w:rPr>
          <w:b/>
          <w:rtl/>
        </w:rPr>
        <w:t xml:space="preserve"> ولا زوج لها، ثم نكحت في المدة، فالإجارة بحالها، وليس للزوج منعها من توفية ما التزمته، كما لو أجرت نفسها بإذنه</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76"/>
      </w:r>
      <w:r w:rsidRPr="00384E85">
        <w:rPr>
          <w:rFonts w:hint="cs"/>
          <w:b/>
          <w:vertAlign w:val="superscript"/>
          <w:rtl/>
          <w:lang w:bidi="ar-EG"/>
        </w:rPr>
        <w:t>)</w:t>
      </w:r>
      <w:r w:rsidRPr="00384E85">
        <w:rPr>
          <w:rFonts w:hint="cs"/>
          <w:b/>
          <w:rtl/>
        </w:rPr>
        <w:t xml:space="preserve"> .</w:t>
      </w:r>
    </w:p>
    <w:p w:rsidR="00766374" w:rsidRDefault="00D146EC" w:rsidP="00F473EF">
      <w:pPr>
        <w:widowControl w:val="0"/>
        <w:spacing w:after="0" w:line="240" w:lineRule="auto"/>
        <w:ind w:firstLine="720"/>
        <w:contextualSpacing/>
        <w:jc w:val="both"/>
        <w:rPr>
          <w:b/>
          <w:rtl/>
        </w:rPr>
      </w:pPr>
      <w:r w:rsidRPr="00384E85">
        <w:rPr>
          <w:rFonts w:hint="cs"/>
          <w:b/>
          <w:rtl/>
        </w:rPr>
        <w:t xml:space="preserve">والعبارات واضحة في جواز خروج المرأة للعمل كمرضعة، ولا شك أن غير تلك المهنة جائز مادام يتناسب مع طبيعة المرأة على ما سيأتي في </w:t>
      </w:r>
      <w:r w:rsidR="009743E4">
        <w:rPr>
          <w:rFonts w:hint="cs"/>
          <w:b/>
          <w:rtl/>
        </w:rPr>
        <w:t>شروط</w:t>
      </w:r>
      <w:r w:rsidRPr="00384E85">
        <w:rPr>
          <w:rFonts w:hint="cs"/>
          <w:b/>
          <w:rtl/>
        </w:rPr>
        <w:t xml:space="preserve"> خروج المرأة للعمل.</w:t>
      </w:r>
    </w:p>
    <w:p w:rsidR="00152276" w:rsidRPr="00152276" w:rsidRDefault="00152276" w:rsidP="00F473EF">
      <w:pPr>
        <w:widowControl w:val="0"/>
        <w:spacing w:after="0" w:line="240" w:lineRule="auto"/>
        <w:ind w:firstLine="720"/>
        <w:contextualSpacing/>
        <w:jc w:val="both"/>
        <w:rPr>
          <w:b/>
          <w:sz w:val="10"/>
          <w:szCs w:val="10"/>
          <w:rtl/>
        </w:rPr>
      </w:pPr>
    </w:p>
    <w:p w:rsidR="00A86531" w:rsidRDefault="00BA6745" w:rsidP="00EB535F">
      <w:pPr>
        <w:widowControl w:val="0"/>
        <w:spacing w:after="0" w:line="240" w:lineRule="auto"/>
        <w:ind w:firstLine="720"/>
        <w:contextualSpacing/>
        <w:jc w:val="both"/>
        <w:rPr>
          <w:bCs/>
          <w:u w:val="single"/>
          <w:rtl/>
        </w:rPr>
      </w:pPr>
      <w:r w:rsidRPr="003873F2">
        <w:rPr>
          <w:rFonts w:hint="cs"/>
          <w:bCs/>
          <w:u w:val="single"/>
          <w:rtl/>
        </w:rPr>
        <w:t>(</w:t>
      </w:r>
      <w:r w:rsidR="00D146EC" w:rsidRPr="003873F2">
        <w:rPr>
          <w:rFonts w:hint="cs"/>
          <w:bCs/>
          <w:u w:val="single"/>
          <w:rtl/>
        </w:rPr>
        <w:t>رابعا</w:t>
      </w:r>
      <w:r w:rsidRPr="003873F2">
        <w:rPr>
          <w:rFonts w:hint="cs"/>
          <w:bCs/>
          <w:u w:val="single"/>
          <w:rtl/>
        </w:rPr>
        <w:t>)</w:t>
      </w:r>
      <w:r w:rsidR="00D146EC" w:rsidRPr="003873F2">
        <w:rPr>
          <w:rFonts w:hint="cs"/>
          <w:bCs/>
          <w:u w:val="single"/>
          <w:rtl/>
        </w:rPr>
        <w:t>- مذهب الحنابلة:</w:t>
      </w:r>
      <w:r w:rsidR="00EB535F">
        <w:rPr>
          <w:rFonts w:hint="cs"/>
          <w:bCs/>
          <w:u w:val="single"/>
          <w:rtl/>
        </w:rPr>
        <w:t xml:space="preserve"> </w:t>
      </w:r>
      <w:r w:rsidR="00D146EC" w:rsidRPr="00384E85">
        <w:rPr>
          <w:rFonts w:hint="cs"/>
          <w:b/>
          <w:rtl/>
        </w:rPr>
        <w:t>قال في المبدع: "</w:t>
      </w:r>
      <w:r w:rsidR="00D146EC" w:rsidRPr="00384E85">
        <w:rPr>
          <w:b/>
          <w:rtl/>
        </w:rPr>
        <w:t>فإن أجرت نفسها للرضاع ثم تزوجت، صح العقد، ولم يملك الزوج فسخ الإجارة</w:t>
      </w:r>
      <w:r w:rsidR="00D146EC" w:rsidRPr="00384E85">
        <w:rPr>
          <w:rFonts w:hint="cs"/>
          <w:b/>
          <w:rtl/>
        </w:rPr>
        <w:t>،</w:t>
      </w:r>
      <w:r w:rsidR="00D146EC" w:rsidRPr="00384E85">
        <w:rPr>
          <w:b/>
          <w:rtl/>
        </w:rPr>
        <w:t xml:space="preserve"> ولا منعها من الرضاع حتى تنقضي المدة؛ لأن منافعها ملكت بعقد سابق على نكاحه</w:t>
      </w:r>
      <w:r w:rsidR="00BF6FE8">
        <w:rPr>
          <w:rFonts w:hint="cs"/>
          <w:b/>
          <w:rtl/>
        </w:rPr>
        <w:t>"</w:t>
      </w:r>
      <w:r w:rsidR="00D146EC" w:rsidRPr="00384E85">
        <w:rPr>
          <w:rFonts w:hint="cs"/>
          <w:b/>
          <w:vertAlign w:val="superscript"/>
          <w:rtl/>
          <w:lang w:bidi="ar-EG"/>
        </w:rPr>
        <w:t>(</w:t>
      </w:r>
      <w:r w:rsidR="00D146EC" w:rsidRPr="00384E85">
        <w:rPr>
          <w:rStyle w:val="FootnoteReference"/>
          <w:b/>
          <w:rtl/>
          <w:lang w:bidi="ar-EG"/>
        </w:rPr>
        <w:footnoteReference w:id="577"/>
      </w:r>
      <w:r w:rsidR="00D146EC" w:rsidRPr="00384E85">
        <w:rPr>
          <w:rFonts w:hint="cs"/>
          <w:b/>
          <w:vertAlign w:val="superscript"/>
          <w:rtl/>
          <w:lang w:bidi="ar-EG"/>
        </w:rPr>
        <w:t>)</w:t>
      </w:r>
      <w:r w:rsidR="00D146EC" w:rsidRPr="00384E85">
        <w:rPr>
          <w:rFonts w:hint="cs"/>
          <w:b/>
          <w:rtl/>
        </w:rPr>
        <w:t>.</w:t>
      </w:r>
    </w:p>
    <w:p w:rsidR="00066C1B" w:rsidRPr="00066C1B" w:rsidRDefault="00066C1B" w:rsidP="00EB535F">
      <w:pPr>
        <w:widowControl w:val="0"/>
        <w:spacing w:after="0" w:line="240" w:lineRule="auto"/>
        <w:ind w:firstLine="720"/>
        <w:contextualSpacing/>
        <w:jc w:val="both"/>
        <w:rPr>
          <w:bCs/>
          <w:sz w:val="10"/>
          <w:szCs w:val="10"/>
          <w:u w:val="single"/>
          <w:rtl/>
        </w:rPr>
      </w:pPr>
    </w:p>
    <w:p w:rsidR="006B74E9" w:rsidRDefault="00D146EC" w:rsidP="00A86531">
      <w:pPr>
        <w:pStyle w:val="ListParagraph"/>
        <w:widowControl w:val="0"/>
        <w:numPr>
          <w:ilvl w:val="0"/>
          <w:numId w:val="64"/>
        </w:numPr>
        <w:spacing w:after="0" w:line="240" w:lineRule="auto"/>
        <w:ind w:left="0" w:firstLine="720"/>
        <w:jc w:val="both"/>
        <w:rPr>
          <w:bCs/>
          <w:u w:val="single"/>
        </w:rPr>
      </w:pPr>
      <w:r w:rsidRPr="003873F2">
        <w:rPr>
          <w:rFonts w:hint="cs"/>
          <w:bCs/>
          <w:u w:val="single"/>
          <w:rtl/>
        </w:rPr>
        <w:t>أما بالنسبة للعلماء المعاصرين</w:t>
      </w:r>
      <w:r w:rsidR="00674A23">
        <w:rPr>
          <w:rFonts w:hint="cs"/>
          <w:bCs/>
          <w:u w:val="single"/>
          <w:rtl/>
        </w:rPr>
        <w:t xml:space="preserve"> </w:t>
      </w:r>
      <w:r w:rsidR="00674A23" w:rsidRPr="00674A23">
        <w:rPr>
          <w:rFonts w:hint="cs"/>
          <w:bCs/>
          <w:u w:val="single"/>
          <w:vertAlign w:val="superscript"/>
          <w:rtl/>
        </w:rPr>
        <w:t>(</w:t>
      </w:r>
      <w:r w:rsidR="00674A23" w:rsidRPr="00674A23">
        <w:rPr>
          <w:rStyle w:val="FootnoteReference"/>
          <w:bCs/>
          <w:u w:val="single"/>
          <w:rtl/>
        </w:rPr>
        <w:footnoteReference w:id="578"/>
      </w:r>
      <w:r w:rsidR="00674A23" w:rsidRPr="00674A23">
        <w:rPr>
          <w:rFonts w:hint="cs"/>
          <w:bCs/>
          <w:u w:val="single"/>
          <w:vertAlign w:val="superscript"/>
          <w:rtl/>
        </w:rPr>
        <w:t>)</w:t>
      </w:r>
      <w:r w:rsidRPr="003873F2">
        <w:rPr>
          <w:rFonts w:hint="cs"/>
          <w:bCs/>
          <w:u w:val="single"/>
          <w:rtl/>
        </w:rPr>
        <w:t>:</w:t>
      </w:r>
      <w:r w:rsidR="00A86531">
        <w:rPr>
          <w:rFonts w:hint="cs"/>
          <w:bCs/>
          <w:u w:val="single"/>
          <w:rtl/>
        </w:rPr>
        <w:t xml:space="preserve"> </w:t>
      </w:r>
    </w:p>
    <w:p w:rsidR="00D146EC" w:rsidRPr="00A86531" w:rsidRDefault="00D146EC" w:rsidP="006B74E9">
      <w:pPr>
        <w:pStyle w:val="ListParagraph"/>
        <w:widowControl w:val="0"/>
        <w:spacing w:after="0" w:line="240" w:lineRule="auto"/>
        <w:jc w:val="both"/>
        <w:rPr>
          <w:bCs/>
          <w:u w:val="single"/>
          <w:rtl/>
        </w:rPr>
      </w:pPr>
      <w:r w:rsidRPr="00A86531">
        <w:rPr>
          <w:rFonts w:hint="cs"/>
          <w:b/>
          <w:rtl/>
        </w:rPr>
        <w:t>فلا خلاف بينهم فى أن العمل مباح للمرأة</w:t>
      </w:r>
      <w:r w:rsidR="00AC7017" w:rsidRPr="00A86531">
        <w:rPr>
          <w:rFonts w:hint="cs"/>
          <w:b/>
          <w:rtl/>
        </w:rPr>
        <w:t>،</w:t>
      </w:r>
      <w:r w:rsidRPr="00A86531">
        <w:rPr>
          <w:rFonts w:hint="cs"/>
          <w:b/>
          <w:rtl/>
        </w:rPr>
        <w:t xml:space="preserve"> </w:t>
      </w:r>
      <w:r w:rsidR="00944B9D" w:rsidRPr="00A86531">
        <w:rPr>
          <w:rFonts w:hint="cs"/>
          <w:b/>
          <w:rtl/>
        </w:rPr>
        <w:t xml:space="preserve">وذلك </w:t>
      </w:r>
      <w:r w:rsidRPr="00A86531">
        <w:rPr>
          <w:rFonts w:hint="cs"/>
          <w:b/>
          <w:rtl/>
        </w:rPr>
        <w:t>في إطار الشرع، وعند الضرورة</w:t>
      </w:r>
      <w:r w:rsidRPr="00A86531">
        <w:rPr>
          <w:rFonts w:hint="cs"/>
          <w:b/>
          <w:vertAlign w:val="superscript"/>
          <w:rtl/>
          <w:lang w:bidi="ar-EG"/>
        </w:rPr>
        <w:t>(</w:t>
      </w:r>
      <w:r w:rsidRPr="00384E85">
        <w:rPr>
          <w:rStyle w:val="FootnoteReference"/>
          <w:b/>
          <w:rtl/>
          <w:lang w:bidi="ar-EG"/>
        </w:rPr>
        <w:footnoteReference w:id="579"/>
      </w:r>
      <w:r w:rsidRPr="00A86531">
        <w:rPr>
          <w:rFonts w:hint="cs"/>
          <w:b/>
          <w:vertAlign w:val="superscript"/>
          <w:rtl/>
          <w:lang w:bidi="ar-EG"/>
        </w:rPr>
        <w:t>)</w:t>
      </w:r>
      <w:r w:rsidR="005B3A1E" w:rsidRPr="00A86531">
        <w:rPr>
          <w:rFonts w:hint="cs"/>
          <w:b/>
          <w:rtl/>
        </w:rPr>
        <w:t>.</w:t>
      </w:r>
      <w:r w:rsidRPr="00A86531">
        <w:rPr>
          <w:rFonts w:hint="cs"/>
          <w:b/>
          <w:rtl/>
        </w:rPr>
        <w:t xml:space="preserve"> </w:t>
      </w:r>
    </w:p>
    <w:p w:rsidR="00011D96" w:rsidRPr="00011D96" w:rsidRDefault="00011D96" w:rsidP="00F82C44">
      <w:pPr>
        <w:widowControl w:val="0"/>
        <w:spacing w:after="0" w:line="240" w:lineRule="auto"/>
        <w:ind w:firstLine="720"/>
        <w:contextualSpacing/>
        <w:jc w:val="both"/>
        <w:rPr>
          <w:b/>
          <w:sz w:val="10"/>
          <w:szCs w:val="10"/>
          <w:rtl/>
        </w:rPr>
      </w:pPr>
    </w:p>
    <w:p w:rsidR="009D44DE" w:rsidRPr="007E53CD" w:rsidRDefault="00D146EC" w:rsidP="007E53CD">
      <w:pPr>
        <w:widowControl w:val="0"/>
        <w:spacing w:after="0" w:line="240" w:lineRule="auto"/>
        <w:ind w:firstLine="720"/>
        <w:jc w:val="both"/>
        <w:rPr>
          <w:bCs/>
          <w:u w:val="single"/>
          <w:rtl/>
        </w:rPr>
      </w:pPr>
      <w:r w:rsidRPr="00011D96">
        <w:rPr>
          <w:rFonts w:hint="cs"/>
          <w:bCs/>
          <w:u w:val="single"/>
          <w:rtl/>
        </w:rPr>
        <w:t>واستدلوا على ذلك بما يأتي:</w:t>
      </w:r>
    </w:p>
    <w:p w:rsidR="00D146EC" w:rsidRPr="003873F2" w:rsidRDefault="00BA6745" w:rsidP="00DB0DA6">
      <w:pPr>
        <w:widowControl w:val="0"/>
        <w:spacing w:after="0" w:line="240" w:lineRule="auto"/>
        <w:ind w:firstLine="720"/>
        <w:jc w:val="both"/>
        <w:rPr>
          <w:bCs/>
          <w:rtl/>
        </w:rPr>
      </w:pPr>
      <w:r w:rsidRPr="00DF5500">
        <w:rPr>
          <w:rFonts w:hint="cs"/>
          <w:bCs/>
          <w:u w:val="single"/>
          <w:rtl/>
        </w:rPr>
        <w:t>(</w:t>
      </w:r>
      <w:r w:rsidR="00D146EC" w:rsidRPr="00DF5500">
        <w:rPr>
          <w:rFonts w:hint="cs"/>
          <w:bCs/>
          <w:u w:val="single"/>
          <w:rtl/>
        </w:rPr>
        <w:t>أولا</w:t>
      </w:r>
      <w:r w:rsidRPr="00DF5500">
        <w:rPr>
          <w:rFonts w:hint="cs"/>
          <w:bCs/>
          <w:u w:val="single"/>
          <w:rtl/>
        </w:rPr>
        <w:t>)</w:t>
      </w:r>
      <w:r w:rsidR="00D146EC" w:rsidRPr="00DF5500">
        <w:rPr>
          <w:rFonts w:hint="cs"/>
          <w:bCs/>
          <w:u w:val="single"/>
          <w:rtl/>
        </w:rPr>
        <w:t>-</w:t>
      </w:r>
      <w:r w:rsidR="00D146EC" w:rsidRPr="003873F2">
        <w:rPr>
          <w:rFonts w:hint="cs"/>
          <w:bCs/>
          <w:rtl/>
        </w:rPr>
        <w:t xml:space="preserve"> من الكتاب:</w:t>
      </w:r>
    </w:p>
    <w:p w:rsidR="00D146EC" w:rsidRPr="00384E85" w:rsidRDefault="00D146EC" w:rsidP="00785FF1">
      <w:pPr>
        <w:pStyle w:val="ListParagraph"/>
        <w:widowControl w:val="0"/>
        <w:numPr>
          <w:ilvl w:val="0"/>
          <w:numId w:val="66"/>
        </w:numPr>
        <w:spacing w:after="0" w:line="240" w:lineRule="auto"/>
        <w:ind w:left="0" w:firstLine="720"/>
        <w:jc w:val="both"/>
        <w:rPr>
          <w:b/>
          <w:rtl/>
        </w:rPr>
      </w:pPr>
      <w:r w:rsidRPr="00384E85">
        <w:rPr>
          <w:rFonts w:hint="cs"/>
          <w:b/>
          <w:rtl/>
        </w:rPr>
        <w:t xml:space="preserve">قال تعالى: </w:t>
      </w:r>
      <w:r w:rsidR="00364E08" w:rsidRPr="00384E85">
        <w:rPr>
          <w:rFonts w:ascii="QCF_BSML" w:hAnsi="QCF_BSML" w:cs="QCF_BSML"/>
          <w:sz w:val="32"/>
          <w:szCs w:val="32"/>
          <w:rtl/>
          <w:lang w:val="en-MY"/>
        </w:rPr>
        <w:t xml:space="preserve">ﭽ </w:t>
      </w:r>
      <w:r w:rsidR="00364E08" w:rsidRPr="00384E85">
        <w:rPr>
          <w:rFonts w:ascii="QCF_P203" w:hAnsi="QCF_P203" w:cs="QCF_P203"/>
          <w:sz w:val="32"/>
          <w:szCs w:val="32"/>
          <w:rtl/>
          <w:lang w:val="en-MY"/>
        </w:rPr>
        <w:t>ﯟ  ﯠ  ﯡ  ﯢ  ﯣ   ﯤ  ﯥﯦ</w:t>
      </w:r>
      <w:r w:rsidR="00364E08" w:rsidRPr="00384E85">
        <w:rPr>
          <w:rFonts w:ascii="QCF_BSML" w:hAnsi="QCF_BSML" w:cs="QCF_BSML"/>
          <w:sz w:val="32"/>
          <w:szCs w:val="32"/>
          <w:rtl/>
          <w:lang w:val="en-MY"/>
        </w:rPr>
        <w:t>ﭼ</w:t>
      </w:r>
      <w:r w:rsidR="00364E08" w:rsidRPr="00384E85">
        <w:rPr>
          <w:rFonts w:ascii="Arial" w:hAnsi="Arial" w:cs="Arial"/>
          <w:sz w:val="18"/>
          <w:szCs w:val="18"/>
          <w:rtl/>
          <w:lang w:val="en-MY"/>
        </w:rPr>
        <w:t xml:space="preserve"> </w:t>
      </w:r>
      <w:r w:rsidRPr="00384E85">
        <w:rPr>
          <w:rFonts w:hint="cs"/>
          <w:b/>
          <w:vertAlign w:val="superscript"/>
          <w:rtl/>
          <w:lang w:bidi="ar-EG"/>
        </w:rPr>
        <w:t>(</w:t>
      </w:r>
      <w:r w:rsidRPr="00384E85">
        <w:rPr>
          <w:rStyle w:val="FootnoteReference"/>
          <w:b/>
          <w:rtl/>
          <w:lang w:bidi="ar-EG"/>
        </w:rPr>
        <w:footnoteReference w:id="580"/>
      </w:r>
      <w:r w:rsidRPr="00384E85">
        <w:rPr>
          <w:rFonts w:hint="cs"/>
          <w:b/>
          <w:vertAlign w:val="superscript"/>
          <w:rtl/>
          <w:lang w:bidi="ar-EG"/>
        </w:rPr>
        <w:t>)</w:t>
      </w:r>
      <w:r w:rsidR="00641843" w:rsidRPr="00384E85">
        <w:rPr>
          <w:rFonts w:hint="cs"/>
          <w:b/>
          <w:rtl/>
        </w:rPr>
        <w:t>.</w:t>
      </w:r>
    </w:p>
    <w:p w:rsidR="00D146EC" w:rsidRPr="00384E85" w:rsidRDefault="00D146EC" w:rsidP="00DB0DA6">
      <w:pPr>
        <w:widowControl w:val="0"/>
        <w:spacing w:after="0" w:line="240" w:lineRule="auto"/>
        <w:ind w:firstLine="720"/>
        <w:jc w:val="both"/>
        <w:rPr>
          <w:bCs/>
          <w:rtl/>
        </w:rPr>
      </w:pPr>
      <w:r w:rsidRPr="00384E85">
        <w:rPr>
          <w:rFonts w:hint="cs"/>
          <w:bCs/>
          <w:rtl/>
        </w:rPr>
        <w:t xml:space="preserve">وجه الدلالة: </w:t>
      </w:r>
      <w:r w:rsidRPr="00384E85">
        <w:rPr>
          <w:rFonts w:hint="cs"/>
          <w:b/>
          <w:rtl/>
        </w:rPr>
        <w:t xml:space="preserve">أن الله تعالى أمر المؤمنين بالعمل، وهذا الأمر يعم </w:t>
      </w:r>
      <w:r w:rsidRPr="00384E85">
        <w:rPr>
          <w:b/>
          <w:rtl/>
        </w:rPr>
        <w:t>الجميع الرجال والنساء</w:t>
      </w:r>
      <w:r w:rsidRPr="00384E85">
        <w:rPr>
          <w:rFonts w:hint="cs"/>
          <w:b/>
          <w:rtl/>
        </w:rPr>
        <w:t xml:space="preserve"> جميعا </w:t>
      </w:r>
      <w:r w:rsidRPr="00384E85">
        <w:rPr>
          <w:rFonts w:hint="cs"/>
          <w:b/>
          <w:vertAlign w:val="superscript"/>
          <w:rtl/>
          <w:lang w:bidi="ar-EG"/>
        </w:rPr>
        <w:t>(</w:t>
      </w:r>
      <w:r w:rsidRPr="00384E85">
        <w:rPr>
          <w:rStyle w:val="FootnoteReference"/>
          <w:b/>
          <w:rtl/>
          <w:lang w:bidi="ar-EG"/>
        </w:rPr>
        <w:footnoteReference w:id="581"/>
      </w:r>
      <w:r w:rsidRPr="00384E85">
        <w:rPr>
          <w:rFonts w:hint="cs"/>
          <w:b/>
          <w:vertAlign w:val="superscript"/>
          <w:rtl/>
          <w:lang w:bidi="ar-EG"/>
        </w:rPr>
        <w:t>)</w:t>
      </w:r>
      <w:r w:rsidR="00C961D9" w:rsidRPr="00384E85">
        <w:rPr>
          <w:rFonts w:hint="cs"/>
          <w:bCs/>
          <w:rtl/>
          <w:lang w:bidi="ar-EG"/>
        </w:rPr>
        <w:t xml:space="preserve">، </w:t>
      </w:r>
      <w:r w:rsidRPr="00384E85">
        <w:rPr>
          <w:rFonts w:hint="cs"/>
          <w:b/>
          <w:vertAlign w:val="superscript"/>
          <w:rtl/>
          <w:lang w:bidi="ar-EG"/>
        </w:rPr>
        <w:t>"</w:t>
      </w:r>
      <w:r w:rsidRPr="00384E85">
        <w:rPr>
          <w:b/>
          <w:rtl/>
        </w:rPr>
        <w:t>فالمرأة مكلفة كالرجل بالعمل، وبالعمل الأحسن على وجه الخصوص، وهي مثابة عليه كالرجل من الله عز وجل</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82"/>
      </w:r>
      <w:r w:rsidRPr="00384E85">
        <w:rPr>
          <w:rFonts w:hint="cs"/>
          <w:b/>
          <w:vertAlign w:val="superscript"/>
          <w:rtl/>
          <w:lang w:bidi="ar-EG"/>
        </w:rPr>
        <w:t>)</w:t>
      </w:r>
      <w:r w:rsidRPr="00384E85">
        <w:rPr>
          <w:rFonts w:hint="cs"/>
          <w:b/>
          <w:rtl/>
        </w:rPr>
        <w:t>.</w:t>
      </w:r>
    </w:p>
    <w:p w:rsidR="00D146EC" w:rsidRDefault="00D146EC" w:rsidP="00785FF1">
      <w:pPr>
        <w:pStyle w:val="ListParagraph"/>
        <w:widowControl w:val="0"/>
        <w:numPr>
          <w:ilvl w:val="0"/>
          <w:numId w:val="66"/>
        </w:numPr>
        <w:spacing w:after="0" w:line="240" w:lineRule="auto"/>
        <w:ind w:left="0" w:firstLine="720"/>
        <w:jc w:val="both"/>
        <w:rPr>
          <w:b/>
        </w:rPr>
      </w:pPr>
      <w:r w:rsidRPr="00384E85">
        <w:rPr>
          <w:rFonts w:hint="cs"/>
          <w:b/>
          <w:rtl/>
        </w:rPr>
        <w:t xml:space="preserve">وقال تعالى: </w:t>
      </w:r>
      <w:r w:rsidR="003E6EEE" w:rsidRPr="00384E85">
        <w:rPr>
          <w:rFonts w:ascii="QCF_BSML" w:hAnsi="QCF_BSML" w:cs="QCF_BSML"/>
          <w:sz w:val="32"/>
          <w:szCs w:val="32"/>
          <w:rtl/>
          <w:lang w:val="en-MY"/>
        </w:rPr>
        <w:t xml:space="preserve">ﭽ </w:t>
      </w:r>
      <w:r w:rsidR="003E6EEE" w:rsidRPr="00384E85">
        <w:rPr>
          <w:rFonts w:ascii="QCF_P047" w:hAnsi="QCF_P047" w:cs="QCF_P047"/>
          <w:sz w:val="32"/>
          <w:szCs w:val="32"/>
          <w:rtl/>
          <w:lang w:val="en-MY"/>
        </w:rPr>
        <w:t xml:space="preserve">ﭧ  ﭨ  ﭩ  ﭪ  ﭫﭬ  </w:t>
      </w:r>
      <w:r w:rsidR="003E6EEE" w:rsidRPr="00384E85">
        <w:rPr>
          <w:rFonts w:ascii="QCF_BSML" w:hAnsi="QCF_BSML" w:cs="QCF_BSML"/>
          <w:sz w:val="32"/>
          <w:szCs w:val="32"/>
          <w:rtl/>
          <w:lang w:val="en-MY"/>
        </w:rPr>
        <w:t>ﭼ</w:t>
      </w:r>
      <w:r w:rsidRPr="00384E85">
        <w:rPr>
          <w:rFonts w:hint="cs"/>
          <w:b/>
          <w:vertAlign w:val="superscript"/>
          <w:rtl/>
          <w:lang w:bidi="ar-EG"/>
        </w:rPr>
        <w:t>(</w:t>
      </w:r>
      <w:r w:rsidRPr="00384E85">
        <w:rPr>
          <w:rStyle w:val="FootnoteReference"/>
          <w:b/>
          <w:rtl/>
          <w:lang w:bidi="ar-EG"/>
        </w:rPr>
        <w:footnoteReference w:id="583"/>
      </w:r>
      <w:r w:rsidRPr="00384E85">
        <w:rPr>
          <w:rFonts w:hint="cs"/>
          <w:b/>
          <w:vertAlign w:val="superscript"/>
          <w:rtl/>
          <w:lang w:bidi="ar-EG"/>
        </w:rPr>
        <w:t>)</w:t>
      </w:r>
      <w:r w:rsidRPr="00384E85">
        <w:rPr>
          <w:rFonts w:hint="cs"/>
          <w:b/>
          <w:rtl/>
        </w:rPr>
        <w:t xml:space="preserve"> يعنى للجميع رجالا، ونساء</w:t>
      </w:r>
      <w:r w:rsidR="00542FCB" w:rsidRPr="00384E85">
        <w:rPr>
          <w:rFonts w:hint="cs"/>
          <w:b/>
          <w:vertAlign w:val="superscript"/>
          <w:rtl/>
          <w:lang w:bidi="ar-EG"/>
        </w:rPr>
        <w:t xml:space="preserve"> </w:t>
      </w:r>
      <w:r w:rsidRPr="00384E85">
        <w:rPr>
          <w:rFonts w:hint="cs"/>
          <w:b/>
          <w:vertAlign w:val="superscript"/>
          <w:rtl/>
          <w:lang w:bidi="ar-EG"/>
        </w:rPr>
        <w:t>(</w:t>
      </w:r>
      <w:r w:rsidRPr="00384E85">
        <w:rPr>
          <w:rStyle w:val="FootnoteReference"/>
          <w:b/>
          <w:rtl/>
          <w:lang w:bidi="ar-EG"/>
        </w:rPr>
        <w:footnoteReference w:id="584"/>
      </w:r>
      <w:r w:rsidRPr="00384E85">
        <w:rPr>
          <w:rFonts w:hint="cs"/>
          <w:b/>
          <w:vertAlign w:val="superscript"/>
          <w:rtl/>
          <w:lang w:bidi="ar-EG"/>
        </w:rPr>
        <w:t>)</w:t>
      </w:r>
      <w:r w:rsidR="00542FCB">
        <w:rPr>
          <w:rFonts w:hint="cs"/>
          <w:b/>
          <w:rtl/>
          <w:lang w:bidi="ar-EG"/>
        </w:rPr>
        <w:t>.</w:t>
      </w:r>
    </w:p>
    <w:p w:rsidR="001B4C89" w:rsidRPr="001B4C89" w:rsidRDefault="001B4C89" w:rsidP="001B4C89">
      <w:pPr>
        <w:pStyle w:val="ListParagraph"/>
        <w:widowControl w:val="0"/>
        <w:spacing w:after="0" w:line="240" w:lineRule="auto"/>
        <w:jc w:val="both"/>
        <w:rPr>
          <w:b/>
          <w:sz w:val="10"/>
          <w:szCs w:val="10"/>
        </w:rPr>
      </w:pPr>
    </w:p>
    <w:p w:rsidR="00D146EC" w:rsidRPr="00384E85" w:rsidRDefault="00BA6745" w:rsidP="00DB0DA6">
      <w:pPr>
        <w:widowControl w:val="0"/>
        <w:spacing w:after="0" w:line="240" w:lineRule="auto"/>
        <w:ind w:firstLine="720"/>
        <w:jc w:val="both"/>
        <w:rPr>
          <w:bCs/>
          <w:rtl/>
        </w:rPr>
      </w:pPr>
      <w:r w:rsidRPr="00DF5500">
        <w:rPr>
          <w:rFonts w:hint="cs"/>
          <w:bCs/>
          <w:u w:val="single"/>
          <w:rtl/>
        </w:rPr>
        <w:t>(ثانيا)-</w:t>
      </w:r>
      <w:r w:rsidRPr="00384E85">
        <w:rPr>
          <w:rFonts w:hint="cs"/>
          <w:bCs/>
          <w:rtl/>
        </w:rPr>
        <w:t xml:space="preserve"> </w:t>
      </w:r>
      <w:r w:rsidR="00D146EC" w:rsidRPr="00384E85">
        <w:rPr>
          <w:rFonts w:hint="cs"/>
          <w:bCs/>
          <w:rtl/>
        </w:rPr>
        <w:t>من السنة:</w:t>
      </w:r>
    </w:p>
    <w:p w:rsidR="00D146EC" w:rsidRPr="00384E85" w:rsidRDefault="00D146EC" w:rsidP="00DB0DA6">
      <w:pPr>
        <w:pStyle w:val="ListParagraph"/>
        <w:widowControl w:val="0"/>
        <w:spacing w:after="0" w:line="240" w:lineRule="auto"/>
        <w:ind w:left="0" w:firstLine="720"/>
        <w:jc w:val="both"/>
        <w:rPr>
          <w:b/>
          <w:rtl/>
        </w:rPr>
      </w:pPr>
      <w:r w:rsidRPr="00384E85">
        <w:rPr>
          <w:b/>
          <w:rtl/>
        </w:rPr>
        <w:t xml:space="preserve">عن جابر </w:t>
      </w:r>
      <w:r w:rsidR="00DB55DD" w:rsidRPr="00384E85">
        <w:rPr>
          <w:rFonts w:ascii="Calibri" w:eastAsia="Calibri" w:hAnsi="Calibri" w:cs="Arial"/>
          <w:lang w:val="en-MY"/>
        </w:rPr>
        <w:sym w:font="AGA Arabesque" w:char="F074"/>
      </w:r>
      <w:r w:rsidRPr="00384E85">
        <w:rPr>
          <w:b/>
          <w:rtl/>
        </w:rPr>
        <w:t xml:space="preserve"> قال: طلقت خالتي ثلاثا، فخرجت تجذ نخلا لها، فلقيها رجل فنهاها، فأتت النبي</w:t>
      </w:r>
      <w:r w:rsidR="003A71F4" w:rsidRPr="00384E85">
        <w:rPr>
          <w:rFonts w:ascii="Calibri" w:eastAsia="Calibri" w:hAnsi="Calibri" w:cs="Arial"/>
          <w:lang w:val="en-MY"/>
        </w:rPr>
        <w:sym w:font="AGA Arabesque" w:char="F065"/>
      </w:r>
      <w:r w:rsidRPr="00384E85">
        <w:rPr>
          <w:rFonts w:hint="cs"/>
          <w:b/>
          <w:rtl/>
        </w:rPr>
        <w:t xml:space="preserve"> </w:t>
      </w:r>
      <w:r w:rsidRPr="00384E85">
        <w:rPr>
          <w:b/>
          <w:rtl/>
        </w:rPr>
        <w:t xml:space="preserve">فذكرت ذلك له، فقال النبي </w:t>
      </w:r>
      <w:r w:rsidR="00F545C8" w:rsidRPr="00384E85">
        <w:rPr>
          <w:rFonts w:ascii="Calibri" w:eastAsia="Calibri" w:hAnsi="Calibri" w:cs="Arial"/>
          <w:lang w:val="en-MY"/>
        </w:rPr>
        <w:sym w:font="AGA Arabesque" w:char="F065"/>
      </w:r>
      <w:r w:rsidRPr="00384E85">
        <w:rPr>
          <w:b/>
          <w:rtl/>
        </w:rPr>
        <w:t>: «اخرجي فجذي، لعلك أن تص</w:t>
      </w:r>
      <w:r w:rsidRPr="00384E85">
        <w:rPr>
          <w:rFonts w:hint="cs"/>
          <w:b/>
          <w:rtl/>
        </w:rPr>
        <w:t>َّ</w:t>
      </w:r>
      <w:r w:rsidRPr="00384E85">
        <w:rPr>
          <w:b/>
          <w:rtl/>
        </w:rPr>
        <w:t>د</w:t>
      </w:r>
      <w:r w:rsidRPr="00384E85">
        <w:rPr>
          <w:rFonts w:hint="cs"/>
          <w:b/>
          <w:rtl/>
        </w:rPr>
        <w:t>َّ</w:t>
      </w:r>
      <w:r w:rsidRPr="00384E85">
        <w:rPr>
          <w:b/>
          <w:rtl/>
        </w:rPr>
        <w:t>قي منه، أو تفعلي خير</w:t>
      </w:r>
      <w:r w:rsidRPr="00384E85">
        <w:rPr>
          <w:rFonts w:hint="cs"/>
          <w:b/>
          <w:rtl/>
        </w:rPr>
        <w:t>ً</w:t>
      </w:r>
      <w:r w:rsidR="007C1D01" w:rsidRPr="00384E85">
        <w:rPr>
          <w:b/>
          <w:rtl/>
        </w:rPr>
        <w:t>ا»</w:t>
      </w:r>
      <w:r w:rsidRPr="00384E85">
        <w:rPr>
          <w:rFonts w:hint="cs"/>
          <w:b/>
          <w:vertAlign w:val="superscript"/>
          <w:rtl/>
          <w:lang w:bidi="ar-EG"/>
        </w:rPr>
        <w:t>(</w:t>
      </w:r>
      <w:r w:rsidRPr="00384E85">
        <w:rPr>
          <w:rStyle w:val="FootnoteReference"/>
          <w:b/>
          <w:rtl/>
          <w:lang w:bidi="ar-EG"/>
        </w:rPr>
        <w:footnoteReference w:id="585"/>
      </w:r>
      <w:r w:rsidRPr="00384E85">
        <w:rPr>
          <w:rFonts w:hint="cs"/>
          <w:b/>
          <w:vertAlign w:val="superscript"/>
          <w:rtl/>
          <w:lang w:bidi="ar-EG"/>
        </w:rPr>
        <w:t>)</w:t>
      </w:r>
      <w:r w:rsidRPr="00384E85">
        <w:rPr>
          <w:rFonts w:hint="cs"/>
          <w:b/>
          <w:rtl/>
        </w:rPr>
        <w:t>.</w:t>
      </w:r>
    </w:p>
    <w:p w:rsidR="009D44DE" w:rsidRPr="001B4C89" w:rsidRDefault="00D146EC" w:rsidP="001B4C89">
      <w:pPr>
        <w:pStyle w:val="ListParagraph"/>
        <w:widowControl w:val="0"/>
        <w:spacing w:after="0" w:line="240" w:lineRule="auto"/>
        <w:ind w:left="0" w:firstLine="720"/>
        <w:jc w:val="both"/>
        <w:rPr>
          <w:b/>
          <w:rtl/>
        </w:rPr>
      </w:pPr>
      <w:r w:rsidRPr="00384E85">
        <w:rPr>
          <w:rFonts w:hint="cs"/>
          <w:bCs/>
          <w:rtl/>
        </w:rPr>
        <w:t>وجه الدلالة:</w:t>
      </w:r>
      <w:r w:rsidR="007C1D01" w:rsidRPr="00384E85">
        <w:rPr>
          <w:rFonts w:hint="cs"/>
          <w:bCs/>
          <w:rtl/>
        </w:rPr>
        <w:t xml:space="preserve"> </w:t>
      </w:r>
      <w:r w:rsidRPr="00384E85">
        <w:rPr>
          <w:rFonts w:hint="cs"/>
          <w:b/>
          <w:rtl/>
        </w:rPr>
        <w:t>هو أن الصحابية المذكورة قد خرجت للعمل بعد أن ط</w:t>
      </w:r>
      <w:r w:rsidR="0007356E">
        <w:rPr>
          <w:rFonts w:hint="cs"/>
          <w:b/>
          <w:rtl/>
        </w:rPr>
        <w:t>ُ</w:t>
      </w:r>
      <w:r w:rsidRPr="00384E85">
        <w:rPr>
          <w:rFonts w:hint="cs"/>
          <w:b/>
          <w:rtl/>
        </w:rPr>
        <w:t xml:space="preserve">لقت لحاجتها، وقد أقرها النبي </w:t>
      </w:r>
      <w:r w:rsidR="00F545C8" w:rsidRPr="00384E85">
        <w:rPr>
          <w:rFonts w:ascii="Calibri" w:eastAsia="Calibri" w:hAnsi="Calibri" w:cs="Arial"/>
          <w:lang w:val="en-MY"/>
        </w:rPr>
        <w:sym w:font="AGA Arabesque" w:char="F065"/>
      </w:r>
      <w:r w:rsidRPr="00384E85">
        <w:rPr>
          <w:rFonts w:hint="cs"/>
          <w:b/>
          <w:rtl/>
        </w:rPr>
        <w:t xml:space="preserve"> على ذلك .</w:t>
      </w:r>
    </w:p>
    <w:p w:rsidR="00D146EC" w:rsidRPr="00384E85" w:rsidRDefault="00BA6745" w:rsidP="00DB0DA6">
      <w:pPr>
        <w:widowControl w:val="0"/>
        <w:spacing w:after="0" w:line="240" w:lineRule="auto"/>
        <w:ind w:firstLine="720"/>
        <w:jc w:val="both"/>
        <w:rPr>
          <w:bCs/>
          <w:rtl/>
        </w:rPr>
      </w:pPr>
      <w:r w:rsidRPr="00DF5500">
        <w:rPr>
          <w:rFonts w:hint="cs"/>
          <w:bCs/>
          <w:u w:val="single"/>
          <w:rtl/>
        </w:rPr>
        <w:t>(</w:t>
      </w:r>
      <w:r w:rsidR="00D146EC" w:rsidRPr="00DF5500">
        <w:rPr>
          <w:rFonts w:hint="cs"/>
          <w:bCs/>
          <w:u w:val="single"/>
          <w:rtl/>
        </w:rPr>
        <w:t>ثالثا</w:t>
      </w:r>
      <w:r w:rsidRPr="00DF5500">
        <w:rPr>
          <w:rFonts w:hint="cs"/>
          <w:bCs/>
          <w:u w:val="single"/>
          <w:rtl/>
        </w:rPr>
        <w:t>)</w:t>
      </w:r>
      <w:r w:rsidR="00D146EC" w:rsidRPr="00DF5500">
        <w:rPr>
          <w:rFonts w:hint="cs"/>
          <w:bCs/>
          <w:u w:val="single"/>
          <w:rtl/>
        </w:rPr>
        <w:t>-</w:t>
      </w:r>
      <w:r w:rsidR="00D146EC" w:rsidRPr="00384E85">
        <w:rPr>
          <w:rFonts w:hint="cs"/>
          <w:bCs/>
          <w:rtl/>
        </w:rPr>
        <w:t xml:space="preserve"> من المعقول:</w:t>
      </w:r>
    </w:p>
    <w:p w:rsidR="00D146EC" w:rsidRDefault="00D146EC" w:rsidP="00DB0DA6">
      <w:pPr>
        <w:widowControl w:val="0"/>
        <w:spacing w:after="0" w:line="240" w:lineRule="auto"/>
        <w:ind w:firstLine="720"/>
        <w:contextualSpacing/>
        <w:jc w:val="both"/>
        <w:rPr>
          <w:b/>
          <w:rtl/>
        </w:rPr>
      </w:pPr>
      <w:r w:rsidRPr="00384E85">
        <w:rPr>
          <w:rFonts w:hint="cs"/>
          <w:b/>
          <w:rtl/>
        </w:rPr>
        <w:t xml:space="preserve">قالوا: "أن </w:t>
      </w:r>
      <w:r w:rsidRPr="00384E85">
        <w:rPr>
          <w:b/>
          <w:rtl/>
        </w:rPr>
        <w:t>المرأة نصف المجتمع الإنساني، ولا يتصور من الإسلام أن يعطل نصف مجتمعه،</w:t>
      </w:r>
      <w:r w:rsidRPr="00384E85">
        <w:rPr>
          <w:rFonts w:hint="cs"/>
          <w:b/>
          <w:rtl/>
        </w:rPr>
        <w:t xml:space="preserve"> </w:t>
      </w:r>
      <w:r w:rsidRPr="00384E85">
        <w:rPr>
          <w:b/>
          <w:rtl/>
        </w:rPr>
        <w:t>ويحكم عليه بالجمود أو الشلل، فيأخذ من الحياة ولا يعطيها، ويستهلك من طيباتها، ولا ينتج لها شيئًا</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86"/>
      </w:r>
      <w:r w:rsidRPr="00384E85">
        <w:rPr>
          <w:rFonts w:hint="cs"/>
          <w:b/>
          <w:vertAlign w:val="superscript"/>
          <w:rtl/>
          <w:lang w:bidi="ar-EG"/>
        </w:rPr>
        <w:t>)</w:t>
      </w:r>
      <w:r w:rsidRPr="00384E85">
        <w:rPr>
          <w:rFonts w:hint="cs"/>
          <w:b/>
          <w:rtl/>
        </w:rPr>
        <w:t xml:space="preserve"> </w:t>
      </w:r>
      <w:r w:rsidR="0029455E">
        <w:rPr>
          <w:rFonts w:hint="cs"/>
          <w:b/>
          <w:rtl/>
        </w:rPr>
        <w:t>.</w:t>
      </w:r>
    </w:p>
    <w:p w:rsidR="0029455E" w:rsidRPr="0029455E" w:rsidRDefault="0029455E" w:rsidP="00DB0DA6">
      <w:pPr>
        <w:widowControl w:val="0"/>
        <w:spacing w:after="0" w:line="240" w:lineRule="auto"/>
        <w:ind w:firstLine="720"/>
        <w:contextualSpacing/>
        <w:jc w:val="both"/>
        <w:rPr>
          <w:bCs/>
          <w:sz w:val="8"/>
          <w:szCs w:val="8"/>
          <w:rtl/>
        </w:rPr>
      </w:pPr>
    </w:p>
    <w:p w:rsidR="0029455E" w:rsidRDefault="00D146EC" w:rsidP="00DB0DA6">
      <w:pPr>
        <w:widowControl w:val="0"/>
        <w:spacing w:after="0" w:line="240" w:lineRule="auto"/>
        <w:ind w:firstLine="720"/>
        <w:contextualSpacing/>
        <w:jc w:val="both"/>
        <w:rPr>
          <w:b/>
          <w:rtl/>
        </w:rPr>
      </w:pPr>
      <w:r w:rsidRPr="00384E85">
        <w:rPr>
          <w:rFonts w:hint="cs"/>
          <w:b/>
          <w:rtl/>
        </w:rPr>
        <w:t xml:space="preserve">وخلاصة </w:t>
      </w:r>
      <w:r w:rsidR="00C9462B">
        <w:rPr>
          <w:rFonts w:hint="cs"/>
          <w:b/>
          <w:rtl/>
        </w:rPr>
        <w:t xml:space="preserve">أقوال العلماء في مسألة عمل المرأة: </w:t>
      </w:r>
    </w:p>
    <w:p w:rsidR="00D146EC" w:rsidRPr="00C9462B" w:rsidRDefault="00D146EC" w:rsidP="00DB0DA6">
      <w:pPr>
        <w:widowControl w:val="0"/>
        <w:spacing w:after="0" w:line="240" w:lineRule="auto"/>
        <w:ind w:firstLine="720"/>
        <w:contextualSpacing/>
        <w:jc w:val="both"/>
        <w:rPr>
          <w:b/>
          <w:rtl/>
        </w:rPr>
      </w:pPr>
      <w:r w:rsidRPr="00384E85">
        <w:rPr>
          <w:rFonts w:hint="cs"/>
          <w:b/>
          <w:rtl/>
        </w:rPr>
        <w:t xml:space="preserve"> أنه يجوز للمرأة الخروج للعمل، </w:t>
      </w:r>
      <w:r w:rsidRPr="00384E85">
        <w:rPr>
          <w:b/>
          <w:rtl/>
        </w:rPr>
        <w:t>إذا توفرت لها العوامل المناسبة التي تراعي خصوصيتها، والتي يدعو إليها الدين، فضلاً عن العقل والمنطق</w:t>
      </w:r>
      <w:r w:rsidRPr="00384E85">
        <w:rPr>
          <w:rFonts w:hint="cs"/>
          <w:b/>
          <w:rtl/>
        </w:rPr>
        <w:t>،</w:t>
      </w:r>
      <w:r w:rsidRPr="00384E85">
        <w:rPr>
          <w:b/>
          <w:rtl/>
        </w:rPr>
        <w:t xml:space="preserve"> وهي غير ممنوعة شرعاً من المشاركة في بناء المجتمع، وسد احتياجاته، والعمل على </w:t>
      </w:r>
      <w:r w:rsidRPr="00384E85">
        <w:rPr>
          <w:rFonts w:hint="cs"/>
          <w:b/>
          <w:rtl/>
        </w:rPr>
        <w:t>ال</w:t>
      </w:r>
      <w:r w:rsidRPr="00384E85">
        <w:rPr>
          <w:b/>
          <w:rtl/>
        </w:rPr>
        <w:t>نهوض به وتنميته، ما دام عملها يتسم بالبناء والعطاء، لا الهدم والإفساد</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587"/>
      </w:r>
      <w:r w:rsidRPr="00384E85">
        <w:rPr>
          <w:rFonts w:hint="cs"/>
          <w:b/>
          <w:vertAlign w:val="superscript"/>
          <w:rtl/>
          <w:lang w:bidi="ar-EG"/>
        </w:rPr>
        <w:t>)</w:t>
      </w:r>
      <w:r w:rsidRPr="00384E85">
        <w:rPr>
          <w:b/>
          <w:rtl/>
        </w:rPr>
        <w:t xml:space="preserve">. </w:t>
      </w:r>
    </w:p>
    <w:p w:rsidR="00D146EC" w:rsidRDefault="00D146EC" w:rsidP="00DB0DA6">
      <w:pPr>
        <w:widowControl w:val="0"/>
        <w:spacing w:after="0" w:line="240" w:lineRule="auto"/>
        <w:ind w:firstLine="720"/>
        <w:jc w:val="both"/>
        <w:rPr>
          <w:b/>
          <w:rtl/>
        </w:rPr>
      </w:pPr>
    </w:p>
    <w:p w:rsidR="0029455E" w:rsidRDefault="0029455E" w:rsidP="00DB0DA6">
      <w:pPr>
        <w:widowControl w:val="0"/>
        <w:spacing w:after="0" w:line="240" w:lineRule="auto"/>
        <w:ind w:firstLine="720"/>
        <w:jc w:val="both"/>
        <w:rPr>
          <w:b/>
          <w:rtl/>
        </w:rPr>
      </w:pPr>
    </w:p>
    <w:p w:rsidR="0029455E" w:rsidRDefault="0029455E" w:rsidP="00DB0DA6">
      <w:pPr>
        <w:widowControl w:val="0"/>
        <w:spacing w:after="0" w:line="240" w:lineRule="auto"/>
        <w:ind w:firstLine="720"/>
        <w:jc w:val="both"/>
        <w:rPr>
          <w:b/>
          <w:rtl/>
        </w:rPr>
      </w:pPr>
    </w:p>
    <w:p w:rsidR="0029455E" w:rsidRPr="00384E85" w:rsidRDefault="0029455E" w:rsidP="00DB0DA6">
      <w:pPr>
        <w:widowControl w:val="0"/>
        <w:spacing w:after="0" w:line="240" w:lineRule="auto"/>
        <w:ind w:firstLine="720"/>
        <w:jc w:val="both"/>
        <w:rPr>
          <w:b/>
          <w:rtl/>
        </w:rPr>
      </w:pPr>
    </w:p>
    <w:p w:rsidR="00AA3969" w:rsidRDefault="00AA3969" w:rsidP="00DB0DA6">
      <w:pPr>
        <w:widowControl w:val="0"/>
        <w:spacing w:after="0" w:line="240" w:lineRule="auto"/>
        <w:ind w:firstLine="720"/>
        <w:rPr>
          <w:b/>
          <w:rtl/>
        </w:rPr>
      </w:pPr>
    </w:p>
    <w:p w:rsidR="00DF5500" w:rsidRDefault="00DF5500" w:rsidP="00DB0DA6">
      <w:pPr>
        <w:widowControl w:val="0"/>
        <w:spacing w:after="0" w:line="240" w:lineRule="auto"/>
        <w:ind w:firstLine="720"/>
        <w:rPr>
          <w:b/>
          <w:rtl/>
        </w:rPr>
      </w:pPr>
    </w:p>
    <w:p w:rsidR="00DF5500" w:rsidRDefault="00DF5500" w:rsidP="00DB0DA6">
      <w:pPr>
        <w:widowControl w:val="0"/>
        <w:spacing w:after="0" w:line="240" w:lineRule="auto"/>
        <w:ind w:firstLine="720"/>
        <w:rPr>
          <w:b/>
          <w:rtl/>
        </w:rPr>
      </w:pPr>
    </w:p>
    <w:p w:rsidR="00DF5500" w:rsidRDefault="00DF5500" w:rsidP="00DB0DA6">
      <w:pPr>
        <w:widowControl w:val="0"/>
        <w:spacing w:after="0" w:line="240" w:lineRule="auto"/>
        <w:ind w:firstLine="720"/>
        <w:rPr>
          <w:b/>
          <w:rtl/>
        </w:rPr>
      </w:pPr>
    </w:p>
    <w:p w:rsidR="00DF5500" w:rsidRDefault="00DF5500" w:rsidP="00DB0DA6">
      <w:pPr>
        <w:widowControl w:val="0"/>
        <w:spacing w:after="0" w:line="240" w:lineRule="auto"/>
        <w:ind w:firstLine="720"/>
        <w:rPr>
          <w:b/>
          <w:rtl/>
        </w:rPr>
      </w:pPr>
    </w:p>
    <w:p w:rsidR="00DF5500" w:rsidRDefault="00DF5500" w:rsidP="00DB0DA6">
      <w:pPr>
        <w:widowControl w:val="0"/>
        <w:spacing w:after="0" w:line="240" w:lineRule="auto"/>
        <w:ind w:firstLine="720"/>
        <w:rPr>
          <w:b/>
          <w:rtl/>
        </w:rPr>
      </w:pPr>
    </w:p>
    <w:p w:rsidR="00DF5500" w:rsidRDefault="00DF5500" w:rsidP="00DB0DA6">
      <w:pPr>
        <w:widowControl w:val="0"/>
        <w:spacing w:after="0" w:line="240" w:lineRule="auto"/>
        <w:ind w:firstLine="720"/>
        <w:rPr>
          <w:b/>
          <w:rtl/>
        </w:rPr>
      </w:pPr>
    </w:p>
    <w:p w:rsidR="00DF5500" w:rsidRDefault="00DF5500" w:rsidP="00DB0DA6">
      <w:pPr>
        <w:widowControl w:val="0"/>
        <w:spacing w:after="0" w:line="240" w:lineRule="auto"/>
        <w:ind w:firstLine="720"/>
        <w:rPr>
          <w:b/>
          <w:rtl/>
        </w:rPr>
      </w:pPr>
    </w:p>
    <w:p w:rsidR="003F1302" w:rsidRDefault="003F1302" w:rsidP="00DB0DA6">
      <w:pPr>
        <w:widowControl w:val="0"/>
        <w:spacing w:after="0" w:line="240" w:lineRule="auto"/>
        <w:ind w:firstLine="720"/>
        <w:rPr>
          <w:b/>
          <w:rtl/>
        </w:rPr>
      </w:pPr>
    </w:p>
    <w:p w:rsidR="003F1302" w:rsidRDefault="003F1302" w:rsidP="00DB0DA6">
      <w:pPr>
        <w:widowControl w:val="0"/>
        <w:spacing w:after="0" w:line="240" w:lineRule="auto"/>
        <w:ind w:firstLine="720"/>
        <w:rPr>
          <w:b/>
          <w:rtl/>
        </w:rPr>
      </w:pPr>
    </w:p>
    <w:p w:rsidR="007E53CD" w:rsidRDefault="007E53CD" w:rsidP="00DB0DA6">
      <w:pPr>
        <w:widowControl w:val="0"/>
        <w:spacing w:after="0" w:line="240" w:lineRule="auto"/>
        <w:ind w:firstLine="720"/>
        <w:rPr>
          <w:b/>
          <w:rtl/>
        </w:rPr>
      </w:pPr>
    </w:p>
    <w:p w:rsidR="007E53CD" w:rsidRDefault="007E53CD" w:rsidP="00DB0DA6">
      <w:pPr>
        <w:widowControl w:val="0"/>
        <w:spacing w:after="0" w:line="240" w:lineRule="auto"/>
        <w:ind w:firstLine="720"/>
        <w:rPr>
          <w:b/>
          <w:rtl/>
        </w:rPr>
      </w:pPr>
    </w:p>
    <w:p w:rsidR="003F1302" w:rsidRDefault="003F1302" w:rsidP="00DB0DA6">
      <w:pPr>
        <w:widowControl w:val="0"/>
        <w:spacing w:after="0" w:line="240" w:lineRule="auto"/>
        <w:ind w:firstLine="720"/>
        <w:rPr>
          <w:b/>
          <w:rtl/>
        </w:rPr>
      </w:pPr>
    </w:p>
    <w:p w:rsidR="00E33216" w:rsidRDefault="00E33216" w:rsidP="00014EBD">
      <w:pPr>
        <w:widowControl w:val="0"/>
        <w:spacing w:after="0" w:line="240" w:lineRule="auto"/>
        <w:rPr>
          <w:b/>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الثانى</w:t>
      </w:r>
    </w:p>
    <w:p w:rsidR="00D146EC" w:rsidRDefault="00D146EC" w:rsidP="00DB0DA6">
      <w:pPr>
        <w:widowControl w:val="0"/>
        <w:spacing w:after="0" w:line="240" w:lineRule="auto"/>
        <w:ind w:firstLine="720"/>
        <w:jc w:val="center"/>
        <w:rPr>
          <w:bCs/>
          <w:rtl/>
        </w:rPr>
      </w:pPr>
      <w:r w:rsidRPr="00384E85">
        <w:rPr>
          <w:rFonts w:hint="cs"/>
          <w:bCs/>
          <w:rtl/>
        </w:rPr>
        <w:t>شروط خروج المرأة للعمل</w:t>
      </w:r>
    </w:p>
    <w:p w:rsidR="00014EBD" w:rsidRPr="00014EBD" w:rsidRDefault="00014EBD" w:rsidP="00DB0DA6">
      <w:pPr>
        <w:widowControl w:val="0"/>
        <w:spacing w:after="0" w:line="240" w:lineRule="auto"/>
        <w:ind w:firstLine="720"/>
        <w:jc w:val="center"/>
        <w:rPr>
          <w:bCs/>
          <w:sz w:val="16"/>
          <w:szCs w:val="16"/>
          <w:rtl/>
        </w:rPr>
      </w:pPr>
    </w:p>
    <w:p w:rsidR="00D146EC" w:rsidRPr="00384E85" w:rsidRDefault="00D146EC" w:rsidP="00DB0DA6">
      <w:pPr>
        <w:widowControl w:val="0"/>
        <w:spacing w:after="0" w:line="240" w:lineRule="auto"/>
        <w:ind w:firstLine="720"/>
        <w:jc w:val="center"/>
        <w:rPr>
          <w:bCs/>
          <w:sz w:val="10"/>
          <w:szCs w:val="10"/>
          <w:rtl/>
        </w:rPr>
      </w:pPr>
    </w:p>
    <w:p w:rsidR="00D146EC" w:rsidRPr="00384E85" w:rsidRDefault="00D146EC" w:rsidP="00DB0DA6">
      <w:pPr>
        <w:widowControl w:val="0"/>
        <w:spacing w:after="0" w:line="240" w:lineRule="auto"/>
        <w:ind w:firstLine="720"/>
        <w:jc w:val="both"/>
        <w:rPr>
          <w:b/>
          <w:rtl/>
        </w:rPr>
      </w:pPr>
      <w:r w:rsidRPr="00384E85">
        <w:rPr>
          <w:b/>
          <w:rtl/>
        </w:rPr>
        <w:t>الشريعة الإسلامية –</w:t>
      </w:r>
      <w:r w:rsidRPr="00384E85">
        <w:rPr>
          <w:rFonts w:hint="cs"/>
          <w:b/>
          <w:rtl/>
        </w:rPr>
        <w:t xml:space="preserve"> </w:t>
      </w:r>
      <w:r w:rsidRPr="00384E85">
        <w:rPr>
          <w:b/>
          <w:rtl/>
        </w:rPr>
        <w:t>كقاعدة عامة - لا تمنع أحد</w:t>
      </w:r>
      <w:r w:rsidR="003F1302">
        <w:rPr>
          <w:rFonts w:hint="cs"/>
          <w:b/>
          <w:rtl/>
        </w:rPr>
        <w:t>ًا</w:t>
      </w:r>
      <w:r w:rsidRPr="00384E85">
        <w:rPr>
          <w:b/>
          <w:rtl/>
        </w:rPr>
        <w:t xml:space="preserve"> من العمل والتكسب ، ولكنها تضع </w:t>
      </w:r>
      <w:r w:rsidRPr="00384E85">
        <w:rPr>
          <w:rFonts w:hint="cs"/>
          <w:b/>
          <w:rtl/>
        </w:rPr>
        <w:t>الشروط،</w:t>
      </w:r>
      <w:r w:rsidRPr="00384E85">
        <w:rPr>
          <w:b/>
          <w:rtl/>
        </w:rPr>
        <w:t xml:space="preserve"> و الضوابط التي تلائم، </w:t>
      </w:r>
      <w:r w:rsidRPr="00384E85">
        <w:rPr>
          <w:rFonts w:hint="cs"/>
          <w:b/>
          <w:rtl/>
        </w:rPr>
        <w:t>وتفيد المجتمع .</w:t>
      </w:r>
    </w:p>
    <w:p w:rsidR="00D146EC" w:rsidRPr="00384E85" w:rsidRDefault="00D146EC" w:rsidP="00DB0DA6">
      <w:pPr>
        <w:widowControl w:val="0"/>
        <w:spacing w:after="0" w:line="240" w:lineRule="auto"/>
        <w:ind w:firstLine="720"/>
        <w:jc w:val="both"/>
        <w:rPr>
          <w:b/>
          <w:rtl/>
        </w:rPr>
      </w:pPr>
      <w:r w:rsidRPr="00384E85">
        <w:rPr>
          <w:rFonts w:hint="cs"/>
          <w:b/>
          <w:rtl/>
        </w:rPr>
        <w:t xml:space="preserve">وبما أن المرأة المسلمة قد تضطرها الأحوال إلى العمل، وكذلك المجتمع المسلم قد يكون في حاجة إلى عمل المرأة كأن تعمل معلمة للنساء، أو طبيبة لمعالجة الإناث، أو غير ذلك من الأعمال التي يمكن أن تفيد المجتمع، وكذلك بنات جنسها، </w:t>
      </w:r>
      <w:r w:rsidRPr="00384E85">
        <w:rPr>
          <w:b/>
          <w:rtl/>
        </w:rPr>
        <w:t>فقد وضع العلماء شروط</w:t>
      </w:r>
      <w:r w:rsidR="00865812">
        <w:rPr>
          <w:rFonts w:hint="cs"/>
          <w:b/>
          <w:rtl/>
        </w:rPr>
        <w:t>ً</w:t>
      </w:r>
      <w:r w:rsidRPr="00384E85">
        <w:rPr>
          <w:b/>
          <w:rtl/>
        </w:rPr>
        <w:t>ا معينة لخروج المرأة إلى العمل، ومنها:</w:t>
      </w:r>
    </w:p>
    <w:p w:rsidR="00D146EC" w:rsidRPr="009E594E" w:rsidRDefault="00D146EC" w:rsidP="00DB0DA6">
      <w:pPr>
        <w:widowControl w:val="0"/>
        <w:spacing w:after="0" w:line="240" w:lineRule="auto"/>
        <w:ind w:firstLine="720"/>
        <w:jc w:val="both"/>
        <w:rPr>
          <w:bCs/>
          <w:sz w:val="4"/>
          <w:szCs w:val="4"/>
          <w:rtl/>
        </w:rPr>
      </w:pPr>
    </w:p>
    <w:p w:rsidR="00D146EC" w:rsidRPr="00384E85" w:rsidRDefault="00D146EC" w:rsidP="00785FF1">
      <w:pPr>
        <w:pStyle w:val="ListParagraph"/>
        <w:widowControl w:val="0"/>
        <w:numPr>
          <w:ilvl w:val="0"/>
          <w:numId w:val="67"/>
        </w:numPr>
        <w:spacing w:after="0" w:line="240" w:lineRule="auto"/>
        <w:ind w:left="0" w:firstLine="720"/>
        <w:jc w:val="both"/>
        <w:rPr>
          <w:rFonts w:asciiTheme="minorHAnsi" w:hAnsiTheme="minorHAnsi"/>
          <w:b/>
          <w:rtl/>
          <w:lang w:val="en-MY"/>
        </w:rPr>
      </w:pPr>
      <w:r w:rsidRPr="00384E85">
        <w:rPr>
          <w:rFonts w:asciiTheme="minorHAnsi" w:hAnsiTheme="minorHAnsi" w:hint="cs"/>
          <w:bCs/>
          <w:rtl/>
          <w:lang w:val="en-MY"/>
        </w:rPr>
        <w:t xml:space="preserve"> </w:t>
      </w:r>
      <w:r w:rsidRPr="00384E85">
        <w:rPr>
          <w:rFonts w:asciiTheme="minorHAnsi" w:hAnsiTheme="minorHAnsi"/>
          <w:b/>
          <w:rtl/>
          <w:lang w:val="en-MY"/>
        </w:rPr>
        <w:t>أن يكون العمل في ذاته مشروعًا، بمعنى ألا يكون عملها حرامًا في نفسه أو مفضيًا إلى ارتكاب حرام، كالتي تعمل خادمة لرجل عزب، أو سكرتيرة خاصة لمدير تقتضي وظيفتها أن يخلو بها وتخلو به، أو راقصة تثير الشهوات والغرائز الدنيا،</w:t>
      </w:r>
      <w:r w:rsidRPr="00384E85">
        <w:rPr>
          <w:rFonts w:asciiTheme="minorHAnsi" w:hAnsiTheme="minorHAnsi" w:hint="cs"/>
          <w:b/>
          <w:rtl/>
          <w:lang w:val="en-MY"/>
        </w:rPr>
        <w:t xml:space="preserve"> أو تعمل مضيفة في طائرة فتسافر بدون محرم، أو غير ذلك من الأعمال التي حرمها الإسلام </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88"/>
      </w:r>
      <w:r w:rsidRPr="00384E85">
        <w:rPr>
          <w:rFonts w:asciiTheme="minorHAnsi" w:hAnsiTheme="minorHAnsi" w:hint="cs"/>
          <w:b/>
          <w:vertAlign w:val="superscript"/>
          <w:rtl/>
          <w:lang w:val="en-MY" w:bidi="ar-EG"/>
        </w:rPr>
        <w:t>)</w:t>
      </w:r>
      <w:r w:rsidR="008B6BE3">
        <w:rPr>
          <w:rFonts w:asciiTheme="minorHAnsi" w:hAnsiTheme="minorHAnsi" w:hint="cs"/>
          <w:b/>
          <w:rtl/>
          <w:lang w:val="en-MY"/>
        </w:rPr>
        <w:t>.</w:t>
      </w:r>
    </w:p>
    <w:p w:rsidR="00D146EC" w:rsidRPr="008B6BE3" w:rsidRDefault="00D146EC" w:rsidP="00785FF1">
      <w:pPr>
        <w:pStyle w:val="ListParagraph"/>
        <w:widowControl w:val="0"/>
        <w:numPr>
          <w:ilvl w:val="0"/>
          <w:numId w:val="67"/>
        </w:numPr>
        <w:spacing w:after="0" w:line="240" w:lineRule="auto"/>
        <w:ind w:left="0" w:firstLine="720"/>
        <w:jc w:val="both"/>
        <w:rPr>
          <w:rFonts w:asciiTheme="minorHAnsi" w:hAnsiTheme="minorHAnsi"/>
          <w:bCs/>
          <w:rtl/>
          <w:lang w:val="en-MY"/>
        </w:rPr>
      </w:pPr>
      <w:r w:rsidRPr="00384E85">
        <w:rPr>
          <w:rFonts w:asciiTheme="minorHAnsi" w:hAnsiTheme="minorHAnsi" w:hint="cs"/>
          <w:bCs/>
          <w:rtl/>
          <w:lang w:val="en-MY"/>
        </w:rPr>
        <w:t xml:space="preserve"> </w:t>
      </w:r>
      <w:r w:rsidRPr="00384E85">
        <w:rPr>
          <w:rFonts w:asciiTheme="minorHAnsi" w:hAnsiTheme="minorHAnsi"/>
          <w:b/>
          <w:rtl/>
          <w:lang w:val="en-MY"/>
        </w:rPr>
        <w:t>أن تلتزم أدب المرأة المسلمة إذا خرجت من بيتها في الزي</w:t>
      </w:r>
      <w:r w:rsidRPr="00384E85">
        <w:rPr>
          <w:rFonts w:asciiTheme="minorHAnsi" w:hAnsiTheme="minorHAnsi" w:hint="cs"/>
          <w:b/>
          <w:rtl/>
          <w:lang w:val="en-MY"/>
        </w:rPr>
        <w:t>،</w:t>
      </w:r>
      <w:r w:rsidRPr="00384E85">
        <w:rPr>
          <w:rFonts w:asciiTheme="minorHAnsi" w:hAnsiTheme="minorHAnsi"/>
          <w:b/>
          <w:rtl/>
          <w:lang w:val="en-MY"/>
        </w:rPr>
        <w:t xml:space="preserve"> والمشي</w:t>
      </w:r>
      <w:r w:rsidRPr="00384E85">
        <w:rPr>
          <w:rFonts w:asciiTheme="minorHAnsi" w:hAnsiTheme="minorHAnsi" w:hint="cs"/>
          <w:b/>
          <w:rtl/>
          <w:lang w:val="en-MY"/>
        </w:rPr>
        <w:t>،</w:t>
      </w:r>
      <w:r w:rsidRPr="00384E85">
        <w:rPr>
          <w:rFonts w:asciiTheme="minorHAnsi" w:hAnsiTheme="minorHAnsi"/>
          <w:b/>
          <w:rtl/>
          <w:lang w:val="en-MY"/>
        </w:rPr>
        <w:t xml:space="preserve"> والكلام</w:t>
      </w:r>
      <w:r w:rsidRPr="00384E85">
        <w:rPr>
          <w:rFonts w:asciiTheme="minorHAnsi" w:hAnsiTheme="minorHAnsi" w:hint="cs"/>
          <w:b/>
          <w:rtl/>
          <w:lang w:val="en-MY"/>
        </w:rPr>
        <w:t>،</w:t>
      </w:r>
      <w:r w:rsidRPr="00384E85">
        <w:rPr>
          <w:rFonts w:asciiTheme="minorHAnsi" w:hAnsiTheme="minorHAnsi"/>
          <w:b/>
          <w:rtl/>
          <w:lang w:val="en-MY"/>
        </w:rPr>
        <w:t xml:space="preserve"> والحركة</w:t>
      </w:r>
      <w:r w:rsidRPr="00384E85">
        <w:rPr>
          <w:rFonts w:asciiTheme="minorHAnsi" w:hAnsiTheme="minorHAnsi" w:hint="cs"/>
          <w:b/>
          <w:vertAlign w:val="superscript"/>
          <w:rtl/>
          <w:lang w:val="en-MY" w:bidi="ar-EG"/>
        </w:rPr>
        <w:t>(</w:t>
      </w:r>
      <w:r w:rsidRPr="00384E85">
        <w:rPr>
          <w:rStyle w:val="FootnoteReference"/>
          <w:rFonts w:asciiTheme="minorHAnsi" w:hAnsiTheme="minorHAnsi"/>
          <w:b/>
          <w:rtl/>
          <w:lang w:val="en-MY" w:bidi="ar-EG"/>
        </w:rPr>
        <w:footnoteReference w:id="589"/>
      </w:r>
      <w:r w:rsidRPr="00384E85">
        <w:rPr>
          <w:rFonts w:asciiTheme="minorHAnsi" w:hAnsiTheme="minorHAnsi" w:hint="cs"/>
          <w:b/>
          <w:vertAlign w:val="superscript"/>
          <w:rtl/>
          <w:lang w:val="en-MY" w:bidi="ar-EG"/>
        </w:rPr>
        <w:t>)</w:t>
      </w:r>
      <w:r w:rsidR="008B6BE3">
        <w:rPr>
          <w:rFonts w:asciiTheme="minorHAnsi" w:hAnsiTheme="minorHAnsi" w:hint="cs"/>
          <w:bCs/>
          <w:rtl/>
          <w:lang w:val="en-MY"/>
        </w:rPr>
        <w:t xml:space="preserve">؛ </w:t>
      </w:r>
      <w:r w:rsidRPr="008B6BE3">
        <w:rPr>
          <w:rtl/>
          <w:lang w:val="en-MY" w:bidi="ar-EG"/>
        </w:rPr>
        <w:t xml:space="preserve">لقوله تعالى : </w:t>
      </w:r>
      <w:r w:rsidR="00771BA2" w:rsidRPr="008B6BE3">
        <w:rPr>
          <w:rFonts w:ascii="QCF_BSML" w:hAnsi="QCF_BSML" w:cs="QCF_BSML"/>
          <w:sz w:val="32"/>
          <w:szCs w:val="32"/>
          <w:rtl/>
          <w:lang w:val="en-MY"/>
        </w:rPr>
        <w:t xml:space="preserve">ﭽ </w:t>
      </w:r>
      <w:r w:rsidR="00771BA2" w:rsidRPr="008B6BE3">
        <w:rPr>
          <w:rFonts w:ascii="QCF_P426" w:hAnsi="QCF_P426" w:cs="QCF_P426"/>
          <w:sz w:val="32"/>
          <w:szCs w:val="32"/>
          <w:rtl/>
          <w:lang w:val="en-MY"/>
        </w:rPr>
        <w:t>ﮝ  ﮞ  ﮟ  ﮠ  ﮡ  ﮢ  ﮣ  ﮤ    ﮥ  ﮦ  ﮧﮨ  ﮩ  ﮪ  ﮫ  ﮬ  ﮭ  ﮮﮯ  ﮰ   ﮱ  ﯓ  ﯔ</w:t>
      </w:r>
      <w:r w:rsidR="00771BA2" w:rsidRPr="008B6BE3">
        <w:rPr>
          <w:rFonts w:ascii="QCF_BSML" w:hAnsi="QCF_BSML" w:cs="QCF_BSML"/>
          <w:sz w:val="32"/>
          <w:szCs w:val="32"/>
          <w:rtl/>
          <w:lang w:val="en-MY"/>
        </w:rPr>
        <w:t>ﭼ</w:t>
      </w:r>
      <w:r w:rsidR="00771BA2" w:rsidRPr="008B6BE3">
        <w:rPr>
          <w:rFonts w:ascii="Arial" w:hAnsi="Arial" w:cs="Arial"/>
          <w:sz w:val="27"/>
          <w:szCs w:val="27"/>
          <w:lang w:val="en-MY"/>
        </w:rPr>
        <w:t xml:space="preserve"> </w:t>
      </w:r>
      <w:r w:rsidRPr="008B6BE3">
        <w:rPr>
          <w:rFonts w:hint="cs"/>
          <w:vertAlign w:val="superscript"/>
          <w:rtl/>
          <w:lang w:val="en-MY" w:bidi="ar-EG"/>
        </w:rPr>
        <w:t>(</w:t>
      </w:r>
      <w:r w:rsidRPr="00384E85">
        <w:rPr>
          <w:rStyle w:val="FootnoteReference"/>
          <w:rtl/>
          <w:lang w:val="en-MY" w:bidi="ar-EG"/>
        </w:rPr>
        <w:footnoteReference w:id="590"/>
      </w:r>
      <w:r w:rsidRPr="008B6BE3">
        <w:rPr>
          <w:rFonts w:hint="cs"/>
          <w:vertAlign w:val="superscript"/>
          <w:rtl/>
          <w:lang w:val="en-MY" w:bidi="ar-EG"/>
        </w:rPr>
        <w:t>)</w:t>
      </w:r>
      <w:r w:rsidR="008B6BE3">
        <w:rPr>
          <w:rFonts w:hint="cs"/>
          <w:rtl/>
          <w:lang w:val="en-MY" w:bidi="ar-EG"/>
        </w:rPr>
        <w:t>.</w:t>
      </w:r>
      <w:r w:rsidRPr="008B6BE3">
        <w:rPr>
          <w:rtl/>
          <w:lang w:val="en-MY" w:bidi="ar-EG"/>
        </w:rPr>
        <w:t xml:space="preserve">    </w:t>
      </w:r>
    </w:p>
    <w:p w:rsidR="00D146EC" w:rsidRPr="008F36DA" w:rsidRDefault="00D146EC" w:rsidP="00785FF1">
      <w:pPr>
        <w:pStyle w:val="ListParagraph"/>
        <w:widowControl w:val="0"/>
        <w:numPr>
          <w:ilvl w:val="0"/>
          <w:numId w:val="67"/>
        </w:numPr>
        <w:autoSpaceDE w:val="0"/>
        <w:autoSpaceDN w:val="0"/>
        <w:adjustRightInd w:val="0"/>
        <w:spacing w:after="0" w:line="240" w:lineRule="auto"/>
        <w:ind w:left="0" w:firstLine="720"/>
        <w:jc w:val="both"/>
        <w:rPr>
          <w:b/>
          <w:bCs/>
          <w:rtl/>
          <w:lang w:val="en-MY" w:bidi="ar-EG"/>
        </w:rPr>
      </w:pPr>
      <w:r w:rsidRPr="00014EBD">
        <w:rPr>
          <w:rFonts w:hint="cs"/>
          <w:rtl/>
          <w:lang w:val="en-MY" w:bidi="ar-EG"/>
        </w:rPr>
        <w:t>"لا يزاحم مباح المرأة واجبها"</w:t>
      </w:r>
      <w:r w:rsidRPr="00384E85">
        <w:rPr>
          <w:rFonts w:hint="cs"/>
          <w:b/>
          <w:bCs/>
          <w:rtl/>
          <w:lang w:val="en-MY" w:bidi="ar-EG"/>
        </w:rPr>
        <w:t xml:space="preserve"> </w:t>
      </w:r>
      <w:r w:rsidRPr="00384E85">
        <w:rPr>
          <w:rFonts w:hint="cs"/>
          <w:b/>
          <w:bCs/>
          <w:vertAlign w:val="superscript"/>
          <w:rtl/>
          <w:lang w:val="en-MY" w:bidi="ar-EG"/>
        </w:rPr>
        <w:t>(</w:t>
      </w:r>
      <w:r w:rsidRPr="00384E85">
        <w:rPr>
          <w:rStyle w:val="FootnoteReference"/>
          <w:b/>
          <w:bCs/>
          <w:rtl/>
          <w:lang w:val="en-MY" w:bidi="ar-EG"/>
        </w:rPr>
        <w:footnoteReference w:id="591"/>
      </w:r>
      <w:r w:rsidRPr="00384E85">
        <w:rPr>
          <w:rFonts w:hint="cs"/>
          <w:b/>
          <w:bCs/>
          <w:vertAlign w:val="superscript"/>
          <w:rtl/>
          <w:lang w:val="en-MY" w:bidi="ar-EG"/>
        </w:rPr>
        <w:t>)</w:t>
      </w:r>
      <w:r w:rsidRPr="00384E85">
        <w:rPr>
          <w:rFonts w:hint="cs"/>
          <w:b/>
          <w:bCs/>
          <w:rtl/>
          <w:lang w:val="en-MY" w:bidi="ar-EG"/>
        </w:rPr>
        <w:t xml:space="preserve">: </w:t>
      </w:r>
      <w:r w:rsidRPr="008F36DA">
        <w:rPr>
          <w:rFonts w:hint="cs"/>
          <w:rtl/>
          <w:lang w:val="en-MY" w:bidi="ar-EG"/>
        </w:rPr>
        <w:t>بمعني:  أنه إذا كان عمل المرأة مباحا فينبغي ألا يكون لذلك تأثير سلبي على حياتها العائلية، فتقصر في واجبها تجاه</w:t>
      </w:r>
      <w:r w:rsidRPr="008F36DA">
        <w:rPr>
          <w:rtl/>
          <w:lang w:val="en-MY" w:bidi="ar-EG"/>
        </w:rPr>
        <w:t xml:space="preserve"> زوجها وأولادها وهو واجبها الأول وعملها الأساسي</w:t>
      </w:r>
      <w:r w:rsidRPr="008F36DA">
        <w:rPr>
          <w:rFonts w:hint="cs"/>
          <w:rtl/>
          <w:lang w:val="en-MY" w:bidi="ar-EG"/>
        </w:rPr>
        <w:t xml:space="preserve"> </w:t>
      </w:r>
      <w:r w:rsidRPr="008F36DA">
        <w:rPr>
          <w:rFonts w:hint="cs"/>
          <w:vertAlign w:val="superscript"/>
          <w:rtl/>
          <w:lang w:val="en-MY" w:bidi="ar-EG"/>
        </w:rPr>
        <w:t>(</w:t>
      </w:r>
      <w:r w:rsidRPr="00384E85">
        <w:rPr>
          <w:rStyle w:val="FootnoteReference"/>
          <w:rtl/>
          <w:lang w:val="en-MY" w:bidi="ar-EG"/>
        </w:rPr>
        <w:footnoteReference w:id="592"/>
      </w:r>
      <w:r w:rsidRPr="008F36DA">
        <w:rPr>
          <w:rFonts w:hint="cs"/>
          <w:vertAlign w:val="superscript"/>
          <w:rtl/>
          <w:lang w:val="en-MY" w:bidi="ar-EG"/>
        </w:rPr>
        <w:t>)</w:t>
      </w:r>
      <w:r w:rsidR="001775C6" w:rsidRPr="008F36DA">
        <w:rPr>
          <w:rFonts w:hint="cs"/>
          <w:rtl/>
          <w:lang w:val="en-MY" w:bidi="ar-EG"/>
        </w:rPr>
        <w:t xml:space="preserve">، وذلك </w:t>
      </w:r>
      <w:r w:rsidR="008269C9" w:rsidRPr="008F36DA">
        <w:rPr>
          <w:rFonts w:hint="cs"/>
          <w:rtl/>
          <w:lang w:val="en-MY" w:bidi="ar-EG"/>
        </w:rPr>
        <w:t xml:space="preserve">لقوله </w:t>
      </w:r>
      <w:r w:rsidR="008269C9" w:rsidRPr="00384E85">
        <w:rPr>
          <w:rFonts w:ascii="Calibri" w:eastAsia="Calibri" w:hAnsi="Calibri" w:cs="Arial"/>
          <w:lang w:val="en-MY"/>
        </w:rPr>
        <w:sym w:font="AGA Arabesque" w:char="F065"/>
      </w:r>
      <w:r w:rsidR="008269C9" w:rsidRPr="008F36DA">
        <w:rPr>
          <w:rFonts w:hint="cs"/>
          <w:rtl/>
          <w:lang w:val="en-MY" w:bidi="ar-EG"/>
        </w:rPr>
        <w:t xml:space="preserve"> فيما </w:t>
      </w:r>
      <w:r w:rsidR="00DE7E23" w:rsidRPr="008F36DA">
        <w:rPr>
          <w:rFonts w:hint="cs"/>
          <w:rtl/>
          <w:lang w:val="en-MY" w:bidi="ar-EG"/>
        </w:rPr>
        <w:t xml:space="preserve">روي </w:t>
      </w:r>
      <w:r w:rsidRPr="008F36DA">
        <w:rPr>
          <w:rtl/>
          <w:lang w:val="en-MY" w:bidi="ar-EG"/>
        </w:rPr>
        <w:t xml:space="preserve">عن عبد الله بن عمر </w:t>
      </w:r>
      <w:r w:rsidR="003D59C5" w:rsidRPr="008F36DA">
        <w:rPr>
          <w:rFonts w:hint="cs"/>
          <w:rtl/>
          <w:lang w:val="en-MY" w:bidi="ar-EG"/>
        </w:rPr>
        <w:t>-</w:t>
      </w:r>
      <w:r w:rsidRPr="008F36DA">
        <w:rPr>
          <w:rtl/>
          <w:lang w:val="en-MY" w:bidi="ar-EG"/>
        </w:rPr>
        <w:t>رضي الله عنهما</w:t>
      </w:r>
      <w:r w:rsidR="008269C9" w:rsidRPr="008F36DA">
        <w:rPr>
          <w:rFonts w:hint="cs"/>
          <w:rtl/>
          <w:lang w:val="en-MY" w:bidi="ar-EG"/>
        </w:rPr>
        <w:t>: "..</w:t>
      </w:r>
      <w:r w:rsidRPr="008F36DA">
        <w:rPr>
          <w:rtl/>
          <w:lang w:val="en-MY" w:bidi="ar-EG"/>
        </w:rPr>
        <w:t xml:space="preserve"> والمرأة في بيت زوجها راعية وهي مسئولة عن رعيتها</w:t>
      </w:r>
      <w:r w:rsidR="008269C9" w:rsidRPr="008F36DA">
        <w:rPr>
          <w:rFonts w:hint="cs"/>
          <w:rtl/>
          <w:lang w:val="en-MY" w:bidi="ar-EG"/>
        </w:rPr>
        <w:t>...</w:t>
      </w:r>
      <w:r w:rsidRPr="008F36DA">
        <w:rPr>
          <w:rFonts w:hint="cs"/>
          <w:rtl/>
          <w:lang w:val="en-MY" w:bidi="ar-EG"/>
        </w:rPr>
        <w:t xml:space="preserve">" </w:t>
      </w:r>
      <w:r w:rsidRPr="008F36DA">
        <w:rPr>
          <w:rFonts w:hint="cs"/>
          <w:vertAlign w:val="superscript"/>
          <w:rtl/>
          <w:lang w:val="en-MY" w:bidi="ar-EG"/>
        </w:rPr>
        <w:t>(</w:t>
      </w:r>
      <w:r w:rsidRPr="00384E85">
        <w:rPr>
          <w:rStyle w:val="FootnoteReference"/>
          <w:rtl/>
          <w:lang w:val="en-MY" w:bidi="ar-EG"/>
        </w:rPr>
        <w:footnoteReference w:id="593"/>
      </w:r>
      <w:r w:rsidRPr="008F36DA">
        <w:rPr>
          <w:rFonts w:hint="cs"/>
          <w:vertAlign w:val="superscript"/>
          <w:rtl/>
          <w:lang w:val="en-MY" w:bidi="ar-EG"/>
        </w:rPr>
        <w:t>)</w:t>
      </w:r>
      <w:r w:rsidRPr="008F36DA">
        <w:rPr>
          <w:rFonts w:hint="cs"/>
          <w:rtl/>
          <w:lang w:val="en-MY" w:bidi="ar-EG"/>
        </w:rPr>
        <w:t>.</w:t>
      </w:r>
    </w:p>
    <w:p w:rsidR="00D146EC" w:rsidRPr="0069225E" w:rsidRDefault="00D146EC" w:rsidP="00785FF1">
      <w:pPr>
        <w:pStyle w:val="ListParagraph"/>
        <w:widowControl w:val="0"/>
        <w:numPr>
          <w:ilvl w:val="0"/>
          <w:numId w:val="67"/>
        </w:numPr>
        <w:autoSpaceDE w:val="0"/>
        <w:autoSpaceDN w:val="0"/>
        <w:adjustRightInd w:val="0"/>
        <w:spacing w:after="0" w:line="240" w:lineRule="auto"/>
        <w:ind w:left="0" w:firstLine="720"/>
        <w:jc w:val="both"/>
        <w:rPr>
          <w:b/>
          <w:bCs/>
          <w:rtl/>
          <w:lang w:val="en-MY" w:bidi="ar-EG"/>
        </w:rPr>
      </w:pPr>
      <w:r w:rsidRPr="00384E85">
        <w:rPr>
          <w:rFonts w:hint="cs"/>
          <w:b/>
          <w:bCs/>
          <w:rtl/>
          <w:lang w:val="en-MY" w:bidi="ar-EG"/>
        </w:rPr>
        <w:t>أن يكون العمل مناسبا للمرأة من حيث طبيعتها الأنثوية:</w:t>
      </w:r>
      <w:r w:rsidR="0069225E">
        <w:rPr>
          <w:rFonts w:hint="cs"/>
          <w:b/>
          <w:bCs/>
          <w:rtl/>
          <w:lang w:val="en-MY" w:bidi="ar-EG"/>
        </w:rPr>
        <w:t xml:space="preserve"> </w:t>
      </w:r>
      <w:r w:rsidR="00FC2919" w:rsidRPr="0069225E">
        <w:rPr>
          <w:rFonts w:hint="cs"/>
          <w:rtl/>
          <w:lang w:val="en-MY" w:bidi="ar-EG"/>
        </w:rPr>
        <w:t>فينبغي للمرأة أن تعمل في الوظائف التى تلائم تكوينها الجسدي والنفسي حتى لا تكون عرضة لأمراض الضغط، ومضاعفات القلب، والكلى ، وغيرها</w:t>
      </w:r>
      <w:r w:rsidRPr="0069225E">
        <w:rPr>
          <w:rFonts w:hint="cs"/>
          <w:vertAlign w:val="superscript"/>
          <w:rtl/>
          <w:lang w:val="en-MY" w:bidi="ar-EG"/>
        </w:rPr>
        <w:t>(</w:t>
      </w:r>
      <w:r w:rsidRPr="00384E85">
        <w:rPr>
          <w:rStyle w:val="FootnoteReference"/>
          <w:rtl/>
          <w:lang w:val="en-MY" w:bidi="ar-EG"/>
        </w:rPr>
        <w:footnoteReference w:id="594"/>
      </w:r>
      <w:r w:rsidRPr="0069225E">
        <w:rPr>
          <w:rFonts w:hint="cs"/>
          <w:vertAlign w:val="superscript"/>
          <w:rtl/>
          <w:lang w:val="en-MY" w:bidi="ar-EG"/>
        </w:rPr>
        <w:t>)</w:t>
      </w:r>
      <w:r w:rsidRPr="0069225E">
        <w:rPr>
          <w:rFonts w:hint="cs"/>
          <w:rtl/>
          <w:lang w:val="en-MY" w:bidi="ar-EG"/>
        </w:rPr>
        <w:t xml:space="preserve">. </w:t>
      </w:r>
    </w:p>
    <w:p w:rsidR="00D146EC" w:rsidRPr="00602EEA" w:rsidRDefault="001D7547" w:rsidP="001D4A8C">
      <w:pPr>
        <w:widowControl w:val="0"/>
        <w:autoSpaceDE w:val="0"/>
        <w:autoSpaceDN w:val="0"/>
        <w:adjustRightInd w:val="0"/>
        <w:spacing w:after="0" w:line="240" w:lineRule="auto"/>
        <w:ind w:firstLine="720"/>
        <w:jc w:val="both"/>
        <w:rPr>
          <w:b/>
          <w:bCs/>
          <w:u w:val="single"/>
          <w:rtl/>
          <w:lang w:val="en-MY" w:bidi="ar-EG"/>
        </w:rPr>
      </w:pPr>
      <w:r w:rsidRPr="00602EEA">
        <w:rPr>
          <w:rFonts w:hint="cs"/>
          <w:b/>
          <w:bCs/>
          <w:u w:val="single"/>
          <w:rtl/>
          <w:lang w:val="en-MY" w:bidi="ar-EG"/>
        </w:rPr>
        <w:t>و</w:t>
      </w:r>
      <w:r w:rsidR="00D146EC" w:rsidRPr="00602EEA">
        <w:rPr>
          <w:rFonts w:hint="cs"/>
          <w:b/>
          <w:bCs/>
          <w:u w:val="single"/>
          <w:rtl/>
          <w:lang w:val="en-MY" w:bidi="ar-EG"/>
        </w:rPr>
        <w:t xml:space="preserve">فيما يلي </w:t>
      </w:r>
      <w:r w:rsidRPr="00602EEA">
        <w:rPr>
          <w:rFonts w:hint="cs"/>
          <w:b/>
          <w:bCs/>
          <w:u w:val="single"/>
          <w:rtl/>
          <w:lang w:val="en-MY" w:bidi="ar-EG"/>
        </w:rPr>
        <w:t>عرض ل</w:t>
      </w:r>
      <w:r w:rsidR="00D146EC" w:rsidRPr="00602EEA">
        <w:rPr>
          <w:rFonts w:hint="cs"/>
          <w:b/>
          <w:bCs/>
          <w:u w:val="single"/>
          <w:rtl/>
          <w:lang w:val="en-MY" w:bidi="ar-EG"/>
        </w:rPr>
        <w:t xml:space="preserve">بعض المجالات التي يمكن أن تعمل فيها المرأة </w:t>
      </w:r>
      <w:r w:rsidR="00640C51">
        <w:rPr>
          <w:rFonts w:hint="cs"/>
          <w:b/>
          <w:bCs/>
          <w:u w:val="single"/>
          <w:rtl/>
          <w:lang w:val="en-MY" w:bidi="ar-EG"/>
        </w:rPr>
        <w:t>-</w:t>
      </w:r>
      <w:r w:rsidR="00D146EC" w:rsidRPr="00602EEA">
        <w:rPr>
          <w:rFonts w:hint="cs"/>
          <w:b/>
          <w:bCs/>
          <w:u w:val="single"/>
          <w:rtl/>
          <w:lang w:val="en-MY" w:bidi="ar-EG"/>
        </w:rPr>
        <w:t xml:space="preserve">مع </w:t>
      </w:r>
      <w:r w:rsidR="001D4A8C">
        <w:rPr>
          <w:rFonts w:hint="cs"/>
          <w:b/>
          <w:bCs/>
          <w:u w:val="single"/>
          <w:rtl/>
          <w:lang w:val="en-MY" w:bidi="ar-EG"/>
        </w:rPr>
        <w:t xml:space="preserve">وجوب </w:t>
      </w:r>
      <w:r w:rsidR="00D146EC" w:rsidRPr="00602EEA">
        <w:rPr>
          <w:rFonts w:hint="cs"/>
          <w:b/>
          <w:bCs/>
          <w:u w:val="single"/>
          <w:rtl/>
          <w:lang w:val="en-MY" w:bidi="ar-EG"/>
        </w:rPr>
        <w:t>مراعا</w:t>
      </w:r>
      <w:r w:rsidR="001D4A8C">
        <w:rPr>
          <w:rFonts w:hint="cs"/>
          <w:b/>
          <w:bCs/>
          <w:u w:val="single"/>
          <w:rtl/>
          <w:lang w:val="en-MY" w:bidi="ar-EG"/>
        </w:rPr>
        <w:t>تها ل</w:t>
      </w:r>
      <w:r w:rsidR="00D146EC" w:rsidRPr="00602EEA">
        <w:rPr>
          <w:rFonts w:hint="cs"/>
          <w:b/>
          <w:bCs/>
          <w:u w:val="single"/>
          <w:rtl/>
          <w:lang w:val="en-MY" w:bidi="ar-EG"/>
        </w:rPr>
        <w:t>لشر</w:t>
      </w:r>
      <w:r w:rsidR="00602EEA" w:rsidRPr="00602EEA">
        <w:rPr>
          <w:rFonts w:hint="cs"/>
          <w:b/>
          <w:bCs/>
          <w:u w:val="single"/>
          <w:rtl/>
          <w:lang w:val="en-MY" w:bidi="ar-EG"/>
        </w:rPr>
        <w:t>وط، التي ذكرها العلماء</w:t>
      </w:r>
      <w:r w:rsidR="00060A9D">
        <w:rPr>
          <w:rFonts w:hint="cs"/>
          <w:b/>
          <w:bCs/>
          <w:u w:val="single"/>
          <w:rtl/>
          <w:lang w:val="en-MY" w:bidi="ar-EG"/>
        </w:rPr>
        <w:t xml:space="preserve"> لجواز خروجها</w:t>
      </w:r>
      <w:r w:rsidR="00E145AA">
        <w:rPr>
          <w:rFonts w:hint="cs"/>
          <w:b/>
          <w:bCs/>
          <w:u w:val="single"/>
          <w:rtl/>
          <w:lang w:val="en-MY" w:bidi="ar-EG"/>
        </w:rPr>
        <w:t xml:space="preserve"> للعمل</w:t>
      </w:r>
      <w:r w:rsidR="00640C51">
        <w:rPr>
          <w:rFonts w:hint="cs"/>
          <w:b/>
          <w:bCs/>
          <w:u w:val="single"/>
          <w:rtl/>
          <w:lang w:val="en-MY" w:bidi="ar-EG"/>
        </w:rPr>
        <w:t>-</w:t>
      </w:r>
      <w:r w:rsidR="00602EEA" w:rsidRPr="00602EEA">
        <w:rPr>
          <w:rFonts w:hint="cs"/>
          <w:b/>
          <w:bCs/>
          <w:u w:val="single"/>
          <w:rtl/>
          <w:lang w:val="en-MY" w:bidi="ar-EG"/>
        </w:rPr>
        <w:t>، ومنها:</w:t>
      </w:r>
    </w:p>
    <w:p w:rsidR="00D146EC" w:rsidRPr="00384E85" w:rsidRDefault="00D146EC" w:rsidP="00785FF1">
      <w:pPr>
        <w:pStyle w:val="ListParagraph"/>
        <w:widowControl w:val="0"/>
        <w:numPr>
          <w:ilvl w:val="0"/>
          <w:numId w:val="68"/>
        </w:numPr>
        <w:autoSpaceDE w:val="0"/>
        <w:autoSpaceDN w:val="0"/>
        <w:adjustRightInd w:val="0"/>
        <w:spacing w:after="0" w:line="240" w:lineRule="auto"/>
        <w:ind w:left="0" w:firstLine="720"/>
        <w:jc w:val="both"/>
        <w:rPr>
          <w:rtl/>
          <w:lang w:val="en-MY" w:bidi="ar-EG"/>
        </w:rPr>
      </w:pPr>
      <w:r w:rsidRPr="00384E85">
        <w:rPr>
          <w:rFonts w:hint="cs"/>
          <w:rtl/>
          <w:lang w:val="en-MY" w:bidi="ar-EG"/>
        </w:rPr>
        <w:t>مجال الدعوة : فيمكن للمرأة أن تعمل في مجال الدعوة إلى الله جل وعلا، فتعلم النساء أحكام الشريعة، ويمكن أن تمارس الدعوة من خلال عملها في المدارس، أو الجامعات، أو المساجد.</w:t>
      </w:r>
    </w:p>
    <w:p w:rsidR="00D146EC" w:rsidRPr="00384E85" w:rsidRDefault="00D146EC" w:rsidP="00785FF1">
      <w:pPr>
        <w:pStyle w:val="ListParagraph"/>
        <w:widowControl w:val="0"/>
        <w:numPr>
          <w:ilvl w:val="0"/>
          <w:numId w:val="68"/>
        </w:numPr>
        <w:autoSpaceDE w:val="0"/>
        <w:autoSpaceDN w:val="0"/>
        <w:adjustRightInd w:val="0"/>
        <w:spacing w:after="0" w:line="240" w:lineRule="auto"/>
        <w:ind w:left="0" w:firstLine="720"/>
        <w:jc w:val="both"/>
        <w:rPr>
          <w:rtl/>
          <w:lang w:val="en-MY" w:bidi="ar-EG"/>
        </w:rPr>
      </w:pPr>
      <w:r w:rsidRPr="00384E85">
        <w:rPr>
          <w:rFonts w:hint="cs"/>
          <w:rtl/>
          <w:lang w:val="en-MY" w:bidi="ar-EG"/>
        </w:rPr>
        <w:t>مجال التعليم: فتعلم النساء القراءة، والكتابة، ويمكن أن تقوم بتعليمهن الأمور الخاصة بالمرأة التي تحتاجها في بيتها كطهي الطعام، وال</w:t>
      </w:r>
      <w:r w:rsidRPr="00384E85">
        <w:rPr>
          <w:rtl/>
          <w:lang w:val="en-MY" w:bidi="ar-EG"/>
        </w:rPr>
        <w:t>خياطة</w:t>
      </w:r>
      <w:r w:rsidRPr="00384E85">
        <w:rPr>
          <w:rFonts w:hint="cs"/>
          <w:rtl/>
          <w:lang w:val="en-MY" w:bidi="ar-EG"/>
        </w:rPr>
        <w:t xml:space="preserve">، </w:t>
      </w:r>
      <w:r w:rsidR="00297CE5" w:rsidRPr="00384E85">
        <w:rPr>
          <w:rFonts w:hint="cs"/>
          <w:rtl/>
          <w:lang w:val="en-MY" w:bidi="ar-EG"/>
        </w:rPr>
        <w:t>وغير</w:t>
      </w:r>
      <w:r w:rsidRPr="00384E85">
        <w:rPr>
          <w:rFonts w:hint="cs"/>
          <w:rtl/>
          <w:lang w:val="en-MY" w:bidi="ar-EG"/>
        </w:rPr>
        <w:t xml:space="preserve"> ذلك من الأعمال التى تسمى: بالتدبير المنزلي.</w:t>
      </w:r>
    </w:p>
    <w:p w:rsidR="00D146EC" w:rsidRPr="00384E85" w:rsidRDefault="00D146EC" w:rsidP="00785FF1">
      <w:pPr>
        <w:pStyle w:val="ListParagraph"/>
        <w:widowControl w:val="0"/>
        <w:numPr>
          <w:ilvl w:val="0"/>
          <w:numId w:val="68"/>
        </w:numPr>
        <w:autoSpaceDE w:val="0"/>
        <w:autoSpaceDN w:val="0"/>
        <w:adjustRightInd w:val="0"/>
        <w:spacing w:after="0" w:line="240" w:lineRule="auto"/>
        <w:ind w:left="0" w:firstLine="720"/>
        <w:jc w:val="both"/>
        <w:rPr>
          <w:lang w:val="en-MY" w:bidi="ar-EG"/>
        </w:rPr>
      </w:pPr>
      <w:r w:rsidRPr="00384E85">
        <w:rPr>
          <w:rFonts w:hint="cs"/>
          <w:rtl/>
          <w:lang w:val="en-MY" w:bidi="ar-EG"/>
        </w:rPr>
        <w:t>في مجال الطب : وهذه من الأمور المهم</w:t>
      </w:r>
      <w:r w:rsidR="00DE17A7">
        <w:rPr>
          <w:rFonts w:hint="cs"/>
          <w:rtl/>
          <w:lang w:val="en-MY" w:bidi="ar-EG"/>
        </w:rPr>
        <w:t>ة</w:t>
      </w:r>
      <w:r w:rsidRPr="00384E85">
        <w:rPr>
          <w:rFonts w:hint="cs"/>
          <w:rtl/>
          <w:lang w:val="en-MY" w:bidi="ar-EG"/>
        </w:rPr>
        <w:t xml:space="preserve"> للنساء فتعمل</w:t>
      </w:r>
      <w:r w:rsidR="00297CE5" w:rsidRPr="00384E85">
        <w:rPr>
          <w:rFonts w:hint="cs"/>
          <w:rtl/>
          <w:lang w:val="en-MY" w:bidi="ar-EG"/>
        </w:rPr>
        <w:t xml:space="preserve"> المرأة كطبيبة تعالج بنات جنسها</w:t>
      </w:r>
      <w:r w:rsidRPr="00384E85">
        <w:rPr>
          <w:rFonts w:hint="cs"/>
          <w:rtl/>
          <w:lang w:val="en-MY" w:bidi="ar-EG"/>
        </w:rPr>
        <w:t>.</w:t>
      </w:r>
    </w:p>
    <w:p w:rsidR="00D146EC" w:rsidRPr="00384E85" w:rsidRDefault="00D146EC" w:rsidP="00785FF1">
      <w:pPr>
        <w:pStyle w:val="ListParagraph"/>
        <w:widowControl w:val="0"/>
        <w:numPr>
          <w:ilvl w:val="0"/>
          <w:numId w:val="68"/>
        </w:numPr>
        <w:autoSpaceDE w:val="0"/>
        <w:autoSpaceDN w:val="0"/>
        <w:adjustRightInd w:val="0"/>
        <w:spacing w:after="0" w:line="240" w:lineRule="auto"/>
        <w:ind w:left="0" w:firstLine="720"/>
        <w:jc w:val="both"/>
        <w:rPr>
          <w:rtl/>
          <w:lang w:val="en-MY" w:bidi="ar-EG"/>
        </w:rPr>
      </w:pPr>
      <w:r w:rsidRPr="00384E85">
        <w:rPr>
          <w:rFonts w:hint="cs"/>
          <w:rtl/>
          <w:lang w:val="en-MY" w:bidi="ar-EG"/>
        </w:rPr>
        <w:t xml:space="preserve">العمل في دور الحضانة، ورياض الأطفال، </w:t>
      </w:r>
      <w:r w:rsidR="003D6649" w:rsidRPr="00384E85">
        <w:rPr>
          <w:rFonts w:hint="cs"/>
          <w:rtl/>
          <w:lang w:val="en-MY" w:bidi="ar-EG"/>
        </w:rPr>
        <w:t>ح</w:t>
      </w:r>
      <w:r w:rsidRPr="00384E85">
        <w:rPr>
          <w:rFonts w:hint="cs"/>
          <w:rtl/>
          <w:lang w:val="en-MY" w:bidi="ar-EG"/>
        </w:rPr>
        <w:t>يث ت</w:t>
      </w:r>
      <w:r w:rsidR="003D6649" w:rsidRPr="00384E85">
        <w:rPr>
          <w:rFonts w:hint="cs"/>
          <w:rtl/>
          <w:lang w:val="en-MY" w:bidi="ar-EG"/>
        </w:rPr>
        <w:t>ُ</w:t>
      </w:r>
      <w:r w:rsidRPr="00384E85">
        <w:rPr>
          <w:rFonts w:hint="cs"/>
          <w:rtl/>
          <w:lang w:val="en-MY" w:bidi="ar-EG"/>
        </w:rPr>
        <w:t>علم الأطفال، وتربيهم.</w:t>
      </w:r>
    </w:p>
    <w:p w:rsidR="00D146EC" w:rsidRPr="00384E85" w:rsidRDefault="00D146EC" w:rsidP="00DB0DA6">
      <w:pPr>
        <w:widowControl w:val="0"/>
        <w:autoSpaceDE w:val="0"/>
        <w:autoSpaceDN w:val="0"/>
        <w:adjustRightInd w:val="0"/>
        <w:spacing w:after="0" w:line="240" w:lineRule="auto"/>
        <w:ind w:firstLine="720"/>
        <w:jc w:val="both"/>
        <w:rPr>
          <w:b/>
          <w:bCs/>
          <w:sz w:val="4"/>
          <w:szCs w:val="4"/>
          <w:rtl/>
          <w:lang w:val="en-MY" w:bidi="ar-EG"/>
        </w:rPr>
      </w:pPr>
    </w:p>
    <w:p w:rsidR="009B1580" w:rsidRDefault="00D146EC" w:rsidP="00C17B33">
      <w:pPr>
        <w:widowControl w:val="0"/>
        <w:autoSpaceDE w:val="0"/>
        <w:autoSpaceDN w:val="0"/>
        <w:adjustRightInd w:val="0"/>
        <w:spacing w:after="0" w:line="240" w:lineRule="auto"/>
        <w:ind w:firstLine="720"/>
        <w:jc w:val="both"/>
        <w:rPr>
          <w:rtl/>
          <w:lang w:val="en-MY" w:bidi="ar-EG"/>
        </w:rPr>
      </w:pPr>
      <w:r w:rsidRPr="00384E85">
        <w:rPr>
          <w:rFonts w:hint="cs"/>
          <w:rtl/>
          <w:lang w:val="en-MY" w:bidi="ar-EG"/>
        </w:rPr>
        <w:t>وبعد هذا العرض لحكم خروج المرأة للعمل، و</w:t>
      </w:r>
      <w:r w:rsidR="00C17B33">
        <w:rPr>
          <w:rFonts w:hint="cs"/>
          <w:rtl/>
          <w:lang w:val="en-MY" w:bidi="ar-EG"/>
        </w:rPr>
        <w:t>شروطه</w:t>
      </w:r>
      <w:r w:rsidRPr="00384E85">
        <w:rPr>
          <w:rFonts w:hint="cs"/>
          <w:rtl/>
          <w:lang w:val="en-MY" w:bidi="ar-EG"/>
        </w:rPr>
        <w:t>، وأهم مجالات العمل التي يمكن أن تعمل من خلالها يرى الباحث أن الأجدر بالمرأة، والأولى لها أن تهتم بواجبها الأساسي كز</w:t>
      </w:r>
      <w:r w:rsidRPr="00384E85">
        <w:rPr>
          <w:rtl/>
          <w:lang w:val="en-MY" w:bidi="ar-EG"/>
        </w:rPr>
        <w:t>و</w:t>
      </w:r>
      <w:r w:rsidRPr="00384E85">
        <w:rPr>
          <w:rFonts w:hint="cs"/>
          <w:rtl/>
          <w:lang w:val="en-MY" w:bidi="ar-EG"/>
        </w:rPr>
        <w:t>جة، و</w:t>
      </w:r>
      <w:r w:rsidRPr="00384E85">
        <w:rPr>
          <w:rtl/>
          <w:lang w:val="en-MY" w:bidi="ar-EG"/>
        </w:rPr>
        <w:t>أم</w:t>
      </w:r>
      <w:r w:rsidRPr="00384E85">
        <w:rPr>
          <w:rFonts w:hint="cs"/>
          <w:rtl/>
          <w:lang w:val="en-MY" w:bidi="ar-EG"/>
        </w:rPr>
        <w:t xml:space="preserve">، </w:t>
      </w:r>
      <w:r w:rsidRPr="00384E85">
        <w:rPr>
          <w:rtl/>
          <w:lang w:val="en-MY" w:bidi="ar-EG"/>
        </w:rPr>
        <w:t>وأخت</w:t>
      </w:r>
      <w:r w:rsidR="009B1580">
        <w:rPr>
          <w:rFonts w:hint="cs"/>
          <w:rtl/>
          <w:lang w:val="en-MY" w:bidi="ar-EG"/>
        </w:rPr>
        <w:t>،</w:t>
      </w:r>
      <w:r w:rsidRPr="00384E85">
        <w:rPr>
          <w:rtl/>
          <w:lang w:val="en-MY" w:bidi="ar-EG"/>
        </w:rPr>
        <w:t xml:space="preserve"> لها مسؤولياتها في الأسرة على الوجه الذي </w:t>
      </w:r>
      <w:r w:rsidRPr="00384E85">
        <w:rPr>
          <w:rFonts w:hint="cs"/>
          <w:rtl/>
          <w:lang w:val="en-MY" w:bidi="ar-EG"/>
        </w:rPr>
        <w:t>حددته الشريعة الغراء، وألا تت</w:t>
      </w:r>
      <w:r w:rsidR="009E70FD" w:rsidRPr="00384E85">
        <w:rPr>
          <w:rFonts w:hint="cs"/>
          <w:rtl/>
          <w:lang w:val="en-MY" w:bidi="ar-EG"/>
        </w:rPr>
        <w:t>وسع في خروجها للعمل إلا إذا ألجأ</w:t>
      </w:r>
      <w:r w:rsidR="00187144">
        <w:rPr>
          <w:rFonts w:hint="cs"/>
          <w:rtl/>
          <w:lang w:val="en-MY" w:bidi="ar-EG"/>
        </w:rPr>
        <w:t>تها الضرورة إلى ذلك</w:t>
      </w:r>
      <w:r w:rsidR="000F2DBC">
        <w:rPr>
          <w:rFonts w:hint="cs"/>
          <w:rtl/>
          <w:lang w:val="en-MY" w:bidi="ar-EG"/>
        </w:rPr>
        <w:t>.</w:t>
      </w:r>
    </w:p>
    <w:p w:rsidR="000F2DBC" w:rsidRDefault="000F2DBC" w:rsidP="00DB0DA6">
      <w:pPr>
        <w:widowControl w:val="0"/>
        <w:autoSpaceDE w:val="0"/>
        <w:autoSpaceDN w:val="0"/>
        <w:adjustRightInd w:val="0"/>
        <w:spacing w:after="0" w:line="240" w:lineRule="auto"/>
        <w:ind w:firstLine="720"/>
        <w:jc w:val="both"/>
        <w:rPr>
          <w:rtl/>
          <w:lang w:val="en-MY" w:bidi="ar-EG"/>
        </w:rPr>
      </w:pPr>
    </w:p>
    <w:p w:rsidR="000F2DBC" w:rsidRDefault="000F2DBC" w:rsidP="00DB0DA6">
      <w:pPr>
        <w:widowControl w:val="0"/>
        <w:autoSpaceDE w:val="0"/>
        <w:autoSpaceDN w:val="0"/>
        <w:adjustRightInd w:val="0"/>
        <w:spacing w:after="0" w:line="240" w:lineRule="auto"/>
        <w:ind w:firstLine="720"/>
        <w:jc w:val="both"/>
        <w:rPr>
          <w:rtl/>
          <w:lang w:val="en-MY" w:bidi="ar-EG"/>
        </w:rPr>
      </w:pPr>
    </w:p>
    <w:p w:rsidR="0017735A" w:rsidRPr="00187144" w:rsidRDefault="0017735A" w:rsidP="00014EBD">
      <w:pPr>
        <w:widowControl w:val="0"/>
        <w:autoSpaceDE w:val="0"/>
        <w:autoSpaceDN w:val="0"/>
        <w:adjustRightInd w:val="0"/>
        <w:spacing w:after="0" w:line="240" w:lineRule="auto"/>
        <w:jc w:val="both"/>
        <w:rPr>
          <w:rtl/>
          <w:lang w:val="en-MY" w:bidi="ar-EG"/>
        </w:rPr>
      </w:pPr>
    </w:p>
    <w:p w:rsidR="00D146EC" w:rsidRPr="00384E85" w:rsidRDefault="00D146EC" w:rsidP="00DB0DA6">
      <w:pPr>
        <w:widowControl w:val="0"/>
        <w:spacing w:after="0" w:line="240" w:lineRule="auto"/>
        <w:ind w:firstLine="720"/>
        <w:jc w:val="center"/>
        <w:rPr>
          <w:bCs/>
          <w:rtl/>
        </w:rPr>
      </w:pPr>
      <w:r w:rsidRPr="00384E85">
        <w:rPr>
          <w:rFonts w:hint="cs"/>
          <w:bCs/>
          <w:rtl/>
        </w:rPr>
        <w:t>المبحث السابع</w:t>
      </w:r>
    </w:p>
    <w:p w:rsidR="00D146EC" w:rsidRPr="00384E85" w:rsidRDefault="00DB0496" w:rsidP="00DB0DA6">
      <w:pPr>
        <w:widowControl w:val="0"/>
        <w:spacing w:after="0" w:line="240" w:lineRule="auto"/>
        <w:ind w:firstLine="720"/>
        <w:jc w:val="center"/>
        <w:rPr>
          <w:bCs/>
          <w:rtl/>
        </w:rPr>
      </w:pPr>
      <w:r w:rsidRPr="00384E85">
        <w:rPr>
          <w:rFonts w:ascii="Calibri" w:eastAsia="Calibri" w:hAnsi="Calibri" w:hint="cs"/>
          <w:bCs/>
          <w:rtl/>
        </w:rPr>
        <w:t>خروج المرأة لحوائجها ، والتنزه، والتداوى</w:t>
      </w:r>
    </w:p>
    <w:p w:rsidR="00D146EC" w:rsidRPr="00384E85" w:rsidRDefault="00D146EC" w:rsidP="00DB0DA6">
      <w:pPr>
        <w:widowControl w:val="0"/>
        <w:spacing w:after="0" w:line="240" w:lineRule="auto"/>
        <w:ind w:firstLine="720"/>
        <w:jc w:val="both"/>
        <w:rPr>
          <w:b/>
          <w:rtl/>
        </w:rPr>
      </w:pPr>
      <w:r w:rsidRPr="00384E85">
        <w:rPr>
          <w:rFonts w:hint="cs"/>
          <w:b/>
          <w:rtl/>
        </w:rPr>
        <w:t>هل يجوز للمرأة الخروج لحوائجها أم تمنع من ذلك؟ وما الحكم إذا أرادت الخروج للحدائق، وغيرها طلبًا للترويح عن النفس؟ ثم إن الإنسان قد يمرض فيحتاج إلى تناول الأدوية طلبًا للشفاء فهل التداوي مباح شرعًا؟ وهل يجوز للمرأة الخروج للتداوي؟</w:t>
      </w:r>
    </w:p>
    <w:p w:rsidR="00D146EC" w:rsidRPr="00384E85" w:rsidRDefault="00D146EC" w:rsidP="00DB0DA6">
      <w:pPr>
        <w:widowControl w:val="0"/>
        <w:spacing w:after="0" w:line="240" w:lineRule="auto"/>
        <w:ind w:firstLine="720"/>
        <w:rPr>
          <w:b/>
          <w:rtl/>
        </w:rPr>
      </w:pPr>
      <w:r w:rsidRPr="00384E85">
        <w:rPr>
          <w:rFonts w:hint="cs"/>
          <w:b/>
          <w:rtl/>
        </w:rPr>
        <w:t>هذا ما سيجاب عنه من خلال هذا المبحث الذي تم تقسيمه إلى ثلاثة مطالب:</w:t>
      </w:r>
    </w:p>
    <w:p w:rsidR="00BA6745" w:rsidRPr="00384E85" w:rsidRDefault="00BA6745" w:rsidP="00DB0DA6">
      <w:pPr>
        <w:widowControl w:val="0"/>
        <w:spacing w:after="0" w:line="240" w:lineRule="auto"/>
        <w:ind w:firstLine="720"/>
        <w:rPr>
          <w:b/>
          <w:sz w:val="4"/>
          <w:szCs w:val="4"/>
          <w:rtl/>
        </w:rPr>
      </w:pPr>
    </w:p>
    <w:p w:rsidR="00D146EC" w:rsidRPr="00384E85" w:rsidRDefault="00BA6745"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الأول</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خروج المرأة لقضاء حوائجها.</w:t>
      </w:r>
    </w:p>
    <w:p w:rsidR="00D146EC" w:rsidRPr="00384E85" w:rsidRDefault="00BA6745"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الثانى</w:t>
      </w:r>
      <w:r w:rsidR="00D146EC" w:rsidRPr="00384E85">
        <w:rPr>
          <w:rFonts w:ascii="Calibri" w:eastAsia="Calibri" w:hAnsi="Calibri" w:hint="cs"/>
          <w:b/>
          <w:sz w:val="22"/>
          <w:u w:val="single"/>
          <w:rtl/>
        </w:rPr>
        <w:t>:</w:t>
      </w:r>
      <w:r w:rsidR="00D146EC" w:rsidRPr="00384E85">
        <w:rPr>
          <w:rFonts w:ascii="Calibri" w:eastAsia="Calibri" w:hAnsi="Calibri" w:hint="cs"/>
          <w:b/>
          <w:sz w:val="22"/>
          <w:rtl/>
        </w:rPr>
        <w:t xml:space="preserve"> </w:t>
      </w:r>
      <w:r w:rsidR="00D146EC" w:rsidRPr="00384E85">
        <w:rPr>
          <w:rFonts w:hint="cs"/>
          <w:b/>
          <w:rtl/>
        </w:rPr>
        <w:t xml:space="preserve">خروج المرأة </w:t>
      </w:r>
      <w:r w:rsidR="00DB0496" w:rsidRPr="00384E85">
        <w:rPr>
          <w:rFonts w:hint="cs"/>
          <w:b/>
          <w:rtl/>
        </w:rPr>
        <w:t>للتنزه.</w:t>
      </w:r>
    </w:p>
    <w:p w:rsidR="00D146EC" w:rsidRPr="00384E85" w:rsidRDefault="00D146EC" w:rsidP="00DB0DA6">
      <w:pPr>
        <w:widowControl w:val="0"/>
        <w:spacing w:after="0" w:line="240" w:lineRule="auto"/>
        <w:ind w:firstLine="720"/>
        <w:jc w:val="both"/>
        <w:rPr>
          <w:rFonts w:ascii="Calibri" w:eastAsia="Calibri" w:hAnsi="Calibri"/>
          <w:b/>
          <w:sz w:val="22"/>
          <w:rtl/>
        </w:rPr>
      </w:pPr>
      <w:r w:rsidRPr="00384E85">
        <w:rPr>
          <w:rFonts w:ascii="Calibri" w:eastAsia="Calibri" w:hAnsi="Calibri" w:hint="cs"/>
          <w:b/>
          <w:sz w:val="22"/>
          <w:u w:val="single"/>
          <w:rtl/>
        </w:rPr>
        <w:t>المطلب الثالث:</w:t>
      </w:r>
      <w:r w:rsidRPr="00384E85">
        <w:rPr>
          <w:rFonts w:ascii="Calibri" w:eastAsia="Calibri" w:hAnsi="Calibri" w:hint="cs"/>
          <w:b/>
          <w:sz w:val="22"/>
          <w:rtl/>
        </w:rPr>
        <w:t xml:space="preserve"> خروج المرأة للتداوى.</w:t>
      </w: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D146EC" w:rsidRPr="00384E85" w:rsidRDefault="00D146EC" w:rsidP="00DB0DA6">
      <w:pPr>
        <w:widowControl w:val="0"/>
        <w:spacing w:after="0" w:line="240" w:lineRule="auto"/>
        <w:ind w:firstLine="720"/>
        <w:jc w:val="both"/>
        <w:rPr>
          <w:bCs/>
          <w:rtl/>
        </w:rPr>
      </w:pPr>
    </w:p>
    <w:p w:rsidR="008B5340" w:rsidRPr="00384E85" w:rsidRDefault="008B5340" w:rsidP="00DB0DA6">
      <w:pPr>
        <w:widowControl w:val="0"/>
        <w:spacing w:after="0" w:line="240" w:lineRule="auto"/>
        <w:ind w:firstLine="720"/>
        <w:jc w:val="both"/>
        <w:rPr>
          <w:bCs/>
          <w:rtl/>
        </w:rPr>
      </w:pPr>
    </w:p>
    <w:p w:rsidR="008B5340" w:rsidRPr="00384E85" w:rsidRDefault="008B5340" w:rsidP="00DB0DA6">
      <w:pPr>
        <w:widowControl w:val="0"/>
        <w:spacing w:after="0" w:line="240" w:lineRule="auto"/>
        <w:ind w:firstLine="720"/>
        <w:jc w:val="both"/>
        <w:rPr>
          <w:bCs/>
          <w:sz w:val="20"/>
          <w:szCs w:val="20"/>
          <w:rtl/>
        </w:rPr>
      </w:pPr>
    </w:p>
    <w:p w:rsidR="00D146EC" w:rsidRPr="00384E85" w:rsidRDefault="00D146EC" w:rsidP="00DB0DA6">
      <w:pPr>
        <w:widowControl w:val="0"/>
        <w:spacing w:after="0" w:line="240" w:lineRule="auto"/>
        <w:ind w:firstLine="720"/>
        <w:jc w:val="both"/>
        <w:rPr>
          <w:bCs/>
          <w:rtl/>
        </w:rPr>
      </w:pPr>
    </w:p>
    <w:p w:rsidR="00DF5003" w:rsidRPr="00384E85" w:rsidRDefault="00DF5003" w:rsidP="00DB0DA6">
      <w:pPr>
        <w:widowControl w:val="0"/>
        <w:spacing w:after="0" w:line="240" w:lineRule="auto"/>
        <w:ind w:firstLine="720"/>
        <w:jc w:val="both"/>
        <w:rPr>
          <w:bCs/>
          <w:sz w:val="6"/>
          <w:szCs w:val="6"/>
          <w:rtl/>
        </w:rPr>
      </w:pPr>
    </w:p>
    <w:p w:rsidR="00091741" w:rsidRPr="00384E85" w:rsidRDefault="00091741" w:rsidP="00DB0DA6">
      <w:pPr>
        <w:widowControl w:val="0"/>
        <w:spacing w:after="0" w:line="240" w:lineRule="auto"/>
        <w:ind w:firstLine="720"/>
        <w:jc w:val="both"/>
        <w:rPr>
          <w:bCs/>
          <w:sz w:val="6"/>
          <w:szCs w:val="6"/>
          <w:rtl/>
        </w:rPr>
      </w:pPr>
    </w:p>
    <w:p w:rsidR="00091741" w:rsidRPr="00384E85" w:rsidRDefault="00091741" w:rsidP="00DB0DA6">
      <w:pPr>
        <w:widowControl w:val="0"/>
        <w:spacing w:after="0" w:line="240" w:lineRule="auto"/>
        <w:ind w:firstLine="720"/>
        <w:jc w:val="both"/>
        <w:rPr>
          <w:bCs/>
          <w:sz w:val="6"/>
          <w:szCs w:val="6"/>
          <w:rtl/>
        </w:rPr>
      </w:pPr>
    </w:p>
    <w:p w:rsidR="00091741" w:rsidRPr="00384E85" w:rsidRDefault="00091741" w:rsidP="00DB0DA6">
      <w:pPr>
        <w:widowControl w:val="0"/>
        <w:spacing w:after="0" w:line="240" w:lineRule="auto"/>
        <w:ind w:firstLine="720"/>
        <w:jc w:val="both"/>
        <w:rPr>
          <w:bCs/>
          <w:sz w:val="6"/>
          <w:szCs w:val="6"/>
          <w:rtl/>
        </w:rPr>
      </w:pPr>
    </w:p>
    <w:p w:rsidR="00091741" w:rsidRPr="00384E85" w:rsidRDefault="00091741" w:rsidP="00DB0DA6">
      <w:pPr>
        <w:widowControl w:val="0"/>
        <w:spacing w:after="0" w:line="240" w:lineRule="auto"/>
        <w:ind w:firstLine="720"/>
        <w:jc w:val="both"/>
        <w:rPr>
          <w:bCs/>
          <w:sz w:val="6"/>
          <w:szCs w:val="6"/>
          <w:rtl/>
        </w:rPr>
      </w:pPr>
    </w:p>
    <w:p w:rsidR="00091741" w:rsidRDefault="00091741"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Default="0017735A" w:rsidP="00DB0DA6">
      <w:pPr>
        <w:widowControl w:val="0"/>
        <w:spacing w:after="0" w:line="240" w:lineRule="auto"/>
        <w:ind w:firstLine="720"/>
        <w:jc w:val="both"/>
        <w:rPr>
          <w:bCs/>
          <w:sz w:val="6"/>
          <w:szCs w:val="6"/>
          <w:rtl/>
        </w:rPr>
      </w:pPr>
    </w:p>
    <w:p w:rsidR="0017735A" w:rsidRPr="00384E85" w:rsidRDefault="0017735A" w:rsidP="00DB0DA6">
      <w:pPr>
        <w:widowControl w:val="0"/>
        <w:spacing w:after="0" w:line="240" w:lineRule="auto"/>
        <w:ind w:firstLine="720"/>
        <w:jc w:val="both"/>
        <w:rPr>
          <w:bCs/>
          <w:sz w:val="6"/>
          <w:szCs w:val="6"/>
          <w:rtl/>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الأول</w:t>
      </w:r>
    </w:p>
    <w:p w:rsidR="00D146EC" w:rsidRPr="00384E85" w:rsidRDefault="00D146EC" w:rsidP="00DB0DA6">
      <w:pPr>
        <w:widowControl w:val="0"/>
        <w:spacing w:after="0" w:line="240" w:lineRule="auto"/>
        <w:ind w:firstLine="720"/>
        <w:jc w:val="center"/>
        <w:rPr>
          <w:bCs/>
          <w:rtl/>
        </w:rPr>
      </w:pPr>
      <w:r w:rsidRPr="00384E85">
        <w:rPr>
          <w:rFonts w:hint="cs"/>
          <w:bCs/>
          <w:rtl/>
        </w:rPr>
        <w:t>خروج المرأة لقضاء حوائجها</w:t>
      </w:r>
    </w:p>
    <w:p w:rsidR="00D146EC" w:rsidRPr="00384E85" w:rsidRDefault="00D146EC" w:rsidP="00DB0DA6">
      <w:pPr>
        <w:widowControl w:val="0"/>
        <w:spacing w:after="0" w:line="240" w:lineRule="auto"/>
        <w:ind w:firstLine="720"/>
        <w:jc w:val="center"/>
        <w:rPr>
          <w:bCs/>
          <w:sz w:val="10"/>
          <w:szCs w:val="10"/>
          <w:rtl/>
        </w:rPr>
      </w:pPr>
    </w:p>
    <w:p w:rsidR="00D146EC" w:rsidRDefault="00D146EC" w:rsidP="00014EBD">
      <w:pPr>
        <w:widowControl w:val="0"/>
        <w:spacing w:after="0" w:line="240" w:lineRule="auto"/>
        <w:ind w:firstLine="720"/>
        <w:jc w:val="both"/>
        <w:rPr>
          <w:rtl/>
        </w:rPr>
      </w:pPr>
      <w:r w:rsidRPr="00384E85">
        <w:rPr>
          <w:rFonts w:hint="cs"/>
          <w:rtl/>
        </w:rPr>
        <w:t>أجاز ال</w:t>
      </w:r>
      <w:r w:rsidR="00014EBD">
        <w:rPr>
          <w:rFonts w:hint="cs"/>
          <w:rtl/>
        </w:rPr>
        <w:t>علماء خروج المرأة لقضاء حوائجها</w:t>
      </w:r>
      <w:r w:rsidRPr="00384E85">
        <w:rPr>
          <w:rFonts w:hint="cs"/>
          <w:vertAlign w:val="superscript"/>
          <w:rtl/>
          <w:lang w:bidi="ar-EG"/>
        </w:rPr>
        <w:t>(</w:t>
      </w:r>
      <w:r w:rsidRPr="00384E85">
        <w:rPr>
          <w:rStyle w:val="FootnoteReference"/>
          <w:rtl/>
          <w:lang w:bidi="ar-EG"/>
        </w:rPr>
        <w:footnoteReference w:id="595"/>
      </w:r>
      <w:r w:rsidRPr="00384E85">
        <w:rPr>
          <w:rFonts w:hint="cs"/>
          <w:vertAlign w:val="superscript"/>
          <w:rtl/>
          <w:lang w:bidi="ar-EG"/>
        </w:rPr>
        <w:t>)</w:t>
      </w:r>
      <w:r w:rsidR="00014EBD">
        <w:rPr>
          <w:rFonts w:hint="cs"/>
          <w:rtl/>
        </w:rPr>
        <w:t xml:space="preserve"> إن أمنت الطريق</w:t>
      </w:r>
      <w:r w:rsidRPr="00384E85">
        <w:rPr>
          <w:rFonts w:hint="cs"/>
          <w:vertAlign w:val="superscript"/>
          <w:rtl/>
          <w:lang w:bidi="ar-EG"/>
        </w:rPr>
        <w:t>(</w:t>
      </w:r>
      <w:r w:rsidRPr="00384E85">
        <w:rPr>
          <w:rStyle w:val="FootnoteReference"/>
          <w:rtl/>
          <w:lang w:bidi="ar-EG"/>
        </w:rPr>
        <w:footnoteReference w:id="596"/>
      </w:r>
      <w:r w:rsidRPr="00384E85">
        <w:rPr>
          <w:rFonts w:hint="cs"/>
          <w:vertAlign w:val="superscript"/>
          <w:rtl/>
          <w:lang w:bidi="ar-EG"/>
        </w:rPr>
        <w:t>)</w:t>
      </w:r>
      <w:r w:rsidRPr="00384E85">
        <w:rPr>
          <w:rFonts w:hint="cs"/>
          <w:rtl/>
        </w:rPr>
        <w:t>، وأن لا يكون خروجها مما يعد</w:t>
      </w:r>
      <w:r w:rsidR="00506808" w:rsidRPr="00384E85">
        <w:rPr>
          <w:rFonts w:hint="cs"/>
          <w:rtl/>
        </w:rPr>
        <w:t xml:space="preserve"> سفرًا عرفًا</w:t>
      </w:r>
      <w:r w:rsidRPr="00384E85">
        <w:rPr>
          <w:rFonts w:hint="cs"/>
          <w:rtl/>
        </w:rPr>
        <w:t xml:space="preserve"> </w:t>
      </w:r>
      <w:r w:rsidR="0017735A">
        <w:rPr>
          <w:rFonts w:hint="cs"/>
          <w:rtl/>
        </w:rPr>
        <w:t>بدون محرم</w:t>
      </w:r>
      <w:r w:rsidRPr="00384E85">
        <w:rPr>
          <w:rFonts w:hint="cs"/>
          <w:rtl/>
        </w:rPr>
        <w:t xml:space="preserve"> </w:t>
      </w:r>
      <w:r w:rsidRPr="00384E85">
        <w:rPr>
          <w:rFonts w:hint="cs"/>
          <w:vertAlign w:val="superscript"/>
          <w:rtl/>
          <w:lang w:bidi="ar-EG"/>
        </w:rPr>
        <w:t>(</w:t>
      </w:r>
      <w:r w:rsidRPr="00384E85">
        <w:rPr>
          <w:rStyle w:val="FootnoteReference"/>
          <w:rtl/>
          <w:lang w:bidi="ar-EG"/>
        </w:rPr>
        <w:footnoteReference w:id="597"/>
      </w:r>
      <w:r w:rsidRPr="00384E85">
        <w:rPr>
          <w:rFonts w:hint="cs"/>
          <w:vertAlign w:val="superscript"/>
          <w:rtl/>
          <w:lang w:bidi="ar-EG"/>
        </w:rPr>
        <w:t>)</w:t>
      </w:r>
      <w:r w:rsidRPr="00384E85">
        <w:rPr>
          <w:rFonts w:hint="cs"/>
          <w:rtl/>
        </w:rPr>
        <w:t xml:space="preserve"> ، وأن تكون ملتزمة بالشروط </w:t>
      </w:r>
      <w:r w:rsidR="00370CFF" w:rsidRPr="00384E85">
        <w:rPr>
          <w:rFonts w:hint="cs"/>
          <w:rtl/>
        </w:rPr>
        <w:t>التي وضعها العلماء لخروج المرأة.</w:t>
      </w:r>
    </w:p>
    <w:p w:rsidR="00FC269C" w:rsidRPr="00FC269C" w:rsidRDefault="00FC269C" w:rsidP="00014EBD">
      <w:pPr>
        <w:widowControl w:val="0"/>
        <w:spacing w:after="0" w:line="240" w:lineRule="auto"/>
        <w:jc w:val="both"/>
        <w:rPr>
          <w:sz w:val="10"/>
          <w:szCs w:val="10"/>
          <w:rtl/>
        </w:rPr>
      </w:pPr>
    </w:p>
    <w:p w:rsidR="00D146EC" w:rsidRPr="00014EBD" w:rsidRDefault="00D146EC" w:rsidP="00014EBD">
      <w:pPr>
        <w:widowControl w:val="0"/>
        <w:spacing w:after="0" w:line="240" w:lineRule="auto"/>
        <w:ind w:firstLine="720"/>
        <w:jc w:val="both"/>
        <w:rPr>
          <w:rtl/>
          <w:lang w:val="en-MY" w:bidi="ar-EG"/>
        </w:rPr>
      </w:pPr>
      <w:r w:rsidRPr="00384E85">
        <w:rPr>
          <w:rFonts w:hint="cs"/>
          <w:bCs/>
          <w:rtl/>
        </w:rPr>
        <w:t>فقال الحنفية:</w:t>
      </w:r>
      <w:r w:rsidR="00071908">
        <w:rPr>
          <w:rFonts w:hint="cs"/>
          <w:bCs/>
          <w:rtl/>
        </w:rPr>
        <w:t xml:space="preserve"> </w:t>
      </w:r>
      <w:r w:rsidRPr="00384E85">
        <w:rPr>
          <w:rFonts w:hint="cs"/>
          <w:rtl/>
          <w:lang w:val="en-MY" w:bidi="ar-EG"/>
        </w:rPr>
        <w:t>يجوز</w:t>
      </w:r>
      <w:r w:rsidRPr="00384E85">
        <w:rPr>
          <w:rtl/>
          <w:lang w:val="en-MY" w:bidi="ar-EG"/>
        </w:rPr>
        <w:t xml:space="preserve"> </w:t>
      </w:r>
      <w:r w:rsidRPr="00384E85">
        <w:rPr>
          <w:rFonts w:hint="cs"/>
          <w:rtl/>
          <w:lang w:val="en-MY" w:bidi="ar-EG"/>
        </w:rPr>
        <w:t>للمرأة الخروج</w:t>
      </w:r>
      <w:r w:rsidRPr="00384E85">
        <w:rPr>
          <w:rtl/>
          <w:lang w:val="en-MY" w:bidi="ar-EG"/>
        </w:rPr>
        <w:t xml:space="preserve"> </w:t>
      </w:r>
      <w:r w:rsidRPr="00384E85">
        <w:rPr>
          <w:rFonts w:hint="cs"/>
          <w:rtl/>
          <w:lang w:val="en-MY" w:bidi="ar-EG"/>
        </w:rPr>
        <w:t>لما</w:t>
      </w:r>
      <w:r w:rsidRPr="00384E85">
        <w:rPr>
          <w:rtl/>
          <w:lang w:val="en-MY" w:bidi="ar-EG"/>
        </w:rPr>
        <w:t xml:space="preserve"> </w:t>
      </w:r>
      <w:r w:rsidRPr="00384E85">
        <w:rPr>
          <w:rFonts w:hint="cs"/>
          <w:rtl/>
          <w:lang w:val="en-MY" w:bidi="ar-EG"/>
        </w:rPr>
        <w:t>تحتاج</w:t>
      </w:r>
      <w:r w:rsidRPr="00384E85">
        <w:rPr>
          <w:rtl/>
          <w:lang w:val="en-MY" w:bidi="ar-EG"/>
        </w:rPr>
        <w:t xml:space="preserve"> </w:t>
      </w:r>
      <w:r w:rsidRPr="00384E85">
        <w:rPr>
          <w:rFonts w:hint="cs"/>
          <w:rtl/>
          <w:lang w:val="en-MY" w:bidi="ar-EG"/>
        </w:rPr>
        <w:t>إليه</w:t>
      </w:r>
      <w:r w:rsidRPr="00384E85">
        <w:rPr>
          <w:rtl/>
          <w:lang w:val="en-MY" w:bidi="ar-EG"/>
        </w:rPr>
        <w:t xml:space="preserve"> </w:t>
      </w:r>
      <w:r w:rsidRPr="00384E85">
        <w:rPr>
          <w:rFonts w:hint="cs"/>
          <w:rtl/>
          <w:lang w:val="en-MY" w:bidi="ar-EG"/>
        </w:rPr>
        <w:t>من</w:t>
      </w:r>
      <w:r w:rsidRPr="00384E85">
        <w:rPr>
          <w:rtl/>
          <w:lang w:val="en-MY" w:bidi="ar-EG"/>
        </w:rPr>
        <w:t xml:space="preserve"> </w:t>
      </w:r>
      <w:r w:rsidRPr="00384E85">
        <w:rPr>
          <w:rFonts w:hint="cs"/>
          <w:rtl/>
          <w:lang w:val="en-MY" w:bidi="ar-EG"/>
        </w:rPr>
        <w:t>أمورها</w:t>
      </w:r>
      <w:r w:rsidRPr="00384E85">
        <w:rPr>
          <w:rtl/>
          <w:lang w:val="en-MY" w:bidi="ar-EG"/>
        </w:rPr>
        <w:t xml:space="preserve"> </w:t>
      </w:r>
      <w:r w:rsidRPr="00384E85">
        <w:rPr>
          <w:rFonts w:hint="cs"/>
          <w:rtl/>
          <w:lang w:val="en-MY" w:bidi="ar-EG"/>
        </w:rPr>
        <w:t>الجائزة</w:t>
      </w:r>
      <w:r w:rsidRPr="00384E85">
        <w:rPr>
          <w:rtl/>
          <w:lang w:val="en-MY" w:bidi="ar-EG"/>
        </w:rPr>
        <w:t xml:space="preserve"> </w:t>
      </w:r>
      <w:r w:rsidRPr="00384E85">
        <w:rPr>
          <w:rFonts w:hint="cs"/>
          <w:rtl/>
          <w:lang w:val="en-MY" w:bidi="ar-EG"/>
        </w:rPr>
        <w:t>بشرط</w:t>
      </w:r>
      <w:r w:rsidRPr="00384E85">
        <w:rPr>
          <w:rtl/>
          <w:lang w:val="en-MY" w:bidi="ar-EG"/>
        </w:rPr>
        <w:t xml:space="preserve"> </w:t>
      </w:r>
      <w:r w:rsidRPr="00384E85">
        <w:rPr>
          <w:rFonts w:hint="cs"/>
          <w:rtl/>
          <w:lang w:val="en-MY" w:bidi="ar-EG"/>
        </w:rPr>
        <w:t>أن</w:t>
      </w:r>
      <w:r w:rsidRPr="00384E85">
        <w:rPr>
          <w:rtl/>
          <w:lang w:val="en-MY" w:bidi="ar-EG"/>
        </w:rPr>
        <w:t xml:space="preserve"> </w:t>
      </w:r>
      <w:r w:rsidRPr="00384E85">
        <w:rPr>
          <w:rFonts w:hint="cs"/>
          <w:rtl/>
          <w:lang w:val="en-MY" w:bidi="ar-EG"/>
        </w:rPr>
        <w:t>تكون</w:t>
      </w:r>
      <w:r w:rsidRPr="00384E85">
        <w:rPr>
          <w:rtl/>
          <w:lang w:val="en-MY" w:bidi="ar-EG"/>
        </w:rPr>
        <w:t xml:space="preserve"> </w:t>
      </w:r>
      <w:r w:rsidRPr="00384E85">
        <w:rPr>
          <w:rFonts w:hint="cs"/>
          <w:rtl/>
          <w:lang w:val="en-MY" w:bidi="ar-EG"/>
        </w:rPr>
        <w:t>بذة</w:t>
      </w:r>
      <w:r w:rsidRPr="00384E85">
        <w:rPr>
          <w:rtl/>
          <w:lang w:val="en-MY" w:bidi="ar-EG"/>
        </w:rPr>
        <w:t xml:space="preserve"> </w:t>
      </w:r>
      <w:r w:rsidRPr="00384E85">
        <w:rPr>
          <w:rFonts w:hint="cs"/>
          <w:rtl/>
          <w:lang w:val="en-MY" w:bidi="ar-EG"/>
        </w:rPr>
        <w:t>الهيئة،</w:t>
      </w:r>
      <w:r w:rsidRPr="00384E85">
        <w:rPr>
          <w:rtl/>
          <w:lang w:val="en-MY" w:bidi="ar-EG"/>
        </w:rPr>
        <w:t xml:space="preserve"> </w:t>
      </w:r>
      <w:r w:rsidRPr="00384E85">
        <w:rPr>
          <w:rFonts w:hint="cs"/>
          <w:rtl/>
          <w:lang w:val="en-MY" w:bidi="ar-EG"/>
        </w:rPr>
        <w:t>خشنة</w:t>
      </w:r>
      <w:r w:rsidRPr="00384E85">
        <w:rPr>
          <w:rtl/>
          <w:lang w:val="en-MY" w:bidi="ar-EG"/>
        </w:rPr>
        <w:t xml:space="preserve"> </w:t>
      </w:r>
      <w:r w:rsidRPr="00384E85">
        <w:rPr>
          <w:rFonts w:hint="cs"/>
          <w:rtl/>
          <w:lang w:val="en-MY" w:bidi="ar-EG"/>
        </w:rPr>
        <w:t>الملبس،</w:t>
      </w:r>
      <w:r w:rsidRPr="00384E85">
        <w:rPr>
          <w:rtl/>
          <w:lang w:val="en-MY" w:bidi="ar-EG"/>
        </w:rPr>
        <w:t xml:space="preserve"> </w:t>
      </w:r>
      <w:r w:rsidRPr="00384E85">
        <w:rPr>
          <w:rFonts w:hint="cs"/>
          <w:rtl/>
          <w:lang w:val="en-MY" w:bidi="ar-EG"/>
        </w:rPr>
        <w:t>تفلة</w:t>
      </w:r>
      <w:r w:rsidRPr="00384E85">
        <w:rPr>
          <w:rtl/>
          <w:lang w:val="en-MY" w:bidi="ar-EG"/>
        </w:rPr>
        <w:t xml:space="preserve"> </w:t>
      </w:r>
      <w:r w:rsidRPr="00384E85">
        <w:rPr>
          <w:rFonts w:hint="cs"/>
          <w:rtl/>
          <w:lang w:val="en-MY" w:bidi="ar-EG"/>
        </w:rPr>
        <w:t>الريح،</w:t>
      </w:r>
      <w:r w:rsidRPr="00384E85">
        <w:rPr>
          <w:rtl/>
          <w:lang w:val="en-MY" w:bidi="ar-EG"/>
        </w:rPr>
        <w:t xml:space="preserve"> </w:t>
      </w:r>
      <w:r w:rsidRPr="00384E85">
        <w:rPr>
          <w:rFonts w:hint="cs"/>
          <w:rtl/>
          <w:lang w:val="en-MY" w:bidi="ar-EG"/>
        </w:rPr>
        <w:t>مستورة</w:t>
      </w:r>
      <w:r w:rsidRPr="00384E85">
        <w:rPr>
          <w:rtl/>
          <w:lang w:val="en-MY" w:bidi="ar-EG"/>
        </w:rPr>
        <w:t xml:space="preserve"> </w:t>
      </w:r>
      <w:r w:rsidRPr="00384E85">
        <w:rPr>
          <w:rFonts w:hint="cs"/>
          <w:rtl/>
          <w:lang w:val="en-MY" w:bidi="ar-EG"/>
        </w:rPr>
        <w:t>الأعضاء</w:t>
      </w:r>
      <w:r w:rsidRPr="00384E85">
        <w:rPr>
          <w:rtl/>
          <w:lang w:val="en-MY" w:bidi="ar-EG"/>
        </w:rPr>
        <w:t xml:space="preserve"> </w:t>
      </w:r>
      <w:r w:rsidRPr="00384E85">
        <w:rPr>
          <w:rFonts w:hint="cs"/>
          <w:rtl/>
          <w:lang w:val="en-MY" w:bidi="ar-EG"/>
        </w:rPr>
        <w:t>غير</w:t>
      </w:r>
      <w:r w:rsidRPr="00384E85">
        <w:rPr>
          <w:rtl/>
          <w:lang w:val="en-MY" w:bidi="ar-EG"/>
        </w:rPr>
        <w:t xml:space="preserve"> </w:t>
      </w:r>
      <w:r w:rsidRPr="00384E85">
        <w:rPr>
          <w:rFonts w:hint="cs"/>
          <w:rtl/>
          <w:lang w:val="en-MY" w:bidi="ar-EG"/>
        </w:rPr>
        <w:t>متبرجة</w:t>
      </w:r>
      <w:r w:rsidRPr="00384E85">
        <w:rPr>
          <w:rtl/>
          <w:lang w:val="en-MY" w:bidi="ar-EG"/>
        </w:rPr>
        <w:t xml:space="preserve"> </w:t>
      </w:r>
      <w:r w:rsidRPr="00384E85">
        <w:rPr>
          <w:rFonts w:hint="cs"/>
          <w:rtl/>
          <w:lang w:val="en-MY" w:bidi="ar-EG"/>
        </w:rPr>
        <w:t>بزينة،</w:t>
      </w:r>
      <w:r w:rsidRPr="00384E85">
        <w:rPr>
          <w:rtl/>
          <w:lang w:val="en-MY" w:bidi="ar-EG"/>
        </w:rPr>
        <w:t xml:space="preserve"> </w:t>
      </w:r>
      <w:r w:rsidRPr="00384E85">
        <w:rPr>
          <w:rFonts w:hint="cs"/>
          <w:rtl/>
          <w:lang w:val="en-MY" w:bidi="ar-EG"/>
        </w:rPr>
        <w:t>ولا</w:t>
      </w:r>
      <w:r w:rsidRPr="00384E85">
        <w:rPr>
          <w:rtl/>
          <w:lang w:val="en-MY" w:bidi="ar-EG"/>
        </w:rPr>
        <w:t xml:space="preserve"> </w:t>
      </w:r>
      <w:r w:rsidRPr="00384E85">
        <w:rPr>
          <w:rFonts w:hint="cs"/>
          <w:rtl/>
          <w:lang w:val="en-MY" w:bidi="ar-EG"/>
        </w:rPr>
        <w:t>رافعة</w:t>
      </w:r>
      <w:r w:rsidRPr="00384E85">
        <w:rPr>
          <w:rtl/>
          <w:lang w:val="en-MY" w:bidi="ar-EG"/>
        </w:rPr>
        <w:t xml:space="preserve"> </w:t>
      </w:r>
      <w:r w:rsidRPr="00384E85">
        <w:rPr>
          <w:rFonts w:hint="cs"/>
          <w:rtl/>
          <w:lang w:val="en-MY" w:bidi="ar-EG"/>
        </w:rPr>
        <w:t xml:space="preserve">صوتها </w:t>
      </w:r>
      <w:r w:rsidRPr="00384E85">
        <w:rPr>
          <w:rFonts w:hint="cs"/>
          <w:vertAlign w:val="superscript"/>
          <w:rtl/>
          <w:lang w:val="en-MY" w:bidi="ar-EG"/>
        </w:rPr>
        <w:t>(</w:t>
      </w:r>
      <w:r w:rsidRPr="00384E85">
        <w:rPr>
          <w:rStyle w:val="FootnoteReference"/>
          <w:rtl/>
          <w:lang w:val="en-MY" w:bidi="ar-EG"/>
        </w:rPr>
        <w:footnoteReference w:id="598"/>
      </w:r>
      <w:r w:rsidRPr="00384E85">
        <w:rPr>
          <w:rFonts w:hint="cs"/>
          <w:vertAlign w:val="superscript"/>
          <w:rtl/>
          <w:lang w:val="en-MY" w:bidi="ar-EG"/>
        </w:rPr>
        <w:t>)</w:t>
      </w:r>
      <w:r w:rsidRPr="00384E85">
        <w:rPr>
          <w:rFonts w:hint="cs"/>
          <w:rtl/>
          <w:lang w:val="en-MY" w:bidi="ar-EG"/>
        </w:rPr>
        <w:t xml:space="preserve"> .</w:t>
      </w:r>
    </w:p>
    <w:p w:rsidR="00FC269C" w:rsidRPr="00FC269C" w:rsidRDefault="00FC269C" w:rsidP="00DB0DA6">
      <w:pPr>
        <w:widowControl w:val="0"/>
        <w:spacing w:after="0" w:line="240" w:lineRule="auto"/>
        <w:ind w:firstLine="720"/>
        <w:jc w:val="both"/>
        <w:rPr>
          <w:bCs/>
          <w:sz w:val="10"/>
          <w:szCs w:val="10"/>
          <w:rtl/>
        </w:rPr>
      </w:pPr>
    </w:p>
    <w:p w:rsidR="00D146EC" w:rsidRPr="00014EBD" w:rsidRDefault="00D146EC" w:rsidP="00014EBD">
      <w:pPr>
        <w:widowControl w:val="0"/>
        <w:spacing w:after="0" w:line="240" w:lineRule="auto"/>
        <w:ind w:firstLine="720"/>
        <w:jc w:val="both"/>
        <w:rPr>
          <w:b/>
          <w:bCs/>
          <w:rtl/>
          <w:lang w:val="en-MY" w:bidi="ar-EG"/>
        </w:rPr>
      </w:pPr>
      <w:r w:rsidRPr="00384E85">
        <w:rPr>
          <w:rFonts w:hint="cs"/>
          <w:b/>
          <w:bCs/>
          <w:rtl/>
          <w:lang w:val="en-MY" w:bidi="ar-EG"/>
        </w:rPr>
        <w:t>وقال المالكية:</w:t>
      </w:r>
      <w:r w:rsidR="00014EBD">
        <w:rPr>
          <w:rFonts w:hint="cs"/>
          <w:b/>
          <w:bCs/>
          <w:rtl/>
          <w:lang w:val="en-MY" w:bidi="ar-EG"/>
        </w:rPr>
        <w:t xml:space="preserve"> </w:t>
      </w:r>
      <w:r w:rsidRPr="00384E85">
        <w:rPr>
          <w:rFonts w:hint="cs"/>
          <w:rtl/>
          <w:lang w:val="en-MY" w:bidi="ar-EG"/>
        </w:rPr>
        <w:t>"</w:t>
      </w:r>
      <w:r w:rsidRPr="00384E85">
        <w:rPr>
          <w:rtl/>
        </w:rPr>
        <w:t xml:space="preserve"> </w:t>
      </w:r>
      <w:r w:rsidRPr="00384E85">
        <w:rPr>
          <w:rtl/>
          <w:lang w:val="en-MY" w:bidi="ar-EG"/>
        </w:rPr>
        <w:t>والمرأة الحرة تخرج لحاجتها</w:t>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599"/>
      </w:r>
      <w:r w:rsidRPr="00384E85">
        <w:rPr>
          <w:rFonts w:hint="cs"/>
          <w:vertAlign w:val="superscript"/>
          <w:rtl/>
          <w:lang w:val="en-MY" w:bidi="ar-EG"/>
        </w:rPr>
        <w:t>)</w:t>
      </w:r>
      <w:r w:rsidRPr="00384E85">
        <w:rPr>
          <w:rFonts w:hint="cs"/>
          <w:rtl/>
          <w:lang w:val="en-MY" w:bidi="ar-EG"/>
        </w:rPr>
        <w:t xml:space="preserve"> .</w:t>
      </w:r>
    </w:p>
    <w:p w:rsidR="00FC269C" w:rsidRPr="00FC269C" w:rsidRDefault="00FC269C" w:rsidP="00DB0DA6">
      <w:pPr>
        <w:widowControl w:val="0"/>
        <w:spacing w:after="0" w:line="240" w:lineRule="auto"/>
        <w:ind w:firstLine="720"/>
        <w:jc w:val="both"/>
        <w:rPr>
          <w:sz w:val="10"/>
          <w:szCs w:val="10"/>
          <w:rtl/>
          <w:lang w:val="en-MY" w:bidi="ar-EG"/>
        </w:rPr>
      </w:pPr>
    </w:p>
    <w:p w:rsidR="00D146EC" w:rsidRPr="00014EBD" w:rsidRDefault="00D146EC" w:rsidP="00014EBD">
      <w:pPr>
        <w:widowControl w:val="0"/>
        <w:spacing w:after="0" w:line="240" w:lineRule="auto"/>
        <w:ind w:firstLine="720"/>
        <w:jc w:val="both"/>
        <w:rPr>
          <w:b/>
          <w:rtl/>
        </w:rPr>
      </w:pPr>
      <w:r w:rsidRPr="00384E85">
        <w:rPr>
          <w:rFonts w:hint="cs"/>
          <w:bCs/>
          <w:rtl/>
        </w:rPr>
        <w:t>وقال الشافعية:</w:t>
      </w:r>
      <w:r w:rsidRPr="00384E85">
        <w:rPr>
          <w:rFonts w:hint="cs"/>
          <w:b/>
          <w:rtl/>
        </w:rPr>
        <w:t xml:space="preserve"> </w:t>
      </w:r>
      <w:r w:rsidRPr="00384E85">
        <w:rPr>
          <w:rFonts w:hint="cs"/>
          <w:rtl/>
          <w:lang w:val="en-MY" w:bidi="ar-EG"/>
        </w:rPr>
        <w:t>"وإن</w:t>
      </w:r>
      <w:r w:rsidRPr="00384E85">
        <w:rPr>
          <w:rtl/>
          <w:lang w:val="en-MY" w:bidi="ar-EG"/>
        </w:rPr>
        <w:t xml:space="preserve"> </w:t>
      </w:r>
      <w:r w:rsidRPr="00384E85">
        <w:rPr>
          <w:rFonts w:hint="cs"/>
          <w:rtl/>
          <w:lang w:val="en-MY" w:bidi="ar-EG"/>
        </w:rPr>
        <w:t>استعدى</w:t>
      </w:r>
      <w:r w:rsidRPr="00384E85">
        <w:rPr>
          <w:rtl/>
          <w:lang w:val="en-MY" w:bidi="ar-EG"/>
        </w:rPr>
        <w:t xml:space="preserve"> </w:t>
      </w:r>
      <w:r w:rsidRPr="00384E85">
        <w:rPr>
          <w:rFonts w:hint="cs"/>
          <w:rtl/>
          <w:lang w:val="en-MY" w:bidi="ar-EG"/>
        </w:rPr>
        <w:t>رجل</w:t>
      </w:r>
      <w:r w:rsidRPr="00384E85">
        <w:rPr>
          <w:rtl/>
          <w:lang w:val="en-MY" w:bidi="ar-EG"/>
        </w:rPr>
        <w:t xml:space="preserve"> </w:t>
      </w:r>
      <w:r w:rsidRPr="00384E85">
        <w:rPr>
          <w:rFonts w:hint="cs"/>
          <w:rtl/>
          <w:lang w:val="en-MY" w:bidi="ar-EG"/>
        </w:rPr>
        <w:t>الحاكم</w:t>
      </w:r>
      <w:r w:rsidRPr="00384E85">
        <w:rPr>
          <w:rtl/>
          <w:lang w:val="en-MY" w:bidi="ar-EG"/>
        </w:rPr>
        <w:t xml:space="preserve"> </w:t>
      </w:r>
      <w:r w:rsidRPr="00384E85">
        <w:rPr>
          <w:rFonts w:hint="cs"/>
          <w:rtl/>
          <w:lang w:val="en-MY" w:bidi="ar-EG"/>
        </w:rPr>
        <w:t>على</w:t>
      </w:r>
      <w:r w:rsidRPr="00384E85">
        <w:rPr>
          <w:rtl/>
          <w:lang w:val="en-MY" w:bidi="ar-EG"/>
        </w:rPr>
        <w:t xml:space="preserve"> </w:t>
      </w:r>
      <w:r w:rsidRPr="00384E85">
        <w:rPr>
          <w:rFonts w:hint="cs"/>
          <w:rtl/>
          <w:lang w:val="en-MY" w:bidi="ar-EG"/>
        </w:rPr>
        <w:t>امرأة</w:t>
      </w:r>
      <w:r w:rsidRPr="00384E85">
        <w:rPr>
          <w:rtl/>
          <w:lang w:val="en-MY" w:bidi="ar-EG"/>
        </w:rPr>
        <w:t xml:space="preserve">.. </w:t>
      </w:r>
      <w:r w:rsidRPr="00384E85">
        <w:rPr>
          <w:rFonts w:hint="cs"/>
          <w:rtl/>
          <w:lang w:val="en-MY" w:bidi="ar-EG"/>
        </w:rPr>
        <w:t>نظرت</w:t>
      </w:r>
      <w:r w:rsidRPr="00384E85">
        <w:rPr>
          <w:rtl/>
          <w:lang w:val="en-MY" w:bidi="ar-EG"/>
        </w:rPr>
        <w:t xml:space="preserve">: </w:t>
      </w:r>
      <w:r w:rsidRPr="00384E85">
        <w:rPr>
          <w:rFonts w:hint="cs"/>
          <w:rtl/>
          <w:lang w:val="en-MY" w:bidi="ar-EG"/>
        </w:rPr>
        <w:t>فإن</w:t>
      </w:r>
      <w:r w:rsidRPr="00384E85">
        <w:rPr>
          <w:rtl/>
          <w:lang w:val="en-MY" w:bidi="ar-EG"/>
        </w:rPr>
        <w:t xml:space="preserve"> </w:t>
      </w:r>
      <w:r w:rsidRPr="00384E85">
        <w:rPr>
          <w:rFonts w:hint="cs"/>
          <w:rtl/>
          <w:lang w:val="en-MY" w:bidi="ar-EG"/>
        </w:rPr>
        <w:t>كانت</w:t>
      </w:r>
      <w:r w:rsidRPr="00384E85">
        <w:rPr>
          <w:rtl/>
          <w:lang w:val="en-MY" w:bidi="ar-EG"/>
        </w:rPr>
        <w:t xml:space="preserve"> </w:t>
      </w:r>
      <w:r w:rsidRPr="00384E85">
        <w:rPr>
          <w:rFonts w:hint="cs"/>
          <w:rtl/>
          <w:lang w:val="en-MY" w:bidi="ar-EG"/>
        </w:rPr>
        <w:t>برزة</w:t>
      </w:r>
      <w:r w:rsidRPr="00384E85">
        <w:rPr>
          <w:rtl/>
          <w:lang w:val="en-MY" w:bidi="ar-EG"/>
        </w:rPr>
        <w:t xml:space="preserve"> - </w:t>
      </w:r>
      <w:r w:rsidRPr="00384E85">
        <w:rPr>
          <w:rFonts w:hint="cs"/>
          <w:rtl/>
          <w:lang w:val="en-MY" w:bidi="ar-EG"/>
        </w:rPr>
        <w:t>وهي</w:t>
      </w:r>
      <w:r w:rsidRPr="00384E85">
        <w:rPr>
          <w:rtl/>
          <w:lang w:val="en-MY" w:bidi="ar-EG"/>
        </w:rPr>
        <w:t xml:space="preserve"> </w:t>
      </w:r>
      <w:r w:rsidRPr="00384E85">
        <w:rPr>
          <w:rFonts w:hint="cs"/>
          <w:rtl/>
          <w:lang w:val="en-MY" w:bidi="ar-EG"/>
        </w:rPr>
        <w:t>التي</w:t>
      </w:r>
      <w:r w:rsidRPr="00384E85">
        <w:rPr>
          <w:rtl/>
          <w:lang w:val="en-MY" w:bidi="ar-EG"/>
        </w:rPr>
        <w:t xml:space="preserve"> </w:t>
      </w:r>
      <w:r w:rsidRPr="00384E85">
        <w:rPr>
          <w:rFonts w:hint="cs"/>
          <w:rtl/>
          <w:lang w:val="en-MY" w:bidi="ar-EG"/>
        </w:rPr>
        <w:t>تخرج</w:t>
      </w:r>
      <w:r w:rsidRPr="00384E85">
        <w:rPr>
          <w:rtl/>
          <w:lang w:val="en-MY" w:bidi="ar-EG"/>
        </w:rPr>
        <w:t xml:space="preserve"> </w:t>
      </w:r>
      <w:r w:rsidRPr="00384E85">
        <w:rPr>
          <w:rFonts w:hint="cs"/>
          <w:rtl/>
          <w:lang w:val="en-MY" w:bidi="ar-EG"/>
        </w:rPr>
        <w:t>لحوائجها</w:t>
      </w:r>
      <w:r w:rsidRPr="00384E85">
        <w:rPr>
          <w:rtl/>
          <w:lang w:val="en-MY" w:bidi="ar-EG"/>
        </w:rPr>
        <w:t xml:space="preserve"> - </w:t>
      </w:r>
      <w:r w:rsidRPr="00384E85">
        <w:rPr>
          <w:rFonts w:hint="cs"/>
          <w:rtl/>
          <w:lang w:val="en-MY" w:bidi="ar-EG"/>
        </w:rPr>
        <w:t>فإن</w:t>
      </w:r>
      <w:r w:rsidRPr="00384E85">
        <w:rPr>
          <w:rtl/>
          <w:lang w:val="en-MY" w:bidi="ar-EG"/>
        </w:rPr>
        <w:t xml:space="preserve"> </w:t>
      </w:r>
      <w:r w:rsidRPr="00384E85">
        <w:rPr>
          <w:rFonts w:hint="cs"/>
          <w:rtl/>
          <w:lang w:val="en-MY" w:bidi="ar-EG"/>
        </w:rPr>
        <w:t>الحاكم</w:t>
      </w:r>
      <w:r w:rsidRPr="00384E85">
        <w:rPr>
          <w:rtl/>
          <w:lang w:val="en-MY" w:bidi="ar-EG"/>
        </w:rPr>
        <w:t xml:space="preserve"> </w:t>
      </w:r>
      <w:r w:rsidRPr="00384E85">
        <w:rPr>
          <w:rFonts w:hint="cs"/>
          <w:rtl/>
          <w:lang w:val="en-MY" w:bidi="ar-EG"/>
        </w:rPr>
        <w:t>يعدي</w:t>
      </w:r>
      <w:r w:rsidRPr="00384E85">
        <w:rPr>
          <w:rtl/>
          <w:lang w:val="en-MY" w:bidi="ar-EG"/>
        </w:rPr>
        <w:t xml:space="preserve"> </w:t>
      </w:r>
      <w:r w:rsidRPr="00384E85">
        <w:rPr>
          <w:rFonts w:hint="cs"/>
          <w:rtl/>
          <w:lang w:val="en-MY" w:bidi="ar-EG"/>
        </w:rPr>
        <w:t>عليها</w:t>
      </w:r>
      <w:r w:rsidRPr="00384E85">
        <w:rPr>
          <w:rtl/>
          <w:lang w:val="en-MY" w:bidi="ar-EG"/>
        </w:rPr>
        <w:t xml:space="preserve"> </w:t>
      </w:r>
      <w:r w:rsidRPr="00384E85">
        <w:rPr>
          <w:rFonts w:hint="cs"/>
          <w:rtl/>
          <w:lang w:val="en-MY" w:bidi="ar-EG"/>
        </w:rPr>
        <w:t>ويحضرها</w:t>
      </w:r>
      <w:r w:rsidRPr="00384E85">
        <w:rPr>
          <w:rtl/>
          <w:lang w:val="en-MY" w:bidi="ar-EG"/>
        </w:rPr>
        <w:t xml:space="preserve"> </w:t>
      </w:r>
      <w:r w:rsidRPr="00384E85">
        <w:rPr>
          <w:rFonts w:hint="cs"/>
          <w:rtl/>
          <w:lang w:val="en-MY" w:bidi="ar-EG"/>
        </w:rPr>
        <w:t>في</w:t>
      </w:r>
      <w:r w:rsidRPr="00384E85">
        <w:rPr>
          <w:rtl/>
          <w:lang w:val="en-MY" w:bidi="ar-EG"/>
        </w:rPr>
        <w:t xml:space="preserve"> </w:t>
      </w:r>
      <w:r w:rsidRPr="00384E85">
        <w:rPr>
          <w:rFonts w:hint="cs"/>
          <w:rtl/>
          <w:lang w:val="en-MY" w:bidi="ar-EG"/>
        </w:rPr>
        <w:t>مجلس</w:t>
      </w:r>
      <w:r w:rsidRPr="00384E85">
        <w:rPr>
          <w:rtl/>
          <w:lang w:val="en-MY" w:bidi="ar-EG"/>
        </w:rPr>
        <w:t xml:space="preserve"> </w:t>
      </w:r>
      <w:r w:rsidRPr="00384E85">
        <w:rPr>
          <w:rFonts w:hint="cs"/>
          <w:rtl/>
          <w:lang w:val="en-MY" w:bidi="ar-EG"/>
        </w:rPr>
        <w:t>الحكم</w:t>
      </w:r>
      <w:r w:rsidRPr="00384E85">
        <w:rPr>
          <w:rtl/>
          <w:lang w:val="en-MY" w:bidi="ar-EG"/>
        </w:rPr>
        <w:t xml:space="preserve"> </w:t>
      </w:r>
      <w:r w:rsidRPr="00384E85">
        <w:rPr>
          <w:rFonts w:hint="cs"/>
          <w:rtl/>
          <w:lang w:val="en-MY" w:bidi="ar-EG"/>
        </w:rPr>
        <w:t>ويحكم</w:t>
      </w:r>
      <w:r w:rsidRPr="00384E85">
        <w:rPr>
          <w:rtl/>
          <w:lang w:val="en-MY" w:bidi="ar-EG"/>
        </w:rPr>
        <w:t xml:space="preserve"> </w:t>
      </w:r>
      <w:r w:rsidR="00B27953" w:rsidRPr="00384E85">
        <w:rPr>
          <w:rFonts w:hint="cs"/>
          <w:rtl/>
          <w:lang w:val="en-MY" w:bidi="ar-EG"/>
        </w:rPr>
        <w:t>بينهما"</w:t>
      </w:r>
      <w:r w:rsidR="00091741" w:rsidRPr="00384E85">
        <w:rPr>
          <w:rFonts w:hint="cs"/>
          <w:vertAlign w:val="superscript"/>
          <w:rtl/>
          <w:lang w:val="en-MY" w:bidi="ar-EG"/>
        </w:rPr>
        <w:t>(</w:t>
      </w:r>
      <w:r w:rsidR="00091741" w:rsidRPr="00384E85">
        <w:rPr>
          <w:rStyle w:val="FootnoteReference"/>
          <w:rtl/>
          <w:lang w:val="en-MY" w:bidi="ar-EG"/>
        </w:rPr>
        <w:footnoteReference w:id="600"/>
      </w:r>
      <w:r w:rsidR="00014EBD">
        <w:rPr>
          <w:rFonts w:hint="cs"/>
          <w:vertAlign w:val="superscript"/>
          <w:rtl/>
          <w:lang w:val="en-MY" w:bidi="ar-EG"/>
        </w:rPr>
        <w:t>)</w:t>
      </w:r>
      <w:r w:rsidR="00091741" w:rsidRPr="00384E85">
        <w:rPr>
          <w:rFonts w:hint="cs"/>
          <w:rtl/>
          <w:lang w:val="en-MY" w:bidi="ar-EG"/>
        </w:rPr>
        <w:t>.</w:t>
      </w:r>
    </w:p>
    <w:p w:rsidR="00D146EC" w:rsidRPr="00384E85" w:rsidRDefault="00D146EC" w:rsidP="00DB0DA6">
      <w:pPr>
        <w:widowControl w:val="0"/>
        <w:spacing w:after="0" w:line="240" w:lineRule="auto"/>
        <w:ind w:firstLine="720"/>
        <w:jc w:val="both"/>
        <w:rPr>
          <w:rtl/>
        </w:rPr>
      </w:pPr>
      <w:r w:rsidRPr="00384E85">
        <w:rPr>
          <w:rFonts w:hint="cs"/>
          <w:rtl/>
          <w:lang w:val="en-MY" w:bidi="ar-EG"/>
        </w:rPr>
        <w:t>وإن</w:t>
      </w:r>
      <w:r w:rsidRPr="00384E85">
        <w:rPr>
          <w:rtl/>
          <w:lang w:val="en-MY" w:bidi="ar-EG"/>
        </w:rPr>
        <w:t xml:space="preserve"> </w:t>
      </w:r>
      <w:r w:rsidRPr="00384E85">
        <w:rPr>
          <w:rFonts w:hint="cs"/>
          <w:rtl/>
          <w:lang w:val="en-MY" w:bidi="ar-EG"/>
        </w:rPr>
        <w:t>كانت</w:t>
      </w:r>
      <w:r w:rsidRPr="00384E85">
        <w:rPr>
          <w:rtl/>
          <w:lang w:val="en-MY" w:bidi="ar-EG"/>
        </w:rPr>
        <w:t xml:space="preserve"> </w:t>
      </w:r>
      <w:r w:rsidRPr="00384E85">
        <w:rPr>
          <w:rFonts w:hint="cs"/>
          <w:rtl/>
          <w:lang w:val="en-MY" w:bidi="ar-EG"/>
        </w:rPr>
        <w:t>مُخَدَّرة</w:t>
      </w:r>
      <w:r w:rsidRPr="00384E85">
        <w:rPr>
          <w:rtl/>
          <w:lang w:val="en-MY" w:bidi="ar-EG"/>
        </w:rPr>
        <w:t xml:space="preserve"> - </w:t>
      </w:r>
      <w:r w:rsidRPr="00384E85">
        <w:rPr>
          <w:rFonts w:hint="cs"/>
          <w:rtl/>
          <w:lang w:val="en-MY" w:bidi="ar-EG"/>
        </w:rPr>
        <w:t>وهي</w:t>
      </w:r>
      <w:r w:rsidRPr="00384E85">
        <w:rPr>
          <w:rtl/>
          <w:lang w:val="en-MY" w:bidi="ar-EG"/>
        </w:rPr>
        <w:t xml:space="preserve"> </w:t>
      </w:r>
      <w:r w:rsidRPr="00384E85">
        <w:rPr>
          <w:rFonts w:hint="cs"/>
          <w:rtl/>
          <w:lang w:val="en-MY" w:bidi="ar-EG"/>
        </w:rPr>
        <w:t>التي</w:t>
      </w:r>
      <w:r w:rsidRPr="00384E85">
        <w:rPr>
          <w:rtl/>
          <w:lang w:val="en-MY" w:bidi="ar-EG"/>
        </w:rPr>
        <w:t xml:space="preserve"> </w:t>
      </w:r>
      <w:r w:rsidRPr="00384E85">
        <w:rPr>
          <w:rFonts w:hint="cs"/>
          <w:rtl/>
          <w:lang w:val="en-MY" w:bidi="ar-EG"/>
        </w:rPr>
        <w:t>لا</w:t>
      </w:r>
      <w:r w:rsidRPr="00384E85">
        <w:rPr>
          <w:rtl/>
          <w:lang w:val="en-MY" w:bidi="ar-EG"/>
        </w:rPr>
        <w:t xml:space="preserve"> </w:t>
      </w:r>
      <w:r w:rsidRPr="00384E85">
        <w:rPr>
          <w:rFonts w:hint="cs"/>
          <w:rtl/>
          <w:lang w:val="en-MY" w:bidi="ar-EG"/>
        </w:rPr>
        <w:t>تخرج</w:t>
      </w:r>
      <w:r w:rsidRPr="00384E85">
        <w:rPr>
          <w:rtl/>
          <w:lang w:val="en-MY" w:bidi="ar-EG"/>
        </w:rPr>
        <w:t xml:space="preserve"> </w:t>
      </w:r>
      <w:r w:rsidRPr="00384E85">
        <w:rPr>
          <w:rFonts w:hint="cs"/>
          <w:rtl/>
          <w:lang w:val="en-MY" w:bidi="ar-EG"/>
        </w:rPr>
        <w:t>لحوائجها</w:t>
      </w:r>
      <w:r w:rsidRPr="00384E85">
        <w:rPr>
          <w:rtl/>
          <w:lang w:val="en-MY" w:bidi="ar-EG"/>
        </w:rPr>
        <w:t xml:space="preserve"> - </w:t>
      </w:r>
      <w:r w:rsidRPr="00384E85">
        <w:rPr>
          <w:rFonts w:hint="cs"/>
          <w:rtl/>
          <w:lang w:val="en-MY" w:bidi="ar-EG"/>
        </w:rPr>
        <w:t>لم</w:t>
      </w:r>
      <w:r w:rsidRPr="00384E85">
        <w:rPr>
          <w:rtl/>
          <w:lang w:val="en-MY" w:bidi="ar-EG"/>
        </w:rPr>
        <w:t xml:space="preserve"> </w:t>
      </w:r>
      <w:r w:rsidRPr="00384E85">
        <w:rPr>
          <w:rFonts w:hint="cs"/>
          <w:rtl/>
          <w:lang w:val="en-MY" w:bidi="ar-EG"/>
        </w:rPr>
        <w:t>يكلفها</w:t>
      </w:r>
      <w:r w:rsidRPr="00384E85">
        <w:rPr>
          <w:rtl/>
          <w:lang w:val="en-MY" w:bidi="ar-EG"/>
        </w:rPr>
        <w:t xml:space="preserve"> </w:t>
      </w:r>
      <w:r w:rsidRPr="00384E85">
        <w:rPr>
          <w:rFonts w:hint="cs"/>
          <w:rtl/>
          <w:lang w:val="en-MY" w:bidi="ar-EG"/>
        </w:rPr>
        <w:t>الحاكم</w:t>
      </w:r>
      <w:r w:rsidRPr="00384E85">
        <w:rPr>
          <w:rtl/>
          <w:lang w:val="en-MY" w:bidi="ar-EG"/>
        </w:rPr>
        <w:t xml:space="preserve"> </w:t>
      </w:r>
      <w:r w:rsidRPr="00384E85">
        <w:rPr>
          <w:rFonts w:hint="cs"/>
          <w:rtl/>
          <w:lang w:val="en-MY" w:bidi="ar-EG"/>
        </w:rPr>
        <w:t>الحضور،</w:t>
      </w:r>
      <w:r w:rsidRPr="00384E85">
        <w:rPr>
          <w:rtl/>
          <w:lang w:val="en-MY" w:bidi="ar-EG"/>
        </w:rPr>
        <w:t xml:space="preserve"> </w:t>
      </w:r>
      <w:r w:rsidRPr="00384E85">
        <w:rPr>
          <w:rFonts w:hint="cs"/>
          <w:rtl/>
          <w:lang w:val="en-MY" w:bidi="ar-EG"/>
        </w:rPr>
        <w:t>بل</w:t>
      </w:r>
      <w:r w:rsidRPr="00384E85">
        <w:rPr>
          <w:rtl/>
          <w:lang w:val="en-MY" w:bidi="ar-EG"/>
        </w:rPr>
        <w:t xml:space="preserve"> </w:t>
      </w:r>
      <w:r w:rsidRPr="00384E85">
        <w:rPr>
          <w:rFonts w:hint="cs"/>
          <w:rtl/>
          <w:lang w:val="en-MY" w:bidi="ar-EG"/>
        </w:rPr>
        <w:t>يأمرها</w:t>
      </w:r>
      <w:r w:rsidRPr="00384E85">
        <w:rPr>
          <w:rtl/>
          <w:lang w:val="en-MY" w:bidi="ar-EG"/>
        </w:rPr>
        <w:t xml:space="preserve"> </w:t>
      </w:r>
      <w:r w:rsidRPr="00384E85">
        <w:rPr>
          <w:rFonts w:hint="cs"/>
          <w:rtl/>
          <w:lang w:val="en-MY" w:bidi="ar-EG"/>
        </w:rPr>
        <w:t>أن</w:t>
      </w:r>
      <w:r w:rsidRPr="00384E85">
        <w:rPr>
          <w:rtl/>
          <w:lang w:val="en-MY" w:bidi="ar-EG"/>
        </w:rPr>
        <w:t xml:space="preserve"> </w:t>
      </w:r>
      <w:r w:rsidRPr="00384E85">
        <w:rPr>
          <w:rFonts w:hint="cs"/>
          <w:rtl/>
          <w:lang w:val="en-MY" w:bidi="ar-EG"/>
        </w:rPr>
        <w:t>توكل</w:t>
      </w:r>
      <w:r w:rsidRPr="00384E85">
        <w:rPr>
          <w:rtl/>
          <w:lang w:val="en-MY" w:bidi="ar-EG"/>
        </w:rPr>
        <w:t xml:space="preserve"> </w:t>
      </w:r>
      <w:r w:rsidRPr="00384E85">
        <w:rPr>
          <w:rFonts w:hint="cs"/>
          <w:rtl/>
          <w:lang w:val="en-MY" w:bidi="ar-EG"/>
        </w:rPr>
        <w:t>من</w:t>
      </w:r>
      <w:r w:rsidRPr="00384E85">
        <w:rPr>
          <w:rtl/>
          <w:lang w:val="en-MY" w:bidi="ar-EG"/>
        </w:rPr>
        <w:t xml:space="preserve"> </w:t>
      </w:r>
      <w:r w:rsidRPr="00384E85">
        <w:rPr>
          <w:rFonts w:hint="cs"/>
          <w:rtl/>
          <w:lang w:val="en-MY" w:bidi="ar-EG"/>
        </w:rPr>
        <w:t>ينوب</w:t>
      </w:r>
      <w:r w:rsidRPr="00384E85">
        <w:rPr>
          <w:rtl/>
          <w:lang w:val="en-MY" w:bidi="ar-EG"/>
        </w:rPr>
        <w:t xml:space="preserve"> </w:t>
      </w:r>
      <w:r w:rsidRPr="00384E85">
        <w:rPr>
          <w:rFonts w:hint="cs"/>
          <w:rtl/>
          <w:lang w:val="en-MY" w:bidi="ar-EG"/>
        </w:rPr>
        <w:t>عنها</w:t>
      </w:r>
      <w:r w:rsidRPr="00384E85">
        <w:rPr>
          <w:rtl/>
          <w:lang w:val="en-MY" w:bidi="ar-EG"/>
        </w:rPr>
        <w:t xml:space="preserve"> </w:t>
      </w:r>
      <w:r w:rsidRPr="00384E85">
        <w:rPr>
          <w:rFonts w:hint="cs"/>
          <w:rtl/>
          <w:lang w:val="en-MY" w:bidi="ar-EG"/>
        </w:rPr>
        <w:t>في</w:t>
      </w:r>
      <w:r w:rsidRPr="00384E85">
        <w:rPr>
          <w:rtl/>
          <w:lang w:val="en-MY" w:bidi="ar-EG"/>
        </w:rPr>
        <w:t xml:space="preserve"> </w:t>
      </w:r>
      <w:r w:rsidR="00014EBD">
        <w:rPr>
          <w:rFonts w:hint="cs"/>
          <w:rtl/>
          <w:lang w:val="en-MY" w:bidi="ar-EG"/>
        </w:rPr>
        <w:t>الخصومة"</w:t>
      </w:r>
      <w:r w:rsidRPr="00384E85">
        <w:rPr>
          <w:rFonts w:hint="cs"/>
          <w:vertAlign w:val="superscript"/>
          <w:rtl/>
          <w:lang w:val="en-MY" w:bidi="ar-EG"/>
        </w:rPr>
        <w:t>(</w:t>
      </w:r>
      <w:r w:rsidRPr="00384E85">
        <w:rPr>
          <w:rStyle w:val="FootnoteReference"/>
          <w:rtl/>
          <w:lang w:val="en-MY" w:bidi="ar-EG"/>
        </w:rPr>
        <w:footnoteReference w:id="601"/>
      </w:r>
      <w:r w:rsidRPr="00384E85">
        <w:rPr>
          <w:rFonts w:hint="cs"/>
          <w:vertAlign w:val="superscript"/>
          <w:rtl/>
          <w:lang w:val="en-MY" w:bidi="ar-EG"/>
        </w:rPr>
        <w:t>)</w:t>
      </w:r>
      <w:r w:rsidR="00B27953" w:rsidRPr="00384E85">
        <w:rPr>
          <w:rFonts w:hint="cs"/>
          <w:rtl/>
          <w:lang w:val="en-MY" w:bidi="ar-EG"/>
        </w:rPr>
        <w:t>.</w:t>
      </w:r>
    </w:p>
    <w:p w:rsidR="00014EBD" w:rsidRPr="00D7690F" w:rsidRDefault="00D146EC" w:rsidP="00014EBD">
      <w:pPr>
        <w:widowControl w:val="0"/>
        <w:spacing w:after="0" w:line="240" w:lineRule="auto"/>
        <w:ind w:firstLine="720"/>
        <w:jc w:val="both"/>
        <w:rPr>
          <w:b/>
        </w:rPr>
      </w:pPr>
      <w:r w:rsidRPr="00384E85">
        <w:rPr>
          <w:rFonts w:hint="cs"/>
          <w:b/>
          <w:rtl/>
        </w:rPr>
        <w:t xml:space="preserve">فيفهم من </w:t>
      </w:r>
      <w:r w:rsidR="003135BC">
        <w:rPr>
          <w:rFonts w:hint="cs"/>
          <w:b/>
          <w:rtl/>
        </w:rPr>
        <w:t>ذلك</w:t>
      </w:r>
      <w:r w:rsidRPr="00384E85">
        <w:rPr>
          <w:rFonts w:hint="cs"/>
          <w:b/>
          <w:rtl/>
        </w:rPr>
        <w:t xml:space="preserve"> أن الشافعية يتفقون مع غيرهم من الفقهاء في ا</w:t>
      </w:r>
      <w:r w:rsidR="003135BC">
        <w:rPr>
          <w:rFonts w:hint="cs"/>
          <w:b/>
          <w:rtl/>
        </w:rPr>
        <w:t>لقول بجواز خروج المرأة لحوائجها</w:t>
      </w:r>
      <w:r w:rsidRPr="00384E85">
        <w:rPr>
          <w:rFonts w:hint="cs"/>
          <w:b/>
          <w:rtl/>
        </w:rPr>
        <w:t>.</w:t>
      </w:r>
    </w:p>
    <w:p w:rsidR="007A1259" w:rsidRDefault="00D146EC" w:rsidP="00DB0DA6">
      <w:pPr>
        <w:widowControl w:val="0"/>
        <w:spacing w:after="0" w:line="240" w:lineRule="auto"/>
        <w:ind w:firstLine="720"/>
        <w:rPr>
          <w:bCs/>
          <w:rtl/>
        </w:rPr>
      </w:pPr>
      <w:r w:rsidRPr="00384E85">
        <w:rPr>
          <w:rFonts w:hint="cs"/>
          <w:bCs/>
          <w:rtl/>
        </w:rPr>
        <w:t>وقال الحنابلة:</w:t>
      </w:r>
    </w:p>
    <w:p w:rsidR="00D146EC" w:rsidRPr="00384E85" w:rsidRDefault="000B5087" w:rsidP="00DB0DA6">
      <w:pPr>
        <w:widowControl w:val="0"/>
        <w:spacing w:after="0" w:line="240" w:lineRule="auto"/>
        <w:ind w:firstLine="720"/>
        <w:rPr>
          <w:bCs/>
          <w:rtl/>
        </w:rPr>
      </w:pPr>
      <w:r w:rsidRPr="00384E85">
        <w:rPr>
          <w:rFonts w:hint="cs"/>
          <w:bCs/>
          <w:rtl/>
        </w:rPr>
        <w:t xml:space="preserve"> </w:t>
      </w:r>
      <w:r w:rsidR="00D146EC" w:rsidRPr="00384E85">
        <w:rPr>
          <w:rFonts w:hint="cs"/>
          <w:b/>
          <w:rtl/>
        </w:rPr>
        <w:t xml:space="preserve">يحرم على الزوجة الخروج من بيتها إلا بإذن زوجها إذا قام الزوج بحوائجها التي لابد منها، فإن لم يقم بحوائجها التي لابد منها فلها أن تخرج للضروة </w:t>
      </w:r>
      <w:r w:rsidR="00D146EC" w:rsidRPr="00384E85">
        <w:rPr>
          <w:rFonts w:hint="cs"/>
          <w:b/>
          <w:vertAlign w:val="superscript"/>
          <w:rtl/>
          <w:lang w:bidi="ar-EG"/>
        </w:rPr>
        <w:t>(</w:t>
      </w:r>
      <w:r w:rsidR="00D146EC" w:rsidRPr="00384E85">
        <w:rPr>
          <w:rStyle w:val="FootnoteReference"/>
          <w:b/>
          <w:rtl/>
          <w:lang w:bidi="ar-EG"/>
        </w:rPr>
        <w:footnoteReference w:id="602"/>
      </w:r>
      <w:r w:rsidR="00D146EC" w:rsidRPr="00384E85">
        <w:rPr>
          <w:rFonts w:hint="cs"/>
          <w:b/>
          <w:vertAlign w:val="superscript"/>
          <w:rtl/>
          <w:lang w:bidi="ar-EG"/>
        </w:rPr>
        <w:t>)</w:t>
      </w:r>
      <w:r w:rsidR="00D146EC" w:rsidRPr="00384E85">
        <w:rPr>
          <w:rFonts w:hint="cs"/>
          <w:b/>
          <w:rtl/>
        </w:rPr>
        <w:t xml:space="preserve"> .</w:t>
      </w: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r w:rsidRPr="00384E85">
        <w:rPr>
          <w:rFonts w:hint="cs"/>
          <w:rtl/>
          <w:lang w:val="en-MY" w:bidi="ar-EG"/>
        </w:rPr>
        <w:t>مما سبق يتبين أن الفقهاء متفقون على جواز خروج المرأة لقضاء حوائجها إذا ما راعت الشروط، والضوابط الشرعية لذلك.</w:t>
      </w:r>
    </w:p>
    <w:p w:rsidR="001B4FA4" w:rsidRPr="00384E85" w:rsidRDefault="00D146EC" w:rsidP="00DB0DA6">
      <w:pPr>
        <w:widowControl w:val="0"/>
        <w:autoSpaceDE w:val="0"/>
        <w:autoSpaceDN w:val="0"/>
        <w:adjustRightInd w:val="0"/>
        <w:spacing w:after="0" w:line="240" w:lineRule="auto"/>
        <w:ind w:firstLine="720"/>
        <w:jc w:val="both"/>
        <w:rPr>
          <w:b/>
          <w:bCs/>
          <w:u w:val="single"/>
          <w:rtl/>
          <w:lang w:val="en-MY" w:bidi="ar-EG"/>
        </w:rPr>
      </w:pPr>
      <w:r w:rsidRPr="00384E85">
        <w:rPr>
          <w:rFonts w:hint="cs"/>
          <w:b/>
          <w:bCs/>
          <w:u w:val="single"/>
          <w:rtl/>
          <w:lang w:val="en-MY" w:bidi="ar-EG"/>
        </w:rPr>
        <w:t xml:space="preserve">ومن الأدلة على ذلك: </w:t>
      </w:r>
    </w:p>
    <w:p w:rsidR="00D146EC" w:rsidRPr="00384E85" w:rsidRDefault="00D146EC" w:rsidP="00DB0DA6">
      <w:pPr>
        <w:widowControl w:val="0"/>
        <w:autoSpaceDE w:val="0"/>
        <w:autoSpaceDN w:val="0"/>
        <w:adjustRightInd w:val="0"/>
        <w:spacing w:after="0" w:line="240" w:lineRule="auto"/>
        <w:ind w:firstLine="720"/>
        <w:jc w:val="both"/>
        <w:rPr>
          <w:b/>
          <w:bCs/>
          <w:rtl/>
          <w:lang w:val="en-MY" w:bidi="ar-EG"/>
        </w:rPr>
      </w:pPr>
      <w:r w:rsidRPr="00384E85">
        <w:rPr>
          <w:rFonts w:hint="cs"/>
          <w:rtl/>
          <w:lang w:val="en-MY" w:bidi="ar-EG"/>
        </w:rPr>
        <w:t xml:space="preserve">حديث </w:t>
      </w:r>
      <w:r w:rsidRPr="00384E85">
        <w:rPr>
          <w:rtl/>
          <w:lang w:val="en-MY" w:bidi="ar-EG"/>
        </w:rPr>
        <w:t>خولة بنت د</w:t>
      </w:r>
      <w:r w:rsidR="00017742">
        <w:rPr>
          <w:rFonts w:hint="cs"/>
          <w:rtl/>
          <w:lang w:val="en-MY" w:bidi="ar-EG"/>
        </w:rPr>
        <w:t>ُ</w:t>
      </w:r>
      <w:r w:rsidRPr="00384E85">
        <w:rPr>
          <w:rtl/>
          <w:lang w:val="en-MY" w:bidi="ar-EG"/>
        </w:rPr>
        <w:t>ل</w:t>
      </w:r>
      <w:r w:rsidR="00017742">
        <w:rPr>
          <w:rFonts w:hint="cs"/>
          <w:rtl/>
          <w:lang w:val="en-MY" w:bidi="ar-EG"/>
        </w:rPr>
        <w:t>َ</w:t>
      </w:r>
      <w:r w:rsidRPr="00384E85">
        <w:rPr>
          <w:rtl/>
          <w:lang w:val="en-MY" w:bidi="ar-EG"/>
        </w:rPr>
        <w:t>ي</w:t>
      </w:r>
      <w:r w:rsidR="00017742">
        <w:rPr>
          <w:rFonts w:hint="cs"/>
          <w:rtl/>
          <w:lang w:val="en-MY" w:bidi="ar-EG"/>
        </w:rPr>
        <w:t>ْ</w:t>
      </w:r>
      <w:r w:rsidRPr="00384E85">
        <w:rPr>
          <w:rtl/>
          <w:lang w:val="en-MY" w:bidi="ar-EG"/>
        </w:rPr>
        <w:t xml:space="preserve">ج </w:t>
      </w:r>
      <w:r w:rsidR="00672786" w:rsidRPr="00384E85">
        <w:rPr>
          <w:rFonts w:hint="cs"/>
          <w:rtl/>
          <w:lang w:val="en-MY" w:bidi="ar-EG"/>
        </w:rPr>
        <w:t>-رضي الله عنها</w:t>
      </w:r>
      <w:r w:rsidRPr="00384E85">
        <w:rPr>
          <w:rtl/>
          <w:lang w:val="en-MY" w:bidi="ar-EG"/>
        </w:rPr>
        <w:t>–</w:t>
      </w:r>
      <w:r w:rsidRPr="00384E85">
        <w:rPr>
          <w:rFonts w:hint="cs"/>
          <w:rtl/>
          <w:lang w:val="en-MY" w:bidi="ar-EG"/>
        </w:rPr>
        <w:t xml:space="preserve"> وكانت </w:t>
      </w:r>
      <w:r w:rsidRPr="00384E85">
        <w:rPr>
          <w:rtl/>
          <w:lang w:val="en-MY" w:bidi="ar-EG"/>
        </w:rPr>
        <w:t>تحت رجل من الأنصار</w:t>
      </w:r>
      <w:r w:rsidRPr="00384E85">
        <w:rPr>
          <w:rFonts w:hint="cs"/>
          <w:rtl/>
          <w:lang w:val="en-MY" w:bidi="ar-EG"/>
        </w:rPr>
        <w:t>، فظاهر م</w:t>
      </w:r>
      <w:r w:rsidR="00790555">
        <w:rPr>
          <w:rFonts w:hint="cs"/>
          <w:rtl/>
          <w:lang w:val="en-MY" w:bidi="ar-EG"/>
        </w:rPr>
        <w:t>نها،</w:t>
      </w:r>
      <w:r w:rsidR="00B62D76" w:rsidRPr="00384E85">
        <w:rPr>
          <w:rFonts w:hint="cs"/>
          <w:rtl/>
          <w:lang w:val="en-MY" w:bidi="ar-EG"/>
        </w:rPr>
        <w:t>... فانطلقت تسعى إلى النبي</w:t>
      </w:r>
      <w:r w:rsidRPr="00384E85">
        <w:rPr>
          <w:rFonts w:hint="cs"/>
          <w:rtl/>
          <w:lang w:val="en-MY" w:bidi="ar-EG"/>
        </w:rPr>
        <w:t xml:space="preserve"> </w:t>
      </w:r>
      <w:r w:rsidR="00B62D76" w:rsidRPr="00384E85">
        <w:rPr>
          <w:rFonts w:ascii="Calibri" w:eastAsia="Calibri" w:hAnsi="Calibri" w:cs="Arial"/>
          <w:lang w:val="en-MY"/>
        </w:rPr>
        <w:sym w:font="AGA Arabesque" w:char="F065"/>
      </w:r>
      <w:r w:rsidRPr="00384E85">
        <w:rPr>
          <w:rFonts w:hint="cs"/>
          <w:rtl/>
          <w:lang w:val="en-MY" w:bidi="ar-EG"/>
        </w:rPr>
        <w:t xml:space="preserve"> </w:t>
      </w:r>
      <w:r w:rsidRPr="00384E85">
        <w:rPr>
          <w:rtl/>
          <w:lang w:val="en-MY" w:bidi="ar-EG"/>
        </w:rPr>
        <w:t xml:space="preserve">فوافقته عند عائشة أم المؤمنين </w:t>
      </w:r>
      <w:r w:rsidR="00D648A6" w:rsidRPr="00384E85">
        <w:rPr>
          <w:rFonts w:hint="cs"/>
          <w:rtl/>
          <w:lang w:val="en-MY" w:bidi="ar-EG"/>
        </w:rPr>
        <w:t>-</w:t>
      </w:r>
      <w:r w:rsidRPr="00384E85">
        <w:rPr>
          <w:rtl/>
          <w:lang w:val="en-MY" w:bidi="ar-EG"/>
        </w:rPr>
        <w:t>رضي الله عنها في بيتها</w:t>
      </w:r>
      <w:r w:rsidRPr="00384E85">
        <w:rPr>
          <w:rFonts w:hint="cs"/>
          <w:rtl/>
          <w:lang w:val="en-MY" w:bidi="ar-EG"/>
        </w:rPr>
        <w:t xml:space="preserve">...، وفي الحديث: </w:t>
      </w:r>
      <w:r w:rsidRPr="00384E85">
        <w:rPr>
          <w:rtl/>
          <w:lang w:val="en-MY" w:bidi="ar-EG"/>
        </w:rPr>
        <w:t xml:space="preserve">فقال النبي </w:t>
      </w:r>
      <w:r w:rsidR="00D31F29" w:rsidRPr="00384E85">
        <w:rPr>
          <w:rFonts w:ascii="Calibri" w:eastAsia="Calibri" w:hAnsi="Calibri" w:cs="Arial"/>
          <w:lang w:val="en-MY"/>
        </w:rPr>
        <w:sym w:font="AGA Arabesque" w:char="F065"/>
      </w:r>
      <w:r w:rsidRPr="00384E85">
        <w:rPr>
          <w:rFonts w:hint="cs"/>
          <w:rtl/>
          <w:lang w:val="en-MY" w:bidi="ar-EG"/>
        </w:rPr>
        <w:t>"</w:t>
      </w:r>
      <w:r w:rsidRPr="00384E85">
        <w:rPr>
          <w:rtl/>
          <w:lang w:val="en-MY" w:bidi="ar-EG"/>
        </w:rPr>
        <w:t>اذهبي فجيئي بزوجك</w:t>
      </w:r>
      <w:r w:rsidRPr="00384E85">
        <w:rPr>
          <w:rFonts w:hint="cs"/>
          <w:rtl/>
          <w:lang w:val="en-MY" w:bidi="ar-EG"/>
        </w:rPr>
        <w:t>"</w:t>
      </w:r>
      <w:r w:rsidRPr="00384E85">
        <w:rPr>
          <w:rtl/>
          <w:lang w:val="en-MY" w:bidi="ar-EG"/>
        </w:rPr>
        <w:t xml:space="preserve"> قال </w:t>
      </w:r>
      <w:r w:rsidRPr="00384E85">
        <w:rPr>
          <w:rFonts w:hint="cs"/>
          <w:rtl/>
          <w:lang w:val="en-MY" w:bidi="ar-EG"/>
        </w:rPr>
        <w:t xml:space="preserve">: </w:t>
      </w:r>
      <w:r w:rsidRPr="00384E85">
        <w:rPr>
          <w:rtl/>
          <w:lang w:val="en-MY" w:bidi="ar-EG"/>
        </w:rPr>
        <w:t>فانطلقت تسعى فلم تلبث أن جاءت به</w:t>
      </w:r>
      <w:r w:rsidR="00D31F29" w:rsidRPr="00384E85">
        <w:rPr>
          <w:rFonts w:hint="cs"/>
          <w:rtl/>
          <w:lang w:val="en-MY" w:bidi="ar-EG"/>
        </w:rPr>
        <w:t>"</w:t>
      </w:r>
      <w:r w:rsidRPr="00384E85">
        <w:rPr>
          <w:rFonts w:hint="cs"/>
          <w:vertAlign w:val="superscript"/>
          <w:rtl/>
          <w:lang w:val="en-MY" w:bidi="ar-EG"/>
        </w:rPr>
        <w:t>(</w:t>
      </w:r>
      <w:r w:rsidRPr="00384E85">
        <w:rPr>
          <w:rStyle w:val="FootnoteReference"/>
          <w:rtl/>
          <w:lang w:val="en-MY" w:bidi="ar-EG"/>
        </w:rPr>
        <w:footnoteReference w:id="603"/>
      </w:r>
      <w:r w:rsidRPr="00384E85">
        <w:rPr>
          <w:rFonts w:hint="cs"/>
          <w:vertAlign w:val="superscript"/>
          <w:rtl/>
          <w:lang w:val="en-MY" w:bidi="ar-EG"/>
        </w:rPr>
        <w:t>)</w:t>
      </w:r>
      <w:r w:rsidRPr="00384E85">
        <w:rPr>
          <w:rFonts w:hint="cs"/>
          <w:rtl/>
          <w:lang w:val="en-MY" w:bidi="ar-EG"/>
        </w:rPr>
        <w:t>.</w:t>
      </w:r>
    </w:p>
    <w:p w:rsidR="00D146EC" w:rsidRPr="00384E85" w:rsidRDefault="00A058C1" w:rsidP="00DB0DA6">
      <w:pPr>
        <w:pStyle w:val="ListParagraph"/>
        <w:widowControl w:val="0"/>
        <w:autoSpaceDE w:val="0"/>
        <w:autoSpaceDN w:val="0"/>
        <w:adjustRightInd w:val="0"/>
        <w:spacing w:after="0" w:line="240" w:lineRule="auto"/>
        <w:ind w:left="0" w:firstLine="720"/>
        <w:jc w:val="both"/>
        <w:rPr>
          <w:b/>
          <w:bCs/>
          <w:rtl/>
          <w:lang w:val="en-MY" w:bidi="ar-EG"/>
        </w:rPr>
      </w:pPr>
      <w:r>
        <w:rPr>
          <w:rFonts w:hint="cs"/>
          <w:b/>
          <w:bCs/>
          <w:rtl/>
          <w:lang w:val="en-MY" w:bidi="ar-EG"/>
        </w:rPr>
        <w:t>والشاهد في ذلك</w:t>
      </w:r>
      <w:r w:rsidR="00D146EC" w:rsidRPr="00384E85">
        <w:rPr>
          <w:rFonts w:hint="cs"/>
          <w:b/>
          <w:bCs/>
          <w:rtl/>
          <w:lang w:val="en-MY" w:bidi="ar-EG"/>
        </w:rPr>
        <w:t>:</w:t>
      </w:r>
      <w:r w:rsidR="00D146EC" w:rsidRPr="00384E85">
        <w:rPr>
          <w:b/>
          <w:bCs/>
          <w:rtl/>
        </w:rPr>
        <w:t xml:space="preserve"> </w:t>
      </w:r>
      <w:r w:rsidR="00D146EC" w:rsidRPr="00384E85">
        <w:rPr>
          <w:b/>
          <w:bCs/>
          <w:rtl/>
          <w:lang w:val="en-MY" w:bidi="ar-EG"/>
        </w:rPr>
        <w:tab/>
      </w: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r w:rsidRPr="00384E85">
        <w:rPr>
          <w:rtl/>
          <w:lang w:val="en-MY" w:bidi="ar-EG"/>
        </w:rPr>
        <w:t xml:space="preserve">أن </w:t>
      </w:r>
      <w:r w:rsidR="00D648A6" w:rsidRPr="00384E85">
        <w:rPr>
          <w:rFonts w:hint="cs"/>
          <w:rtl/>
          <w:lang w:val="en-MY" w:bidi="ar-EG"/>
        </w:rPr>
        <w:t>السيدة خولة -رضي الله عنها</w:t>
      </w:r>
      <w:r w:rsidRPr="00384E85">
        <w:rPr>
          <w:rFonts w:hint="cs"/>
          <w:rtl/>
          <w:lang w:val="en-MY" w:bidi="ar-EG"/>
        </w:rPr>
        <w:t xml:space="preserve">- وكذلك </w:t>
      </w:r>
      <w:r w:rsidRPr="00384E85">
        <w:rPr>
          <w:rtl/>
          <w:lang w:val="en-MY" w:bidi="ar-EG"/>
        </w:rPr>
        <w:t>نساء الصحابة كن</w:t>
      </w:r>
      <w:r w:rsidR="00A84F00">
        <w:rPr>
          <w:rtl/>
          <w:lang w:val="en-MY" w:bidi="ar-EG"/>
        </w:rPr>
        <w:t xml:space="preserve"> يمشين إلى المسجد، ويأتين النبي</w:t>
      </w:r>
      <w:r w:rsidR="00D06A23" w:rsidRPr="00384E85">
        <w:rPr>
          <w:rFonts w:ascii="Calibri" w:eastAsia="Calibri" w:hAnsi="Calibri" w:cs="Arial"/>
          <w:lang w:val="en-MY"/>
        </w:rPr>
        <w:sym w:font="AGA Arabesque" w:char="F065"/>
      </w:r>
      <w:r w:rsidR="00D06A23" w:rsidRPr="00384E85">
        <w:rPr>
          <w:rFonts w:ascii="Calibri" w:eastAsia="Calibri" w:hAnsi="Calibri" w:cs="Arial" w:hint="cs"/>
          <w:rtl/>
          <w:lang w:val="en-MY"/>
        </w:rPr>
        <w:t xml:space="preserve"> </w:t>
      </w:r>
      <w:r w:rsidRPr="00384E85">
        <w:rPr>
          <w:rtl/>
          <w:lang w:val="en-MY" w:bidi="ar-EG"/>
        </w:rPr>
        <w:t>ويستفتينه، ولم يكن معهن محارم</w:t>
      </w:r>
      <w:r w:rsidRPr="00384E85">
        <w:rPr>
          <w:rFonts w:hint="cs"/>
          <w:rtl/>
          <w:lang w:val="en-MY" w:bidi="ar-EG"/>
        </w:rPr>
        <w:t>، فدل ذلك على جواز خروج المرأة لحاجتها .</w:t>
      </w: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p>
    <w:p w:rsidR="00D146EC" w:rsidRDefault="00D146EC" w:rsidP="00DB0DA6">
      <w:pPr>
        <w:widowControl w:val="0"/>
        <w:autoSpaceDE w:val="0"/>
        <w:autoSpaceDN w:val="0"/>
        <w:adjustRightInd w:val="0"/>
        <w:spacing w:after="0" w:line="240" w:lineRule="auto"/>
        <w:ind w:firstLine="720"/>
        <w:jc w:val="both"/>
        <w:rPr>
          <w:rtl/>
          <w:lang w:val="en-MY" w:bidi="ar-EG"/>
        </w:rPr>
      </w:pPr>
    </w:p>
    <w:p w:rsidR="00A84F00" w:rsidRDefault="00A84F00" w:rsidP="00DB0DA6">
      <w:pPr>
        <w:widowControl w:val="0"/>
        <w:autoSpaceDE w:val="0"/>
        <w:autoSpaceDN w:val="0"/>
        <w:adjustRightInd w:val="0"/>
        <w:spacing w:after="0" w:line="240" w:lineRule="auto"/>
        <w:ind w:firstLine="720"/>
        <w:jc w:val="both"/>
        <w:rPr>
          <w:rtl/>
          <w:lang w:val="en-MY" w:bidi="ar-EG"/>
        </w:rPr>
      </w:pPr>
    </w:p>
    <w:p w:rsidR="00844FA0" w:rsidRDefault="00844FA0" w:rsidP="00DB0DA6">
      <w:pPr>
        <w:widowControl w:val="0"/>
        <w:autoSpaceDE w:val="0"/>
        <w:autoSpaceDN w:val="0"/>
        <w:adjustRightInd w:val="0"/>
        <w:spacing w:after="0" w:line="240" w:lineRule="auto"/>
        <w:ind w:firstLine="720"/>
        <w:jc w:val="both"/>
        <w:rPr>
          <w:rtl/>
          <w:lang w:val="en-MY" w:bidi="ar-EG"/>
        </w:rPr>
      </w:pPr>
    </w:p>
    <w:p w:rsidR="00844FA0" w:rsidRDefault="00844FA0" w:rsidP="00DB0DA6">
      <w:pPr>
        <w:widowControl w:val="0"/>
        <w:autoSpaceDE w:val="0"/>
        <w:autoSpaceDN w:val="0"/>
        <w:adjustRightInd w:val="0"/>
        <w:spacing w:after="0" w:line="240" w:lineRule="auto"/>
        <w:ind w:firstLine="720"/>
        <w:jc w:val="both"/>
        <w:rPr>
          <w:rtl/>
          <w:lang w:val="en-MY" w:bidi="ar-EG"/>
        </w:rPr>
      </w:pPr>
    </w:p>
    <w:p w:rsidR="00844FA0" w:rsidRDefault="00844FA0" w:rsidP="00DB0DA6">
      <w:pPr>
        <w:widowControl w:val="0"/>
        <w:autoSpaceDE w:val="0"/>
        <w:autoSpaceDN w:val="0"/>
        <w:adjustRightInd w:val="0"/>
        <w:spacing w:after="0" w:line="240" w:lineRule="auto"/>
        <w:ind w:firstLine="720"/>
        <w:jc w:val="both"/>
        <w:rPr>
          <w:rtl/>
          <w:lang w:val="en-MY" w:bidi="ar-EG"/>
        </w:rPr>
      </w:pPr>
    </w:p>
    <w:p w:rsidR="00844FA0" w:rsidRDefault="00844FA0" w:rsidP="00DB0DA6">
      <w:pPr>
        <w:widowControl w:val="0"/>
        <w:autoSpaceDE w:val="0"/>
        <w:autoSpaceDN w:val="0"/>
        <w:adjustRightInd w:val="0"/>
        <w:spacing w:after="0" w:line="240" w:lineRule="auto"/>
        <w:ind w:firstLine="720"/>
        <w:jc w:val="both"/>
        <w:rPr>
          <w:rtl/>
          <w:lang w:val="en-MY" w:bidi="ar-EG"/>
        </w:rPr>
      </w:pPr>
    </w:p>
    <w:p w:rsidR="00A058C1" w:rsidRPr="00384E85" w:rsidRDefault="00A058C1" w:rsidP="00DB0DA6">
      <w:pPr>
        <w:widowControl w:val="0"/>
        <w:autoSpaceDE w:val="0"/>
        <w:autoSpaceDN w:val="0"/>
        <w:adjustRightInd w:val="0"/>
        <w:spacing w:after="0" w:line="240" w:lineRule="auto"/>
        <w:ind w:firstLine="720"/>
        <w:jc w:val="both"/>
        <w:rPr>
          <w:rtl/>
          <w:lang w:val="en-MY" w:bidi="ar-EG"/>
        </w:rPr>
      </w:pP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p>
    <w:p w:rsidR="00D146EC" w:rsidRPr="00384E85" w:rsidRDefault="00D146EC" w:rsidP="00DB0DA6">
      <w:pPr>
        <w:widowControl w:val="0"/>
        <w:spacing w:after="0" w:line="240" w:lineRule="auto"/>
        <w:ind w:firstLine="720"/>
        <w:jc w:val="center"/>
        <w:rPr>
          <w:bCs/>
          <w:rtl/>
        </w:rPr>
      </w:pPr>
      <w:r w:rsidRPr="00384E85">
        <w:rPr>
          <w:rFonts w:hint="cs"/>
          <w:bCs/>
          <w:rtl/>
        </w:rPr>
        <w:t>المطلب الثانى</w:t>
      </w:r>
    </w:p>
    <w:p w:rsidR="00D146EC" w:rsidRPr="00384E85" w:rsidRDefault="00D146EC" w:rsidP="00DB0DA6">
      <w:pPr>
        <w:widowControl w:val="0"/>
        <w:spacing w:after="0" w:line="240" w:lineRule="auto"/>
        <w:ind w:firstLine="720"/>
        <w:jc w:val="center"/>
        <w:rPr>
          <w:b/>
          <w:vertAlign w:val="superscript"/>
          <w:rtl/>
          <w:lang w:bidi="ar-EG"/>
        </w:rPr>
      </w:pPr>
      <w:r w:rsidRPr="00384E85">
        <w:rPr>
          <w:rFonts w:hint="cs"/>
          <w:bCs/>
          <w:rtl/>
        </w:rPr>
        <w:t>خروج المرأة للترويح عن النفس</w:t>
      </w:r>
      <w:r w:rsidRPr="00384E85">
        <w:rPr>
          <w:rFonts w:hint="cs"/>
          <w:b/>
          <w:vertAlign w:val="superscript"/>
          <w:rtl/>
          <w:lang w:bidi="ar-EG"/>
        </w:rPr>
        <w:t>(</w:t>
      </w:r>
      <w:r w:rsidRPr="00384E85">
        <w:rPr>
          <w:rStyle w:val="FootnoteReference"/>
          <w:b/>
          <w:rtl/>
          <w:lang w:bidi="ar-EG"/>
        </w:rPr>
        <w:footnoteReference w:id="604"/>
      </w:r>
      <w:r w:rsidRPr="00384E85">
        <w:rPr>
          <w:rFonts w:hint="cs"/>
          <w:b/>
          <w:vertAlign w:val="superscript"/>
          <w:rtl/>
          <w:lang w:bidi="ar-EG"/>
        </w:rPr>
        <w:t>)</w:t>
      </w:r>
    </w:p>
    <w:p w:rsidR="00D146EC" w:rsidRPr="00384E85" w:rsidRDefault="00D146EC" w:rsidP="00DB0DA6">
      <w:pPr>
        <w:widowControl w:val="0"/>
        <w:spacing w:after="0" w:line="240" w:lineRule="auto"/>
        <w:ind w:firstLine="720"/>
        <w:jc w:val="center"/>
        <w:rPr>
          <w:bCs/>
          <w:sz w:val="10"/>
          <w:szCs w:val="10"/>
          <w:rtl/>
        </w:rPr>
      </w:pPr>
    </w:p>
    <w:p w:rsidR="00A058C1" w:rsidRDefault="00D146EC" w:rsidP="00DB0DA6">
      <w:pPr>
        <w:widowControl w:val="0"/>
        <w:spacing w:after="0" w:line="240" w:lineRule="auto"/>
        <w:ind w:firstLine="720"/>
        <w:jc w:val="both"/>
        <w:rPr>
          <w:b/>
          <w:rtl/>
        </w:rPr>
      </w:pPr>
      <w:r w:rsidRPr="00A84F00">
        <w:rPr>
          <w:rFonts w:hint="cs"/>
          <w:bCs/>
          <w:u w:val="single"/>
          <w:rtl/>
        </w:rPr>
        <w:t>الترويح لغة</w:t>
      </w:r>
      <w:r w:rsidRPr="00384E85">
        <w:rPr>
          <w:rFonts w:hint="cs"/>
          <w:b/>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 </w:t>
      </w:r>
      <w:r w:rsidRPr="00384E85">
        <w:rPr>
          <w:b/>
          <w:rtl/>
        </w:rPr>
        <w:t>إدخال الراحة</w:t>
      </w:r>
      <w:r w:rsidRPr="00384E85">
        <w:rPr>
          <w:rFonts w:hint="cs"/>
          <w:b/>
          <w:rtl/>
        </w:rPr>
        <w:t>،</w:t>
      </w:r>
      <w:r w:rsidRPr="00384E85">
        <w:rPr>
          <w:b/>
          <w:rtl/>
        </w:rPr>
        <w:t xml:space="preserve"> والسرور على النفس</w:t>
      </w:r>
      <w:r w:rsidRPr="00384E85">
        <w:rPr>
          <w:rFonts w:hint="cs"/>
          <w:b/>
          <w:vertAlign w:val="superscript"/>
          <w:rtl/>
          <w:lang w:bidi="ar-EG"/>
        </w:rPr>
        <w:t>(</w:t>
      </w:r>
      <w:r w:rsidRPr="00384E85">
        <w:rPr>
          <w:rStyle w:val="FootnoteReference"/>
          <w:b/>
          <w:rtl/>
          <w:lang w:bidi="ar-EG"/>
        </w:rPr>
        <w:footnoteReference w:id="605"/>
      </w:r>
      <w:r w:rsidRPr="00384E85">
        <w:rPr>
          <w:rFonts w:hint="cs"/>
          <w:b/>
          <w:vertAlign w:val="superscript"/>
          <w:rtl/>
          <w:lang w:bidi="ar-EG"/>
        </w:rPr>
        <w:t>)</w:t>
      </w:r>
      <w:r w:rsidRPr="00384E85">
        <w:rPr>
          <w:rFonts w:hint="cs"/>
          <w:b/>
          <w:rtl/>
        </w:rPr>
        <w:t xml:space="preserve"> ، وراح يومنا يَراحُ رَوْحا: إذا طابت رِيحُه، والرَّوْح: السرور، والفرح، وعن الأصمعي: الروح: الاستراحة من غم القلب، والاسترواح: القعود في الظل لالتماس الراحة، وأراح الرجل واستراح: إذا رجعت إليه نفسه بعد الإعياء </w:t>
      </w:r>
      <w:r w:rsidRPr="00384E85">
        <w:rPr>
          <w:rFonts w:hint="cs"/>
          <w:b/>
          <w:vertAlign w:val="superscript"/>
          <w:rtl/>
          <w:lang w:bidi="ar-EG"/>
        </w:rPr>
        <w:t>(</w:t>
      </w:r>
      <w:r w:rsidRPr="00384E85">
        <w:rPr>
          <w:rStyle w:val="FootnoteReference"/>
          <w:b/>
          <w:rtl/>
          <w:lang w:bidi="ar-EG"/>
        </w:rPr>
        <w:footnoteReference w:id="606"/>
      </w:r>
      <w:r w:rsidRPr="00384E85">
        <w:rPr>
          <w:rFonts w:hint="cs"/>
          <w:b/>
          <w:vertAlign w:val="superscript"/>
          <w:rtl/>
          <w:lang w:bidi="ar-EG"/>
        </w:rPr>
        <w:t>)</w:t>
      </w:r>
      <w:r w:rsidRPr="00384E85">
        <w:rPr>
          <w:rFonts w:hint="cs"/>
          <w:b/>
          <w:rtl/>
        </w:rPr>
        <w:t>.</w:t>
      </w:r>
    </w:p>
    <w:p w:rsidR="00A058C1" w:rsidRDefault="00D146EC" w:rsidP="00DB0DA6">
      <w:pPr>
        <w:widowControl w:val="0"/>
        <w:spacing w:after="0" w:line="240" w:lineRule="auto"/>
        <w:ind w:firstLine="720"/>
        <w:jc w:val="both"/>
        <w:rPr>
          <w:b/>
          <w:rtl/>
        </w:rPr>
      </w:pPr>
      <w:r w:rsidRPr="00A84F00">
        <w:rPr>
          <w:bCs/>
          <w:u w:val="single"/>
          <w:rtl/>
        </w:rPr>
        <w:t>واصطلاحا:</w:t>
      </w:r>
    </w:p>
    <w:p w:rsidR="00D146EC" w:rsidRPr="00384E85" w:rsidRDefault="00D146EC" w:rsidP="00DB0DA6">
      <w:pPr>
        <w:widowControl w:val="0"/>
        <w:spacing w:after="0" w:line="240" w:lineRule="auto"/>
        <w:ind w:firstLine="720"/>
        <w:jc w:val="both"/>
        <w:rPr>
          <w:b/>
          <w:rtl/>
        </w:rPr>
      </w:pPr>
      <w:r w:rsidRPr="00384E85">
        <w:rPr>
          <w:rFonts w:hint="cs"/>
          <w:b/>
          <w:rtl/>
        </w:rPr>
        <w:t xml:space="preserve"> </w:t>
      </w:r>
      <w:r w:rsidRPr="00384E85">
        <w:rPr>
          <w:b/>
          <w:rtl/>
        </w:rPr>
        <w:t>إدخال الراحة</w:t>
      </w:r>
      <w:r w:rsidRPr="00384E85">
        <w:rPr>
          <w:rFonts w:hint="cs"/>
          <w:b/>
          <w:rtl/>
        </w:rPr>
        <w:t>،</w:t>
      </w:r>
      <w:r w:rsidRPr="00384E85">
        <w:rPr>
          <w:b/>
          <w:rtl/>
        </w:rPr>
        <w:t xml:space="preserve"> والسرور على النفس على أن يكون مشروع الوسيلة والمقصد، بأن لا يرتكب به الإنسان مخالفة شرعية</w:t>
      </w:r>
      <w:r w:rsidRPr="00384E85">
        <w:rPr>
          <w:rFonts w:hint="cs"/>
          <w:b/>
          <w:vertAlign w:val="superscript"/>
          <w:rtl/>
          <w:lang w:bidi="ar-EG"/>
        </w:rPr>
        <w:t>(</w:t>
      </w:r>
      <w:r w:rsidRPr="00384E85">
        <w:rPr>
          <w:rStyle w:val="FootnoteReference"/>
          <w:b/>
          <w:rtl/>
          <w:lang w:bidi="ar-EG"/>
        </w:rPr>
        <w:footnoteReference w:id="607"/>
      </w:r>
      <w:r w:rsidRPr="00384E85">
        <w:rPr>
          <w:rFonts w:hint="cs"/>
          <w:b/>
          <w:vertAlign w:val="superscript"/>
          <w:rtl/>
          <w:lang w:bidi="ar-EG"/>
        </w:rPr>
        <w:t>)</w:t>
      </w:r>
      <w:r w:rsidRPr="00384E85">
        <w:rPr>
          <w:rFonts w:hint="cs"/>
          <w:b/>
          <w:rtl/>
        </w:rPr>
        <w:t>.</w:t>
      </w:r>
    </w:p>
    <w:p w:rsidR="00A058C1" w:rsidRDefault="00D146EC" w:rsidP="00DB0DA6">
      <w:pPr>
        <w:widowControl w:val="0"/>
        <w:spacing w:after="0" w:line="240" w:lineRule="auto"/>
        <w:ind w:firstLine="720"/>
        <w:jc w:val="both"/>
        <w:rPr>
          <w:bCs/>
          <w:u w:val="single"/>
          <w:rtl/>
        </w:rPr>
      </w:pPr>
      <w:r w:rsidRPr="00A84F00">
        <w:rPr>
          <w:rFonts w:hint="cs"/>
          <w:bCs/>
          <w:u w:val="single"/>
          <w:rtl/>
        </w:rPr>
        <w:t>حكمه:</w:t>
      </w:r>
      <w:r w:rsidR="00A84F00">
        <w:rPr>
          <w:rFonts w:hint="cs"/>
          <w:bCs/>
          <w:u w:val="single"/>
          <w:rtl/>
        </w:rPr>
        <w:t xml:space="preserve"> </w:t>
      </w:r>
    </w:p>
    <w:p w:rsidR="00D146EC" w:rsidRPr="00A84F00" w:rsidRDefault="00D146EC" w:rsidP="00DB0DA6">
      <w:pPr>
        <w:widowControl w:val="0"/>
        <w:spacing w:after="0" w:line="240" w:lineRule="auto"/>
        <w:ind w:firstLine="720"/>
        <w:jc w:val="both"/>
        <w:rPr>
          <w:bCs/>
          <w:u w:val="single"/>
          <w:rtl/>
        </w:rPr>
      </w:pPr>
      <w:r w:rsidRPr="00384E85">
        <w:rPr>
          <w:rFonts w:ascii="Tahoma" w:hAnsi="Tahoma"/>
          <w:rtl/>
        </w:rPr>
        <w:t xml:space="preserve">الترويح في الإسلام أمر مشروع، </w:t>
      </w:r>
      <w:r w:rsidRPr="00384E85">
        <w:rPr>
          <w:rFonts w:ascii="Tahoma" w:hAnsi="Tahoma" w:hint="cs"/>
          <w:rtl/>
        </w:rPr>
        <w:t>مادام</w:t>
      </w:r>
      <w:r w:rsidRPr="00384E85">
        <w:rPr>
          <w:rFonts w:ascii="Tahoma" w:hAnsi="Tahoma"/>
          <w:rtl/>
        </w:rPr>
        <w:t xml:space="preserve"> أنه في إطاره الشرعي السليم المنضبط بحدود الشرع</w:t>
      </w:r>
      <w:r w:rsidRPr="00384E85">
        <w:rPr>
          <w:rFonts w:ascii="Tahoma" w:hAnsi="Tahoma" w:hint="cs"/>
          <w:rtl/>
        </w:rPr>
        <w:t>؛ بل يمكن أن يكون للترويح</w:t>
      </w:r>
      <w:r w:rsidRPr="00384E85">
        <w:rPr>
          <w:rFonts w:ascii="Tahoma" w:hAnsi="Tahoma"/>
          <w:rtl/>
        </w:rPr>
        <w:t xml:space="preserve"> بُعد تعبدي</w:t>
      </w:r>
      <w:r w:rsidRPr="00384E85">
        <w:rPr>
          <w:rFonts w:ascii="Tahoma" w:hAnsi="Tahoma" w:hint="cs"/>
          <w:rtl/>
        </w:rPr>
        <w:t>ّ</w:t>
      </w:r>
      <w:r w:rsidRPr="00384E85">
        <w:rPr>
          <w:rFonts w:ascii="Tahoma" w:hAnsi="Tahoma"/>
          <w:rtl/>
        </w:rPr>
        <w:t xml:space="preserve"> إذا </w:t>
      </w:r>
      <w:r w:rsidRPr="00384E85">
        <w:rPr>
          <w:rFonts w:ascii="Tahoma" w:hAnsi="Tahoma" w:hint="cs"/>
          <w:rtl/>
        </w:rPr>
        <w:t>نوى به الإنسان التقرب إلى الله تعالى، أو لتقوى به على العبادة.</w:t>
      </w:r>
    </w:p>
    <w:p w:rsidR="00D146EC" w:rsidRPr="00384E85" w:rsidRDefault="00D146EC" w:rsidP="00DB0DA6">
      <w:pPr>
        <w:widowControl w:val="0"/>
        <w:spacing w:after="0" w:line="240" w:lineRule="auto"/>
        <w:ind w:firstLine="720"/>
        <w:jc w:val="both"/>
        <w:rPr>
          <w:b/>
          <w:bCs/>
          <w:rtl/>
        </w:rPr>
      </w:pPr>
      <w:r w:rsidRPr="00384E85">
        <w:rPr>
          <w:rFonts w:ascii="Tahoma" w:hAnsi="Tahoma" w:hint="cs"/>
          <w:b/>
          <w:bCs/>
          <w:rtl/>
        </w:rPr>
        <w:t>ومما يدل على مشروعية الترويح ما يأتي :</w:t>
      </w:r>
    </w:p>
    <w:p w:rsidR="00D146EC" w:rsidRPr="00384E85" w:rsidRDefault="00D146EC" w:rsidP="00785FF1">
      <w:pPr>
        <w:pStyle w:val="ListParagraph"/>
        <w:widowControl w:val="0"/>
        <w:numPr>
          <w:ilvl w:val="0"/>
          <w:numId w:val="69"/>
        </w:numPr>
        <w:autoSpaceDE w:val="0"/>
        <w:autoSpaceDN w:val="0"/>
        <w:adjustRightInd w:val="0"/>
        <w:spacing w:after="0" w:line="240" w:lineRule="auto"/>
        <w:ind w:left="0" w:firstLine="720"/>
        <w:jc w:val="both"/>
        <w:rPr>
          <w:rtl/>
          <w:lang w:val="en-MY" w:bidi="ar-EG"/>
        </w:rPr>
      </w:pPr>
      <w:r w:rsidRPr="00384E85">
        <w:rPr>
          <w:rFonts w:hint="cs"/>
          <w:rtl/>
          <w:lang w:val="en-MY" w:bidi="ar-EG"/>
        </w:rPr>
        <w:t>عن</w:t>
      </w:r>
      <w:r w:rsidRPr="00384E85">
        <w:rPr>
          <w:rtl/>
          <w:lang w:val="en-MY" w:bidi="ar-EG"/>
        </w:rPr>
        <w:t xml:space="preserve"> </w:t>
      </w:r>
      <w:r w:rsidRPr="00384E85">
        <w:rPr>
          <w:rFonts w:hint="cs"/>
          <w:rtl/>
          <w:lang w:val="en-MY" w:bidi="ar-EG"/>
        </w:rPr>
        <w:t>حنظلة</w:t>
      </w:r>
      <w:r w:rsidRPr="00384E85">
        <w:rPr>
          <w:rtl/>
          <w:lang w:val="en-MY" w:bidi="ar-EG"/>
        </w:rPr>
        <w:t xml:space="preserve"> </w:t>
      </w:r>
      <w:r w:rsidRPr="00384E85">
        <w:rPr>
          <w:rFonts w:hint="cs"/>
          <w:rtl/>
          <w:lang w:val="en-MY" w:bidi="ar-EG"/>
        </w:rPr>
        <w:t>قال</w:t>
      </w:r>
      <w:r w:rsidRPr="00384E85">
        <w:rPr>
          <w:rtl/>
          <w:lang w:val="en-MY" w:bidi="ar-EG"/>
        </w:rPr>
        <w:t xml:space="preserve"> </w:t>
      </w:r>
      <w:r w:rsidRPr="00384E85">
        <w:rPr>
          <w:rFonts w:hint="cs"/>
          <w:rtl/>
          <w:lang w:val="en-MY" w:bidi="ar-EG"/>
        </w:rPr>
        <w:t>كنا</w:t>
      </w:r>
      <w:r w:rsidRPr="00384E85">
        <w:rPr>
          <w:rtl/>
          <w:lang w:val="en-MY" w:bidi="ar-EG"/>
        </w:rPr>
        <w:t xml:space="preserve"> </w:t>
      </w:r>
      <w:r w:rsidRPr="00384E85">
        <w:rPr>
          <w:rFonts w:hint="cs"/>
          <w:rtl/>
          <w:lang w:val="en-MY" w:bidi="ar-EG"/>
        </w:rPr>
        <w:t>عند</w:t>
      </w:r>
      <w:r w:rsidRPr="00384E85">
        <w:rPr>
          <w:rtl/>
          <w:lang w:val="en-MY" w:bidi="ar-EG"/>
        </w:rPr>
        <w:t xml:space="preserve"> </w:t>
      </w:r>
      <w:r w:rsidRPr="00384E85">
        <w:rPr>
          <w:rFonts w:hint="cs"/>
          <w:rtl/>
          <w:lang w:val="en-MY" w:bidi="ar-EG"/>
        </w:rPr>
        <w:t>رسول</w:t>
      </w:r>
      <w:r w:rsidRPr="00384E85">
        <w:rPr>
          <w:rtl/>
          <w:lang w:val="en-MY" w:bidi="ar-EG"/>
        </w:rPr>
        <w:t xml:space="preserve"> </w:t>
      </w:r>
      <w:r w:rsidRPr="00384E85">
        <w:rPr>
          <w:rFonts w:hint="cs"/>
          <w:rtl/>
          <w:lang w:val="en-MY" w:bidi="ar-EG"/>
        </w:rPr>
        <w:t>الله</w:t>
      </w:r>
      <w:r w:rsidRPr="00384E85">
        <w:rPr>
          <w:rtl/>
          <w:lang w:val="en-MY" w:bidi="ar-EG"/>
        </w:rPr>
        <w:t xml:space="preserve"> </w:t>
      </w:r>
      <w:r w:rsidR="00D06A23" w:rsidRPr="00384E85">
        <w:rPr>
          <w:rFonts w:ascii="Calibri" w:eastAsia="Calibri" w:hAnsi="Calibri" w:cs="Arial"/>
          <w:lang w:val="en-MY"/>
        </w:rPr>
        <w:sym w:font="AGA Arabesque" w:char="F065"/>
      </w:r>
      <w:r w:rsidR="00D06A23" w:rsidRPr="00384E85">
        <w:rPr>
          <w:rFonts w:ascii="Calibri" w:eastAsia="Calibri" w:hAnsi="Calibri" w:cs="Arial" w:hint="cs"/>
          <w:rtl/>
          <w:lang w:val="en-MY"/>
        </w:rPr>
        <w:t xml:space="preserve"> </w:t>
      </w:r>
      <w:r w:rsidRPr="00384E85">
        <w:rPr>
          <w:rFonts w:hint="cs"/>
          <w:rtl/>
          <w:lang w:val="en-MY" w:bidi="ar-EG"/>
        </w:rPr>
        <w:t>فوعظنا</w:t>
      </w:r>
      <w:r w:rsidRPr="00384E85">
        <w:rPr>
          <w:rtl/>
          <w:lang w:val="en-MY" w:bidi="ar-EG"/>
        </w:rPr>
        <w:t xml:space="preserve"> </w:t>
      </w:r>
      <w:r w:rsidRPr="00384E85">
        <w:rPr>
          <w:rFonts w:hint="cs"/>
          <w:rtl/>
          <w:lang w:val="en-MY" w:bidi="ar-EG"/>
        </w:rPr>
        <w:t>فذكر</w:t>
      </w:r>
      <w:r w:rsidRPr="00384E85">
        <w:rPr>
          <w:rtl/>
          <w:lang w:val="en-MY" w:bidi="ar-EG"/>
        </w:rPr>
        <w:t xml:space="preserve"> </w:t>
      </w:r>
      <w:r w:rsidRPr="00384E85">
        <w:rPr>
          <w:rFonts w:hint="cs"/>
          <w:rtl/>
          <w:lang w:val="en-MY" w:bidi="ar-EG"/>
        </w:rPr>
        <w:t>النار</w:t>
      </w:r>
      <w:r w:rsidRPr="00384E85">
        <w:rPr>
          <w:rtl/>
          <w:lang w:val="en-MY" w:bidi="ar-EG"/>
        </w:rPr>
        <w:t xml:space="preserve"> - </w:t>
      </w:r>
      <w:r w:rsidRPr="00384E85">
        <w:rPr>
          <w:rFonts w:hint="cs"/>
          <w:rtl/>
          <w:lang w:val="en-MY" w:bidi="ar-EG"/>
        </w:rPr>
        <w:t>قال</w:t>
      </w:r>
      <w:r w:rsidRPr="00384E85">
        <w:rPr>
          <w:rtl/>
          <w:lang w:val="en-MY" w:bidi="ar-EG"/>
        </w:rPr>
        <w:t xml:space="preserve"> - </w:t>
      </w:r>
      <w:r w:rsidRPr="00384E85">
        <w:rPr>
          <w:rFonts w:hint="cs"/>
          <w:rtl/>
          <w:lang w:val="en-MY" w:bidi="ar-EG"/>
        </w:rPr>
        <w:t>ثم</w:t>
      </w:r>
      <w:r w:rsidRPr="00384E85">
        <w:rPr>
          <w:rtl/>
          <w:lang w:val="en-MY" w:bidi="ar-EG"/>
        </w:rPr>
        <w:t xml:space="preserve"> </w:t>
      </w:r>
      <w:r w:rsidRPr="00384E85">
        <w:rPr>
          <w:rFonts w:hint="cs"/>
          <w:rtl/>
          <w:lang w:val="en-MY" w:bidi="ar-EG"/>
        </w:rPr>
        <w:t>جئت</w:t>
      </w:r>
      <w:r w:rsidRPr="00384E85">
        <w:rPr>
          <w:rtl/>
          <w:lang w:val="en-MY" w:bidi="ar-EG"/>
        </w:rPr>
        <w:t xml:space="preserve"> </w:t>
      </w:r>
      <w:r w:rsidRPr="00384E85">
        <w:rPr>
          <w:rFonts w:hint="cs"/>
          <w:rtl/>
          <w:lang w:val="en-MY" w:bidi="ar-EG"/>
        </w:rPr>
        <w:t>إلى</w:t>
      </w:r>
      <w:r w:rsidRPr="00384E85">
        <w:rPr>
          <w:rtl/>
          <w:lang w:val="en-MY" w:bidi="ar-EG"/>
        </w:rPr>
        <w:t xml:space="preserve"> </w:t>
      </w:r>
      <w:r w:rsidRPr="00384E85">
        <w:rPr>
          <w:rFonts w:hint="cs"/>
          <w:rtl/>
          <w:lang w:val="en-MY" w:bidi="ar-EG"/>
        </w:rPr>
        <w:t>البيت</w:t>
      </w:r>
      <w:r w:rsidRPr="00384E85">
        <w:rPr>
          <w:rtl/>
          <w:lang w:val="en-MY" w:bidi="ar-EG"/>
        </w:rPr>
        <w:t xml:space="preserve"> </w:t>
      </w:r>
      <w:r w:rsidRPr="00384E85">
        <w:rPr>
          <w:rFonts w:hint="cs"/>
          <w:rtl/>
          <w:lang w:val="en-MY" w:bidi="ar-EG"/>
        </w:rPr>
        <w:t>فضاحكت</w:t>
      </w:r>
      <w:r w:rsidRPr="00384E85">
        <w:rPr>
          <w:rtl/>
          <w:lang w:val="en-MY" w:bidi="ar-EG"/>
        </w:rPr>
        <w:t xml:space="preserve"> </w:t>
      </w:r>
      <w:r w:rsidRPr="00384E85">
        <w:rPr>
          <w:rFonts w:hint="cs"/>
          <w:rtl/>
          <w:lang w:val="en-MY" w:bidi="ar-EG"/>
        </w:rPr>
        <w:t>الصبيان،</w:t>
      </w:r>
      <w:r w:rsidRPr="00384E85">
        <w:rPr>
          <w:rtl/>
          <w:lang w:val="en-MY" w:bidi="ar-EG"/>
        </w:rPr>
        <w:t xml:space="preserve"> </w:t>
      </w:r>
      <w:r w:rsidRPr="00384E85">
        <w:rPr>
          <w:rFonts w:hint="cs"/>
          <w:rtl/>
          <w:lang w:val="en-MY" w:bidi="ar-EG"/>
        </w:rPr>
        <w:t>ولاعبت</w:t>
      </w:r>
      <w:r w:rsidRPr="00384E85">
        <w:rPr>
          <w:rtl/>
          <w:lang w:val="en-MY" w:bidi="ar-EG"/>
        </w:rPr>
        <w:t xml:space="preserve"> </w:t>
      </w:r>
      <w:r w:rsidRPr="00384E85">
        <w:rPr>
          <w:rFonts w:hint="cs"/>
          <w:rtl/>
          <w:lang w:val="en-MY" w:bidi="ar-EG"/>
        </w:rPr>
        <w:t>المرأة</w:t>
      </w:r>
      <w:r w:rsidRPr="00384E85">
        <w:rPr>
          <w:rtl/>
          <w:lang w:val="en-MY" w:bidi="ar-EG"/>
        </w:rPr>
        <w:t xml:space="preserve">  </w:t>
      </w:r>
      <w:r w:rsidRPr="00384E85">
        <w:rPr>
          <w:rFonts w:hint="cs"/>
          <w:rtl/>
          <w:lang w:val="en-MY" w:bidi="ar-EG"/>
        </w:rPr>
        <w:t>قال:</w:t>
      </w:r>
      <w:r w:rsidRPr="00384E85">
        <w:rPr>
          <w:rtl/>
          <w:lang w:val="en-MY" w:bidi="ar-EG"/>
        </w:rPr>
        <w:t xml:space="preserve"> </w:t>
      </w:r>
      <w:r w:rsidRPr="00384E85">
        <w:rPr>
          <w:rFonts w:hint="cs"/>
          <w:rtl/>
          <w:lang w:val="en-MY" w:bidi="ar-EG"/>
        </w:rPr>
        <w:t>فخرجت</w:t>
      </w:r>
      <w:r w:rsidRPr="00384E85">
        <w:rPr>
          <w:rtl/>
          <w:lang w:val="en-MY" w:bidi="ar-EG"/>
        </w:rPr>
        <w:t xml:space="preserve"> </w:t>
      </w:r>
      <w:r w:rsidRPr="00384E85">
        <w:rPr>
          <w:rFonts w:hint="cs"/>
          <w:rtl/>
          <w:lang w:val="en-MY" w:bidi="ar-EG"/>
        </w:rPr>
        <w:t>فلقيت</w:t>
      </w:r>
      <w:r w:rsidRPr="00384E85">
        <w:rPr>
          <w:rtl/>
          <w:lang w:val="en-MY" w:bidi="ar-EG"/>
        </w:rPr>
        <w:t xml:space="preserve"> </w:t>
      </w:r>
      <w:r w:rsidRPr="00384E85">
        <w:rPr>
          <w:rFonts w:hint="cs"/>
          <w:rtl/>
          <w:lang w:val="en-MY" w:bidi="ar-EG"/>
        </w:rPr>
        <w:t>أبا</w:t>
      </w:r>
      <w:r w:rsidRPr="00384E85">
        <w:rPr>
          <w:rtl/>
          <w:lang w:val="en-MY" w:bidi="ar-EG"/>
        </w:rPr>
        <w:t xml:space="preserve"> </w:t>
      </w:r>
      <w:r w:rsidRPr="00384E85">
        <w:rPr>
          <w:rFonts w:hint="cs"/>
          <w:rtl/>
          <w:lang w:val="en-MY" w:bidi="ar-EG"/>
        </w:rPr>
        <w:t>بكر</w:t>
      </w:r>
      <w:r w:rsidRPr="00384E85">
        <w:rPr>
          <w:rtl/>
          <w:lang w:val="en-MY" w:bidi="ar-EG"/>
        </w:rPr>
        <w:t xml:space="preserve"> </w:t>
      </w:r>
      <w:r w:rsidRPr="00384E85">
        <w:rPr>
          <w:rFonts w:hint="cs"/>
          <w:rtl/>
          <w:lang w:val="en-MY" w:bidi="ar-EG"/>
        </w:rPr>
        <w:t>فذكرت</w:t>
      </w:r>
      <w:r w:rsidRPr="00384E85">
        <w:rPr>
          <w:rtl/>
          <w:lang w:val="en-MY" w:bidi="ar-EG"/>
        </w:rPr>
        <w:t xml:space="preserve"> </w:t>
      </w:r>
      <w:r w:rsidRPr="00384E85">
        <w:rPr>
          <w:rFonts w:hint="cs"/>
          <w:rtl/>
          <w:lang w:val="en-MY" w:bidi="ar-EG"/>
        </w:rPr>
        <w:t>ذلك</w:t>
      </w:r>
      <w:r w:rsidRPr="00384E85">
        <w:rPr>
          <w:rtl/>
          <w:lang w:val="en-MY" w:bidi="ar-EG"/>
        </w:rPr>
        <w:t xml:space="preserve"> </w:t>
      </w:r>
      <w:r w:rsidRPr="00384E85">
        <w:rPr>
          <w:rFonts w:hint="cs"/>
          <w:rtl/>
          <w:lang w:val="en-MY" w:bidi="ar-EG"/>
        </w:rPr>
        <w:t>له،</w:t>
      </w:r>
      <w:r w:rsidRPr="00384E85">
        <w:rPr>
          <w:rtl/>
          <w:lang w:val="en-MY" w:bidi="ar-EG"/>
        </w:rPr>
        <w:t xml:space="preserve"> </w:t>
      </w:r>
      <w:r w:rsidRPr="00384E85">
        <w:rPr>
          <w:rFonts w:hint="cs"/>
          <w:rtl/>
          <w:lang w:val="en-MY" w:bidi="ar-EG"/>
        </w:rPr>
        <w:t>فقال:</w:t>
      </w:r>
      <w:r w:rsidRPr="00384E85">
        <w:rPr>
          <w:rtl/>
          <w:lang w:val="en-MY" w:bidi="ar-EG"/>
        </w:rPr>
        <w:t xml:space="preserve"> </w:t>
      </w:r>
      <w:r w:rsidRPr="00384E85">
        <w:rPr>
          <w:rFonts w:hint="cs"/>
          <w:rtl/>
          <w:lang w:val="en-MY" w:bidi="ar-EG"/>
        </w:rPr>
        <w:t>وأنا</w:t>
      </w:r>
      <w:r w:rsidRPr="00384E85">
        <w:rPr>
          <w:rtl/>
          <w:lang w:val="en-MY" w:bidi="ar-EG"/>
        </w:rPr>
        <w:t xml:space="preserve"> </w:t>
      </w:r>
      <w:r w:rsidRPr="00384E85">
        <w:rPr>
          <w:rFonts w:hint="cs"/>
          <w:rtl/>
          <w:lang w:val="en-MY" w:bidi="ar-EG"/>
        </w:rPr>
        <w:t>قد</w:t>
      </w:r>
      <w:r w:rsidRPr="00384E85">
        <w:rPr>
          <w:rtl/>
          <w:lang w:val="en-MY" w:bidi="ar-EG"/>
        </w:rPr>
        <w:t xml:space="preserve"> </w:t>
      </w:r>
      <w:r w:rsidRPr="00384E85">
        <w:rPr>
          <w:rFonts w:hint="cs"/>
          <w:rtl/>
          <w:lang w:val="en-MY" w:bidi="ar-EG"/>
        </w:rPr>
        <w:t>فعلت</w:t>
      </w:r>
      <w:r w:rsidRPr="00384E85">
        <w:rPr>
          <w:rtl/>
          <w:lang w:val="en-MY" w:bidi="ar-EG"/>
        </w:rPr>
        <w:t xml:space="preserve"> </w:t>
      </w:r>
      <w:r w:rsidRPr="00384E85">
        <w:rPr>
          <w:rFonts w:hint="cs"/>
          <w:rtl/>
          <w:lang w:val="en-MY" w:bidi="ar-EG"/>
        </w:rPr>
        <w:t>مثل</w:t>
      </w:r>
      <w:r w:rsidRPr="00384E85">
        <w:rPr>
          <w:rtl/>
          <w:lang w:val="en-MY" w:bidi="ar-EG"/>
        </w:rPr>
        <w:t xml:space="preserve"> </w:t>
      </w:r>
      <w:r w:rsidRPr="00384E85">
        <w:rPr>
          <w:rFonts w:hint="cs"/>
          <w:rtl/>
          <w:lang w:val="en-MY" w:bidi="ar-EG"/>
        </w:rPr>
        <w:t>ما</w:t>
      </w:r>
      <w:r w:rsidRPr="00384E85">
        <w:rPr>
          <w:rtl/>
          <w:lang w:val="en-MY" w:bidi="ar-EG"/>
        </w:rPr>
        <w:t xml:space="preserve"> </w:t>
      </w:r>
      <w:r w:rsidRPr="00384E85">
        <w:rPr>
          <w:rFonts w:hint="cs"/>
          <w:rtl/>
          <w:lang w:val="en-MY" w:bidi="ar-EG"/>
        </w:rPr>
        <w:t>تذكر،</w:t>
      </w:r>
      <w:r w:rsidRPr="00384E85">
        <w:rPr>
          <w:rtl/>
          <w:lang w:val="en-MY" w:bidi="ar-EG"/>
        </w:rPr>
        <w:t xml:space="preserve"> </w:t>
      </w:r>
      <w:r w:rsidRPr="00384E85">
        <w:rPr>
          <w:rFonts w:hint="cs"/>
          <w:rtl/>
          <w:lang w:val="en-MY" w:bidi="ar-EG"/>
        </w:rPr>
        <w:t>فلقينا</w:t>
      </w:r>
      <w:r w:rsidRPr="00384E85">
        <w:rPr>
          <w:rtl/>
          <w:lang w:val="en-MY" w:bidi="ar-EG"/>
        </w:rPr>
        <w:t xml:space="preserve"> </w:t>
      </w:r>
      <w:r w:rsidRPr="00384E85">
        <w:rPr>
          <w:rFonts w:hint="cs"/>
          <w:rtl/>
          <w:lang w:val="en-MY" w:bidi="ar-EG"/>
        </w:rPr>
        <w:t>رسول</w:t>
      </w:r>
      <w:r w:rsidRPr="00384E85">
        <w:rPr>
          <w:rtl/>
          <w:lang w:val="en-MY" w:bidi="ar-EG"/>
        </w:rPr>
        <w:t xml:space="preserve"> </w:t>
      </w:r>
      <w:r w:rsidRPr="00384E85">
        <w:rPr>
          <w:rFonts w:hint="cs"/>
          <w:rtl/>
          <w:lang w:val="en-MY" w:bidi="ar-EG"/>
        </w:rPr>
        <w:t>الله</w:t>
      </w:r>
      <w:r w:rsidRPr="00384E85">
        <w:rPr>
          <w:rtl/>
          <w:lang w:val="en-MY" w:bidi="ar-EG"/>
        </w:rPr>
        <w:t xml:space="preserve"> </w:t>
      </w:r>
      <w:r w:rsidR="00D06A23" w:rsidRPr="00384E85">
        <w:rPr>
          <w:rFonts w:ascii="Calibri" w:eastAsia="Calibri" w:hAnsi="Calibri" w:cs="Arial"/>
          <w:lang w:val="en-MY"/>
        </w:rPr>
        <w:sym w:font="AGA Arabesque" w:char="F065"/>
      </w:r>
      <w:r w:rsidR="00D06A23" w:rsidRPr="00384E85">
        <w:rPr>
          <w:rFonts w:ascii="Calibri" w:eastAsia="Calibri" w:hAnsi="Calibri" w:cs="Arial" w:hint="cs"/>
          <w:rtl/>
          <w:lang w:val="en-MY"/>
        </w:rPr>
        <w:t xml:space="preserve"> </w:t>
      </w:r>
      <w:r w:rsidRPr="00384E85">
        <w:rPr>
          <w:rFonts w:hint="cs"/>
          <w:rtl/>
          <w:lang w:val="en-MY" w:bidi="ar-EG"/>
        </w:rPr>
        <w:t>فقلت</w:t>
      </w:r>
      <w:r w:rsidRPr="00384E85">
        <w:rPr>
          <w:rtl/>
          <w:lang w:val="en-MY" w:bidi="ar-EG"/>
        </w:rPr>
        <w:t xml:space="preserve"> </w:t>
      </w:r>
      <w:r w:rsidRPr="00384E85">
        <w:rPr>
          <w:rFonts w:hint="cs"/>
          <w:rtl/>
          <w:lang w:val="en-MY" w:bidi="ar-EG"/>
        </w:rPr>
        <w:t>يا</w:t>
      </w:r>
      <w:r w:rsidRPr="00384E85">
        <w:rPr>
          <w:rtl/>
          <w:lang w:val="en-MY" w:bidi="ar-EG"/>
        </w:rPr>
        <w:t xml:space="preserve"> </w:t>
      </w:r>
      <w:r w:rsidRPr="00384E85">
        <w:rPr>
          <w:rFonts w:hint="cs"/>
          <w:rtl/>
          <w:lang w:val="en-MY" w:bidi="ar-EG"/>
        </w:rPr>
        <w:t>رسول</w:t>
      </w:r>
      <w:r w:rsidRPr="00384E85">
        <w:rPr>
          <w:rtl/>
          <w:lang w:val="en-MY" w:bidi="ar-EG"/>
        </w:rPr>
        <w:t xml:space="preserve"> </w:t>
      </w:r>
      <w:r w:rsidRPr="00384E85">
        <w:rPr>
          <w:rFonts w:hint="cs"/>
          <w:rtl/>
          <w:lang w:val="en-MY" w:bidi="ar-EG"/>
        </w:rPr>
        <w:t>الله:</w:t>
      </w:r>
      <w:r w:rsidRPr="00384E85">
        <w:rPr>
          <w:rtl/>
          <w:lang w:val="en-MY" w:bidi="ar-EG"/>
        </w:rPr>
        <w:t xml:space="preserve"> </w:t>
      </w:r>
      <w:r w:rsidRPr="00384E85">
        <w:rPr>
          <w:rFonts w:hint="cs"/>
          <w:rtl/>
          <w:lang w:val="en-MY" w:bidi="ar-EG"/>
        </w:rPr>
        <w:t>نافق</w:t>
      </w:r>
      <w:r w:rsidRPr="00384E85">
        <w:rPr>
          <w:rtl/>
          <w:lang w:val="en-MY" w:bidi="ar-EG"/>
        </w:rPr>
        <w:t xml:space="preserve"> </w:t>
      </w:r>
      <w:r w:rsidRPr="00384E85">
        <w:rPr>
          <w:rFonts w:hint="cs"/>
          <w:rtl/>
          <w:lang w:val="en-MY" w:bidi="ar-EG"/>
        </w:rPr>
        <w:t>حنظلة</w:t>
      </w:r>
      <w:r w:rsidRPr="00384E85">
        <w:rPr>
          <w:rtl/>
          <w:lang w:val="en-MY" w:bidi="ar-EG"/>
        </w:rPr>
        <w:t xml:space="preserve"> </w:t>
      </w:r>
      <w:r w:rsidRPr="00384E85">
        <w:rPr>
          <w:rFonts w:hint="cs"/>
          <w:rtl/>
          <w:lang w:val="en-MY" w:bidi="ar-EG"/>
        </w:rPr>
        <w:t>فقال</w:t>
      </w:r>
      <w:r w:rsidRPr="00384E85">
        <w:rPr>
          <w:rtl/>
          <w:lang w:val="en-MY" w:bidi="ar-EG"/>
        </w:rPr>
        <w:t xml:space="preserve"> </w:t>
      </w:r>
      <w:r w:rsidRPr="00384E85">
        <w:rPr>
          <w:rFonts w:hint="eastAsia"/>
          <w:rtl/>
          <w:lang w:val="en-MY" w:bidi="ar-EG"/>
        </w:rPr>
        <w:t>«</w:t>
      </w:r>
      <w:r w:rsidRPr="00384E85">
        <w:rPr>
          <w:rFonts w:hint="cs"/>
          <w:rtl/>
          <w:lang w:val="en-MY" w:bidi="ar-EG"/>
        </w:rPr>
        <w:t>مه</w:t>
      </w:r>
      <w:r w:rsidRPr="00384E85">
        <w:rPr>
          <w:rFonts w:hint="eastAsia"/>
          <w:rtl/>
          <w:lang w:val="en-MY" w:bidi="ar-EG"/>
        </w:rPr>
        <w:t>»</w:t>
      </w:r>
      <w:r w:rsidRPr="00384E85">
        <w:rPr>
          <w:rFonts w:hint="cs"/>
          <w:rtl/>
          <w:lang w:val="en-MY" w:bidi="ar-EG"/>
        </w:rPr>
        <w:t>،</w:t>
      </w:r>
      <w:r w:rsidRPr="00384E85">
        <w:rPr>
          <w:rtl/>
          <w:lang w:val="en-MY" w:bidi="ar-EG"/>
        </w:rPr>
        <w:t xml:space="preserve"> </w:t>
      </w:r>
      <w:r w:rsidRPr="00384E85">
        <w:rPr>
          <w:rFonts w:hint="cs"/>
          <w:rtl/>
          <w:lang w:val="en-MY" w:bidi="ar-EG"/>
        </w:rPr>
        <w:t>فحدثته</w:t>
      </w:r>
      <w:r w:rsidRPr="00384E85">
        <w:rPr>
          <w:rtl/>
          <w:lang w:val="en-MY" w:bidi="ar-EG"/>
        </w:rPr>
        <w:t xml:space="preserve"> </w:t>
      </w:r>
      <w:r w:rsidRPr="00384E85">
        <w:rPr>
          <w:rFonts w:hint="cs"/>
          <w:rtl/>
          <w:lang w:val="en-MY" w:bidi="ar-EG"/>
        </w:rPr>
        <w:t>بالحديث،</w:t>
      </w:r>
      <w:r w:rsidRPr="00384E85">
        <w:rPr>
          <w:rtl/>
          <w:lang w:val="en-MY" w:bidi="ar-EG"/>
        </w:rPr>
        <w:t xml:space="preserve"> </w:t>
      </w:r>
      <w:r w:rsidRPr="00384E85">
        <w:rPr>
          <w:rFonts w:hint="cs"/>
          <w:rtl/>
          <w:lang w:val="en-MY" w:bidi="ar-EG"/>
        </w:rPr>
        <w:t>فقال</w:t>
      </w:r>
      <w:r w:rsidRPr="00384E85">
        <w:rPr>
          <w:rtl/>
          <w:lang w:val="en-MY" w:bidi="ar-EG"/>
        </w:rPr>
        <w:t xml:space="preserve"> </w:t>
      </w:r>
      <w:r w:rsidRPr="00384E85">
        <w:rPr>
          <w:rFonts w:hint="cs"/>
          <w:rtl/>
          <w:lang w:val="en-MY" w:bidi="ar-EG"/>
        </w:rPr>
        <w:t>أبو</w:t>
      </w:r>
      <w:r w:rsidRPr="00384E85">
        <w:rPr>
          <w:rtl/>
          <w:lang w:val="en-MY" w:bidi="ar-EG"/>
        </w:rPr>
        <w:t xml:space="preserve"> </w:t>
      </w:r>
      <w:r w:rsidRPr="00384E85">
        <w:rPr>
          <w:rFonts w:hint="cs"/>
          <w:rtl/>
          <w:lang w:val="en-MY" w:bidi="ar-EG"/>
        </w:rPr>
        <w:t>بكر:</w:t>
      </w:r>
      <w:r w:rsidRPr="00384E85">
        <w:rPr>
          <w:rtl/>
          <w:lang w:val="en-MY" w:bidi="ar-EG"/>
        </w:rPr>
        <w:t xml:space="preserve"> </w:t>
      </w:r>
      <w:r w:rsidRPr="00384E85">
        <w:rPr>
          <w:rFonts w:hint="cs"/>
          <w:rtl/>
          <w:lang w:val="en-MY" w:bidi="ar-EG"/>
        </w:rPr>
        <w:t>وأنا</w:t>
      </w:r>
      <w:r w:rsidRPr="00384E85">
        <w:rPr>
          <w:rtl/>
          <w:lang w:val="en-MY" w:bidi="ar-EG"/>
        </w:rPr>
        <w:t xml:space="preserve"> </w:t>
      </w:r>
      <w:r w:rsidRPr="00384E85">
        <w:rPr>
          <w:rFonts w:hint="cs"/>
          <w:rtl/>
          <w:lang w:val="en-MY" w:bidi="ar-EG"/>
        </w:rPr>
        <w:t>قد</w:t>
      </w:r>
      <w:r w:rsidRPr="00384E85">
        <w:rPr>
          <w:rtl/>
          <w:lang w:val="en-MY" w:bidi="ar-EG"/>
        </w:rPr>
        <w:t xml:space="preserve"> </w:t>
      </w:r>
      <w:r w:rsidRPr="00384E85">
        <w:rPr>
          <w:rFonts w:hint="cs"/>
          <w:rtl/>
          <w:lang w:val="en-MY" w:bidi="ar-EG"/>
        </w:rPr>
        <w:t>فعلت</w:t>
      </w:r>
      <w:r w:rsidRPr="00384E85">
        <w:rPr>
          <w:rtl/>
          <w:lang w:val="en-MY" w:bidi="ar-EG"/>
        </w:rPr>
        <w:t xml:space="preserve"> </w:t>
      </w:r>
      <w:r w:rsidRPr="00384E85">
        <w:rPr>
          <w:rFonts w:hint="cs"/>
          <w:rtl/>
          <w:lang w:val="en-MY" w:bidi="ar-EG"/>
        </w:rPr>
        <w:t>مثل</w:t>
      </w:r>
      <w:r w:rsidRPr="00384E85">
        <w:rPr>
          <w:rtl/>
          <w:lang w:val="en-MY" w:bidi="ar-EG"/>
        </w:rPr>
        <w:t xml:space="preserve"> </w:t>
      </w:r>
      <w:r w:rsidRPr="00384E85">
        <w:rPr>
          <w:rFonts w:hint="cs"/>
          <w:rtl/>
          <w:lang w:val="en-MY" w:bidi="ar-EG"/>
        </w:rPr>
        <w:t>ما</w:t>
      </w:r>
      <w:r w:rsidRPr="00384E85">
        <w:rPr>
          <w:rtl/>
          <w:lang w:val="en-MY" w:bidi="ar-EG"/>
        </w:rPr>
        <w:t xml:space="preserve"> </w:t>
      </w:r>
      <w:r w:rsidRPr="00384E85">
        <w:rPr>
          <w:rFonts w:hint="cs"/>
          <w:rtl/>
          <w:lang w:val="en-MY" w:bidi="ar-EG"/>
        </w:rPr>
        <w:t>فعل،</w:t>
      </w:r>
      <w:r w:rsidRPr="00384E85">
        <w:rPr>
          <w:rtl/>
          <w:lang w:val="en-MY" w:bidi="ar-EG"/>
        </w:rPr>
        <w:t xml:space="preserve"> </w:t>
      </w:r>
      <w:r w:rsidRPr="00384E85">
        <w:rPr>
          <w:rFonts w:hint="cs"/>
          <w:rtl/>
          <w:lang w:val="en-MY" w:bidi="ar-EG"/>
        </w:rPr>
        <w:t>فقال</w:t>
      </w:r>
      <w:r w:rsidRPr="00384E85">
        <w:rPr>
          <w:rtl/>
          <w:lang w:val="en-MY" w:bidi="ar-EG"/>
        </w:rPr>
        <w:t xml:space="preserve"> </w:t>
      </w:r>
      <w:r w:rsidRPr="00384E85">
        <w:rPr>
          <w:rFonts w:hint="eastAsia"/>
          <w:rtl/>
          <w:lang w:val="en-MY" w:bidi="ar-EG"/>
        </w:rPr>
        <w:t>«</w:t>
      </w:r>
      <w:r w:rsidRPr="00384E85">
        <w:rPr>
          <w:rFonts w:hint="cs"/>
          <w:rtl/>
          <w:lang w:val="en-MY" w:bidi="ar-EG"/>
        </w:rPr>
        <w:t>يا</w:t>
      </w:r>
      <w:r w:rsidRPr="00384E85">
        <w:rPr>
          <w:rtl/>
          <w:lang w:val="en-MY" w:bidi="ar-EG"/>
        </w:rPr>
        <w:t xml:space="preserve"> </w:t>
      </w:r>
      <w:r w:rsidRPr="00384E85">
        <w:rPr>
          <w:rFonts w:hint="cs"/>
          <w:rtl/>
          <w:lang w:val="en-MY" w:bidi="ar-EG"/>
        </w:rPr>
        <w:t>حنظلة</w:t>
      </w:r>
      <w:r w:rsidRPr="00384E85">
        <w:rPr>
          <w:rtl/>
          <w:lang w:val="en-MY" w:bidi="ar-EG"/>
        </w:rPr>
        <w:t xml:space="preserve"> </w:t>
      </w:r>
      <w:r w:rsidRPr="00384E85">
        <w:rPr>
          <w:rFonts w:hint="cs"/>
          <w:rtl/>
          <w:lang w:val="en-MY" w:bidi="ar-EG"/>
        </w:rPr>
        <w:t>ساعة</w:t>
      </w:r>
      <w:r w:rsidRPr="00384E85">
        <w:rPr>
          <w:rtl/>
          <w:lang w:val="en-MY" w:bidi="ar-EG"/>
        </w:rPr>
        <w:t xml:space="preserve"> </w:t>
      </w:r>
      <w:r w:rsidRPr="00384E85">
        <w:rPr>
          <w:rFonts w:hint="cs"/>
          <w:rtl/>
          <w:lang w:val="en-MY" w:bidi="ar-EG"/>
        </w:rPr>
        <w:t>وساعة،</w:t>
      </w:r>
      <w:r w:rsidRPr="00384E85">
        <w:rPr>
          <w:rtl/>
          <w:lang w:val="en-MY" w:bidi="ar-EG"/>
        </w:rPr>
        <w:t xml:space="preserve"> </w:t>
      </w:r>
      <w:r w:rsidRPr="00384E85">
        <w:rPr>
          <w:rFonts w:hint="cs"/>
          <w:rtl/>
          <w:lang w:val="en-MY" w:bidi="ar-EG"/>
        </w:rPr>
        <w:t>ولو</w:t>
      </w:r>
      <w:r w:rsidRPr="00384E85">
        <w:rPr>
          <w:rtl/>
          <w:lang w:val="en-MY" w:bidi="ar-EG"/>
        </w:rPr>
        <w:t xml:space="preserve"> </w:t>
      </w:r>
      <w:r w:rsidRPr="00384E85">
        <w:rPr>
          <w:rFonts w:hint="cs"/>
          <w:rtl/>
          <w:lang w:val="en-MY" w:bidi="ar-EG"/>
        </w:rPr>
        <w:t>كانت</w:t>
      </w:r>
      <w:r w:rsidRPr="00384E85">
        <w:rPr>
          <w:rtl/>
          <w:lang w:val="en-MY" w:bidi="ar-EG"/>
        </w:rPr>
        <w:t xml:space="preserve"> </w:t>
      </w:r>
      <w:r w:rsidRPr="00384E85">
        <w:rPr>
          <w:rFonts w:hint="cs"/>
          <w:rtl/>
          <w:lang w:val="en-MY" w:bidi="ar-EG"/>
        </w:rPr>
        <w:t>تكون</w:t>
      </w:r>
      <w:r w:rsidRPr="00384E85">
        <w:rPr>
          <w:rtl/>
          <w:lang w:val="en-MY" w:bidi="ar-EG"/>
        </w:rPr>
        <w:t xml:space="preserve"> </w:t>
      </w:r>
      <w:r w:rsidRPr="00384E85">
        <w:rPr>
          <w:rFonts w:hint="cs"/>
          <w:rtl/>
          <w:lang w:val="en-MY" w:bidi="ar-EG"/>
        </w:rPr>
        <w:t>قلوبكم</w:t>
      </w:r>
      <w:r w:rsidRPr="00384E85">
        <w:rPr>
          <w:rtl/>
          <w:lang w:val="en-MY" w:bidi="ar-EG"/>
        </w:rPr>
        <w:t xml:space="preserve"> </w:t>
      </w:r>
      <w:r w:rsidRPr="00384E85">
        <w:rPr>
          <w:rFonts w:hint="cs"/>
          <w:rtl/>
          <w:lang w:val="en-MY" w:bidi="ar-EG"/>
        </w:rPr>
        <w:t>كما</w:t>
      </w:r>
      <w:r w:rsidRPr="00384E85">
        <w:rPr>
          <w:rtl/>
          <w:lang w:val="en-MY" w:bidi="ar-EG"/>
        </w:rPr>
        <w:t xml:space="preserve"> </w:t>
      </w:r>
      <w:r w:rsidRPr="00384E85">
        <w:rPr>
          <w:rFonts w:hint="cs"/>
          <w:rtl/>
          <w:lang w:val="en-MY" w:bidi="ar-EG"/>
        </w:rPr>
        <w:t>تكون</w:t>
      </w:r>
      <w:r w:rsidRPr="00384E85">
        <w:rPr>
          <w:rtl/>
          <w:lang w:val="en-MY" w:bidi="ar-EG"/>
        </w:rPr>
        <w:t xml:space="preserve"> </w:t>
      </w:r>
      <w:r w:rsidRPr="00384E85">
        <w:rPr>
          <w:rFonts w:hint="cs"/>
          <w:rtl/>
          <w:lang w:val="en-MY" w:bidi="ar-EG"/>
        </w:rPr>
        <w:t>عند</w:t>
      </w:r>
      <w:r w:rsidRPr="00384E85">
        <w:rPr>
          <w:rtl/>
          <w:lang w:val="en-MY" w:bidi="ar-EG"/>
        </w:rPr>
        <w:t xml:space="preserve"> </w:t>
      </w:r>
      <w:r w:rsidRPr="00384E85">
        <w:rPr>
          <w:rFonts w:hint="cs"/>
          <w:rtl/>
          <w:lang w:val="en-MY" w:bidi="ar-EG"/>
        </w:rPr>
        <w:t>الذكر</w:t>
      </w:r>
      <w:r w:rsidRPr="00384E85">
        <w:rPr>
          <w:rtl/>
          <w:lang w:val="en-MY" w:bidi="ar-EG"/>
        </w:rPr>
        <w:t xml:space="preserve"> </w:t>
      </w:r>
      <w:r w:rsidRPr="00384E85">
        <w:rPr>
          <w:rFonts w:hint="cs"/>
          <w:rtl/>
          <w:lang w:val="en-MY" w:bidi="ar-EG"/>
        </w:rPr>
        <w:t>لصافحتكم</w:t>
      </w:r>
      <w:r w:rsidRPr="00384E85">
        <w:rPr>
          <w:rtl/>
          <w:lang w:val="en-MY" w:bidi="ar-EG"/>
        </w:rPr>
        <w:t xml:space="preserve"> </w:t>
      </w:r>
      <w:r w:rsidRPr="00384E85">
        <w:rPr>
          <w:rFonts w:hint="cs"/>
          <w:rtl/>
          <w:lang w:val="en-MY" w:bidi="ar-EG"/>
        </w:rPr>
        <w:t>الملائكة</w:t>
      </w:r>
      <w:r w:rsidRPr="00384E85">
        <w:rPr>
          <w:rtl/>
          <w:lang w:val="en-MY" w:bidi="ar-EG"/>
        </w:rPr>
        <w:t xml:space="preserve"> </w:t>
      </w:r>
      <w:r w:rsidRPr="00384E85">
        <w:rPr>
          <w:rFonts w:hint="cs"/>
          <w:rtl/>
          <w:lang w:val="en-MY" w:bidi="ar-EG"/>
        </w:rPr>
        <w:t>حتى</w:t>
      </w:r>
      <w:r w:rsidRPr="00384E85">
        <w:rPr>
          <w:rtl/>
          <w:lang w:val="en-MY" w:bidi="ar-EG"/>
        </w:rPr>
        <w:t xml:space="preserve"> </w:t>
      </w:r>
      <w:r w:rsidRPr="00384E85">
        <w:rPr>
          <w:rFonts w:hint="cs"/>
          <w:rtl/>
          <w:lang w:val="en-MY" w:bidi="ar-EG"/>
        </w:rPr>
        <w:t>تسلم</w:t>
      </w:r>
      <w:r w:rsidRPr="00384E85">
        <w:rPr>
          <w:rtl/>
          <w:lang w:val="en-MY" w:bidi="ar-EG"/>
        </w:rPr>
        <w:t xml:space="preserve"> </w:t>
      </w:r>
      <w:r w:rsidRPr="00384E85">
        <w:rPr>
          <w:rFonts w:hint="cs"/>
          <w:rtl/>
          <w:lang w:val="en-MY" w:bidi="ar-EG"/>
        </w:rPr>
        <w:t>عليكم</w:t>
      </w:r>
      <w:r w:rsidRPr="00384E85">
        <w:rPr>
          <w:rtl/>
          <w:lang w:val="en-MY" w:bidi="ar-EG"/>
        </w:rPr>
        <w:t xml:space="preserve"> </w:t>
      </w:r>
      <w:r w:rsidRPr="00384E85">
        <w:rPr>
          <w:rFonts w:hint="cs"/>
          <w:rtl/>
          <w:lang w:val="en-MY" w:bidi="ar-EG"/>
        </w:rPr>
        <w:t>فى</w:t>
      </w:r>
      <w:r w:rsidRPr="00384E85">
        <w:rPr>
          <w:rtl/>
          <w:lang w:val="en-MY" w:bidi="ar-EG"/>
        </w:rPr>
        <w:t xml:space="preserve"> </w:t>
      </w:r>
      <w:r w:rsidRPr="00384E85">
        <w:rPr>
          <w:rFonts w:hint="cs"/>
          <w:rtl/>
          <w:lang w:val="en-MY" w:bidi="ar-EG"/>
        </w:rPr>
        <w:t>الطرق</w:t>
      </w:r>
      <w:r w:rsidRPr="00384E85">
        <w:rPr>
          <w:rFonts w:hint="eastAsia"/>
          <w:rtl/>
          <w:lang w:val="en-MY" w:bidi="ar-EG"/>
        </w:rPr>
        <w:t>»</w:t>
      </w:r>
      <w:r w:rsidRPr="00384E85">
        <w:rPr>
          <w:rFonts w:hint="cs"/>
          <w:vertAlign w:val="superscript"/>
          <w:rtl/>
          <w:lang w:val="en-MY" w:bidi="ar-EG"/>
        </w:rPr>
        <w:t>(</w:t>
      </w:r>
      <w:r w:rsidRPr="00384E85">
        <w:rPr>
          <w:rStyle w:val="FootnoteReference"/>
          <w:rtl/>
          <w:lang w:val="en-MY" w:bidi="ar-EG"/>
        </w:rPr>
        <w:footnoteReference w:id="608"/>
      </w:r>
      <w:r w:rsidRPr="00384E85">
        <w:rPr>
          <w:rFonts w:hint="cs"/>
          <w:vertAlign w:val="superscript"/>
          <w:rtl/>
          <w:lang w:val="en-MY" w:bidi="ar-EG"/>
        </w:rPr>
        <w:t>)</w:t>
      </w:r>
      <w:r w:rsidRPr="00384E85">
        <w:rPr>
          <w:rtl/>
          <w:lang w:val="en-MY" w:bidi="ar-EG"/>
        </w:rPr>
        <w:t>.</w:t>
      </w:r>
    </w:p>
    <w:p w:rsidR="00C47B6B" w:rsidRDefault="00D146EC" w:rsidP="00DB0DA6">
      <w:pPr>
        <w:widowControl w:val="0"/>
        <w:spacing w:after="0" w:line="240" w:lineRule="auto"/>
        <w:ind w:firstLine="720"/>
        <w:jc w:val="both"/>
        <w:rPr>
          <w:b/>
          <w:rtl/>
        </w:rPr>
      </w:pPr>
      <w:r w:rsidRPr="00384E85">
        <w:rPr>
          <w:rFonts w:hint="cs"/>
          <w:bCs/>
          <w:rtl/>
        </w:rPr>
        <w:t>وجه الدلالة:</w:t>
      </w:r>
      <w:r w:rsidR="00B80C03">
        <w:rPr>
          <w:rFonts w:hint="cs"/>
          <w:bCs/>
          <w:rtl/>
        </w:rPr>
        <w:t xml:space="preserve"> </w:t>
      </w:r>
    </w:p>
    <w:p w:rsidR="00D146EC" w:rsidRPr="00B80C03" w:rsidRDefault="00D146EC" w:rsidP="00DB0DA6">
      <w:pPr>
        <w:widowControl w:val="0"/>
        <w:spacing w:after="0" w:line="240" w:lineRule="auto"/>
        <w:ind w:firstLine="720"/>
        <w:jc w:val="both"/>
        <w:rPr>
          <w:bCs/>
          <w:rtl/>
        </w:rPr>
      </w:pPr>
      <w:r w:rsidRPr="00384E85">
        <w:rPr>
          <w:rFonts w:hint="cs"/>
          <w:b/>
          <w:rtl/>
        </w:rPr>
        <w:t>قوله ساعة وساعة: أى</w:t>
      </w:r>
      <w:r w:rsidR="007724BD" w:rsidRPr="00384E85">
        <w:rPr>
          <w:rFonts w:hint="cs"/>
          <w:b/>
          <w:rtl/>
        </w:rPr>
        <w:t>:</w:t>
      </w:r>
      <w:r w:rsidRPr="00384E85">
        <w:rPr>
          <w:rFonts w:hint="cs"/>
          <w:b/>
          <w:rtl/>
        </w:rPr>
        <w:t xml:space="preserve"> أن الرجل لا يعد منافقا بأن يكون في وقت على الحضور، وفي وقت على الفتور، فأما في</w:t>
      </w:r>
      <w:r w:rsidR="00354732">
        <w:rPr>
          <w:rFonts w:hint="cs"/>
          <w:b/>
          <w:rtl/>
        </w:rPr>
        <w:t xml:space="preserve"> </w:t>
      </w:r>
      <w:r w:rsidRPr="00384E85">
        <w:rPr>
          <w:rFonts w:hint="cs"/>
          <w:b/>
          <w:rtl/>
        </w:rPr>
        <w:t>ساعة الحضور فيؤدي حق رب</w:t>
      </w:r>
      <w:r w:rsidR="00C47B6B">
        <w:rPr>
          <w:rFonts w:hint="cs"/>
          <w:b/>
          <w:rtl/>
        </w:rPr>
        <w:t>ه، وفي ساعة الفتور يقضي حظ نفسه</w:t>
      </w:r>
      <w:r w:rsidRPr="00384E85">
        <w:rPr>
          <w:rFonts w:hint="cs"/>
          <w:b/>
          <w:vertAlign w:val="superscript"/>
          <w:rtl/>
          <w:lang w:bidi="ar-EG"/>
        </w:rPr>
        <w:t>(</w:t>
      </w:r>
      <w:r w:rsidRPr="00384E85">
        <w:rPr>
          <w:rStyle w:val="FootnoteReference"/>
          <w:b/>
          <w:rtl/>
          <w:lang w:bidi="ar-EG"/>
        </w:rPr>
        <w:footnoteReference w:id="609"/>
      </w:r>
      <w:r w:rsidRPr="00384E85">
        <w:rPr>
          <w:rFonts w:hint="cs"/>
          <w:b/>
          <w:vertAlign w:val="superscript"/>
          <w:rtl/>
          <w:lang w:bidi="ar-EG"/>
        </w:rPr>
        <w:t>)</w:t>
      </w:r>
      <w:r w:rsidR="007724BD" w:rsidRPr="00384E85">
        <w:rPr>
          <w:rFonts w:hint="cs"/>
          <w:b/>
          <w:rtl/>
        </w:rPr>
        <w:t xml:space="preserve"> </w:t>
      </w:r>
      <w:r w:rsidR="002F77A5">
        <w:rPr>
          <w:rFonts w:hint="cs"/>
          <w:b/>
          <w:rtl/>
        </w:rPr>
        <w:t>بالعمل المباح من الترويح، وغيره</w:t>
      </w:r>
      <w:r w:rsidRPr="00384E85">
        <w:rPr>
          <w:rFonts w:hint="cs"/>
          <w:b/>
          <w:rtl/>
        </w:rPr>
        <w:t>.</w:t>
      </w:r>
    </w:p>
    <w:p w:rsidR="00D146EC" w:rsidRPr="00384E85" w:rsidRDefault="00D146EC" w:rsidP="00785FF1">
      <w:pPr>
        <w:pStyle w:val="ListParagraph"/>
        <w:widowControl w:val="0"/>
        <w:numPr>
          <w:ilvl w:val="0"/>
          <w:numId w:val="69"/>
        </w:numPr>
        <w:spacing w:after="0" w:line="240" w:lineRule="auto"/>
        <w:ind w:left="0" w:firstLine="720"/>
        <w:jc w:val="both"/>
        <w:rPr>
          <w:bCs/>
          <w:rtl/>
        </w:rPr>
      </w:pPr>
      <w:r w:rsidRPr="00384E85">
        <w:rPr>
          <w:rFonts w:hint="cs"/>
          <w:b/>
          <w:rtl/>
        </w:rPr>
        <w:t xml:space="preserve">عن </w:t>
      </w:r>
      <w:r w:rsidRPr="00384E85">
        <w:rPr>
          <w:b/>
          <w:rtl/>
        </w:rPr>
        <w:t>عروة بن الزبير أن عائشة قالت</w:t>
      </w:r>
      <w:r w:rsidRPr="00384E85">
        <w:rPr>
          <w:rFonts w:hint="cs"/>
          <w:b/>
          <w:rtl/>
        </w:rPr>
        <w:t>:</w:t>
      </w:r>
      <w:r w:rsidRPr="00384E85">
        <w:rPr>
          <w:b/>
          <w:rtl/>
        </w:rPr>
        <w:t xml:space="preserve"> لقد رأيت رسول الله </w:t>
      </w:r>
      <w:r w:rsidR="00D06A23" w:rsidRPr="00384E85">
        <w:rPr>
          <w:rFonts w:ascii="Calibri" w:eastAsia="Calibri" w:hAnsi="Calibri" w:cs="Arial"/>
          <w:lang w:val="en-MY"/>
        </w:rPr>
        <w:sym w:font="AGA Arabesque" w:char="F065"/>
      </w:r>
      <w:r w:rsidR="00D06A23" w:rsidRPr="00384E85">
        <w:rPr>
          <w:rFonts w:ascii="Calibri" w:eastAsia="Calibri" w:hAnsi="Calibri" w:cs="Arial" w:hint="cs"/>
          <w:rtl/>
          <w:lang w:val="en-MY"/>
        </w:rPr>
        <w:t xml:space="preserve"> </w:t>
      </w:r>
      <w:r w:rsidRPr="00384E85">
        <w:rPr>
          <w:b/>
          <w:rtl/>
        </w:rPr>
        <w:t>يوما على باب حجرتي</w:t>
      </w:r>
      <w:r w:rsidRPr="00384E85">
        <w:rPr>
          <w:rFonts w:hint="cs"/>
          <w:b/>
          <w:rtl/>
        </w:rPr>
        <w:t>،</w:t>
      </w:r>
      <w:r w:rsidRPr="00384E85">
        <w:rPr>
          <w:b/>
          <w:rtl/>
        </w:rPr>
        <w:t xml:space="preserve"> والحبشة يلعبون في المسجد</w:t>
      </w:r>
      <w:r w:rsidRPr="00384E85">
        <w:rPr>
          <w:rFonts w:hint="cs"/>
          <w:b/>
          <w:rtl/>
        </w:rPr>
        <w:t>،</w:t>
      </w:r>
      <w:r w:rsidRPr="00384E85">
        <w:rPr>
          <w:b/>
          <w:rtl/>
        </w:rPr>
        <w:t xml:space="preserve"> ورسول الله </w:t>
      </w:r>
      <w:r w:rsidR="00D06A23" w:rsidRPr="00384E85">
        <w:rPr>
          <w:rFonts w:ascii="Calibri" w:eastAsia="Calibri" w:hAnsi="Calibri" w:cs="Arial"/>
          <w:lang w:val="en-MY"/>
        </w:rPr>
        <w:sym w:font="AGA Arabesque" w:char="F065"/>
      </w:r>
      <w:r w:rsidR="00D06A23" w:rsidRPr="00384E85">
        <w:rPr>
          <w:rFonts w:ascii="Calibri" w:eastAsia="Calibri" w:hAnsi="Calibri" w:cs="Arial" w:hint="cs"/>
          <w:rtl/>
          <w:lang w:val="en-MY"/>
        </w:rPr>
        <w:t xml:space="preserve"> </w:t>
      </w:r>
      <w:r w:rsidRPr="00384E85">
        <w:rPr>
          <w:b/>
          <w:rtl/>
        </w:rPr>
        <w:t>يسترني بردائه أنظر إلى لعبهم</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610"/>
      </w:r>
      <w:r w:rsidRPr="00384E85">
        <w:rPr>
          <w:rFonts w:hint="cs"/>
          <w:b/>
          <w:vertAlign w:val="superscript"/>
          <w:rtl/>
          <w:lang w:bidi="ar-EG"/>
        </w:rPr>
        <w:t>)</w:t>
      </w:r>
      <w:r w:rsidRPr="00384E85">
        <w:rPr>
          <w:rFonts w:hint="cs"/>
          <w:b/>
          <w:rtl/>
        </w:rPr>
        <w:t xml:space="preserve"> .</w:t>
      </w:r>
    </w:p>
    <w:p w:rsidR="00C47B6B" w:rsidRDefault="00D146EC" w:rsidP="00844FA0">
      <w:pPr>
        <w:widowControl w:val="0"/>
        <w:spacing w:after="0" w:line="240" w:lineRule="auto"/>
        <w:ind w:firstLine="720"/>
        <w:jc w:val="both"/>
        <w:rPr>
          <w:b/>
          <w:rtl/>
        </w:rPr>
      </w:pPr>
      <w:r w:rsidRPr="00384E85">
        <w:rPr>
          <w:rFonts w:hint="cs"/>
          <w:bCs/>
          <w:rtl/>
        </w:rPr>
        <w:t>وجه الدلالة:</w:t>
      </w:r>
      <w:r w:rsidR="00844FA0">
        <w:rPr>
          <w:rFonts w:hint="cs"/>
          <w:b/>
          <w:rtl/>
        </w:rPr>
        <w:t xml:space="preserve"> </w:t>
      </w:r>
    </w:p>
    <w:p w:rsidR="00D146EC" w:rsidRPr="00B80C03" w:rsidRDefault="00844FA0" w:rsidP="00844FA0">
      <w:pPr>
        <w:widowControl w:val="0"/>
        <w:spacing w:after="0" w:line="240" w:lineRule="auto"/>
        <w:ind w:firstLine="720"/>
        <w:jc w:val="both"/>
        <w:rPr>
          <w:bCs/>
          <w:rtl/>
        </w:rPr>
      </w:pPr>
      <w:r>
        <w:rPr>
          <w:b/>
          <w:rtl/>
        </w:rPr>
        <w:t>في</w:t>
      </w:r>
      <w:r>
        <w:rPr>
          <w:rFonts w:hint="cs"/>
          <w:b/>
          <w:rtl/>
        </w:rPr>
        <w:t xml:space="preserve"> الحديث دليل على</w:t>
      </w:r>
      <w:r w:rsidR="00D146EC" w:rsidRPr="00384E85">
        <w:rPr>
          <w:b/>
          <w:rtl/>
        </w:rPr>
        <w:t xml:space="preserve"> أنه لا بأس بترويح النفس بالنظر إلى بعض اللهو المباح</w:t>
      </w:r>
      <w:r w:rsidR="00D146EC" w:rsidRPr="00384E85">
        <w:rPr>
          <w:rFonts w:hint="cs"/>
          <w:b/>
          <w:vertAlign w:val="superscript"/>
          <w:rtl/>
          <w:lang w:bidi="ar-EG"/>
        </w:rPr>
        <w:t>(</w:t>
      </w:r>
      <w:r w:rsidR="00D146EC" w:rsidRPr="00384E85">
        <w:rPr>
          <w:rStyle w:val="FootnoteReference"/>
          <w:b/>
          <w:rtl/>
          <w:lang w:bidi="ar-EG"/>
        </w:rPr>
        <w:footnoteReference w:id="611"/>
      </w:r>
      <w:r w:rsidR="00D146EC" w:rsidRPr="00384E85">
        <w:rPr>
          <w:rFonts w:hint="cs"/>
          <w:b/>
          <w:vertAlign w:val="superscript"/>
          <w:rtl/>
          <w:lang w:bidi="ar-EG"/>
        </w:rPr>
        <w:t>)</w:t>
      </w:r>
      <w:r w:rsidR="007724BD" w:rsidRPr="00384E85">
        <w:rPr>
          <w:rFonts w:hint="cs"/>
          <w:b/>
          <w:rtl/>
        </w:rPr>
        <w:t>.</w:t>
      </w:r>
      <w:r w:rsidR="00D146EC" w:rsidRPr="00384E85">
        <w:rPr>
          <w:rFonts w:hint="cs"/>
          <w:b/>
          <w:rtl/>
        </w:rPr>
        <w:t xml:space="preserve"> </w:t>
      </w:r>
    </w:p>
    <w:p w:rsidR="00D146EC" w:rsidRPr="00384E85" w:rsidRDefault="00D146EC" w:rsidP="00785FF1">
      <w:pPr>
        <w:pStyle w:val="ListParagraph"/>
        <w:widowControl w:val="0"/>
        <w:numPr>
          <w:ilvl w:val="0"/>
          <w:numId w:val="69"/>
        </w:numPr>
        <w:spacing w:after="0" w:line="240" w:lineRule="auto"/>
        <w:ind w:left="0" w:firstLine="720"/>
        <w:jc w:val="both"/>
        <w:rPr>
          <w:b/>
          <w:rtl/>
        </w:rPr>
      </w:pPr>
      <w:r w:rsidRPr="00384E85">
        <w:rPr>
          <w:b/>
          <w:rtl/>
        </w:rPr>
        <w:t xml:space="preserve">عن أنس، أن النبي </w:t>
      </w:r>
      <w:r w:rsidR="007924B5" w:rsidRPr="00384E85">
        <w:rPr>
          <w:rFonts w:ascii="Calibri" w:eastAsia="Calibri" w:hAnsi="Calibri" w:cs="Arial"/>
          <w:lang w:val="en-MY"/>
        </w:rPr>
        <w:sym w:font="AGA Arabesque" w:char="F065"/>
      </w:r>
      <w:r w:rsidRPr="00384E85">
        <w:rPr>
          <w:b/>
          <w:rtl/>
        </w:rPr>
        <w:t xml:space="preserve"> قال: «روحوا القلوب ساعة بساعة»</w:t>
      </w:r>
      <w:r w:rsidRPr="00384E85">
        <w:rPr>
          <w:rFonts w:hint="cs"/>
          <w:b/>
          <w:rtl/>
        </w:rPr>
        <w:t xml:space="preserve"> </w:t>
      </w:r>
      <w:r w:rsidRPr="00384E85">
        <w:rPr>
          <w:rFonts w:hint="cs"/>
          <w:b/>
          <w:vertAlign w:val="superscript"/>
          <w:rtl/>
          <w:lang w:bidi="ar-EG"/>
        </w:rPr>
        <w:t>(</w:t>
      </w:r>
      <w:r w:rsidRPr="00384E85">
        <w:rPr>
          <w:rStyle w:val="FootnoteReference"/>
          <w:b/>
          <w:rtl/>
          <w:lang w:bidi="ar-EG"/>
        </w:rPr>
        <w:footnoteReference w:id="612"/>
      </w:r>
      <w:r w:rsidRPr="00384E85">
        <w:rPr>
          <w:rFonts w:hint="cs"/>
          <w:b/>
          <w:vertAlign w:val="superscript"/>
          <w:rtl/>
          <w:lang w:bidi="ar-EG"/>
        </w:rPr>
        <w:t>)</w:t>
      </w:r>
      <w:r w:rsidRPr="00384E85">
        <w:rPr>
          <w:rFonts w:hint="cs"/>
          <w:b/>
          <w:rtl/>
        </w:rPr>
        <w:t xml:space="preserve"> .</w:t>
      </w:r>
    </w:p>
    <w:p w:rsidR="00D146EC" w:rsidRPr="00384E85" w:rsidRDefault="00D146EC" w:rsidP="00DB0DA6">
      <w:pPr>
        <w:widowControl w:val="0"/>
        <w:spacing w:after="0" w:line="240" w:lineRule="auto"/>
        <w:ind w:firstLine="720"/>
        <w:jc w:val="both"/>
        <w:rPr>
          <w:bCs/>
          <w:rtl/>
        </w:rPr>
      </w:pPr>
      <w:r w:rsidRPr="00384E85">
        <w:rPr>
          <w:rFonts w:hint="cs"/>
          <w:bCs/>
          <w:rtl/>
        </w:rPr>
        <w:t>وجه الدلالة:</w:t>
      </w:r>
    </w:p>
    <w:p w:rsidR="00E45CEC" w:rsidRDefault="00D146EC" w:rsidP="00DB0DA6">
      <w:pPr>
        <w:widowControl w:val="0"/>
        <w:spacing w:after="0" w:line="240" w:lineRule="auto"/>
        <w:ind w:firstLine="720"/>
        <w:jc w:val="both"/>
        <w:rPr>
          <w:b/>
          <w:rtl/>
        </w:rPr>
      </w:pPr>
      <w:r w:rsidRPr="00384E85">
        <w:rPr>
          <w:rFonts w:hint="cs"/>
          <w:b/>
          <w:rtl/>
        </w:rPr>
        <w:t xml:space="preserve">المقصود: </w:t>
      </w:r>
      <w:r w:rsidRPr="00384E85">
        <w:rPr>
          <w:b/>
          <w:rtl/>
        </w:rPr>
        <w:t>أريحو</w:t>
      </w:r>
      <w:r w:rsidRPr="00384E85">
        <w:rPr>
          <w:rFonts w:hint="cs"/>
          <w:b/>
          <w:rtl/>
        </w:rPr>
        <w:t>ا قلوبكم</w:t>
      </w:r>
      <w:r w:rsidRPr="00384E85">
        <w:rPr>
          <w:b/>
          <w:rtl/>
        </w:rPr>
        <w:t xml:space="preserve"> بعض الأوقات من مكابدة العبادات بمباح لا عقاب فيه</w:t>
      </w:r>
      <w:r w:rsidRPr="00384E85">
        <w:rPr>
          <w:rFonts w:hint="cs"/>
          <w:b/>
          <w:rtl/>
        </w:rPr>
        <w:t>،</w:t>
      </w:r>
      <w:r w:rsidRPr="00384E85">
        <w:rPr>
          <w:b/>
          <w:rtl/>
        </w:rPr>
        <w:t xml:space="preserve"> ولا ثواب</w:t>
      </w:r>
      <w:r w:rsidRPr="00384E85">
        <w:rPr>
          <w:rFonts w:hint="cs"/>
          <w:b/>
          <w:vertAlign w:val="superscript"/>
          <w:rtl/>
          <w:lang w:bidi="ar-EG"/>
        </w:rPr>
        <w:t>(</w:t>
      </w:r>
      <w:r w:rsidRPr="00384E85">
        <w:rPr>
          <w:rStyle w:val="FootnoteReference"/>
          <w:b/>
          <w:rtl/>
          <w:lang w:bidi="ar-EG"/>
        </w:rPr>
        <w:footnoteReference w:id="613"/>
      </w:r>
      <w:r w:rsidRPr="00384E85">
        <w:rPr>
          <w:rFonts w:hint="cs"/>
          <w:b/>
          <w:vertAlign w:val="superscript"/>
          <w:rtl/>
          <w:lang w:bidi="ar-EG"/>
        </w:rPr>
        <w:t>)</w:t>
      </w:r>
      <w:r w:rsidRPr="00384E85">
        <w:rPr>
          <w:rFonts w:hint="cs"/>
          <w:b/>
          <w:rtl/>
        </w:rPr>
        <w:t>.</w:t>
      </w:r>
    </w:p>
    <w:p w:rsidR="0096376A" w:rsidRPr="0096376A" w:rsidRDefault="0096376A" w:rsidP="00DB0DA6">
      <w:pPr>
        <w:widowControl w:val="0"/>
        <w:spacing w:after="0" w:line="240" w:lineRule="auto"/>
        <w:ind w:firstLine="720"/>
        <w:jc w:val="both"/>
        <w:rPr>
          <w:b/>
          <w:sz w:val="16"/>
          <w:szCs w:val="16"/>
          <w:rtl/>
        </w:rPr>
      </w:pPr>
    </w:p>
    <w:p w:rsidR="00D146EC" w:rsidRPr="002F77A5" w:rsidRDefault="00D146EC" w:rsidP="00785FF1">
      <w:pPr>
        <w:pStyle w:val="ListParagraph"/>
        <w:widowControl w:val="0"/>
        <w:numPr>
          <w:ilvl w:val="0"/>
          <w:numId w:val="89"/>
        </w:numPr>
        <w:spacing w:after="0" w:line="240" w:lineRule="auto"/>
        <w:ind w:left="0" w:firstLine="720"/>
        <w:jc w:val="both"/>
        <w:rPr>
          <w:bCs/>
          <w:u w:val="single"/>
          <w:rtl/>
        </w:rPr>
      </w:pPr>
      <w:r w:rsidRPr="002F77A5">
        <w:rPr>
          <w:rFonts w:hint="cs"/>
          <w:bCs/>
          <w:u w:val="single"/>
          <w:rtl/>
        </w:rPr>
        <w:t xml:space="preserve">حكم خروج المرأة للترويح عن النفس: </w:t>
      </w:r>
    </w:p>
    <w:p w:rsidR="00D146EC" w:rsidRPr="00384E85" w:rsidRDefault="00D146EC" w:rsidP="00DB0DA6">
      <w:pPr>
        <w:widowControl w:val="0"/>
        <w:spacing w:after="0" w:line="240" w:lineRule="auto"/>
        <w:ind w:firstLine="720"/>
        <w:jc w:val="both"/>
        <w:rPr>
          <w:b/>
          <w:rtl/>
        </w:rPr>
      </w:pPr>
      <w:r w:rsidRPr="00384E85">
        <w:rPr>
          <w:rFonts w:hint="cs"/>
          <w:b/>
          <w:rtl/>
        </w:rPr>
        <w:t>وصورته: أن تخرج المرأة إلى الحدائق، والبساتين، أو الخروج إلى أماكن الآثار كالمتاحف وغيرها طلبًا للترويح عن نفسها.</w:t>
      </w:r>
    </w:p>
    <w:p w:rsidR="00D146EC" w:rsidRPr="00384E85" w:rsidRDefault="00720359" w:rsidP="00DB0DA6">
      <w:pPr>
        <w:widowControl w:val="0"/>
        <w:spacing w:after="0" w:line="240" w:lineRule="auto"/>
        <w:ind w:firstLine="720"/>
        <w:jc w:val="both"/>
        <w:rPr>
          <w:bCs/>
          <w:rtl/>
        </w:rPr>
      </w:pPr>
      <w:r>
        <w:rPr>
          <w:rFonts w:hint="cs"/>
          <w:bCs/>
          <w:rtl/>
        </w:rPr>
        <w:t>وحكم ذلك</w:t>
      </w:r>
      <w:r w:rsidR="00D146EC" w:rsidRPr="00384E85">
        <w:rPr>
          <w:rFonts w:hint="cs"/>
          <w:bCs/>
          <w:rtl/>
        </w:rPr>
        <w:t>:</w:t>
      </w:r>
    </w:p>
    <w:p w:rsidR="00D146EC" w:rsidRPr="00384E85" w:rsidRDefault="00D146EC" w:rsidP="00DB0DA6">
      <w:pPr>
        <w:widowControl w:val="0"/>
        <w:spacing w:after="0" w:line="240" w:lineRule="auto"/>
        <w:ind w:firstLine="720"/>
        <w:jc w:val="both"/>
        <w:rPr>
          <w:b/>
          <w:rtl/>
        </w:rPr>
      </w:pPr>
      <w:r w:rsidRPr="00384E85">
        <w:rPr>
          <w:rFonts w:hint="cs"/>
          <w:b/>
          <w:rtl/>
        </w:rPr>
        <w:t xml:space="preserve">أنه مباح لما قد ثبت من إباحة الترويح عن النفس، وقد تختلف وسائل الترويح، لكن يجب أن تكون الوسيلة مباحة شرعا، فيجوز للمرأة الخروج مع </w:t>
      </w:r>
      <w:r w:rsidRPr="00384E85">
        <w:rPr>
          <w:b/>
          <w:rtl/>
        </w:rPr>
        <w:t>مراع</w:t>
      </w:r>
      <w:r w:rsidRPr="00384E85">
        <w:rPr>
          <w:rFonts w:hint="cs"/>
          <w:b/>
          <w:rtl/>
        </w:rPr>
        <w:t>اتها</w:t>
      </w:r>
      <w:r w:rsidRPr="00384E85">
        <w:rPr>
          <w:b/>
          <w:rtl/>
        </w:rPr>
        <w:t xml:space="preserve"> </w:t>
      </w:r>
      <w:r w:rsidRPr="00384E85">
        <w:rPr>
          <w:rFonts w:hint="cs"/>
          <w:b/>
          <w:rtl/>
        </w:rPr>
        <w:t>ل</w:t>
      </w:r>
      <w:r w:rsidRPr="00384E85">
        <w:rPr>
          <w:b/>
          <w:rtl/>
        </w:rPr>
        <w:t xml:space="preserve">لضوابط الشرعية </w:t>
      </w:r>
      <w:r w:rsidRPr="00384E85">
        <w:rPr>
          <w:rFonts w:hint="cs"/>
          <w:b/>
          <w:rtl/>
        </w:rPr>
        <w:t>.</w:t>
      </w:r>
    </w:p>
    <w:p w:rsidR="00D146EC" w:rsidRPr="00384E85" w:rsidRDefault="00D146EC" w:rsidP="00DB0DA6">
      <w:pPr>
        <w:widowControl w:val="0"/>
        <w:spacing w:after="0" w:line="240" w:lineRule="auto"/>
        <w:ind w:firstLine="720"/>
        <w:jc w:val="both"/>
        <w:rPr>
          <w:bCs/>
          <w:rtl/>
        </w:rPr>
      </w:pPr>
      <w:r w:rsidRPr="00384E85">
        <w:rPr>
          <w:rFonts w:hint="cs"/>
          <w:bCs/>
          <w:rtl/>
        </w:rPr>
        <w:t>وفيما يلى</w:t>
      </w:r>
      <w:r w:rsidR="00BF381B" w:rsidRPr="00384E85">
        <w:rPr>
          <w:rFonts w:hint="cs"/>
          <w:bCs/>
          <w:rtl/>
        </w:rPr>
        <w:t xml:space="preserve"> ذكر</w:t>
      </w:r>
      <w:r w:rsidRPr="00384E85">
        <w:rPr>
          <w:rFonts w:hint="cs"/>
          <w:bCs/>
          <w:rtl/>
        </w:rPr>
        <w:t xml:space="preserve"> </w:t>
      </w:r>
      <w:r w:rsidR="00BF381B" w:rsidRPr="00384E85">
        <w:rPr>
          <w:rFonts w:hint="cs"/>
          <w:bCs/>
          <w:rtl/>
        </w:rPr>
        <w:t>ل</w:t>
      </w:r>
      <w:r w:rsidRPr="00384E85">
        <w:rPr>
          <w:rFonts w:hint="cs"/>
          <w:bCs/>
          <w:rtl/>
        </w:rPr>
        <w:t>بعض الضوابط التي يجب على المر</w:t>
      </w:r>
      <w:r w:rsidR="00FB0C25" w:rsidRPr="00384E85">
        <w:rPr>
          <w:rFonts w:hint="cs"/>
          <w:bCs/>
          <w:rtl/>
        </w:rPr>
        <w:t>أة الأخذ بها عند خروجها للترويح</w:t>
      </w:r>
      <w:r w:rsidRPr="00384E85">
        <w:rPr>
          <w:rFonts w:hint="cs"/>
          <w:bCs/>
          <w:rtl/>
        </w:rPr>
        <w:t>:</w:t>
      </w:r>
    </w:p>
    <w:p w:rsidR="00D146EC" w:rsidRPr="00384E85" w:rsidRDefault="00D146EC" w:rsidP="00785FF1">
      <w:pPr>
        <w:pStyle w:val="ListParagraph"/>
        <w:widowControl w:val="0"/>
        <w:numPr>
          <w:ilvl w:val="0"/>
          <w:numId w:val="70"/>
        </w:numPr>
        <w:spacing w:after="0" w:line="240" w:lineRule="auto"/>
        <w:ind w:left="0" w:firstLine="720"/>
        <w:jc w:val="both"/>
        <w:rPr>
          <w:b/>
        </w:rPr>
      </w:pPr>
      <w:r w:rsidRPr="00384E85">
        <w:rPr>
          <w:rFonts w:hint="cs"/>
          <w:b/>
          <w:rtl/>
        </w:rPr>
        <w:t>أن تستأذن زوجها، أو وليها عند الخروج.</w:t>
      </w:r>
    </w:p>
    <w:p w:rsidR="00D146EC" w:rsidRPr="00384E85" w:rsidRDefault="00D146EC" w:rsidP="00785FF1">
      <w:pPr>
        <w:pStyle w:val="ListParagraph"/>
        <w:widowControl w:val="0"/>
        <w:numPr>
          <w:ilvl w:val="0"/>
          <w:numId w:val="70"/>
        </w:numPr>
        <w:spacing w:after="0" w:line="240" w:lineRule="auto"/>
        <w:ind w:left="0" w:firstLine="720"/>
        <w:jc w:val="both"/>
        <w:rPr>
          <w:b/>
        </w:rPr>
      </w:pPr>
      <w:r w:rsidRPr="00384E85">
        <w:rPr>
          <w:rFonts w:hint="cs"/>
          <w:bCs/>
          <w:rtl/>
        </w:rPr>
        <w:t>أ</w:t>
      </w:r>
      <w:r w:rsidRPr="00384E85">
        <w:rPr>
          <w:rFonts w:hint="cs"/>
          <w:b/>
          <w:rtl/>
        </w:rPr>
        <w:t xml:space="preserve">لا تخرج بدون محرم إذا كان خروجها مما يعتبر سفرًا في عرف الناس </w:t>
      </w:r>
      <w:r w:rsidRPr="00384E85">
        <w:rPr>
          <w:rFonts w:hint="cs"/>
          <w:b/>
          <w:vertAlign w:val="superscript"/>
          <w:rtl/>
          <w:lang w:bidi="ar-EG"/>
        </w:rPr>
        <w:t>(</w:t>
      </w:r>
      <w:r w:rsidRPr="00384E85">
        <w:rPr>
          <w:rStyle w:val="FootnoteReference"/>
          <w:b/>
          <w:rtl/>
          <w:lang w:bidi="ar-EG"/>
        </w:rPr>
        <w:footnoteReference w:id="614"/>
      </w:r>
      <w:r w:rsidRPr="00384E85">
        <w:rPr>
          <w:rFonts w:hint="cs"/>
          <w:b/>
          <w:vertAlign w:val="superscript"/>
          <w:rtl/>
          <w:lang w:bidi="ar-EG"/>
        </w:rPr>
        <w:t>)</w:t>
      </w:r>
      <w:r w:rsidRPr="00384E85">
        <w:rPr>
          <w:rFonts w:hint="cs"/>
          <w:b/>
          <w:rtl/>
        </w:rPr>
        <w:t>.</w:t>
      </w:r>
    </w:p>
    <w:p w:rsidR="00D146EC" w:rsidRPr="00384E85" w:rsidRDefault="00D146EC" w:rsidP="00785FF1">
      <w:pPr>
        <w:pStyle w:val="ListParagraph"/>
        <w:widowControl w:val="0"/>
        <w:numPr>
          <w:ilvl w:val="0"/>
          <w:numId w:val="70"/>
        </w:numPr>
        <w:spacing w:after="0" w:line="240" w:lineRule="auto"/>
        <w:ind w:left="0" w:firstLine="720"/>
        <w:jc w:val="both"/>
        <w:rPr>
          <w:b/>
        </w:rPr>
      </w:pPr>
      <w:r w:rsidRPr="00384E85">
        <w:rPr>
          <w:rFonts w:hint="cs"/>
          <w:b/>
          <w:rtl/>
        </w:rPr>
        <w:t>ألا يكون في خروجها للترويح مخالطة للرجال.</w:t>
      </w:r>
    </w:p>
    <w:p w:rsidR="00D146EC" w:rsidRPr="00384E85" w:rsidRDefault="00D146EC" w:rsidP="00785FF1">
      <w:pPr>
        <w:pStyle w:val="ListParagraph"/>
        <w:widowControl w:val="0"/>
        <w:numPr>
          <w:ilvl w:val="0"/>
          <w:numId w:val="70"/>
        </w:numPr>
        <w:spacing w:after="0" w:line="240" w:lineRule="auto"/>
        <w:ind w:left="0" w:firstLine="720"/>
        <w:jc w:val="both"/>
        <w:rPr>
          <w:b/>
        </w:rPr>
      </w:pPr>
      <w:r w:rsidRPr="00384E85">
        <w:rPr>
          <w:rFonts w:hint="cs"/>
          <w:b/>
          <w:rtl/>
        </w:rPr>
        <w:t>ألا يكون خروجها إلى أماكن المعصية، كأماكن الرقص، والعزف.</w:t>
      </w:r>
    </w:p>
    <w:p w:rsidR="00D146EC" w:rsidRPr="00384E85" w:rsidRDefault="00D146EC" w:rsidP="00DB0DA6">
      <w:pPr>
        <w:widowControl w:val="0"/>
        <w:spacing w:after="0" w:line="240" w:lineRule="auto"/>
        <w:ind w:firstLine="720"/>
        <w:jc w:val="both"/>
        <w:rPr>
          <w:b/>
          <w:rtl/>
        </w:rPr>
      </w:pPr>
      <w:r w:rsidRPr="00384E85">
        <w:rPr>
          <w:rFonts w:hint="cs"/>
          <w:b/>
          <w:rtl/>
        </w:rPr>
        <w:t xml:space="preserve">لقول </w:t>
      </w:r>
      <w:r w:rsidRPr="00384E85">
        <w:rPr>
          <w:b/>
          <w:rtl/>
        </w:rPr>
        <w:t xml:space="preserve">رسول الله </w:t>
      </w:r>
      <w:r w:rsidR="007924B5" w:rsidRPr="00384E85">
        <w:rPr>
          <w:rFonts w:ascii="Calibri" w:eastAsia="Calibri" w:hAnsi="Calibri" w:cs="Arial"/>
          <w:lang w:val="en-MY"/>
        </w:rPr>
        <w:sym w:font="AGA Arabesque" w:char="F065"/>
      </w:r>
      <w:r w:rsidRPr="00384E85">
        <w:rPr>
          <w:b/>
          <w:rtl/>
        </w:rPr>
        <w:t xml:space="preserve"> يقول:  «ليكونن في أمتي أقوام يستحلون الحرير</w:t>
      </w:r>
      <w:r w:rsidRPr="00384E85">
        <w:rPr>
          <w:rFonts w:hint="cs"/>
          <w:b/>
          <w:rtl/>
        </w:rPr>
        <w:t>،</w:t>
      </w:r>
      <w:r w:rsidRPr="00384E85">
        <w:rPr>
          <w:b/>
          <w:rtl/>
        </w:rPr>
        <w:t xml:space="preserve"> والخمر والمعازف»</w:t>
      </w:r>
      <w:r w:rsidRPr="00384E85">
        <w:rPr>
          <w:rFonts w:hint="cs"/>
          <w:b/>
          <w:vertAlign w:val="superscript"/>
          <w:rtl/>
          <w:lang w:bidi="ar-EG"/>
        </w:rPr>
        <w:t>(</w:t>
      </w:r>
      <w:r w:rsidRPr="00384E85">
        <w:rPr>
          <w:rStyle w:val="FootnoteReference"/>
          <w:b/>
          <w:rtl/>
          <w:lang w:bidi="ar-EG"/>
        </w:rPr>
        <w:footnoteReference w:id="615"/>
      </w:r>
      <w:r w:rsidRPr="00384E85">
        <w:rPr>
          <w:rFonts w:hint="cs"/>
          <w:b/>
          <w:vertAlign w:val="superscript"/>
          <w:rtl/>
          <w:lang w:bidi="ar-EG"/>
        </w:rPr>
        <w:t>)</w:t>
      </w:r>
      <w:r w:rsidRPr="00384E85">
        <w:rPr>
          <w:rFonts w:hint="cs"/>
          <w:b/>
          <w:rtl/>
        </w:rPr>
        <w:t>.</w:t>
      </w:r>
    </w:p>
    <w:p w:rsidR="00D146EC" w:rsidRPr="00384E85" w:rsidRDefault="00D146EC" w:rsidP="00785FF1">
      <w:pPr>
        <w:pStyle w:val="ListParagraph"/>
        <w:widowControl w:val="0"/>
        <w:numPr>
          <w:ilvl w:val="0"/>
          <w:numId w:val="70"/>
        </w:numPr>
        <w:spacing w:after="0" w:line="240" w:lineRule="auto"/>
        <w:ind w:left="0" w:firstLine="720"/>
        <w:jc w:val="both"/>
        <w:rPr>
          <w:b/>
        </w:rPr>
      </w:pPr>
      <w:r w:rsidRPr="00384E85">
        <w:rPr>
          <w:rFonts w:hint="cs"/>
          <w:b/>
          <w:rtl/>
        </w:rPr>
        <w:t>ألا يكون خروج</w:t>
      </w:r>
      <w:r w:rsidR="00BE6E48">
        <w:rPr>
          <w:rFonts w:hint="cs"/>
          <w:b/>
          <w:rtl/>
        </w:rPr>
        <w:t>ه</w:t>
      </w:r>
      <w:r w:rsidRPr="00384E85">
        <w:rPr>
          <w:rFonts w:hint="cs"/>
          <w:b/>
          <w:rtl/>
        </w:rPr>
        <w:t xml:space="preserve">ا إلى الترويح سببًا في تقصيرها عن أداء الحقوق الشرعية كالصلاة، وغيرها، أو حقوق زوجها، وبيتها. </w:t>
      </w:r>
    </w:p>
    <w:p w:rsidR="00D146EC" w:rsidRPr="00384E85" w:rsidRDefault="00D146EC" w:rsidP="00785FF1">
      <w:pPr>
        <w:pStyle w:val="ListParagraph"/>
        <w:widowControl w:val="0"/>
        <w:numPr>
          <w:ilvl w:val="0"/>
          <w:numId w:val="70"/>
        </w:numPr>
        <w:spacing w:after="0" w:line="240" w:lineRule="auto"/>
        <w:ind w:left="0" w:firstLine="720"/>
        <w:jc w:val="both"/>
        <w:rPr>
          <w:b/>
        </w:rPr>
      </w:pPr>
      <w:r w:rsidRPr="00384E85">
        <w:rPr>
          <w:rFonts w:hint="cs"/>
          <w:b/>
          <w:rtl/>
        </w:rPr>
        <w:t>ألا يكون في خروجا للترفيه، والترويح تبذير للمال، وانفاق في غير موضعه.</w:t>
      </w:r>
    </w:p>
    <w:p w:rsidR="00D146EC" w:rsidRPr="00384E85" w:rsidRDefault="00D146EC" w:rsidP="00DB0DA6">
      <w:pPr>
        <w:widowControl w:val="0"/>
        <w:spacing w:after="0" w:line="240" w:lineRule="auto"/>
        <w:ind w:firstLine="720"/>
        <w:jc w:val="both"/>
        <w:rPr>
          <w:b/>
          <w:rtl/>
        </w:rPr>
      </w:pPr>
      <w:r w:rsidRPr="00384E85">
        <w:rPr>
          <w:rFonts w:hint="cs"/>
          <w:b/>
          <w:rtl/>
        </w:rPr>
        <w:t xml:space="preserve"> لقوله تعالى: </w:t>
      </w:r>
      <w:r w:rsidR="00B058B8" w:rsidRPr="00384E85">
        <w:rPr>
          <w:rFonts w:ascii="QCF_BSML" w:hAnsi="QCF_BSML" w:cs="QCF_BSML"/>
          <w:sz w:val="32"/>
          <w:szCs w:val="32"/>
          <w:rtl/>
          <w:lang w:val="en-MY"/>
        </w:rPr>
        <w:t>ﭽ</w:t>
      </w:r>
      <w:r w:rsidR="00B058B8" w:rsidRPr="00384E85">
        <w:rPr>
          <w:rFonts w:ascii="QCF_P284" w:hAnsi="QCF_P284" w:cs="QCF_P284"/>
          <w:sz w:val="32"/>
          <w:szCs w:val="32"/>
          <w:rtl/>
          <w:lang w:val="en-MY"/>
        </w:rPr>
        <w:t>ﯮ  ﯯ  ﯰ  ﯱ   ﯲ  ﯳ  ﯴ  ﯵ  ﯶ  ﯷ  ﯸ  ﯹ  ﯺ    ﯻ  ﯼ    ﯽﯾ  ﯿ  ﰀ  ﰁ  ﰂ</w:t>
      </w:r>
      <w:r w:rsidR="00B058B8" w:rsidRPr="00384E85">
        <w:rPr>
          <w:rFonts w:ascii="QCF_BSML" w:hAnsi="QCF_BSML" w:cs="QCF_BSML"/>
          <w:sz w:val="32"/>
          <w:szCs w:val="32"/>
          <w:rtl/>
          <w:lang w:val="en-MY"/>
        </w:rPr>
        <w:t>ﭼ</w:t>
      </w:r>
      <w:r w:rsidR="00B058B8" w:rsidRPr="00384E85">
        <w:rPr>
          <w:rFonts w:ascii="Arial" w:hAnsi="Arial" w:cs="Arial"/>
          <w:sz w:val="18"/>
          <w:szCs w:val="18"/>
          <w:rtl/>
          <w:lang w:val="en-MY"/>
        </w:rPr>
        <w:t xml:space="preserve"> </w:t>
      </w:r>
      <w:r w:rsidRPr="00384E85">
        <w:rPr>
          <w:rFonts w:hint="cs"/>
          <w:b/>
          <w:vertAlign w:val="superscript"/>
          <w:rtl/>
          <w:lang w:bidi="ar-EG"/>
        </w:rPr>
        <w:t>(</w:t>
      </w:r>
      <w:r w:rsidRPr="00384E85">
        <w:rPr>
          <w:rStyle w:val="FootnoteReference"/>
          <w:b/>
          <w:rtl/>
          <w:lang w:bidi="ar-EG"/>
        </w:rPr>
        <w:footnoteReference w:id="616"/>
      </w:r>
      <w:r w:rsidRPr="00384E85">
        <w:rPr>
          <w:rFonts w:hint="cs"/>
          <w:b/>
          <w:vertAlign w:val="superscript"/>
          <w:rtl/>
          <w:lang w:bidi="ar-EG"/>
        </w:rPr>
        <w:t>)</w:t>
      </w:r>
      <w:r w:rsidR="000B76AF">
        <w:rPr>
          <w:rFonts w:hint="cs"/>
          <w:b/>
          <w:rtl/>
        </w:rPr>
        <w:t>.</w:t>
      </w:r>
    </w:p>
    <w:p w:rsidR="00E841AE" w:rsidRDefault="00D146EC" w:rsidP="00DB0DA6">
      <w:pPr>
        <w:widowControl w:val="0"/>
        <w:spacing w:after="0" w:line="240" w:lineRule="auto"/>
        <w:ind w:firstLine="720"/>
        <w:jc w:val="both"/>
        <w:rPr>
          <w:b/>
          <w:rtl/>
        </w:rPr>
      </w:pPr>
      <w:r w:rsidRPr="00384E85">
        <w:rPr>
          <w:rFonts w:hint="cs"/>
          <w:b/>
          <w:rtl/>
        </w:rPr>
        <w:t>وأخيرا يجب على المرأة المسلمة أن تعلم أن  الجدية هى الأصل في حياة المسلم، والترويح والترفيه فرع، واستثناء، فت</w:t>
      </w:r>
      <w:r w:rsidR="00E45CEC">
        <w:rPr>
          <w:rFonts w:hint="cs"/>
          <w:b/>
          <w:rtl/>
        </w:rPr>
        <w:t>ُ</w:t>
      </w:r>
      <w:r w:rsidRPr="00384E85">
        <w:rPr>
          <w:rFonts w:hint="cs"/>
          <w:b/>
          <w:rtl/>
        </w:rPr>
        <w:t>قد</w:t>
      </w:r>
      <w:r w:rsidR="00E45CEC">
        <w:rPr>
          <w:rFonts w:hint="cs"/>
          <w:b/>
          <w:rtl/>
        </w:rPr>
        <w:t>ِّ</w:t>
      </w:r>
      <w:r w:rsidRPr="00384E85">
        <w:rPr>
          <w:rFonts w:hint="cs"/>
          <w:b/>
          <w:rtl/>
        </w:rPr>
        <w:t>ر الأمور بقدرها، فلا إفراط، ولا تفريط.</w:t>
      </w:r>
    </w:p>
    <w:p w:rsidR="004223E1" w:rsidRDefault="004223E1" w:rsidP="00DB0DA6">
      <w:pPr>
        <w:widowControl w:val="0"/>
        <w:spacing w:after="0" w:line="240" w:lineRule="auto"/>
        <w:ind w:firstLine="720"/>
        <w:jc w:val="both"/>
        <w:rPr>
          <w:b/>
          <w:rtl/>
        </w:rPr>
      </w:pPr>
    </w:p>
    <w:p w:rsidR="004223E1" w:rsidRDefault="004223E1" w:rsidP="00DB0DA6">
      <w:pPr>
        <w:widowControl w:val="0"/>
        <w:spacing w:after="0" w:line="240" w:lineRule="auto"/>
        <w:ind w:firstLine="720"/>
        <w:jc w:val="both"/>
        <w:rPr>
          <w:b/>
          <w:rtl/>
        </w:rPr>
      </w:pPr>
    </w:p>
    <w:p w:rsidR="00BE6E48" w:rsidRPr="00384E85" w:rsidRDefault="00BE6E48" w:rsidP="00753F79">
      <w:pPr>
        <w:widowControl w:val="0"/>
        <w:spacing w:after="0" w:line="240" w:lineRule="auto"/>
        <w:jc w:val="both"/>
        <w:rPr>
          <w:b/>
          <w:rtl/>
        </w:rPr>
      </w:pPr>
    </w:p>
    <w:p w:rsidR="00D146EC" w:rsidRPr="00384E85" w:rsidRDefault="00D146EC" w:rsidP="00DB0DA6">
      <w:pPr>
        <w:widowControl w:val="0"/>
        <w:spacing w:after="0" w:line="240" w:lineRule="auto"/>
        <w:ind w:firstLine="720"/>
        <w:jc w:val="both"/>
        <w:rPr>
          <w:bCs/>
          <w:sz w:val="10"/>
          <w:szCs w:val="10"/>
          <w:rtl/>
        </w:rPr>
      </w:pPr>
    </w:p>
    <w:p w:rsidR="00D146EC" w:rsidRPr="005776C8" w:rsidRDefault="00D146EC" w:rsidP="00DB0DA6">
      <w:pPr>
        <w:widowControl w:val="0"/>
        <w:spacing w:after="0" w:line="240" w:lineRule="auto"/>
        <w:ind w:firstLine="720"/>
        <w:jc w:val="center"/>
        <w:rPr>
          <w:bCs/>
          <w:rtl/>
        </w:rPr>
      </w:pPr>
      <w:r w:rsidRPr="005776C8">
        <w:rPr>
          <w:rFonts w:hint="cs"/>
          <w:bCs/>
          <w:rtl/>
        </w:rPr>
        <w:t>المطلب الثالث</w:t>
      </w:r>
    </w:p>
    <w:p w:rsidR="00D146EC" w:rsidRDefault="00D146EC" w:rsidP="00DB0DA6">
      <w:pPr>
        <w:widowControl w:val="0"/>
        <w:spacing w:after="0" w:line="240" w:lineRule="auto"/>
        <w:ind w:firstLine="720"/>
        <w:jc w:val="center"/>
        <w:rPr>
          <w:bCs/>
          <w:rtl/>
        </w:rPr>
      </w:pPr>
      <w:r w:rsidRPr="005776C8">
        <w:rPr>
          <w:rFonts w:hint="cs"/>
          <w:bCs/>
          <w:rtl/>
        </w:rPr>
        <w:t>خروج المرأة للتداوى</w:t>
      </w:r>
    </w:p>
    <w:p w:rsidR="00753F79" w:rsidRPr="00753F79" w:rsidRDefault="00753F79" w:rsidP="00DB0DA6">
      <w:pPr>
        <w:widowControl w:val="0"/>
        <w:spacing w:after="0" w:line="240" w:lineRule="auto"/>
        <w:ind w:firstLine="720"/>
        <w:jc w:val="center"/>
        <w:rPr>
          <w:bCs/>
          <w:sz w:val="16"/>
          <w:szCs w:val="16"/>
          <w:rtl/>
        </w:rPr>
      </w:pPr>
    </w:p>
    <w:p w:rsidR="00D146EC" w:rsidRPr="005776C8" w:rsidRDefault="00D146EC" w:rsidP="00DB0DA6">
      <w:pPr>
        <w:widowControl w:val="0"/>
        <w:spacing w:after="0" w:line="240" w:lineRule="auto"/>
        <w:ind w:firstLine="720"/>
        <w:jc w:val="both"/>
        <w:rPr>
          <w:bCs/>
          <w:rtl/>
        </w:rPr>
      </w:pPr>
      <w:r w:rsidRPr="005776C8">
        <w:rPr>
          <w:rFonts w:hint="cs"/>
          <w:bCs/>
          <w:u w:val="single"/>
          <w:rtl/>
        </w:rPr>
        <w:t>حكم التداوي</w:t>
      </w:r>
      <w:r w:rsidRPr="005776C8">
        <w:rPr>
          <w:rFonts w:hint="cs"/>
          <w:bCs/>
          <w:rtl/>
        </w:rPr>
        <w:t>:</w:t>
      </w:r>
    </w:p>
    <w:p w:rsidR="00D146EC" w:rsidRDefault="00753F79" w:rsidP="00DB0DA6">
      <w:pPr>
        <w:widowControl w:val="0"/>
        <w:spacing w:after="0" w:line="240" w:lineRule="auto"/>
        <w:ind w:firstLine="720"/>
        <w:jc w:val="both"/>
        <w:rPr>
          <w:b/>
          <w:rtl/>
        </w:rPr>
      </w:pPr>
      <w:r>
        <w:rPr>
          <w:rFonts w:hint="cs"/>
          <w:b/>
          <w:rtl/>
        </w:rPr>
        <w:t>التداوي مشروع باتفاق أهل العلم</w:t>
      </w:r>
      <w:r w:rsidR="00D146EC" w:rsidRPr="005776C8">
        <w:rPr>
          <w:rFonts w:hint="cs"/>
          <w:b/>
          <w:vertAlign w:val="superscript"/>
          <w:rtl/>
          <w:lang w:bidi="ar-EG"/>
        </w:rPr>
        <w:t>(</w:t>
      </w:r>
      <w:r w:rsidR="00D146EC" w:rsidRPr="005776C8">
        <w:rPr>
          <w:rStyle w:val="FootnoteReference"/>
          <w:b/>
          <w:rtl/>
          <w:lang w:bidi="ar-EG"/>
        </w:rPr>
        <w:footnoteReference w:id="617"/>
      </w:r>
      <w:r w:rsidR="00D146EC" w:rsidRPr="005776C8">
        <w:rPr>
          <w:rFonts w:hint="cs"/>
          <w:b/>
          <w:vertAlign w:val="superscript"/>
          <w:rtl/>
          <w:lang w:bidi="ar-EG"/>
        </w:rPr>
        <w:t>)</w:t>
      </w:r>
      <w:r w:rsidR="00D146EC" w:rsidRPr="005776C8">
        <w:rPr>
          <w:rFonts w:hint="cs"/>
          <w:b/>
          <w:rtl/>
        </w:rPr>
        <w:t xml:space="preserve"> ، وإنما اختلفوا في الأفضل: هل هو التدواي، أو تركه، ولم يقل أحد من العلماء أنه محرم، إلا ما ماورد عن بعض الصوفية حيث قالوا بعدم جواز التداوي .</w:t>
      </w:r>
    </w:p>
    <w:p w:rsidR="00753F79" w:rsidRPr="00753F79" w:rsidRDefault="00753F79" w:rsidP="00DB0DA6">
      <w:pPr>
        <w:widowControl w:val="0"/>
        <w:spacing w:after="0" w:line="240" w:lineRule="auto"/>
        <w:ind w:firstLine="720"/>
        <w:jc w:val="both"/>
        <w:rPr>
          <w:b/>
          <w:sz w:val="10"/>
          <w:szCs w:val="10"/>
          <w:rtl/>
        </w:rPr>
      </w:pPr>
    </w:p>
    <w:p w:rsidR="00D146EC" w:rsidRPr="005776C8" w:rsidRDefault="00D146EC" w:rsidP="00DB0DA6">
      <w:pPr>
        <w:widowControl w:val="0"/>
        <w:spacing w:after="0" w:line="240" w:lineRule="auto"/>
        <w:ind w:firstLine="720"/>
        <w:rPr>
          <w:bCs/>
          <w:u w:val="single"/>
          <w:rtl/>
        </w:rPr>
      </w:pPr>
      <w:r w:rsidRPr="005776C8">
        <w:rPr>
          <w:bCs/>
          <w:u w:val="single"/>
          <w:rtl/>
        </w:rPr>
        <w:t>سبب الاختلاف:</w:t>
      </w:r>
    </w:p>
    <w:p w:rsidR="00D146EC" w:rsidRPr="005776C8" w:rsidRDefault="00D146EC" w:rsidP="00DB0DA6">
      <w:pPr>
        <w:widowControl w:val="0"/>
        <w:spacing w:after="0" w:line="240" w:lineRule="auto"/>
        <w:ind w:firstLine="720"/>
        <w:rPr>
          <w:b/>
          <w:rtl/>
        </w:rPr>
      </w:pPr>
      <w:r w:rsidRPr="005776C8">
        <w:rPr>
          <w:b/>
          <w:rtl/>
        </w:rPr>
        <w:t>وسبب الخلاف في هذه المسألة يرج</w:t>
      </w:r>
      <w:r w:rsidRPr="005776C8">
        <w:rPr>
          <w:rFonts w:hint="cs"/>
          <w:b/>
          <w:rtl/>
        </w:rPr>
        <w:t>ع</w:t>
      </w:r>
      <w:r w:rsidR="005776C8">
        <w:rPr>
          <w:b/>
          <w:rtl/>
        </w:rPr>
        <w:t xml:space="preserve"> إلى</w:t>
      </w:r>
      <w:r w:rsidRPr="005776C8">
        <w:rPr>
          <w:b/>
          <w:rtl/>
        </w:rPr>
        <w:t>:</w:t>
      </w:r>
    </w:p>
    <w:p w:rsidR="00D146EC" w:rsidRPr="005776C8" w:rsidRDefault="00D146EC" w:rsidP="00DB0DA6">
      <w:pPr>
        <w:widowControl w:val="0"/>
        <w:spacing w:after="0" w:line="240" w:lineRule="auto"/>
        <w:ind w:firstLine="720"/>
        <w:rPr>
          <w:b/>
          <w:rtl/>
        </w:rPr>
      </w:pPr>
      <w:r w:rsidRPr="005776C8">
        <w:rPr>
          <w:b/>
          <w:rtl/>
        </w:rPr>
        <w:t>1-  تعارض النصوص التى وردت في التداوي.</w:t>
      </w:r>
    </w:p>
    <w:p w:rsidR="00D146EC" w:rsidRDefault="00D146EC" w:rsidP="00DB0DA6">
      <w:pPr>
        <w:widowControl w:val="0"/>
        <w:spacing w:after="0" w:line="240" w:lineRule="auto"/>
        <w:ind w:firstLine="720"/>
        <w:jc w:val="both"/>
        <w:rPr>
          <w:b/>
          <w:rtl/>
        </w:rPr>
      </w:pPr>
      <w:r w:rsidRPr="005776C8">
        <w:rPr>
          <w:b/>
          <w:rtl/>
        </w:rPr>
        <w:t>2.    تعارض التداوي مع التوكل على الله، والرضا بقضاء الله وقدره.</w:t>
      </w:r>
    </w:p>
    <w:p w:rsidR="00753F79" w:rsidRPr="00753F79" w:rsidRDefault="00753F79" w:rsidP="00DB0DA6">
      <w:pPr>
        <w:widowControl w:val="0"/>
        <w:spacing w:after="0" w:line="240" w:lineRule="auto"/>
        <w:ind w:firstLine="720"/>
        <w:jc w:val="both"/>
        <w:rPr>
          <w:b/>
          <w:sz w:val="10"/>
          <w:szCs w:val="10"/>
          <w:rtl/>
        </w:rPr>
      </w:pPr>
    </w:p>
    <w:p w:rsidR="00D146EC" w:rsidRDefault="00D146EC" w:rsidP="00DB0DA6">
      <w:pPr>
        <w:widowControl w:val="0"/>
        <w:spacing w:after="0" w:line="240" w:lineRule="auto"/>
        <w:ind w:firstLine="720"/>
        <w:jc w:val="both"/>
        <w:rPr>
          <w:bCs/>
          <w:u w:val="single"/>
          <w:rtl/>
        </w:rPr>
      </w:pPr>
      <w:r w:rsidRPr="005776C8">
        <w:rPr>
          <w:rFonts w:hint="cs"/>
          <w:bCs/>
          <w:u w:val="single"/>
          <w:rtl/>
        </w:rPr>
        <w:t>أراء الفقهاء في حكم التداوي:</w:t>
      </w:r>
    </w:p>
    <w:p w:rsidR="00753F79" w:rsidRPr="00753F79" w:rsidRDefault="00753F79" w:rsidP="00DB0DA6">
      <w:pPr>
        <w:widowControl w:val="0"/>
        <w:spacing w:after="0" w:line="240" w:lineRule="auto"/>
        <w:ind w:firstLine="720"/>
        <w:jc w:val="both"/>
        <w:rPr>
          <w:bCs/>
          <w:sz w:val="10"/>
          <w:szCs w:val="10"/>
          <w:u w:val="single"/>
          <w:rtl/>
        </w:rPr>
      </w:pPr>
    </w:p>
    <w:p w:rsidR="00753F79" w:rsidRDefault="00D146EC" w:rsidP="00DB0DA6">
      <w:pPr>
        <w:widowControl w:val="0"/>
        <w:autoSpaceDE w:val="0"/>
        <w:autoSpaceDN w:val="0"/>
        <w:adjustRightInd w:val="0"/>
        <w:spacing w:after="0" w:line="240" w:lineRule="auto"/>
        <w:ind w:firstLine="720"/>
        <w:jc w:val="both"/>
        <w:rPr>
          <w:b/>
          <w:bCs/>
          <w:u w:val="single"/>
          <w:rtl/>
          <w:lang w:val="en-MY" w:bidi="ar-EG"/>
        </w:rPr>
      </w:pPr>
      <w:r w:rsidRPr="005776C8">
        <w:rPr>
          <w:rFonts w:hint="cs"/>
          <w:b/>
          <w:bCs/>
          <w:u w:val="single"/>
          <w:rtl/>
          <w:lang w:val="en-MY" w:bidi="ar-EG"/>
        </w:rPr>
        <w:t>القول الأول:</w:t>
      </w:r>
    </w:p>
    <w:p w:rsidR="00D146EC" w:rsidRPr="005776C8" w:rsidRDefault="00D146EC" w:rsidP="00DB0DA6">
      <w:pPr>
        <w:widowControl w:val="0"/>
        <w:autoSpaceDE w:val="0"/>
        <w:autoSpaceDN w:val="0"/>
        <w:adjustRightInd w:val="0"/>
        <w:spacing w:after="0" w:line="240" w:lineRule="auto"/>
        <w:ind w:firstLine="720"/>
        <w:jc w:val="both"/>
        <w:rPr>
          <w:b/>
          <w:bCs/>
          <w:rtl/>
          <w:lang w:val="en-MY" w:bidi="ar-EG"/>
        </w:rPr>
      </w:pPr>
      <w:r w:rsidRPr="005776C8">
        <w:rPr>
          <w:rFonts w:hint="cs"/>
          <w:rtl/>
          <w:lang w:val="en-MY" w:bidi="ar-EG"/>
        </w:rPr>
        <w:t>التداوي مستحب، وأن فعله أفضل من تركه، وإلى هذا</w:t>
      </w:r>
      <w:r w:rsidR="00753F79">
        <w:rPr>
          <w:rFonts w:hint="cs"/>
          <w:rtl/>
          <w:lang w:val="en-MY" w:bidi="ar-EG"/>
        </w:rPr>
        <w:t xml:space="preserve"> ذهب الحنفية</w:t>
      </w:r>
      <w:r w:rsidRPr="005776C8">
        <w:rPr>
          <w:rFonts w:hint="cs"/>
          <w:vertAlign w:val="superscript"/>
          <w:rtl/>
          <w:lang w:val="en-MY" w:bidi="ar-EG"/>
        </w:rPr>
        <w:t>(</w:t>
      </w:r>
      <w:r w:rsidRPr="005776C8">
        <w:rPr>
          <w:rStyle w:val="FootnoteReference"/>
          <w:rtl/>
          <w:lang w:val="en-MY" w:bidi="ar-EG"/>
        </w:rPr>
        <w:footnoteReference w:id="618"/>
      </w:r>
      <w:r w:rsidRPr="005776C8">
        <w:rPr>
          <w:rFonts w:hint="cs"/>
          <w:vertAlign w:val="superscript"/>
          <w:rtl/>
          <w:lang w:val="en-MY" w:bidi="ar-EG"/>
        </w:rPr>
        <w:t>)</w:t>
      </w:r>
      <w:r w:rsidR="00691F7A" w:rsidRPr="005776C8">
        <w:rPr>
          <w:rFonts w:hint="cs"/>
          <w:rtl/>
          <w:lang w:val="en-MY" w:bidi="ar-EG"/>
        </w:rPr>
        <w:t>، والمالكية</w:t>
      </w:r>
      <w:r w:rsidRPr="005776C8">
        <w:rPr>
          <w:rFonts w:hint="cs"/>
          <w:vertAlign w:val="superscript"/>
          <w:rtl/>
          <w:lang w:val="en-MY" w:bidi="ar-EG"/>
        </w:rPr>
        <w:t>(</w:t>
      </w:r>
      <w:r w:rsidRPr="005776C8">
        <w:rPr>
          <w:rStyle w:val="FootnoteReference"/>
          <w:rtl/>
          <w:lang w:val="en-MY" w:bidi="ar-EG"/>
        </w:rPr>
        <w:footnoteReference w:id="619"/>
      </w:r>
      <w:r w:rsidRPr="005776C8">
        <w:rPr>
          <w:rFonts w:hint="cs"/>
          <w:vertAlign w:val="superscript"/>
          <w:rtl/>
          <w:lang w:val="en-MY" w:bidi="ar-EG"/>
        </w:rPr>
        <w:t>)</w:t>
      </w:r>
      <w:r w:rsidRPr="005776C8">
        <w:rPr>
          <w:rFonts w:hint="cs"/>
          <w:rtl/>
          <w:lang w:val="en-MY" w:bidi="ar-EG"/>
        </w:rPr>
        <w:t xml:space="preserve">، والشافعية، </w:t>
      </w:r>
      <w:r w:rsidRPr="005776C8">
        <w:rPr>
          <w:rtl/>
          <w:lang w:val="en-MY" w:bidi="ar-EG"/>
        </w:rPr>
        <w:t>وجمهور السلف</w:t>
      </w:r>
      <w:r w:rsidRPr="005776C8">
        <w:rPr>
          <w:rFonts w:hint="cs"/>
          <w:rtl/>
          <w:lang w:val="en-MY" w:bidi="ar-EG"/>
        </w:rPr>
        <w:t>،</w:t>
      </w:r>
      <w:r w:rsidRPr="005776C8">
        <w:rPr>
          <w:rtl/>
          <w:lang w:val="en-MY" w:bidi="ar-EG"/>
        </w:rPr>
        <w:t xml:space="preserve"> وعامة الخلف</w:t>
      </w:r>
      <w:r w:rsidRPr="005776C8">
        <w:rPr>
          <w:rFonts w:hint="cs"/>
          <w:rtl/>
          <w:lang w:val="en-MY" w:bidi="ar-EG"/>
        </w:rPr>
        <w:t xml:space="preserve"> </w:t>
      </w:r>
      <w:r w:rsidRPr="005776C8">
        <w:rPr>
          <w:rFonts w:hint="cs"/>
          <w:vertAlign w:val="superscript"/>
          <w:rtl/>
          <w:lang w:val="en-MY" w:bidi="ar-EG"/>
        </w:rPr>
        <w:t>(</w:t>
      </w:r>
      <w:r w:rsidRPr="005776C8">
        <w:rPr>
          <w:rStyle w:val="FootnoteReference"/>
          <w:rtl/>
          <w:lang w:val="en-MY" w:bidi="ar-EG"/>
        </w:rPr>
        <w:footnoteReference w:id="620"/>
      </w:r>
      <w:r w:rsidRPr="005776C8">
        <w:rPr>
          <w:rFonts w:hint="cs"/>
          <w:vertAlign w:val="superscript"/>
          <w:rtl/>
          <w:lang w:val="en-MY" w:bidi="ar-EG"/>
        </w:rPr>
        <w:t>)</w:t>
      </w:r>
      <w:r w:rsidRPr="005776C8">
        <w:rPr>
          <w:rFonts w:hint="cs"/>
          <w:rtl/>
          <w:lang w:val="en-MY" w:bidi="ar-EG"/>
        </w:rPr>
        <w:t>.</w:t>
      </w:r>
    </w:p>
    <w:p w:rsidR="00D146EC" w:rsidRPr="005776C8" w:rsidRDefault="005776C8" w:rsidP="00753F79">
      <w:pPr>
        <w:widowControl w:val="0"/>
        <w:autoSpaceDE w:val="0"/>
        <w:autoSpaceDN w:val="0"/>
        <w:adjustRightInd w:val="0"/>
        <w:spacing w:after="0" w:line="240" w:lineRule="auto"/>
        <w:ind w:firstLine="720"/>
        <w:jc w:val="both"/>
        <w:rPr>
          <w:rtl/>
          <w:lang w:val="en-MY" w:bidi="ar-EG"/>
        </w:rPr>
      </w:pPr>
      <w:r>
        <w:rPr>
          <w:rFonts w:hint="cs"/>
          <w:rtl/>
          <w:lang w:val="en-MY" w:bidi="ar-EG"/>
        </w:rPr>
        <w:t>و</w:t>
      </w:r>
      <w:r w:rsidR="00FB0C25" w:rsidRPr="005776C8">
        <w:rPr>
          <w:rFonts w:hint="cs"/>
          <w:rtl/>
          <w:lang w:val="en-MY" w:bidi="ar-EG"/>
        </w:rPr>
        <w:t>قالوا</w:t>
      </w:r>
      <w:r w:rsidR="00D146EC" w:rsidRPr="005776C8">
        <w:rPr>
          <w:rFonts w:hint="cs"/>
          <w:rtl/>
          <w:lang w:val="en-MY" w:bidi="ar-EG"/>
        </w:rPr>
        <w:t xml:space="preserve">:" </w:t>
      </w:r>
      <w:r w:rsidR="00D146EC" w:rsidRPr="005776C8">
        <w:rPr>
          <w:rtl/>
          <w:lang w:val="en-MY" w:bidi="ar-EG"/>
        </w:rPr>
        <w:t>ويجب أن ي</w:t>
      </w:r>
      <w:r>
        <w:rPr>
          <w:rFonts w:hint="cs"/>
          <w:rtl/>
          <w:lang w:val="en-MY" w:bidi="ar-EG"/>
        </w:rPr>
        <w:t>ُ</w:t>
      </w:r>
      <w:r w:rsidR="00D146EC" w:rsidRPr="005776C8">
        <w:rPr>
          <w:rtl/>
          <w:lang w:val="en-MY" w:bidi="ar-EG"/>
        </w:rPr>
        <w:t>عتقد أن الله تعالى هو الفاعل، وأن التداوي أيضا من قدر الله تعالى</w:t>
      </w:r>
      <w:r w:rsidR="00753F79">
        <w:rPr>
          <w:rFonts w:hint="cs"/>
          <w:rtl/>
          <w:lang w:val="en-MY" w:bidi="ar-EG"/>
        </w:rPr>
        <w:t>..</w:t>
      </w:r>
      <w:r w:rsidR="00D146EC" w:rsidRPr="005776C8">
        <w:rPr>
          <w:rtl/>
          <w:lang w:val="en-MY" w:bidi="ar-EG"/>
        </w:rPr>
        <w:t xml:space="preserve"> </w:t>
      </w:r>
      <w:r w:rsidR="00D146EC" w:rsidRPr="005776C8">
        <w:rPr>
          <w:rFonts w:hint="cs"/>
          <w:rtl/>
          <w:lang w:val="en-MY" w:bidi="ar-EG"/>
        </w:rPr>
        <w:t>و</w:t>
      </w:r>
      <w:r w:rsidR="00D146EC" w:rsidRPr="005776C8">
        <w:rPr>
          <w:rtl/>
          <w:lang w:val="en-MY" w:bidi="ar-EG"/>
        </w:rPr>
        <w:t>أن الأجل لا يتغير</w:t>
      </w:r>
      <w:r w:rsidR="00D146EC" w:rsidRPr="005776C8">
        <w:rPr>
          <w:rFonts w:hint="cs"/>
          <w:rtl/>
          <w:lang w:val="en-MY" w:bidi="ar-EG"/>
        </w:rPr>
        <w:t>،</w:t>
      </w:r>
      <w:r w:rsidR="00D146EC" w:rsidRPr="005776C8">
        <w:rPr>
          <w:rtl/>
          <w:lang w:val="en-MY" w:bidi="ar-EG"/>
        </w:rPr>
        <w:t xml:space="preserve"> والمقادير لا تتقدم ولا تتأخر عن أ</w:t>
      </w:r>
      <w:r w:rsidR="00446BF5">
        <w:rPr>
          <w:rtl/>
          <w:lang w:val="en-MY" w:bidi="ar-EG"/>
        </w:rPr>
        <w:t>وقاتها، ولا بد من وقوع المقدرات</w:t>
      </w:r>
      <w:r w:rsidR="00753F79">
        <w:rPr>
          <w:rFonts w:hint="cs"/>
          <w:rtl/>
          <w:lang w:val="en-MY" w:bidi="ar-EG"/>
        </w:rPr>
        <w:t>"</w:t>
      </w:r>
      <w:r w:rsidR="00D146EC" w:rsidRPr="005776C8">
        <w:rPr>
          <w:rFonts w:hint="cs"/>
          <w:vertAlign w:val="superscript"/>
          <w:rtl/>
          <w:lang w:val="en-MY" w:bidi="ar-EG"/>
        </w:rPr>
        <w:t>(</w:t>
      </w:r>
      <w:r w:rsidR="00D146EC" w:rsidRPr="005776C8">
        <w:rPr>
          <w:rStyle w:val="FootnoteReference"/>
          <w:rtl/>
          <w:lang w:val="en-MY" w:bidi="ar-EG"/>
        </w:rPr>
        <w:footnoteReference w:id="621"/>
      </w:r>
      <w:r w:rsidR="00D146EC" w:rsidRPr="005776C8">
        <w:rPr>
          <w:rFonts w:hint="cs"/>
          <w:vertAlign w:val="superscript"/>
          <w:rtl/>
          <w:lang w:val="en-MY" w:bidi="ar-EG"/>
        </w:rPr>
        <w:t>)</w:t>
      </w:r>
      <w:r w:rsidR="00D146EC" w:rsidRPr="005776C8">
        <w:rPr>
          <w:rFonts w:hint="cs"/>
          <w:rtl/>
          <w:lang w:val="en-MY" w:bidi="ar-EG"/>
        </w:rPr>
        <w:t>.</w:t>
      </w:r>
    </w:p>
    <w:p w:rsidR="00D146EC" w:rsidRPr="00446BF5" w:rsidRDefault="00D146EC" w:rsidP="00DB0DA6">
      <w:pPr>
        <w:widowControl w:val="0"/>
        <w:autoSpaceDE w:val="0"/>
        <w:autoSpaceDN w:val="0"/>
        <w:adjustRightInd w:val="0"/>
        <w:spacing w:after="0" w:line="240" w:lineRule="auto"/>
        <w:ind w:firstLine="720"/>
        <w:jc w:val="both"/>
        <w:rPr>
          <w:b/>
          <w:bCs/>
          <w:rtl/>
          <w:lang w:val="en-MY"/>
        </w:rPr>
      </w:pPr>
      <w:r w:rsidRPr="00446BF5">
        <w:rPr>
          <w:rFonts w:hint="cs"/>
          <w:b/>
          <w:bCs/>
          <w:rtl/>
          <w:lang w:val="en-MY"/>
        </w:rPr>
        <w:t>وقد استدلوا على ذلك بما يأتي:</w:t>
      </w:r>
    </w:p>
    <w:p w:rsidR="00D146EC" w:rsidRPr="005776C8" w:rsidRDefault="008929D7" w:rsidP="00DB0DA6">
      <w:pPr>
        <w:widowControl w:val="0"/>
        <w:autoSpaceDE w:val="0"/>
        <w:autoSpaceDN w:val="0"/>
        <w:adjustRightInd w:val="0"/>
        <w:spacing w:after="0" w:line="240" w:lineRule="auto"/>
        <w:ind w:firstLine="720"/>
        <w:jc w:val="both"/>
        <w:rPr>
          <w:b/>
          <w:bCs/>
          <w:rtl/>
          <w:lang w:val="en-MY"/>
        </w:rPr>
      </w:pPr>
      <w:r w:rsidRPr="000E69C6">
        <w:rPr>
          <w:rFonts w:hint="cs"/>
          <w:b/>
          <w:bCs/>
          <w:u w:val="single"/>
          <w:rtl/>
          <w:lang w:val="en-MY"/>
        </w:rPr>
        <w:t>(</w:t>
      </w:r>
      <w:r w:rsidR="00D146EC" w:rsidRPr="000E69C6">
        <w:rPr>
          <w:rFonts w:hint="cs"/>
          <w:b/>
          <w:bCs/>
          <w:u w:val="single"/>
          <w:rtl/>
          <w:lang w:val="en-MY"/>
        </w:rPr>
        <w:t>أولا</w:t>
      </w:r>
      <w:r w:rsidRPr="000E69C6">
        <w:rPr>
          <w:rFonts w:hint="cs"/>
          <w:b/>
          <w:bCs/>
          <w:u w:val="single"/>
          <w:rtl/>
          <w:lang w:val="en-MY"/>
        </w:rPr>
        <w:t>)</w:t>
      </w:r>
      <w:r w:rsidR="00D146EC" w:rsidRPr="000E69C6">
        <w:rPr>
          <w:rFonts w:hint="cs"/>
          <w:b/>
          <w:bCs/>
          <w:u w:val="single"/>
          <w:rtl/>
          <w:lang w:val="en-MY"/>
        </w:rPr>
        <w:t>-</w:t>
      </w:r>
      <w:r w:rsidR="00D146EC" w:rsidRPr="005776C8">
        <w:rPr>
          <w:rFonts w:hint="cs"/>
          <w:b/>
          <w:bCs/>
          <w:rtl/>
          <w:lang w:val="en-MY"/>
        </w:rPr>
        <w:t xml:space="preserve"> من الكتاب:</w:t>
      </w:r>
    </w:p>
    <w:p w:rsidR="00D146EC" w:rsidRPr="005776C8" w:rsidRDefault="00D146EC" w:rsidP="00DB0DA6">
      <w:pPr>
        <w:widowControl w:val="0"/>
        <w:autoSpaceDE w:val="0"/>
        <w:autoSpaceDN w:val="0"/>
        <w:adjustRightInd w:val="0"/>
        <w:spacing w:after="0" w:line="240" w:lineRule="auto"/>
        <w:ind w:firstLine="720"/>
        <w:jc w:val="both"/>
        <w:rPr>
          <w:rtl/>
          <w:lang w:val="en-MY"/>
        </w:rPr>
      </w:pPr>
      <w:r w:rsidRPr="005776C8">
        <w:rPr>
          <w:rFonts w:hint="cs"/>
          <w:rtl/>
          <w:lang w:val="en-MY"/>
        </w:rPr>
        <w:t>قال تعالى</w:t>
      </w:r>
      <w:r w:rsidR="004676CB" w:rsidRPr="005776C8">
        <w:rPr>
          <w:rFonts w:ascii="QCF_BSML" w:hAnsi="QCF_BSML" w:cs="QCF_BSML"/>
          <w:sz w:val="32"/>
          <w:szCs w:val="32"/>
          <w:rtl/>
          <w:lang w:val="en-MY"/>
        </w:rPr>
        <w:t xml:space="preserve">ﭽ </w:t>
      </w:r>
      <w:r w:rsidR="004676CB" w:rsidRPr="005776C8">
        <w:rPr>
          <w:rFonts w:ascii="QCF_P274" w:hAnsi="QCF_P274" w:cs="QCF_P274"/>
          <w:sz w:val="32"/>
          <w:szCs w:val="32"/>
          <w:rtl/>
          <w:lang w:val="en-MY"/>
        </w:rPr>
        <w:t xml:space="preserve">ﮟ  ﮠ  ﮡ   ﮢ  ﮣ  ﮤ  ﮥ  ﮦ  ﮧﮨ  </w:t>
      </w:r>
      <w:r w:rsidR="004676CB" w:rsidRPr="005776C8">
        <w:rPr>
          <w:rFonts w:ascii="QCF_BSML" w:hAnsi="QCF_BSML" w:cs="QCF_BSML"/>
          <w:sz w:val="32"/>
          <w:szCs w:val="32"/>
          <w:rtl/>
          <w:lang w:val="en-MY"/>
        </w:rPr>
        <w:t>ﭼ</w:t>
      </w:r>
      <w:r w:rsidR="00446BF5" w:rsidRPr="005776C8">
        <w:rPr>
          <w:rFonts w:hint="cs"/>
          <w:vertAlign w:val="superscript"/>
          <w:rtl/>
          <w:lang w:val="en-MY" w:bidi="ar-EG"/>
        </w:rPr>
        <w:t xml:space="preserve"> </w:t>
      </w:r>
      <w:r w:rsidRPr="005776C8">
        <w:rPr>
          <w:rFonts w:hint="cs"/>
          <w:vertAlign w:val="superscript"/>
          <w:rtl/>
          <w:lang w:val="en-MY" w:bidi="ar-EG"/>
        </w:rPr>
        <w:t>(</w:t>
      </w:r>
      <w:r w:rsidRPr="005776C8">
        <w:rPr>
          <w:rStyle w:val="FootnoteReference"/>
          <w:rtl/>
          <w:lang w:val="en-MY" w:bidi="ar-EG"/>
        </w:rPr>
        <w:footnoteReference w:id="622"/>
      </w:r>
      <w:r w:rsidRPr="005776C8">
        <w:rPr>
          <w:rFonts w:hint="cs"/>
          <w:vertAlign w:val="superscript"/>
          <w:rtl/>
          <w:lang w:val="en-MY" w:bidi="ar-EG"/>
        </w:rPr>
        <w:t>)</w:t>
      </w:r>
      <w:r w:rsidR="00446BF5">
        <w:rPr>
          <w:rFonts w:hint="cs"/>
          <w:rtl/>
          <w:lang w:val="en-MY"/>
        </w:rPr>
        <w:t>.</w:t>
      </w:r>
    </w:p>
    <w:p w:rsidR="00D146EC" w:rsidRPr="005776C8" w:rsidRDefault="00D146EC" w:rsidP="00DB0DA6">
      <w:pPr>
        <w:widowControl w:val="0"/>
        <w:autoSpaceDE w:val="0"/>
        <w:autoSpaceDN w:val="0"/>
        <w:adjustRightInd w:val="0"/>
        <w:spacing w:after="0" w:line="240" w:lineRule="auto"/>
        <w:ind w:firstLine="720"/>
        <w:jc w:val="both"/>
        <w:rPr>
          <w:b/>
          <w:bCs/>
          <w:rtl/>
          <w:lang w:val="en-MY"/>
        </w:rPr>
      </w:pPr>
      <w:r w:rsidRPr="005776C8">
        <w:rPr>
          <w:rFonts w:hint="cs"/>
          <w:b/>
          <w:bCs/>
          <w:rtl/>
          <w:lang w:val="en-MY"/>
        </w:rPr>
        <w:t>وجه الدلالة:</w:t>
      </w:r>
      <w:r w:rsidR="00823CDF" w:rsidRPr="005776C8">
        <w:rPr>
          <w:rFonts w:hint="cs"/>
          <w:b/>
          <w:bCs/>
          <w:rtl/>
          <w:lang w:val="en-MY"/>
        </w:rPr>
        <w:t xml:space="preserve"> </w:t>
      </w:r>
      <w:r w:rsidRPr="005776C8">
        <w:rPr>
          <w:rFonts w:hint="cs"/>
          <w:rtl/>
          <w:lang w:val="en-MY"/>
        </w:rPr>
        <w:t>قال القرطبي:  الآية "</w:t>
      </w:r>
      <w:r w:rsidRPr="005776C8">
        <w:rPr>
          <w:rtl/>
          <w:lang w:val="en-MY"/>
        </w:rPr>
        <w:t>دليل على جواز التعالج بشرب الدواء</w:t>
      </w:r>
      <w:r w:rsidRPr="005776C8">
        <w:rPr>
          <w:rFonts w:hint="cs"/>
          <w:rtl/>
          <w:lang w:val="en-MY"/>
        </w:rPr>
        <w:t>،</w:t>
      </w:r>
      <w:r w:rsidRPr="005776C8">
        <w:rPr>
          <w:rtl/>
          <w:lang w:val="en-MY"/>
        </w:rPr>
        <w:t xml:space="preserve"> وغير ذلك</w:t>
      </w:r>
      <w:r w:rsidR="00C42925">
        <w:rPr>
          <w:rFonts w:hint="cs"/>
          <w:rtl/>
          <w:lang w:val="en-MY"/>
        </w:rPr>
        <w:t>"</w:t>
      </w:r>
      <w:r w:rsidRPr="005776C8">
        <w:rPr>
          <w:rFonts w:hint="cs"/>
          <w:vertAlign w:val="superscript"/>
          <w:rtl/>
          <w:lang w:val="en-MY" w:bidi="ar-EG"/>
        </w:rPr>
        <w:t>(</w:t>
      </w:r>
      <w:r w:rsidRPr="005776C8">
        <w:rPr>
          <w:rStyle w:val="FootnoteReference"/>
          <w:rtl/>
          <w:lang w:val="en-MY" w:bidi="ar-EG"/>
        </w:rPr>
        <w:footnoteReference w:id="623"/>
      </w:r>
      <w:r w:rsidRPr="005776C8">
        <w:rPr>
          <w:rFonts w:hint="cs"/>
          <w:vertAlign w:val="superscript"/>
          <w:rtl/>
          <w:lang w:val="en-MY" w:bidi="ar-EG"/>
        </w:rPr>
        <w:t>)</w:t>
      </w:r>
      <w:r w:rsidRPr="005776C8">
        <w:rPr>
          <w:rFonts w:hint="cs"/>
          <w:rtl/>
          <w:lang w:val="en-MY"/>
        </w:rPr>
        <w:t>.</w:t>
      </w:r>
    </w:p>
    <w:p w:rsidR="00D146EC" w:rsidRPr="005776C8" w:rsidRDefault="008929D7" w:rsidP="00DB0DA6">
      <w:pPr>
        <w:widowControl w:val="0"/>
        <w:autoSpaceDE w:val="0"/>
        <w:autoSpaceDN w:val="0"/>
        <w:adjustRightInd w:val="0"/>
        <w:spacing w:after="0" w:line="240" w:lineRule="auto"/>
        <w:ind w:firstLine="720"/>
        <w:jc w:val="both"/>
        <w:rPr>
          <w:b/>
          <w:bCs/>
          <w:rtl/>
          <w:lang w:val="en-MY"/>
        </w:rPr>
      </w:pPr>
      <w:r w:rsidRPr="000E69C6">
        <w:rPr>
          <w:rFonts w:hint="cs"/>
          <w:b/>
          <w:bCs/>
          <w:u w:val="single"/>
          <w:rtl/>
          <w:lang w:val="en-MY"/>
        </w:rPr>
        <w:t>(ثانيا)-</w:t>
      </w:r>
      <w:r w:rsidRPr="005776C8">
        <w:rPr>
          <w:rFonts w:hint="cs"/>
          <w:b/>
          <w:bCs/>
          <w:rtl/>
          <w:lang w:val="en-MY"/>
        </w:rPr>
        <w:t xml:space="preserve"> </w:t>
      </w:r>
      <w:r w:rsidR="00D146EC" w:rsidRPr="005776C8">
        <w:rPr>
          <w:rFonts w:hint="cs"/>
          <w:b/>
          <w:bCs/>
          <w:rtl/>
          <w:lang w:val="en-MY"/>
        </w:rPr>
        <w:t>من السنة:</w:t>
      </w:r>
    </w:p>
    <w:p w:rsidR="00D146EC" w:rsidRPr="005776C8" w:rsidRDefault="00D146EC" w:rsidP="00785FF1">
      <w:pPr>
        <w:pStyle w:val="ListParagraph"/>
        <w:widowControl w:val="0"/>
        <w:numPr>
          <w:ilvl w:val="0"/>
          <w:numId w:val="71"/>
        </w:numPr>
        <w:autoSpaceDE w:val="0"/>
        <w:autoSpaceDN w:val="0"/>
        <w:adjustRightInd w:val="0"/>
        <w:spacing w:after="0" w:line="240" w:lineRule="auto"/>
        <w:ind w:left="0" w:firstLine="720"/>
        <w:jc w:val="both"/>
        <w:rPr>
          <w:lang w:val="en-MY"/>
        </w:rPr>
      </w:pPr>
      <w:r w:rsidRPr="005776C8">
        <w:rPr>
          <w:rtl/>
          <w:lang w:val="en-MY"/>
        </w:rPr>
        <w:t xml:space="preserve">عن جابر عن رسول الله </w:t>
      </w:r>
      <w:r w:rsidR="007924B5" w:rsidRPr="005776C8">
        <w:rPr>
          <w:rFonts w:ascii="Calibri" w:eastAsia="Calibri" w:hAnsi="Calibri" w:cs="Arial"/>
          <w:lang w:val="en-MY"/>
        </w:rPr>
        <w:sym w:font="AGA Arabesque" w:char="F065"/>
      </w:r>
      <w:r w:rsidR="007924B5" w:rsidRPr="005776C8">
        <w:rPr>
          <w:rFonts w:ascii="Calibri" w:eastAsia="Calibri" w:hAnsi="Calibri" w:cs="Arial" w:hint="cs"/>
          <w:rtl/>
          <w:lang w:val="en-MY"/>
        </w:rPr>
        <w:t xml:space="preserve"> </w:t>
      </w:r>
      <w:r w:rsidRPr="005776C8">
        <w:rPr>
          <w:rtl/>
          <w:lang w:val="en-MY"/>
        </w:rPr>
        <w:t>أنه قال: «لكل داء دواء فإذا أ</w:t>
      </w:r>
      <w:r w:rsidR="00473DDF" w:rsidRPr="005776C8">
        <w:rPr>
          <w:rFonts w:hint="cs"/>
          <w:rtl/>
          <w:lang w:val="en-MY"/>
        </w:rPr>
        <w:t>ُ</w:t>
      </w:r>
      <w:r w:rsidRPr="005776C8">
        <w:rPr>
          <w:rtl/>
          <w:lang w:val="en-MY"/>
        </w:rPr>
        <w:t>ص</w:t>
      </w:r>
      <w:r w:rsidR="00473DDF" w:rsidRPr="005776C8">
        <w:rPr>
          <w:rFonts w:hint="cs"/>
          <w:rtl/>
          <w:lang w:val="en-MY"/>
        </w:rPr>
        <w:t>ِ</w:t>
      </w:r>
      <w:r w:rsidR="00BE6E48">
        <w:rPr>
          <w:rtl/>
          <w:lang w:val="en-MY"/>
        </w:rPr>
        <w:t>يب دواء الداء برأ</w:t>
      </w:r>
      <w:r w:rsidRPr="005776C8">
        <w:rPr>
          <w:rtl/>
          <w:lang w:val="en-MY"/>
        </w:rPr>
        <w:t xml:space="preserve"> بإذن الله عز وجل»</w:t>
      </w:r>
      <w:r w:rsidRPr="005776C8">
        <w:rPr>
          <w:rFonts w:hint="cs"/>
          <w:vertAlign w:val="superscript"/>
          <w:rtl/>
          <w:lang w:val="en-MY" w:bidi="ar-EG"/>
        </w:rPr>
        <w:t>(</w:t>
      </w:r>
      <w:r w:rsidRPr="005776C8">
        <w:rPr>
          <w:rStyle w:val="FootnoteReference"/>
          <w:rtl/>
          <w:lang w:val="en-MY" w:bidi="ar-EG"/>
        </w:rPr>
        <w:footnoteReference w:id="624"/>
      </w:r>
      <w:r w:rsidRPr="005776C8">
        <w:rPr>
          <w:rFonts w:hint="cs"/>
          <w:vertAlign w:val="superscript"/>
          <w:rtl/>
          <w:lang w:val="en-MY" w:bidi="ar-EG"/>
        </w:rPr>
        <w:t>)</w:t>
      </w:r>
      <w:r w:rsidRPr="005776C8">
        <w:rPr>
          <w:rtl/>
          <w:lang w:val="en-MY"/>
        </w:rPr>
        <w:t>.</w:t>
      </w:r>
    </w:p>
    <w:p w:rsidR="00D146EC" w:rsidRPr="005776C8" w:rsidRDefault="00D146EC" w:rsidP="00785FF1">
      <w:pPr>
        <w:pStyle w:val="ListParagraph"/>
        <w:widowControl w:val="0"/>
        <w:numPr>
          <w:ilvl w:val="0"/>
          <w:numId w:val="71"/>
        </w:numPr>
        <w:autoSpaceDE w:val="0"/>
        <w:autoSpaceDN w:val="0"/>
        <w:adjustRightInd w:val="0"/>
        <w:spacing w:after="0" w:line="240" w:lineRule="auto"/>
        <w:ind w:left="0" w:firstLine="720"/>
        <w:jc w:val="both"/>
        <w:rPr>
          <w:lang w:val="en-MY"/>
        </w:rPr>
      </w:pPr>
      <w:r w:rsidRPr="005776C8">
        <w:rPr>
          <w:rtl/>
          <w:lang w:val="en-MY"/>
        </w:rPr>
        <w:t>عن أسامة بن شريك، قال: قالت الأعراب: ي</w:t>
      </w:r>
      <w:r w:rsidR="00C42925">
        <w:rPr>
          <w:rtl/>
          <w:lang w:val="en-MY"/>
        </w:rPr>
        <w:t>ا رسول الله، ألا نتداوى؟ قال: "</w:t>
      </w:r>
      <w:r w:rsidRPr="005776C8">
        <w:rPr>
          <w:rtl/>
          <w:lang w:val="en-MY"/>
        </w:rPr>
        <w:t>نعم، يا عباد الله تداووا، فإن الله لم يضع داء إلا وضع له ش</w:t>
      </w:r>
      <w:r w:rsidR="00C42925">
        <w:rPr>
          <w:rtl/>
          <w:lang w:val="en-MY"/>
        </w:rPr>
        <w:t>فاء، أو قال: دواء إلا داء واحدا</w:t>
      </w:r>
      <w:r w:rsidRPr="005776C8">
        <w:rPr>
          <w:rtl/>
          <w:lang w:val="en-MY"/>
        </w:rPr>
        <w:t>" قالوا: يا رسول الله، وما هو؟ قال: «الهرم»</w:t>
      </w:r>
      <w:r w:rsidRPr="005776C8">
        <w:rPr>
          <w:rFonts w:hint="cs"/>
          <w:vertAlign w:val="superscript"/>
          <w:rtl/>
          <w:lang w:val="en-MY" w:bidi="ar-EG"/>
        </w:rPr>
        <w:t>(</w:t>
      </w:r>
      <w:r w:rsidRPr="005776C8">
        <w:rPr>
          <w:rStyle w:val="FootnoteReference"/>
          <w:rtl/>
          <w:lang w:val="en-MY" w:bidi="ar-EG"/>
        </w:rPr>
        <w:footnoteReference w:id="625"/>
      </w:r>
      <w:r w:rsidRPr="005776C8">
        <w:rPr>
          <w:rFonts w:hint="cs"/>
          <w:vertAlign w:val="superscript"/>
          <w:rtl/>
          <w:lang w:val="en-MY" w:bidi="ar-EG"/>
        </w:rPr>
        <w:t>)</w:t>
      </w:r>
      <w:r w:rsidRPr="005776C8">
        <w:rPr>
          <w:rFonts w:hint="cs"/>
          <w:rtl/>
          <w:lang w:val="en-MY"/>
        </w:rPr>
        <w:t>.</w:t>
      </w:r>
    </w:p>
    <w:p w:rsidR="00D146EC" w:rsidRPr="00446BF5" w:rsidRDefault="00D146EC" w:rsidP="00C42925">
      <w:pPr>
        <w:widowControl w:val="0"/>
        <w:autoSpaceDE w:val="0"/>
        <w:autoSpaceDN w:val="0"/>
        <w:adjustRightInd w:val="0"/>
        <w:spacing w:after="0" w:line="240" w:lineRule="auto"/>
        <w:ind w:firstLine="720"/>
        <w:jc w:val="both"/>
        <w:rPr>
          <w:b/>
          <w:bCs/>
          <w:lang w:val="en-MY"/>
        </w:rPr>
      </w:pPr>
      <w:r w:rsidRPr="005776C8">
        <w:rPr>
          <w:b/>
          <w:bCs/>
          <w:rtl/>
          <w:lang w:val="en-MY"/>
        </w:rPr>
        <w:t xml:space="preserve">وجه الدلالة: </w:t>
      </w:r>
      <w:r w:rsidRPr="005776C8">
        <w:rPr>
          <w:rtl/>
          <w:lang w:val="en-MY"/>
        </w:rPr>
        <w:t xml:space="preserve">في الأحاديث السابقة توجيه من النبي </w:t>
      </w:r>
      <w:r w:rsidR="007924B5" w:rsidRPr="005776C8">
        <w:rPr>
          <w:rFonts w:ascii="Calibri" w:eastAsia="Calibri" w:hAnsi="Calibri" w:cs="Arial"/>
          <w:lang w:val="en-MY"/>
        </w:rPr>
        <w:sym w:font="AGA Arabesque" w:char="F065"/>
      </w:r>
      <w:r w:rsidR="007924B5" w:rsidRPr="005776C8">
        <w:rPr>
          <w:rFonts w:ascii="Calibri" w:eastAsia="Calibri" w:hAnsi="Calibri" w:cs="Arial" w:hint="cs"/>
          <w:rtl/>
          <w:lang w:val="en-MY"/>
        </w:rPr>
        <w:t xml:space="preserve"> </w:t>
      </w:r>
      <w:r w:rsidRPr="005776C8">
        <w:rPr>
          <w:rtl/>
          <w:lang w:val="en-MY"/>
        </w:rPr>
        <w:t>إلى التداوي، والعلاج من الأمراض.</w:t>
      </w:r>
    </w:p>
    <w:p w:rsidR="00D146EC" w:rsidRDefault="00D146EC" w:rsidP="00DB0DA6">
      <w:pPr>
        <w:widowControl w:val="0"/>
        <w:autoSpaceDE w:val="0"/>
        <w:autoSpaceDN w:val="0"/>
        <w:adjustRightInd w:val="0"/>
        <w:spacing w:after="0" w:line="240" w:lineRule="auto"/>
        <w:ind w:firstLine="720"/>
        <w:jc w:val="both"/>
        <w:rPr>
          <w:b/>
          <w:bCs/>
          <w:rtl/>
          <w:lang w:val="en-MY"/>
        </w:rPr>
      </w:pPr>
      <w:r w:rsidRPr="005776C8">
        <w:rPr>
          <w:rFonts w:hint="cs"/>
          <w:b/>
          <w:bCs/>
          <w:rtl/>
          <w:lang w:val="en-MY"/>
        </w:rPr>
        <w:t>وقد احتج هؤلاء أيضا:</w:t>
      </w:r>
      <w:r w:rsidRPr="005776C8">
        <w:rPr>
          <w:rFonts w:hint="cs"/>
          <w:rtl/>
          <w:lang w:val="en-MY"/>
        </w:rPr>
        <w:t>"</w:t>
      </w:r>
      <w:r w:rsidRPr="005776C8">
        <w:rPr>
          <w:rtl/>
          <w:lang w:val="en-MY"/>
        </w:rPr>
        <w:t xml:space="preserve">بما وقع في أحاديث كثيرة من ذكره </w:t>
      </w:r>
      <w:r w:rsidR="007924B5" w:rsidRPr="005776C8">
        <w:rPr>
          <w:rFonts w:ascii="Calibri" w:eastAsia="Calibri" w:hAnsi="Calibri" w:cs="Arial"/>
          <w:lang w:val="en-MY"/>
        </w:rPr>
        <w:sym w:font="AGA Arabesque" w:char="F065"/>
      </w:r>
      <w:r w:rsidRPr="005776C8">
        <w:rPr>
          <w:rtl/>
          <w:lang w:val="en-MY"/>
        </w:rPr>
        <w:t xml:space="preserve"> لمنافع الأدوية</w:t>
      </w:r>
      <w:r w:rsidRPr="005776C8">
        <w:rPr>
          <w:rFonts w:hint="cs"/>
          <w:rtl/>
          <w:lang w:val="en-MY"/>
        </w:rPr>
        <w:t xml:space="preserve">، </w:t>
      </w:r>
      <w:r w:rsidRPr="005776C8">
        <w:rPr>
          <w:rtl/>
          <w:lang w:val="en-MY"/>
        </w:rPr>
        <w:t>والأطعمة كالحبة السوداء</w:t>
      </w:r>
      <w:r w:rsidRPr="005776C8">
        <w:rPr>
          <w:rFonts w:hint="cs"/>
          <w:rtl/>
          <w:lang w:val="en-MY"/>
        </w:rPr>
        <w:t>،</w:t>
      </w:r>
      <w:r w:rsidRPr="005776C8">
        <w:rPr>
          <w:rtl/>
          <w:lang w:val="en-MY"/>
        </w:rPr>
        <w:t xml:space="preserve"> والقسط</w:t>
      </w:r>
      <w:r w:rsidRPr="005776C8">
        <w:rPr>
          <w:rFonts w:hint="cs"/>
          <w:rtl/>
          <w:lang w:val="en-MY"/>
        </w:rPr>
        <w:t>،</w:t>
      </w:r>
      <w:r w:rsidRPr="005776C8">
        <w:rPr>
          <w:rtl/>
          <w:lang w:val="en-MY"/>
        </w:rPr>
        <w:t xml:space="preserve"> والصبر وغير ذلك</w:t>
      </w:r>
      <w:r w:rsidRPr="005776C8">
        <w:rPr>
          <w:rFonts w:hint="cs"/>
          <w:rtl/>
          <w:lang w:val="en-MY"/>
        </w:rPr>
        <w:t>،</w:t>
      </w:r>
      <w:r w:rsidRPr="005776C8">
        <w:rPr>
          <w:rtl/>
          <w:lang w:val="en-MY"/>
        </w:rPr>
        <w:t xml:space="preserve"> وبأنه </w:t>
      </w:r>
      <w:r w:rsidR="007924B5" w:rsidRPr="005776C8">
        <w:rPr>
          <w:rFonts w:ascii="Calibri" w:eastAsia="Calibri" w:hAnsi="Calibri" w:cs="Arial"/>
          <w:lang w:val="en-MY"/>
        </w:rPr>
        <w:sym w:font="AGA Arabesque" w:char="F065"/>
      </w:r>
      <w:r w:rsidRPr="005776C8">
        <w:rPr>
          <w:rtl/>
          <w:lang w:val="en-MY"/>
        </w:rPr>
        <w:t xml:space="preserve"> تداوى</w:t>
      </w:r>
      <w:r w:rsidRPr="005776C8">
        <w:rPr>
          <w:rFonts w:hint="cs"/>
          <w:rtl/>
          <w:lang w:val="en-MY"/>
        </w:rPr>
        <w:t>"</w:t>
      </w:r>
      <w:r w:rsidRPr="005776C8">
        <w:rPr>
          <w:rFonts w:hint="cs"/>
          <w:vertAlign w:val="superscript"/>
          <w:rtl/>
          <w:lang w:val="en-MY" w:bidi="ar-EG"/>
        </w:rPr>
        <w:t>(</w:t>
      </w:r>
      <w:r w:rsidRPr="005776C8">
        <w:rPr>
          <w:rStyle w:val="FootnoteReference"/>
          <w:rtl/>
          <w:lang w:val="en-MY" w:bidi="ar-EG"/>
        </w:rPr>
        <w:footnoteReference w:id="626"/>
      </w:r>
      <w:r w:rsidRPr="005776C8">
        <w:rPr>
          <w:rFonts w:hint="cs"/>
          <w:vertAlign w:val="superscript"/>
          <w:rtl/>
          <w:lang w:val="en-MY" w:bidi="ar-EG"/>
        </w:rPr>
        <w:t>)</w:t>
      </w:r>
      <w:r w:rsidRPr="005776C8">
        <w:rPr>
          <w:rFonts w:hint="cs"/>
          <w:rtl/>
          <w:lang w:val="en-MY"/>
        </w:rPr>
        <w:t>.</w:t>
      </w:r>
    </w:p>
    <w:p w:rsidR="00CA5D06" w:rsidRPr="00CA5D06" w:rsidRDefault="00CA5D06" w:rsidP="00DB0DA6">
      <w:pPr>
        <w:widowControl w:val="0"/>
        <w:autoSpaceDE w:val="0"/>
        <w:autoSpaceDN w:val="0"/>
        <w:adjustRightInd w:val="0"/>
        <w:spacing w:after="0" w:line="240" w:lineRule="auto"/>
        <w:ind w:firstLine="720"/>
        <w:jc w:val="both"/>
        <w:rPr>
          <w:b/>
          <w:bCs/>
          <w:sz w:val="10"/>
          <w:szCs w:val="10"/>
          <w:lang w:val="en-MY"/>
        </w:rPr>
      </w:pPr>
    </w:p>
    <w:p w:rsidR="00D146EC" w:rsidRPr="00446BF5" w:rsidRDefault="00D146EC" w:rsidP="00DB0DA6">
      <w:pPr>
        <w:widowControl w:val="0"/>
        <w:autoSpaceDE w:val="0"/>
        <w:autoSpaceDN w:val="0"/>
        <w:adjustRightInd w:val="0"/>
        <w:spacing w:after="0" w:line="240" w:lineRule="auto"/>
        <w:ind w:firstLine="720"/>
        <w:jc w:val="both"/>
        <w:rPr>
          <w:b/>
          <w:bCs/>
          <w:u w:val="single"/>
          <w:rtl/>
          <w:lang w:val="en-MY" w:bidi="ar-EG"/>
        </w:rPr>
      </w:pPr>
      <w:r w:rsidRPr="00384E85">
        <w:rPr>
          <w:rFonts w:hint="cs"/>
          <w:b/>
          <w:bCs/>
          <w:u w:val="single"/>
          <w:rtl/>
          <w:lang w:val="en-MY" w:bidi="ar-EG"/>
        </w:rPr>
        <w:t>القول الثاني:</w:t>
      </w:r>
      <w:r w:rsidR="00446BF5">
        <w:rPr>
          <w:rFonts w:hint="cs"/>
          <w:b/>
          <w:bCs/>
          <w:u w:val="single"/>
          <w:rtl/>
          <w:lang w:val="en-MY" w:bidi="ar-EG"/>
        </w:rPr>
        <w:t xml:space="preserve"> </w:t>
      </w:r>
      <w:r w:rsidRPr="00384E85">
        <w:rPr>
          <w:rFonts w:hint="cs"/>
          <w:rtl/>
          <w:lang w:val="en-MY" w:bidi="ar-EG"/>
        </w:rPr>
        <w:t>التداوي مباح لكن تركه أفضل</w:t>
      </w:r>
      <w:r w:rsidR="00C42925">
        <w:rPr>
          <w:rFonts w:hint="cs"/>
          <w:rtl/>
          <w:lang w:val="en-MY" w:bidi="ar-EG"/>
        </w:rPr>
        <w:t xml:space="preserve"> نص عليه أحمد</w:t>
      </w:r>
      <w:r w:rsidRPr="00384E85">
        <w:rPr>
          <w:rFonts w:hint="cs"/>
          <w:vertAlign w:val="superscript"/>
          <w:rtl/>
          <w:lang w:val="en-MY" w:bidi="ar-EG"/>
        </w:rPr>
        <w:t>(</w:t>
      </w:r>
      <w:r w:rsidRPr="00384E85">
        <w:rPr>
          <w:rStyle w:val="FootnoteReference"/>
          <w:rtl/>
          <w:lang w:val="en-MY" w:bidi="ar-EG"/>
        </w:rPr>
        <w:footnoteReference w:id="627"/>
      </w:r>
      <w:r w:rsidRPr="00384E85">
        <w:rPr>
          <w:rFonts w:hint="cs"/>
          <w:vertAlign w:val="superscript"/>
          <w:rtl/>
          <w:lang w:val="en-MY" w:bidi="ar-EG"/>
        </w:rPr>
        <w:t>)</w:t>
      </w:r>
      <w:r w:rsidR="00E60B7B">
        <w:rPr>
          <w:rFonts w:hint="cs"/>
          <w:rtl/>
          <w:lang w:val="en-MY" w:bidi="ar-EG"/>
        </w:rPr>
        <w:t xml:space="preserve"> "لأنه أقرب إلى التوكل"</w:t>
      </w:r>
      <w:r w:rsidRPr="00384E85">
        <w:rPr>
          <w:rFonts w:hint="cs"/>
          <w:vertAlign w:val="superscript"/>
          <w:rtl/>
          <w:lang w:val="en-MY" w:bidi="ar-EG"/>
        </w:rPr>
        <w:t>(</w:t>
      </w:r>
      <w:r w:rsidRPr="00384E85">
        <w:rPr>
          <w:rStyle w:val="FootnoteReference"/>
          <w:rtl/>
          <w:lang w:val="en-MY" w:bidi="ar-EG"/>
        </w:rPr>
        <w:footnoteReference w:id="628"/>
      </w:r>
      <w:r w:rsidRPr="00384E85">
        <w:rPr>
          <w:rFonts w:hint="cs"/>
          <w:vertAlign w:val="superscript"/>
          <w:rtl/>
          <w:lang w:val="en-MY" w:bidi="ar-EG"/>
        </w:rPr>
        <w:t>)</w:t>
      </w:r>
      <w:r w:rsidRPr="00384E85">
        <w:rPr>
          <w:rFonts w:hint="cs"/>
          <w:rtl/>
          <w:lang w:val="en-MY" w:bidi="ar-EG"/>
        </w:rPr>
        <w:t xml:space="preserve">، وكذلك قال النووي في المجموع </w:t>
      </w:r>
      <w:r w:rsidRPr="00384E85">
        <w:rPr>
          <w:rFonts w:hint="cs"/>
          <w:vertAlign w:val="superscript"/>
          <w:rtl/>
          <w:lang w:val="en-MY" w:bidi="ar-EG"/>
        </w:rPr>
        <w:t>(</w:t>
      </w:r>
      <w:r w:rsidRPr="00384E85">
        <w:rPr>
          <w:rStyle w:val="FootnoteReference"/>
          <w:rtl/>
          <w:lang w:val="en-MY" w:bidi="ar-EG"/>
        </w:rPr>
        <w:footnoteReference w:id="629"/>
      </w:r>
      <w:r w:rsidRPr="00384E85">
        <w:rPr>
          <w:rFonts w:hint="cs"/>
          <w:vertAlign w:val="superscript"/>
          <w:rtl/>
          <w:lang w:val="en-MY" w:bidi="ar-EG"/>
        </w:rPr>
        <w:t>)</w:t>
      </w:r>
      <w:r w:rsidR="00EE7728" w:rsidRPr="00384E85">
        <w:rPr>
          <w:rFonts w:hint="cs"/>
          <w:rtl/>
          <w:lang w:val="en-MY" w:bidi="ar-EG"/>
        </w:rPr>
        <w:t xml:space="preserve">، </w:t>
      </w:r>
      <w:r w:rsidRPr="00384E85">
        <w:rPr>
          <w:rFonts w:hint="cs"/>
          <w:rtl/>
          <w:lang w:val="en-MY" w:bidi="ar-EG"/>
        </w:rPr>
        <w:t>وروى عن أحمد أنه كان يقول:"</w:t>
      </w:r>
      <w:r w:rsidRPr="00384E85">
        <w:rPr>
          <w:rtl/>
        </w:rPr>
        <w:t xml:space="preserve"> </w:t>
      </w:r>
      <w:r w:rsidRPr="00384E85">
        <w:rPr>
          <w:rtl/>
          <w:lang w:val="en-MY" w:bidi="ar-EG"/>
        </w:rPr>
        <w:t>أحبّ لمن اعتقد التوكل، وسلك هذا الطريق ترك التداوي من الأشربة وغيرها</w:t>
      </w:r>
      <w:r w:rsidR="00C42925">
        <w:rPr>
          <w:rFonts w:hint="cs"/>
          <w:rtl/>
          <w:lang w:val="en-MY" w:bidi="ar-EG"/>
        </w:rPr>
        <w:t>"</w:t>
      </w:r>
      <w:r w:rsidRPr="00384E85">
        <w:rPr>
          <w:rFonts w:hint="cs"/>
          <w:vertAlign w:val="superscript"/>
          <w:rtl/>
          <w:lang w:val="en-MY" w:bidi="ar-EG"/>
        </w:rPr>
        <w:t>(</w:t>
      </w:r>
      <w:r w:rsidRPr="00384E85">
        <w:rPr>
          <w:rStyle w:val="FootnoteReference"/>
          <w:rtl/>
          <w:lang w:val="en-MY" w:bidi="ar-EG"/>
        </w:rPr>
        <w:footnoteReference w:id="630"/>
      </w:r>
      <w:r w:rsidRPr="00384E85">
        <w:rPr>
          <w:rFonts w:hint="cs"/>
          <w:vertAlign w:val="superscript"/>
          <w:rtl/>
          <w:lang w:val="en-MY" w:bidi="ar-EG"/>
        </w:rPr>
        <w:t>)</w:t>
      </w:r>
      <w:r w:rsidR="0061773C" w:rsidRPr="00384E85">
        <w:rPr>
          <w:rFonts w:hint="cs"/>
          <w:rtl/>
          <w:lang w:val="en-MY" w:bidi="ar-EG"/>
        </w:rPr>
        <w:t>.</w:t>
      </w:r>
    </w:p>
    <w:p w:rsidR="000E69C6" w:rsidRPr="00033654" w:rsidRDefault="00D146EC" w:rsidP="0063614E">
      <w:pPr>
        <w:widowControl w:val="0"/>
        <w:autoSpaceDE w:val="0"/>
        <w:autoSpaceDN w:val="0"/>
        <w:adjustRightInd w:val="0"/>
        <w:spacing w:after="0" w:line="240" w:lineRule="auto"/>
        <w:ind w:firstLine="720"/>
        <w:jc w:val="both"/>
        <w:rPr>
          <w:b/>
          <w:bCs/>
          <w:rtl/>
          <w:lang w:val="en-MY" w:bidi="ar-EG"/>
        </w:rPr>
      </w:pPr>
      <w:r w:rsidRPr="00033654">
        <w:rPr>
          <w:rFonts w:hint="cs"/>
          <w:b/>
          <w:bCs/>
          <w:rtl/>
          <w:lang w:val="en-MY" w:bidi="ar-EG"/>
        </w:rPr>
        <w:t xml:space="preserve">وقد استدلوا </w:t>
      </w:r>
      <w:r w:rsidR="008929D7" w:rsidRPr="00033654">
        <w:rPr>
          <w:rFonts w:hint="cs"/>
          <w:b/>
          <w:bCs/>
          <w:rtl/>
          <w:lang w:val="en-MY" w:bidi="ar-EG"/>
        </w:rPr>
        <w:t>على ذلك</w:t>
      </w:r>
      <w:r w:rsidRPr="00033654">
        <w:rPr>
          <w:rFonts w:hint="cs"/>
          <w:b/>
          <w:bCs/>
          <w:rtl/>
          <w:lang w:val="en-MY" w:bidi="ar-EG"/>
        </w:rPr>
        <w:t xml:space="preserve"> بما يأتي: </w:t>
      </w:r>
    </w:p>
    <w:p w:rsidR="00D146EC" w:rsidRPr="00384E85" w:rsidRDefault="00D146EC" w:rsidP="00785FF1">
      <w:pPr>
        <w:pStyle w:val="ListParagraph"/>
        <w:widowControl w:val="0"/>
        <w:numPr>
          <w:ilvl w:val="0"/>
          <w:numId w:val="76"/>
        </w:numPr>
        <w:autoSpaceDE w:val="0"/>
        <w:autoSpaceDN w:val="0"/>
        <w:adjustRightInd w:val="0"/>
        <w:spacing w:after="0" w:line="240" w:lineRule="auto"/>
        <w:ind w:left="0" w:firstLine="720"/>
        <w:jc w:val="both"/>
        <w:rPr>
          <w:b/>
          <w:bCs/>
          <w:lang w:val="en-MY" w:bidi="ar-EG"/>
        </w:rPr>
      </w:pPr>
      <w:r w:rsidRPr="00384E85">
        <w:rPr>
          <w:rFonts w:hint="cs"/>
          <w:rtl/>
          <w:lang w:val="en-MY" w:bidi="ar-EG"/>
        </w:rPr>
        <w:t xml:space="preserve">عن </w:t>
      </w:r>
      <w:r w:rsidRPr="00384E85">
        <w:rPr>
          <w:rtl/>
          <w:lang w:val="en-MY" w:bidi="ar-EG"/>
        </w:rPr>
        <w:t xml:space="preserve">عطاء </w:t>
      </w:r>
      <w:r w:rsidR="001442C6" w:rsidRPr="00384E85">
        <w:rPr>
          <w:rFonts w:hint="cs"/>
          <w:rtl/>
          <w:lang w:val="en-MY" w:bidi="ar-EG"/>
        </w:rPr>
        <w:t>ا</w:t>
      </w:r>
      <w:r w:rsidRPr="00384E85">
        <w:rPr>
          <w:rtl/>
          <w:lang w:val="en-MY" w:bidi="ar-EG"/>
        </w:rPr>
        <w:t>بن أبي رباح قال</w:t>
      </w:r>
      <w:r w:rsidRPr="00384E85">
        <w:rPr>
          <w:rFonts w:hint="cs"/>
          <w:rtl/>
          <w:lang w:val="en-MY" w:bidi="ar-EG"/>
        </w:rPr>
        <w:t>:</w:t>
      </w:r>
      <w:r w:rsidRPr="00384E85">
        <w:rPr>
          <w:rtl/>
          <w:lang w:val="en-MY" w:bidi="ar-EG"/>
        </w:rPr>
        <w:t xml:space="preserve"> قال لي ابن عباس</w:t>
      </w:r>
      <w:r w:rsidRPr="00384E85">
        <w:rPr>
          <w:rFonts w:hint="cs"/>
          <w:rtl/>
          <w:lang w:val="en-MY" w:bidi="ar-EG"/>
        </w:rPr>
        <w:t>:</w:t>
      </w:r>
      <w:r w:rsidRPr="00384E85">
        <w:rPr>
          <w:rtl/>
          <w:lang w:val="en-MY" w:bidi="ar-EG"/>
        </w:rPr>
        <w:t xml:space="preserve"> ألا أريك امرأة من أهل الجنة قلت</w:t>
      </w:r>
      <w:r w:rsidRPr="00384E85">
        <w:rPr>
          <w:rFonts w:hint="cs"/>
          <w:rtl/>
          <w:lang w:val="en-MY" w:bidi="ar-EG"/>
        </w:rPr>
        <w:t>:</w:t>
      </w:r>
      <w:r w:rsidRPr="00384E85">
        <w:rPr>
          <w:rtl/>
          <w:lang w:val="en-MY" w:bidi="ar-EG"/>
        </w:rPr>
        <w:t xml:space="preserve"> بلى قال</w:t>
      </w:r>
      <w:r w:rsidRPr="00384E85">
        <w:rPr>
          <w:rFonts w:hint="cs"/>
          <w:rtl/>
          <w:lang w:val="en-MY" w:bidi="ar-EG"/>
        </w:rPr>
        <w:t>:</w:t>
      </w:r>
      <w:r w:rsidRPr="00384E85">
        <w:rPr>
          <w:rtl/>
          <w:lang w:val="en-MY" w:bidi="ar-EG"/>
        </w:rPr>
        <w:t xml:space="preserve"> هذه المرأة السوداء أتت النبي </w:t>
      </w:r>
      <w:r w:rsidR="007924B5" w:rsidRPr="00384E85">
        <w:rPr>
          <w:rFonts w:ascii="Calibri" w:eastAsia="Calibri" w:hAnsi="Calibri" w:cs="Arial"/>
          <w:lang w:val="en-MY"/>
        </w:rPr>
        <w:sym w:font="AGA Arabesque" w:char="F065"/>
      </w:r>
      <w:r w:rsidRPr="00384E85">
        <w:rPr>
          <w:rtl/>
          <w:lang w:val="en-MY" w:bidi="ar-EG"/>
        </w:rPr>
        <w:t xml:space="preserve"> فقالت</w:t>
      </w:r>
      <w:r w:rsidRPr="00384E85">
        <w:rPr>
          <w:rFonts w:hint="cs"/>
          <w:rtl/>
          <w:lang w:val="en-MY" w:bidi="ar-EG"/>
        </w:rPr>
        <w:t>:</w:t>
      </w:r>
      <w:r w:rsidRPr="00384E85">
        <w:rPr>
          <w:rtl/>
          <w:lang w:val="en-MY" w:bidi="ar-EG"/>
        </w:rPr>
        <w:t xml:space="preserve"> إني أ</w:t>
      </w:r>
      <w:r w:rsidR="0063614E">
        <w:rPr>
          <w:rFonts w:hint="cs"/>
          <w:rtl/>
          <w:lang w:val="en-MY" w:bidi="ar-EG"/>
        </w:rPr>
        <w:t>ُ</w:t>
      </w:r>
      <w:r w:rsidRPr="00384E85">
        <w:rPr>
          <w:rtl/>
          <w:lang w:val="en-MY" w:bidi="ar-EG"/>
        </w:rPr>
        <w:t>صرع</w:t>
      </w:r>
      <w:r w:rsidRPr="00384E85">
        <w:rPr>
          <w:rFonts w:hint="cs"/>
          <w:rtl/>
          <w:lang w:val="en-MY" w:bidi="ar-EG"/>
        </w:rPr>
        <w:t>،</w:t>
      </w:r>
      <w:r w:rsidRPr="00384E85">
        <w:rPr>
          <w:rtl/>
          <w:lang w:val="en-MY" w:bidi="ar-EG"/>
        </w:rPr>
        <w:t xml:space="preserve"> وإني أتكشف فادع الله لي قال</w:t>
      </w:r>
      <w:r w:rsidRPr="00384E85">
        <w:rPr>
          <w:rFonts w:hint="cs"/>
          <w:rtl/>
          <w:lang w:val="en-MY" w:bidi="ar-EG"/>
        </w:rPr>
        <w:t>:</w:t>
      </w:r>
      <w:r w:rsidRPr="00384E85">
        <w:rPr>
          <w:rtl/>
          <w:lang w:val="en-MY" w:bidi="ar-EG"/>
        </w:rPr>
        <w:t xml:space="preserve"> إن شئت صبرت ولك الجنة</w:t>
      </w:r>
      <w:r w:rsidRPr="00384E85">
        <w:rPr>
          <w:rFonts w:hint="cs"/>
          <w:rtl/>
          <w:lang w:val="en-MY" w:bidi="ar-EG"/>
        </w:rPr>
        <w:t>،</w:t>
      </w:r>
      <w:r w:rsidRPr="00384E85">
        <w:rPr>
          <w:rtl/>
          <w:lang w:val="en-MY" w:bidi="ar-EG"/>
        </w:rPr>
        <w:t xml:space="preserve"> وإن شئت دعوت الله أن يعافيك</w:t>
      </w:r>
      <w:r w:rsidRPr="00384E85">
        <w:rPr>
          <w:rFonts w:hint="cs"/>
          <w:rtl/>
          <w:lang w:val="en-MY" w:bidi="ar-EG"/>
        </w:rPr>
        <w:t>،</w:t>
      </w:r>
      <w:r w:rsidRPr="00384E85">
        <w:rPr>
          <w:rtl/>
          <w:lang w:val="en-MY" w:bidi="ar-EG"/>
        </w:rPr>
        <w:t xml:space="preserve"> فقالت أصبر فقالت</w:t>
      </w:r>
      <w:r w:rsidRPr="00384E85">
        <w:rPr>
          <w:rFonts w:hint="cs"/>
          <w:rtl/>
          <w:lang w:val="en-MY" w:bidi="ar-EG"/>
        </w:rPr>
        <w:t>:</w:t>
      </w:r>
      <w:r w:rsidRPr="00384E85">
        <w:rPr>
          <w:rtl/>
          <w:lang w:val="en-MY" w:bidi="ar-EG"/>
        </w:rPr>
        <w:t xml:space="preserve"> إني أتكشف فادع الله لي أن لا أتكشف فدعا لها</w:t>
      </w:r>
      <w:r w:rsidRPr="00384E85">
        <w:rPr>
          <w:rFonts w:hint="cs"/>
          <w:vertAlign w:val="superscript"/>
          <w:rtl/>
          <w:lang w:val="en-MY" w:bidi="ar-EG"/>
        </w:rPr>
        <w:t>(</w:t>
      </w:r>
      <w:r w:rsidRPr="00384E85">
        <w:rPr>
          <w:rStyle w:val="FootnoteReference"/>
          <w:rtl/>
          <w:lang w:val="en-MY" w:bidi="ar-EG"/>
        </w:rPr>
        <w:footnoteReference w:id="631"/>
      </w:r>
      <w:r w:rsidRPr="00384E85">
        <w:rPr>
          <w:rFonts w:hint="cs"/>
          <w:vertAlign w:val="superscript"/>
          <w:rtl/>
          <w:lang w:val="en-MY" w:bidi="ar-EG"/>
        </w:rPr>
        <w:t>)</w:t>
      </w:r>
      <w:r w:rsidRPr="00384E85">
        <w:rPr>
          <w:rFonts w:hint="cs"/>
          <w:rtl/>
          <w:lang w:val="en-MY" w:bidi="ar-EG"/>
        </w:rPr>
        <w:t>.</w:t>
      </w:r>
    </w:p>
    <w:p w:rsidR="00D146EC" w:rsidRPr="00384E85" w:rsidRDefault="00D146EC" w:rsidP="00DB0DA6">
      <w:pPr>
        <w:widowControl w:val="0"/>
        <w:autoSpaceDE w:val="0"/>
        <w:autoSpaceDN w:val="0"/>
        <w:adjustRightInd w:val="0"/>
        <w:spacing w:after="0" w:line="240" w:lineRule="auto"/>
        <w:ind w:firstLine="720"/>
        <w:jc w:val="both"/>
        <w:rPr>
          <w:b/>
          <w:bCs/>
          <w:rtl/>
          <w:lang w:val="en-MY" w:bidi="ar-EG"/>
        </w:rPr>
      </w:pPr>
      <w:r w:rsidRPr="00384E85">
        <w:rPr>
          <w:rFonts w:hint="cs"/>
          <w:b/>
          <w:bCs/>
          <w:rtl/>
          <w:lang w:val="en-MY" w:bidi="ar-EG"/>
        </w:rPr>
        <w:t>وجه الدلالة:</w:t>
      </w:r>
    </w:p>
    <w:p w:rsidR="00D146EC" w:rsidRPr="00384E85" w:rsidRDefault="00D146EC" w:rsidP="00C42925">
      <w:pPr>
        <w:pStyle w:val="ListParagraph"/>
        <w:widowControl w:val="0"/>
        <w:autoSpaceDE w:val="0"/>
        <w:autoSpaceDN w:val="0"/>
        <w:adjustRightInd w:val="0"/>
        <w:spacing w:after="0" w:line="240" w:lineRule="auto"/>
        <w:ind w:left="0" w:firstLine="720"/>
        <w:jc w:val="both"/>
        <w:rPr>
          <w:rtl/>
          <w:lang w:val="en-MY" w:bidi="ar-EG"/>
        </w:rPr>
      </w:pPr>
      <w:r w:rsidRPr="00384E85">
        <w:rPr>
          <w:rFonts w:hint="cs"/>
          <w:rtl/>
          <w:lang w:val="en-MY" w:bidi="ar-EG"/>
        </w:rPr>
        <w:t xml:space="preserve">أن النبي </w:t>
      </w:r>
      <w:r w:rsidR="007924B5" w:rsidRPr="00384E85">
        <w:rPr>
          <w:rFonts w:ascii="Calibri" w:eastAsia="Calibri" w:hAnsi="Calibri" w:cs="Arial"/>
          <w:lang w:val="en-MY"/>
        </w:rPr>
        <w:sym w:font="AGA Arabesque" w:char="F065"/>
      </w:r>
      <w:r w:rsidRPr="00384E85">
        <w:rPr>
          <w:rFonts w:hint="cs"/>
          <w:rtl/>
          <w:lang w:val="en-MY" w:bidi="ar-EG"/>
        </w:rPr>
        <w:t xml:space="preserve"> خير المرأة بين أن يدعو لها فتعافى من المرض وبين الصبر عليه </w:t>
      </w:r>
      <w:r w:rsidRPr="00384E85">
        <w:rPr>
          <w:rtl/>
          <w:lang w:val="en-MY" w:bidi="ar-EG"/>
        </w:rPr>
        <w:t xml:space="preserve"> </w:t>
      </w:r>
      <w:r w:rsidRPr="00384E85">
        <w:rPr>
          <w:rFonts w:hint="cs"/>
          <w:rtl/>
          <w:lang w:val="en-MY" w:bidi="ar-EG"/>
        </w:rPr>
        <w:t>فاختارت أن تصبر فدل ذلك على أن التداوي مباح لكن تركه أفضل، ولو كان الأفضل فعله لدعا لها النبي</w:t>
      </w:r>
      <w:r w:rsidR="007924B5" w:rsidRPr="00384E85">
        <w:rPr>
          <w:rFonts w:ascii="Calibri" w:eastAsia="Calibri" w:hAnsi="Calibri" w:cs="Arial"/>
          <w:lang w:val="en-MY"/>
        </w:rPr>
        <w:sym w:font="AGA Arabesque" w:char="F065"/>
      </w:r>
      <w:r w:rsidR="007924B5" w:rsidRPr="00384E85">
        <w:rPr>
          <w:rFonts w:hint="cs"/>
          <w:rtl/>
          <w:lang w:val="en-MY" w:bidi="ar-EG"/>
        </w:rPr>
        <w:t>.</w:t>
      </w:r>
    </w:p>
    <w:p w:rsidR="00D146EC" w:rsidRDefault="00D146EC" w:rsidP="00785FF1">
      <w:pPr>
        <w:pStyle w:val="ListParagraph"/>
        <w:widowControl w:val="0"/>
        <w:numPr>
          <w:ilvl w:val="0"/>
          <w:numId w:val="76"/>
        </w:numPr>
        <w:autoSpaceDE w:val="0"/>
        <w:autoSpaceDN w:val="0"/>
        <w:adjustRightInd w:val="0"/>
        <w:spacing w:after="0" w:line="240" w:lineRule="auto"/>
        <w:ind w:left="0" w:firstLine="720"/>
        <w:jc w:val="both"/>
        <w:rPr>
          <w:lang w:val="en-MY" w:bidi="ar-EG"/>
        </w:rPr>
      </w:pPr>
      <w:r w:rsidRPr="00384E85">
        <w:rPr>
          <w:rFonts w:hint="cs"/>
          <w:rtl/>
          <w:lang w:val="en-MY" w:bidi="ar-EG"/>
        </w:rPr>
        <w:t>كما استدلوا بأن م</w:t>
      </w:r>
      <w:r w:rsidRPr="00384E85">
        <w:rPr>
          <w:rtl/>
          <w:lang w:val="en-MY" w:bidi="ar-EG"/>
        </w:rPr>
        <w:t xml:space="preserve">ن لم يتداوَ من </w:t>
      </w:r>
      <w:r w:rsidRPr="00384E85">
        <w:rPr>
          <w:rFonts w:hint="cs"/>
          <w:rtl/>
          <w:lang w:val="en-MY" w:bidi="ar-EG"/>
        </w:rPr>
        <w:t xml:space="preserve">الصحابة، </w:t>
      </w:r>
      <w:r w:rsidRPr="00384E85">
        <w:rPr>
          <w:rtl/>
          <w:lang w:val="en-MY" w:bidi="ar-EG"/>
        </w:rPr>
        <w:t>والسلف الصالح أكثر من أن يحصى،</w:t>
      </w:r>
      <w:r w:rsidRPr="00384E85">
        <w:rPr>
          <w:rFonts w:hint="cs"/>
          <w:rtl/>
          <w:lang w:val="en-MY" w:bidi="ar-EG"/>
        </w:rPr>
        <w:t xml:space="preserve"> كأبي بكر، وأبي ذر، وأبي الدرداء </w:t>
      </w:r>
      <w:r w:rsidR="00D648A6" w:rsidRPr="00384E85">
        <w:rPr>
          <w:rFonts w:hint="cs"/>
          <w:rtl/>
          <w:lang w:val="en-MY" w:bidi="ar-EG"/>
        </w:rPr>
        <w:t>-</w:t>
      </w:r>
      <w:r w:rsidRPr="00384E85">
        <w:rPr>
          <w:rFonts w:hint="cs"/>
          <w:rtl/>
          <w:lang w:val="en-MY" w:bidi="ar-EG"/>
        </w:rPr>
        <w:t>رضي الله عنهم أجميعين</w:t>
      </w:r>
      <w:r w:rsidR="00D648A6" w:rsidRPr="00384E85">
        <w:rPr>
          <w:rFonts w:hint="cs"/>
          <w:rtl/>
          <w:lang w:val="en-MY" w:bidi="ar-EG"/>
        </w:rPr>
        <w:t>-</w:t>
      </w:r>
      <w:r w:rsidRPr="00384E85">
        <w:rPr>
          <w:rFonts w:hint="cs"/>
          <w:vertAlign w:val="superscript"/>
          <w:rtl/>
          <w:lang w:val="en-MY" w:bidi="ar-EG"/>
        </w:rPr>
        <w:t>(</w:t>
      </w:r>
      <w:r w:rsidRPr="00384E85">
        <w:rPr>
          <w:rStyle w:val="FootnoteReference"/>
          <w:rtl/>
          <w:lang w:val="en-MY" w:bidi="ar-EG"/>
        </w:rPr>
        <w:footnoteReference w:id="632"/>
      </w:r>
      <w:r w:rsidRPr="00384E85">
        <w:rPr>
          <w:rFonts w:hint="cs"/>
          <w:vertAlign w:val="superscript"/>
          <w:rtl/>
          <w:lang w:val="en-MY" w:bidi="ar-EG"/>
        </w:rPr>
        <w:t>)</w:t>
      </w:r>
      <w:r w:rsidRPr="00384E85">
        <w:rPr>
          <w:rFonts w:hint="cs"/>
          <w:rtl/>
          <w:lang w:val="en-MY" w:bidi="ar-EG"/>
        </w:rPr>
        <w:t>.</w:t>
      </w:r>
    </w:p>
    <w:p w:rsidR="00434D38" w:rsidRPr="00434D38" w:rsidRDefault="00434D38" w:rsidP="00434D38">
      <w:pPr>
        <w:pStyle w:val="ListParagraph"/>
        <w:widowControl w:val="0"/>
        <w:autoSpaceDE w:val="0"/>
        <w:autoSpaceDN w:val="0"/>
        <w:adjustRightInd w:val="0"/>
        <w:spacing w:after="0" w:line="240" w:lineRule="auto"/>
        <w:jc w:val="both"/>
        <w:rPr>
          <w:sz w:val="10"/>
          <w:szCs w:val="10"/>
          <w:lang w:val="en-MY" w:bidi="ar-EG"/>
        </w:rPr>
      </w:pPr>
    </w:p>
    <w:p w:rsidR="00D146EC" w:rsidRPr="00F43159" w:rsidRDefault="00D146EC" w:rsidP="00DB0DA6">
      <w:pPr>
        <w:widowControl w:val="0"/>
        <w:autoSpaceDE w:val="0"/>
        <w:autoSpaceDN w:val="0"/>
        <w:adjustRightInd w:val="0"/>
        <w:spacing w:after="0" w:line="240" w:lineRule="auto"/>
        <w:ind w:firstLine="720"/>
        <w:jc w:val="both"/>
        <w:rPr>
          <w:b/>
          <w:bCs/>
          <w:u w:val="single"/>
          <w:rtl/>
          <w:lang w:val="en-MY" w:bidi="ar-EG"/>
        </w:rPr>
      </w:pPr>
      <w:r w:rsidRPr="00384E85">
        <w:rPr>
          <w:rFonts w:hint="cs"/>
          <w:b/>
          <w:bCs/>
          <w:u w:val="single"/>
          <w:rtl/>
          <w:lang w:val="en-MY" w:bidi="ar-EG"/>
        </w:rPr>
        <w:t xml:space="preserve">القول الثالث: </w:t>
      </w:r>
      <w:r w:rsidR="00F43159">
        <w:rPr>
          <w:rFonts w:hint="cs"/>
          <w:b/>
          <w:bCs/>
          <w:u w:val="single"/>
          <w:rtl/>
          <w:lang w:val="en-MY" w:bidi="ar-EG"/>
        </w:rPr>
        <w:t xml:space="preserve"> </w:t>
      </w:r>
      <w:r w:rsidRPr="00384E85">
        <w:rPr>
          <w:rFonts w:hint="cs"/>
          <w:rtl/>
          <w:lang w:val="en-MY" w:bidi="ar-EG"/>
        </w:rPr>
        <w:t xml:space="preserve">التداوي واجب: وإلى هذا ذهب بعض الشافعية </w:t>
      </w:r>
      <w:r w:rsidRPr="00384E85">
        <w:rPr>
          <w:rFonts w:hint="cs"/>
          <w:vertAlign w:val="superscript"/>
          <w:rtl/>
          <w:lang w:val="en-MY" w:bidi="ar-EG"/>
        </w:rPr>
        <w:t>(</w:t>
      </w:r>
      <w:r w:rsidRPr="00384E85">
        <w:rPr>
          <w:rStyle w:val="FootnoteReference"/>
          <w:rtl/>
          <w:lang w:val="en-MY" w:bidi="ar-EG"/>
        </w:rPr>
        <w:footnoteReference w:id="633"/>
      </w:r>
      <w:r w:rsidRPr="00384E85">
        <w:rPr>
          <w:rFonts w:hint="cs"/>
          <w:vertAlign w:val="superscript"/>
          <w:rtl/>
          <w:lang w:val="en-MY" w:bidi="ar-EG"/>
        </w:rPr>
        <w:t>)</w:t>
      </w:r>
      <w:r w:rsidR="004056D1">
        <w:rPr>
          <w:rFonts w:hint="cs"/>
          <w:rtl/>
          <w:lang w:val="en-MY" w:bidi="ar-EG"/>
        </w:rPr>
        <w:t>، وبعض الحنابلة</w:t>
      </w:r>
      <w:r w:rsidRPr="00384E85">
        <w:rPr>
          <w:rFonts w:hint="cs"/>
          <w:vertAlign w:val="superscript"/>
          <w:rtl/>
          <w:lang w:val="en-MY" w:bidi="ar-EG"/>
        </w:rPr>
        <w:t>(</w:t>
      </w:r>
      <w:r w:rsidRPr="00384E85">
        <w:rPr>
          <w:rStyle w:val="FootnoteReference"/>
          <w:rtl/>
          <w:lang w:val="en-MY" w:bidi="ar-EG"/>
        </w:rPr>
        <w:footnoteReference w:id="634"/>
      </w:r>
      <w:r w:rsidRPr="00384E85">
        <w:rPr>
          <w:rFonts w:hint="cs"/>
          <w:vertAlign w:val="superscript"/>
          <w:rtl/>
          <w:lang w:val="en-MY" w:bidi="ar-EG"/>
        </w:rPr>
        <w:t>)</w:t>
      </w:r>
      <w:r w:rsidR="00C42925">
        <w:rPr>
          <w:rFonts w:hint="cs"/>
          <w:rtl/>
          <w:lang w:val="en-MY" w:bidi="ar-EG"/>
        </w:rPr>
        <w:t>، وهوقول للمالكية</w:t>
      </w:r>
      <w:r w:rsidRPr="00384E85">
        <w:rPr>
          <w:rFonts w:hint="cs"/>
          <w:vertAlign w:val="superscript"/>
          <w:rtl/>
          <w:lang w:val="en-MY" w:bidi="ar-EG"/>
        </w:rPr>
        <w:t>(</w:t>
      </w:r>
      <w:r w:rsidRPr="00384E85">
        <w:rPr>
          <w:rStyle w:val="FootnoteReference"/>
          <w:rtl/>
          <w:lang w:val="en-MY" w:bidi="ar-EG"/>
        </w:rPr>
        <w:footnoteReference w:id="635"/>
      </w:r>
      <w:r w:rsidRPr="00384E85">
        <w:rPr>
          <w:rFonts w:hint="cs"/>
          <w:vertAlign w:val="superscript"/>
          <w:rtl/>
          <w:lang w:val="en-MY" w:bidi="ar-EG"/>
        </w:rPr>
        <w:t>)</w:t>
      </w:r>
      <w:r w:rsidRPr="00384E85">
        <w:rPr>
          <w:rFonts w:hint="cs"/>
          <w:rtl/>
          <w:lang w:val="en-MY" w:bidi="ar-EG"/>
        </w:rPr>
        <w:t>.</w:t>
      </w:r>
    </w:p>
    <w:p w:rsidR="007E18F1" w:rsidRDefault="00D146EC" w:rsidP="00DB0DA6">
      <w:pPr>
        <w:widowControl w:val="0"/>
        <w:autoSpaceDE w:val="0"/>
        <w:autoSpaceDN w:val="0"/>
        <w:adjustRightInd w:val="0"/>
        <w:spacing w:after="0" w:line="240" w:lineRule="auto"/>
        <w:ind w:firstLine="720"/>
        <w:jc w:val="both"/>
        <w:rPr>
          <w:rtl/>
          <w:lang w:val="en-MY" w:bidi="ar-EG"/>
        </w:rPr>
      </w:pPr>
      <w:r w:rsidRPr="00384E85">
        <w:rPr>
          <w:rFonts w:hint="cs"/>
          <w:rtl/>
          <w:lang w:val="en-MY" w:bidi="ar-EG"/>
        </w:rPr>
        <w:t xml:space="preserve">فقال </w:t>
      </w:r>
      <w:r w:rsidRPr="007E18F1">
        <w:rPr>
          <w:rFonts w:hint="cs"/>
          <w:b/>
          <w:bCs/>
          <w:rtl/>
          <w:lang w:val="en-MY" w:bidi="ar-EG"/>
        </w:rPr>
        <w:t>الشافعية</w:t>
      </w:r>
      <w:r w:rsidRPr="00384E85">
        <w:rPr>
          <w:rFonts w:hint="cs"/>
          <w:rtl/>
          <w:lang w:val="en-MY" w:bidi="ar-EG"/>
        </w:rPr>
        <w:t>: "</w:t>
      </w:r>
      <w:r w:rsidRPr="00384E85">
        <w:rPr>
          <w:rtl/>
          <w:lang w:val="en-MY" w:bidi="ar-EG"/>
        </w:rPr>
        <w:t>لو ق</w:t>
      </w:r>
      <w:r w:rsidRPr="00384E85">
        <w:rPr>
          <w:rFonts w:hint="cs"/>
          <w:rtl/>
          <w:lang w:val="en-MY" w:bidi="ar-EG"/>
        </w:rPr>
        <w:t>ُ</w:t>
      </w:r>
      <w:r w:rsidRPr="00384E85">
        <w:rPr>
          <w:rtl/>
          <w:lang w:val="en-MY" w:bidi="ar-EG"/>
        </w:rPr>
        <w:t>طع بإفادته كعصب محل الفصد وجب</w:t>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636"/>
      </w:r>
      <w:r w:rsidRPr="00384E85">
        <w:rPr>
          <w:rFonts w:hint="cs"/>
          <w:vertAlign w:val="superscript"/>
          <w:rtl/>
          <w:lang w:val="en-MY" w:bidi="ar-EG"/>
        </w:rPr>
        <w:t>)</w:t>
      </w:r>
      <w:r w:rsidR="007E18F1">
        <w:rPr>
          <w:rFonts w:hint="cs"/>
          <w:rtl/>
          <w:lang w:val="en-MY" w:bidi="ar-EG"/>
        </w:rPr>
        <w:t>.</w:t>
      </w:r>
    </w:p>
    <w:p w:rsidR="00D146EC" w:rsidRPr="00384E85" w:rsidRDefault="00D146EC" w:rsidP="00DB0DA6">
      <w:pPr>
        <w:widowControl w:val="0"/>
        <w:autoSpaceDE w:val="0"/>
        <w:autoSpaceDN w:val="0"/>
        <w:adjustRightInd w:val="0"/>
        <w:spacing w:after="0" w:line="240" w:lineRule="auto"/>
        <w:ind w:firstLine="720"/>
        <w:jc w:val="both"/>
        <w:rPr>
          <w:rtl/>
          <w:lang w:val="en-MY" w:bidi="ar-EG"/>
        </w:rPr>
      </w:pPr>
      <w:r w:rsidRPr="00384E85">
        <w:rPr>
          <w:rFonts w:hint="cs"/>
          <w:rtl/>
          <w:lang w:val="en-MY" w:bidi="ar-EG"/>
        </w:rPr>
        <w:t xml:space="preserve">وقال </w:t>
      </w:r>
      <w:r w:rsidRPr="007E18F1">
        <w:rPr>
          <w:rFonts w:hint="cs"/>
          <w:b/>
          <w:bCs/>
          <w:rtl/>
          <w:lang w:val="en-MY" w:bidi="ar-EG"/>
        </w:rPr>
        <w:t>الحنابلة</w:t>
      </w:r>
      <w:r w:rsidRPr="00384E85">
        <w:rPr>
          <w:rFonts w:hint="cs"/>
          <w:rtl/>
          <w:lang w:val="en-MY" w:bidi="ar-EG"/>
        </w:rPr>
        <w:t xml:space="preserve">: يجب التداوي إن ظن نفعه </w:t>
      </w:r>
      <w:r w:rsidRPr="00384E85">
        <w:rPr>
          <w:rFonts w:hint="cs"/>
          <w:vertAlign w:val="superscript"/>
          <w:rtl/>
          <w:lang w:val="en-MY" w:bidi="ar-EG"/>
        </w:rPr>
        <w:t>(</w:t>
      </w:r>
      <w:r w:rsidRPr="00384E85">
        <w:rPr>
          <w:rStyle w:val="FootnoteReference"/>
          <w:rtl/>
          <w:lang w:val="en-MY" w:bidi="ar-EG"/>
        </w:rPr>
        <w:footnoteReference w:id="637"/>
      </w:r>
      <w:r w:rsidRPr="00384E85">
        <w:rPr>
          <w:rFonts w:hint="cs"/>
          <w:vertAlign w:val="superscript"/>
          <w:rtl/>
          <w:lang w:val="en-MY" w:bidi="ar-EG"/>
        </w:rPr>
        <w:t>)</w:t>
      </w:r>
      <w:r w:rsidRPr="00384E85">
        <w:rPr>
          <w:rFonts w:hint="cs"/>
          <w:rtl/>
          <w:lang w:val="en-MY" w:bidi="ar-EG"/>
        </w:rPr>
        <w:t>.</w:t>
      </w:r>
    </w:p>
    <w:p w:rsidR="00D146EC" w:rsidRPr="00384E85" w:rsidRDefault="00D146EC" w:rsidP="00DB0DA6">
      <w:pPr>
        <w:widowControl w:val="0"/>
        <w:autoSpaceDE w:val="0"/>
        <w:autoSpaceDN w:val="0"/>
        <w:adjustRightInd w:val="0"/>
        <w:spacing w:after="0" w:line="240" w:lineRule="auto"/>
        <w:ind w:firstLine="720"/>
        <w:jc w:val="both"/>
        <w:rPr>
          <w:b/>
          <w:bCs/>
          <w:rtl/>
          <w:lang w:val="en-MY"/>
        </w:rPr>
      </w:pPr>
      <w:r w:rsidRPr="00384E85">
        <w:rPr>
          <w:rFonts w:hint="cs"/>
          <w:b/>
          <w:bCs/>
          <w:rtl/>
          <w:lang w:val="en-MY"/>
        </w:rPr>
        <w:t>وهؤلاء قد استدلوا بما يأتي:</w:t>
      </w:r>
    </w:p>
    <w:p w:rsidR="00D146EC" w:rsidRPr="00384E85" w:rsidRDefault="00D146EC" w:rsidP="00785FF1">
      <w:pPr>
        <w:pStyle w:val="ListParagraph"/>
        <w:widowControl w:val="0"/>
        <w:numPr>
          <w:ilvl w:val="0"/>
          <w:numId w:val="74"/>
        </w:numPr>
        <w:autoSpaceDE w:val="0"/>
        <w:autoSpaceDN w:val="0"/>
        <w:adjustRightInd w:val="0"/>
        <w:spacing w:after="0" w:line="240" w:lineRule="auto"/>
        <w:ind w:left="0" w:firstLine="720"/>
        <w:jc w:val="both"/>
        <w:rPr>
          <w:lang w:val="en-MY"/>
        </w:rPr>
      </w:pPr>
      <w:r w:rsidRPr="00384E85">
        <w:rPr>
          <w:rFonts w:hint="cs"/>
          <w:rtl/>
          <w:lang w:val="en-MY"/>
        </w:rPr>
        <w:t xml:space="preserve">عن أنس </w:t>
      </w:r>
      <w:r w:rsidR="00B07CF6" w:rsidRPr="00384E85">
        <w:rPr>
          <w:rFonts w:ascii="Calibri" w:eastAsia="Calibri" w:hAnsi="Calibri" w:cs="Arial"/>
          <w:lang w:val="en-MY"/>
        </w:rPr>
        <w:sym w:font="AGA Arabesque" w:char="F074"/>
      </w:r>
      <w:r w:rsidRPr="00384E85">
        <w:rPr>
          <w:rFonts w:hint="cs"/>
          <w:rtl/>
          <w:lang w:val="en-MY"/>
        </w:rPr>
        <w:t xml:space="preserve"> قال</w:t>
      </w:r>
      <w:r w:rsidRPr="00384E85">
        <w:rPr>
          <w:rtl/>
          <w:lang w:val="en-MY"/>
        </w:rPr>
        <w:t xml:space="preserve"> : إن رسول الله </w:t>
      </w:r>
      <w:r w:rsidR="007924B5" w:rsidRPr="00384E85">
        <w:rPr>
          <w:rFonts w:ascii="Calibri" w:eastAsia="Calibri" w:hAnsi="Calibri" w:cs="Arial"/>
          <w:lang w:val="en-MY"/>
        </w:rPr>
        <w:sym w:font="AGA Arabesque" w:char="F065"/>
      </w:r>
      <w:r w:rsidR="007924B5" w:rsidRPr="00384E85">
        <w:rPr>
          <w:rFonts w:ascii="Calibri" w:eastAsia="Calibri" w:hAnsi="Calibri" w:cs="Arial" w:hint="cs"/>
          <w:rtl/>
          <w:lang w:val="en-MY"/>
        </w:rPr>
        <w:t xml:space="preserve"> </w:t>
      </w:r>
      <w:r w:rsidR="00C42925">
        <w:rPr>
          <w:rtl/>
          <w:lang w:val="en-MY"/>
        </w:rPr>
        <w:t>قال</w:t>
      </w:r>
      <w:r w:rsidRPr="00384E85">
        <w:rPr>
          <w:rtl/>
          <w:lang w:val="en-MY"/>
        </w:rPr>
        <w:t xml:space="preserve">: </w:t>
      </w:r>
      <w:r w:rsidRPr="00384E85">
        <w:rPr>
          <w:rFonts w:hint="cs"/>
          <w:rtl/>
          <w:lang w:val="en-MY"/>
        </w:rPr>
        <w:t>"</w:t>
      </w:r>
      <w:r w:rsidRPr="00384E85">
        <w:rPr>
          <w:rtl/>
          <w:lang w:val="en-MY"/>
        </w:rPr>
        <w:t xml:space="preserve">إن </w:t>
      </w:r>
      <w:r w:rsidR="00573A2F">
        <w:rPr>
          <w:rtl/>
          <w:lang w:val="en-MY"/>
        </w:rPr>
        <w:t>الله حيث خلق الداء خلق الدواء</w:t>
      </w:r>
      <w:r w:rsidRPr="00384E85">
        <w:rPr>
          <w:rtl/>
          <w:lang w:val="en-MY"/>
        </w:rPr>
        <w:t>، فتداووا</w:t>
      </w:r>
      <w:r w:rsidR="00C42925">
        <w:rPr>
          <w:rFonts w:hint="cs"/>
          <w:rtl/>
          <w:lang w:val="en-MY"/>
        </w:rPr>
        <w:t>"</w:t>
      </w:r>
      <w:r w:rsidRPr="00384E85">
        <w:rPr>
          <w:rFonts w:hint="cs"/>
          <w:vertAlign w:val="superscript"/>
          <w:rtl/>
          <w:lang w:val="en-MY" w:bidi="ar-EG"/>
        </w:rPr>
        <w:t>(</w:t>
      </w:r>
      <w:r w:rsidRPr="00384E85">
        <w:rPr>
          <w:rStyle w:val="FootnoteReference"/>
          <w:rtl/>
          <w:lang w:val="en-MY" w:bidi="ar-EG"/>
        </w:rPr>
        <w:footnoteReference w:id="638"/>
      </w:r>
      <w:r w:rsidRPr="00384E85">
        <w:rPr>
          <w:rFonts w:hint="cs"/>
          <w:vertAlign w:val="superscript"/>
          <w:rtl/>
          <w:lang w:val="en-MY" w:bidi="ar-EG"/>
        </w:rPr>
        <w:t>)</w:t>
      </w:r>
      <w:r w:rsidRPr="00384E85">
        <w:rPr>
          <w:rtl/>
          <w:lang w:val="en-MY"/>
        </w:rPr>
        <w:t>.</w:t>
      </w:r>
    </w:p>
    <w:p w:rsidR="00D146EC" w:rsidRPr="002000C0" w:rsidRDefault="007E18F1" w:rsidP="00DB0DA6">
      <w:pPr>
        <w:widowControl w:val="0"/>
        <w:autoSpaceDE w:val="0"/>
        <w:autoSpaceDN w:val="0"/>
        <w:adjustRightInd w:val="0"/>
        <w:spacing w:after="0" w:line="240" w:lineRule="auto"/>
        <w:ind w:firstLine="720"/>
        <w:jc w:val="both"/>
        <w:rPr>
          <w:rtl/>
          <w:lang w:val="en-MY"/>
        </w:rPr>
      </w:pPr>
      <w:r>
        <w:rPr>
          <w:rFonts w:hint="cs"/>
          <w:b/>
          <w:bCs/>
          <w:rtl/>
          <w:lang w:val="en-MY"/>
        </w:rPr>
        <w:t xml:space="preserve">وجه الدلالة: </w:t>
      </w:r>
      <w:r w:rsidR="00D146EC" w:rsidRPr="00384E85">
        <w:rPr>
          <w:rFonts w:hint="cs"/>
          <w:rtl/>
          <w:lang w:val="en-MY"/>
        </w:rPr>
        <w:t>أن النبي</w:t>
      </w:r>
      <w:r w:rsidR="007924B5" w:rsidRPr="00384E85">
        <w:rPr>
          <w:rFonts w:hint="cs"/>
          <w:rtl/>
          <w:lang w:val="en-MY"/>
        </w:rPr>
        <w:t xml:space="preserve"> </w:t>
      </w:r>
      <w:r w:rsidR="007924B5" w:rsidRPr="00384E85">
        <w:rPr>
          <w:rFonts w:ascii="Calibri" w:eastAsia="Calibri" w:hAnsi="Calibri" w:cs="Arial"/>
          <w:lang w:val="en-MY"/>
        </w:rPr>
        <w:sym w:font="AGA Arabesque" w:char="F065"/>
      </w:r>
      <w:r w:rsidR="007924B5" w:rsidRPr="00384E85">
        <w:rPr>
          <w:rFonts w:ascii="Calibri" w:eastAsia="Calibri" w:hAnsi="Calibri" w:cs="Arial" w:hint="cs"/>
          <w:rtl/>
          <w:lang w:val="en-MY"/>
        </w:rPr>
        <w:t xml:space="preserve"> </w:t>
      </w:r>
      <w:r w:rsidR="00D146EC" w:rsidRPr="00384E85">
        <w:rPr>
          <w:rFonts w:hint="cs"/>
          <w:rtl/>
          <w:lang w:val="en-MY"/>
        </w:rPr>
        <w:t>أمر بالتداوي، والأمر يقتضي الوجوب.</w:t>
      </w:r>
    </w:p>
    <w:p w:rsidR="00D146EC" w:rsidRPr="00384E85" w:rsidRDefault="00D146EC" w:rsidP="00DB0DA6">
      <w:pPr>
        <w:widowControl w:val="0"/>
        <w:autoSpaceDE w:val="0"/>
        <w:autoSpaceDN w:val="0"/>
        <w:adjustRightInd w:val="0"/>
        <w:spacing w:after="0" w:line="240" w:lineRule="auto"/>
        <w:ind w:firstLine="720"/>
        <w:jc w:val="both"/>
        <w:rPr>
          <w:b/>
          <w:bCs/>
          <w:u w:val="single"/>
          <w:rtl/>
          <w:lang w:val="en-MY"/>
        </w:rPr>
      </w:pPr>
      <w:r w:rsidRPr="00384E85">
        <w:rPr>
          <w:rFonts w:hint="cs"/>
          <w:b/>
          <w:bCs/>
          <w:u w:val="single"/>
          <w:rtl/>
          <w:lang w:val="en-MY"/>
        </w:rPr>
        <w:t xml:space="preserve">القول الرابع: </w:t>
      </w:r>
    </w:p>
    <w:p w:rsidR="00D146EC" w:rsidRPr="00384E85" w:rsidRDefault="00D146EC" w:rsidP="00DB0DA6">
      <w:pPr>
        <w:widowControl w:val="0"/>
        <w:autoSpaceDE w:val="0"/>
        <w:autoSpaceDN w:val="0"/>
        <w:adjustRightInd w:val="0"/>
        <w:spacing w:after="0" w:line="240" w:lineRule="auto"/>
        <w:ind w:firstLine="720"/>
        <w:jc w:val="both"/>
        <w:rPr>
          <w:b/>
          <w:bCs/>
          <w:rtl/>
          <w:lang w:val="en-MY"/>
        </w:rPr>
      </w:pPr>
      <w:r w:rsidRPr="00384E85">
        <w:rPr>
          <w:rFonts w:hint="cs"/>
          <w:rtl/>
          <w:lang w:val="en-MY"/>
        </w:rPr>
        <w:t>لا يجوز التداوي، وإلى هذا ذهب غلاة الصوفية، فهم ينكرون التداوي .</w:t>
      </w:r>
    </w:p>
    <w:p w:rsidR="00D146EC" w:rsidRPr="00384E85" w:rsidRDefault="008D74A1" w:rsidP="00DB0DA6">
      <w:pPr>
        <w:widowControl w:val="0"/>
        <w:autoSpaceDE w:val="0"/>
        <w:autoSpaceDN w:val="0"/>
        <w:adjustRightInd w:val="0"/>
        <w:spacing w:after="0" w:line="240" w:lineRule="auto"/>
        <w:ind w:firstLine="720"/>
        <w:jc w:val="both"/>
        <w:rPr>
          <w:rtl/>
          <w:lang w:val="en-MY"/>
        </w:rPr>
      </w:pPr>
      <w:r w:rsidRPr="00384E85">
        <w:rPr>
          <w:rFonts w:hint="cs"/>
          <w:rtl/>
          <w:lang w:val="en-MY"/>
        </w:rPr>
        <w:t>وقالوا بأن كل شيء بقضاء، وقدر</w:t>
      </w:r>
      <w:r w:rsidR="00D146EC" w:rsidRPr="00384E85">
        <w:rPr>
          <w:rFonts w:hint="cs"/>
          <w:rtl/>
          <w:lang w:val="en-MY"/>
        </w:rPr>
        <w:t xml:space="preserve">، ومن ثم فلا حاجة للتداوي </w:t>
      </w:r>
      <w:r w:rsidR="00D146EC" w:rsidRPr="00384E85">
        <w:rPr>
          <w:rFonts w:hint="cs"/>
          <w:vertAlign w:val="superscript"/>
          <w:rtl/>
          <w:lang w:val="en-MY" w:bidi="ar-EG"/>
        </w:rPr>
        <w:t>(</w:t>
      </w:r>
      <w:r w:rsidR="00D146EC" w:rsidRPr="00384E85">
        <w:rPr>
          <w:rStyle w:val="FootnoteReference"/>
          <w:rtl/>
          <w:lang w:val="en-MY" w:bidi="ar-EG"/>
        </w:rPr>
        <w:footnoteReference w:id="639"/>
      </w:r>
      <w:r w:rsidR="00D146EC" w:rsidRPr="00384E85">
        <w:rPr>
          <w:rFonts w:hint="cs"/>
          <w:vertAlign w:val="superscript"/>
          <w:rtl/>
          <w:lang w:val="en-MY" w:bidi="ar-EG"/>
        </w:rPr>
        <w:t>)</w:t>
      </w:r>
      <w:r w:rsidR="00D146EC" w:rsidRPr="00384E85">
        <w:rPr>
          <w:rFonts w:hint="cs"/>
          <w:rtl/>
          <w:lang w:val="en-MY"/>
        </w:rPr>
        <w:t xml:space="preserve"> ، و</w:t>
      </w:r>
      <w:r w:rsidR="00D146EC" w:rsidRPr="00384E85">
        <w:rPr>
          <w:rtl/>
          <w:lang w:val="en-MY"/>
        </w:rPr>
        <w:t>الولاية لا تتم</w:t>
      </w:r>
      <w:r w:rsidR="00D146EC" w:rsidRPr="00384E85">
        <w:rPr>
          <w:rFonts w:hint="cs"/>
          <w:rtl/>
          <w:lang w:val="en-MY"/>
        </w:rPr>
        <w:t xml:space="preserve"> للعبد</w:t>
      </w:r>
      <w:r w:rsidR="00D146EC" w:rsidRPr="00384E85">
        <w:rPr>
          <w:rtl/>
          <w:lang w:val="en-MY"/>
        </w:rPr>
        <w:t xml:space="preserve"> إلا إذ</w:t>
      </w:r>
      <w:r w:rsidR="007E18F1">
        <w:rPr>
          <w:rtl/>
          <w:lang w:val="en-MY"/>
        </w:rPr>
        <w:t>ا رض</w:t>
      </w:r>
      <w:r w:rsidR="007E18F1">
        <w:rPr>
          <w:rFonts w:hint="cs"/>
          <w:rtl/>
          <w:lang w:val="en-MY"/>
        </w:rPr>
        <w:t>ي</w:t>
      </w:r>
      <w:r w:rsidR="00D146EC" w:rsidRPr="00384E85">
        <w:rPr>
          <w:rtl/>
          <w:lang w:val="en-MY"/>
        </w:rPr>
        <w:t xml:space="preserve"> بجميع ما نزل به من البلاء، ولا يجوز له مداواة</w:t>
      </w:r>
      <w:r w:rsidR="00D146EC" w:rsidRPr="00384E85">
        <w:rPr>
          <w:rFonts w:hint="cs"/>
          <w:rtl/>
          <w:lang w:val="en-MY"/>
        </w:rPr>
        <w:t xml:space="preserve"> </w:t>
      </w:r>
      <w:r w:rsidR="00D146EC" w:rsidRPr="00384E85">
        <w:rPr>
          <w:rFonts w:hint="cs"/>
          <w:vertAlign w:val="superscript"/>
          <w:rtl/>
          <w:lang w:val="en-MY" w:bidi="ar-EG"/>
        </w:rPr>
        <w:t>(</w:t>
      </w:r>
      <w:r w:rsidR="00D146EC" w:rsidRPr="00384E85">
        <w:rPr>
          <w:rStyle w:val="FootnoteReference"/>
          <w:rtl/>
          <w:lang w:val="en-MY" w:bidi="ar-EG"/>
        </w:rPr>
        <w:footnoteReference w:id="640"/>
      </w:r>
      <w:r w:rsidR="00D146EC" w:rsidRPr="00384E85">
        <w:rPr>
          <w:rFonts w:hint="cs"/>
          <w:vertAlign w:val="superscript"/>
          <w:rtl/>
          <w:lang w:val="en-MY" w:bidi="ar-EG"/>
        </w:rPr>
        <w:t>)</w:t>
      </w:r>
      <w:r w:rsidR="00D146EC" w:rsidRPr="00384E85">
        <w:rPr>
          <w:rtl/>
          <w:lang w:val="en-MY"/>
        </w:rPr>
        <w:t>.</w:t>
      </w:r>
    </w:p>
    <w:p w:rsidR="00D146EC" w:rsidRPr="00162B74" w:rsidRDefault="00D146EC" w:rsidP="00DB0DA6">
      <w:pPr>
        <w:widowControl w:val="0"/>
        <w:autoSpaceDE w:val="0"/>
        <w:autoSpaceDN w:val="0"/>
        <w:adjustRightInd w:val="0"/>
        <w:spacing w:after="0" w:line="240" w:lineRule="auto"/>
        <w:ind w:firstLine="720"/>
        <w:jc w:val="both"/>
        <w:rPr>
          <w:b/>
          <w:bCs/>
          <w:rtl/>
          <w:lang w:val="en-MY" w:bidi="ar-EG"/>
        </w:rPr>
      </w:pPr>
      <w:r w:rsidRPr="00162B74">
        <w:rPr>
          <w:rFonts w:hint="cs"/>
          <w:b/>
          <w:bCs/>
          <w:rtl/>
          <w:lang w:val="en-MY" w:bidi="ar-EG"/>
        </w:rPr>
        <w:t>وهؤلاء استدلوا بما يأتي:</w:t>
      </w:r>
    </w:p>
    <w:p w:rsidR="00D146EC" w:rsidRPr="00384E85" w:rsidRDefault="00D146EC" w:rsidP="00785FF1">
      <w:pPr>
        <w:pStyle w:val="ListParagraph"/>
        <w:widowControl w:val="0"/>
        <w:numPr>
          <w:ilvl w:val="0"/>
          <w:numId w:val="72"/>
        </w:numPr>
        <w:autoSpaceDE w:val="0"/>
        <w:autoSpaceDN w:val="0"/>
        <w:adjustRightInd w:val="0"/>
        <w:spacing w:after="0" w:line="240" w:lineRule="auto"/>
        <w:ind w:left="0" w:firstLine="720"/>
        <w:jc w:val="both"/>
        <w:rPr>
          <w:lang w:val="en-MY" w:bidi="ar-EG"/>
        </w:rPr>
      </w:pPr>
      <w:r w:rsidRPr="00384E85">
        <w:rPr>
          <w:rtl/>
          <w:lang w:val="en-MY" w:bidi="ar-EG"/>
        </w:rPr>
        <w:t xml:space="preserve">عن ابن عباس أن رسول الله </w:t>
      </w:r>
      <w:r w:rsidR="007924B5" w:rsidRPr="00384E85">
        <w:rPr>
          <w:rFonts w:ascii="Calibri" w:eastAsia="Calibri" w:hAnsi="Calibri" w:cs="Arial"/>
          <w:lang w:val="en-MY"/>
        </w:rPr>
        <w:sym w:font="AGA Arabesque" w:char="F065"/>
      </w:r>
      <w:r w:rsidR="007924B5" w:rsidRPr="00384E85">
        <w:rPr>
          <w:rFonts w:ascii="Calibri" w:eastAsia="Calibri" w:hAnsi="Calibri" w:cs="Arial" w:hint="cs"/>
          <w:rtl/>
          <w:lang w:val="en-MY"/>
        </w:rPr>
        <w:t xml:space="preserve"> </w:t>
      </w:r>
      <w:r w:rsidRPr="00384E85">
        <w:rPr>
          <w:rtl/>
          <w:lang w:val="en-MY" w:bidi="ar-EG"/>
        </w:rPr>
        <w:t>قال</w:t>
      </w:r>
      <w:r w:rsidRPr="00384E85">
        <w:rPr>
          <w:rFonts w:hint="cs"/>
          <w:rtl/>
          <w:lang w:val="en-MY" w:bidi="ar-EG"/>
        </w:rPr>
        <w:t>:</w:t>
      </w:r>
      <w:r w:rsidRPr="00384E85">
        <w:rPr>
          <w:rtl/>
          <w:lang w:val="en-MY" w:bidi="ar-EG"/>
        </w:rPr>
        <w:t xml:space="preserve"> </w:t>
      </w:r>
      <w:r w:rsidRPr="00384E85">
        <w:rPr>
          <w:rFonts w:hint="cs"/>
          <w:rtl/>
          <w:lang w:val="en-MY" w:bidi="ar-EG"/>
        </w:rPr>
        <w:t>"</w:t>
      </w:r>
      <w:r w:rsidRPr="00384E85">
        <w:rPr>
          <w:rtl/>
          <w:lang w:val="en-MY" w:bidi="ar-EG"/>
        </w:rPr>
        <w:t>يدخل الجنة من أمتي سبعون ألفا بغير حساب هم الذين لا يسترقون ولا يتطيرون وعلى ربهم يتوكلون</w:t>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641"/>
      </w:r>
      <w:r w:rsidRPr="00384E85">
        <w:rPr>
          <w:rFonts w:hint="cs"/>
          <w:vertAlign w:val="superscript"/>
          <w:rtl/>
          <w:lang w:val="en-MY" w:bidi="ar-EG"/>
        </w:rPr>
        <w:t>)</w:t>
      </w:r>
      <w:r w:rsidRPr="00384E85">
        <w:rPr>
          <w:rFonts w:hint="cs"/>
          <w:rtl/>
          <w:lang w:val="en-MY" w:bidi="ar-EG"/>
        </w:rPr>
        <w:t xml:space="preserve"> .</w:t>
      </w:r>
    </w:p>
    <w:p w:rsidR="00D146EC" w:rsidRPr="00384E85" w:rsidRDefault="00D146EC" w:rsidP="00785FF1">
      <w:pPr>
        <w:pStyle w:val="ListParagraph"/>
        <w:widowControl w:val="0"/>
        <w:numPr>
          <w:ilvl w:val="0"/>
          <w:numId w:val="72"/>
        </w:numPr>
        <w:autoSpaceDE w:val="0"/>
        <w:autoSpaceDN w:val="0"/>
        <w:adjustRightInd w:val="0"/>
        <w:spacing w:after="0" w:line="240" w:lineRule="auto"/>
        <w:ind w:left="0" w:firstLine="720"/>
        <w:jc w:val="both"/>
        <w:rPr>
          <w:lang w:val="en-MY" w:bidi="ar-EG"/>
        </w:rPr>
      </w:pPr>
      <w:r w:rsidRPr="00384E85">
        <w:rPr>
          <w:rtl/>
          <w:lang w:val="en-MY" w:bidi="ar-EG"/>
        </w:rPr>
        <w:t>عن عقار بن المغيرة بن شعبة</w:t>
      </w:r>
      <w:r w:rsidRPr="00384E85">
        <w:rPr>
          <w:rFonts w:hint="cs"/>
          <w:rtl/>
          <w:lang w:val="en-MY" w:bidi="ar-EG"/>
        </w:rPr>
        <w:t xml:space="preserve"> </w:t>
      </w:r>
      <w:r w:rsidRPr="00384E85">
        <w:rPr>
          <w:rtl/>
          <w:lang w:val="en-MY" w:bidi="ar-EG"/>
        </w:rPr>
        <w:t xml:space="preserve">عن أبيه، عن النبي </w:t>
      </w:r>
      <w:r w:rsidR="00122982" w:rsidRPr="00384E85">
        <w:rPr>
          <w:rFonts w:ascii="Calibri" w:eastAsia="Calibri" w:hAnsi="Calibri" w:cs="Arial"/>
          <w:lang w:val="en-MY"/>
        </w:rPr>
        <w:sym w:font="AGA Arabesque" w:char="F065"/>
      </w:r>
      <w:r w:rsidR="00122982" w:rsidRPr="00384E85">
        <w:rPr>
          <w:rFonts w:ascii="Calibri" w:eastAsia="Calibri" w:hAnsi="Calibri" w:cs="Arial" w:hint="cs"/>
          <w:rtl/>
          <w:lang w:val="en-MY"/>
        </w:rPr>
        <w:t xml:space="preserve"> </w:t>
      </w:r>
      <w:r w:rsidRPr="00384E85">
        <w:rPr>
          <w:rtl/>
          <w:lang w:val="en-MY" w:bidi="ar-EG"/>
        </w:rPr>
        <w:t>قال: "من اكتوى أو استرقى، فقد بريء من التوكل"</w:t>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642"/>
      </w:r>
      <w:r w:rsidRPr="00384E85">
        <w:rPr>
          <w:rFonts w:hint="cs"/>
          <w:vertAlign w:val="superscript"/>
          <w:rtl/>
          <w:lang w:val="en-MY" w:bidi="ar-EG"/>
        </w:rPr>
        <w:t>)</w:t>
      </w:r>
      <w:r w:rsidRPr="00384E85">
        <w:rPr>
          <w:rFonts w:hint="cs"/>
          <w:rtl/>
          <w:lang w:val="en-MY" w:bidi="ar-EG"/>
        </w:rPr>
        <w:t xml:space="preserve"> .</w:t>
      </w:r>
    </w:p>
    <w:p w:rsidR="00D146EC" w:rsidRPr="00384E85" w:rsidRDefault="00D146EC" w:rsidP="00785FF1">
      <w:pPr>
        <w:pStyle w:val="ListParagraph"/>
        <w:widowControl w:val="0"/>
        <w:numPr>
          <w:ilvl w:val="0"/>
          <w:numId w:val="72"/>
        </w:numPr>
        <w:autoSpaceDE w:val="0"/>
        <w:autoSpaceDN w:val="0"/>
        <w:adjustRightInd w:val="0"/>
        <w:spacing w:after="0" w:line="240" w:lineRule="auto"/>
        <w:ind w:left="0" w:firstLine="720"/>
        <w:jc w:val="both"/>
        <w:rPr>
          <w:rtl/>
          <w:lang w:val="en-MY" w:bidi="ar-EG"/>
        </w:rPr>
      </w:pPr>
      <w:r w:rsidRPr="00384E85">
        <w:rPr>
          <w:rFonts w:hint="cs"/>
          <w:rtl/>
          <w:lang w:val="en-MY" w:bidi="ar-EG"/>
        </w:rPr>
        <w:t xml:space="preserve">وروي أن </w:t>
      </w:r>
      <w:r w:rsidRPr="00384E85">
        <w:rPr>
          <w:rtl/>
          <w:lang w:val="en-MY" w:bidi="ar-EG"/>
        </w:rPr>
        <w:t xml:space="preserve">النبي </w:t>
      </w:r>
      <w:r w:rsidR="00122982" w:rsidRPr="00384E85">
        <w:rPr>
          <w:rFonts w:ascii="Calibri" w:eastAsia="Calibri" w:hAnsi="Calibri" w:cs="Arial"/>
          <w:lang w:val="en-MY"/>
        </w:rPr>
        <w:sym w:font="AGA Arabesque" w:char="F065"/>
      </w:r>
      <w:r w:rsidR="00122982" w:rsidRPr="00384E85">
        <w:rPr>
          <w:rFonts w:ascii="Calibri" w:eastAsia="Calibri" w:hAnsi="Calibri" w:cs="Arial" w:hint="cs"/>
          <w:rtl/>
          <w:lang w:val="en-MY"/>
        </w:rPr>
        <w:t xml:space="preserve"> </w:t>
      </w:r>
      <w:r w:rsidRPr="00384E85">
        <w:rPr>
          <w:rFonts w:hint="cs"/>
          <w:rtl/>
          <w:lang w:val="en-MY" w:bidi="ar-EG"/>
        </w:rPr>
        <w:t xml:space="preserve">قال </w:t>
      </w:r>
      <w:r w:rsidRPr="00384E85">
        <w:rPr>
          <w:rtl/>
          <w:lang w:val="en-MY" w:bidi="ar-EG"/>
        </w:rPr>
        <w:t>في صفة السابقين قال: «هم الذين لا يرقون، ولا يسترقون، ولا يكوون، ولا يكتوون، وعلى ربهم يتوكلون»</w:t>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643"/>
      </w:r>
      <w:r w:rsidRPr="00384E85">
        <w:rPr>
          <w:rFonts w:hint="cs"/>
          <w:vertAlign w:val="superscript"/>
          <w:rtl/>
          <w:lang w:val="en-MY" w:bidi="ar-EG"/>
        </w:rPr>
        <w:t>)</w:t>
      </w:r>
      <w:r w:rsidRPr="00384E85">
        <w:rPr>
          <w:rFonts w:hint="cs"/>
          <w:rtl/>
          <w:lang w:val="en-MY" w:bidi="ar-EG"/>
        </w:rPr>
        <w:t xml:space="preserve"> .</w:t>
      </w:r>
    </w:p>
    <w:p w:rsidR="00D146EC" w:rsidRDefault="00D146EC" w:rsidP="00DB0DA6">
      <w:pPr>
        <w:widowControl w:val="0"/>
        <w:autoSpaceDE w:val="0"/>
        <w:autoSpaceDN w:val="0"/>
        <w:adjustRightInd w:val="0"/>
        <w:spacing w:after="0" w:line="240" w:lineRule="auto"/>
        <w:ind w:firstLine="720"/>
        <w:jc w:val="both"/>
        <w:rPr>
          <w:b/>
          <w:bCs/>
          <w:rtl/>
          <w:lang w:val="en-MY" w:bidi="ar-EG"/>
        </w:rPr>
      </w:pPr>
      <w:r w:rsidRPr="002000C0">
        <w:rPr>
          <w:rFonts w:hint="cs"/>
          <w:b/>
          <w:bCs/>
          <w:rtl/>
          <w:lang w:val="en-MY" w:bidi="ar-EG"/>
        </w:rPr>
        <w:t>وجه الدلالة:</w:t>
      </w:r>
      <w:r w:rsidRPr="00384E85">
        <w:rPr>
          <w:rFonts w:hint="cs"/>
          <w:rtl/>
          <w:lang w:val="en-MY" w:bidi="ar-EG"/>
        </w:rPr>
        <w:t xml:space="preserve">استدلوا بتلك الأحاديث على أن الأخذ بهذه </w:t>
      </w:r>
      <w:r w:rsidR="00573A2F">
        <w:rPr>
          <w:rFonts w:hint="cs"/>
          <w:rtl/>
          <w:lang w:val="en-MY" w:bidi="ar-EG"/>
        </w:rPr>
        <w:t>الأسباب</w:t>
      </w:r>
      <w:r w:rsidR="00C52EB9">
        <w:rPr>
          <w:rFonts w:hint="cs"/>
          <w:rtl/>
          <w:lang w:val="en-MY" w:bidi="ar-EG"/>
        </w:rPr>
        <w:t xml:space="preserve"> </w:t>
      </w:r>
      <w:r w:rsidR="00573A2F">
        <w:rPr>
          <w:rFonts w:hint="cs"/>
          <w:rtl/>
          <w:lang w:val="en-MY" w:bidi="ar-EG"/>
        </w:rPr>
        <w:t>-من الرقية، والاكتواء</w:t>
      </w:r>
      <w:r w:rsidRPr="00384E85">
        <w:rPr>
          <w:rFonts w:hint="cs"/>
          <w:rtl/>
          <w:lang w:val="en-MY" w:bidi="ar-EG"/>
        </w:rPr>
        <w:t>- ينافي التوكل على الله.</w:t>
      </w:r>
    </w:p>
    <w:p w:rsidR="00434D38" w:rsidRPr="00434D38" w:rsidRDefault="00434D38" w:rsidP="00DB0DA6">
      <w:pPr>
        <w:widowControl w:val="0"/>
        <w:autoSpaceDE w:val="0"/>
        <w:autoSpaceDN w:val="0"/>
        <w:adjustRightInd w:val="0"/>
        <w:spacing w:after="0" w:line="240" w:lineRule="auto"/>
        <w:ind w:firstLine="720"/>
        <w:jc w:val="both"/>
        <w:rPr>
          <w:b/>
          <w:bCs/>
          <w:sz w:val="10"/>
          <w:szCs w:val="10"/>
          <w:rtl/>
          <w:lang w:val="en-MY" w:bidi="ar-EG"/>
        </w:rPr>
      </w:pPr>
    </w:p>
    <w:p w:rsidR="00D146EC" w:rsidRPr="00384E85" w:rsidRDefault="00D146EC" w:rsidP="00DB0DA6">
      <w:pPr>
        <w:widowControl w:val="0"/>
        <w:autoSpaceDE w:val="0"/>
        <w:autoSpaceDN w:val="0"/>
        <w:adjustRightInd w:val="0"/>
        <w:spacing w:after="0" w:line="240" w:lineRule="auto"/>
        <w:ind w:firstLine="720"/>
        <w:jc w:val="both"/>
        <w:rPr>
          <w:b/>
          <w:bCs/>
          <w:rtl/>
          <w:lang w:val="en-MY" w:bidi="ar-EG"/>
        </w:rPr>
      </w:pPr>
      <w:r w:rsidRPr="00384E85">
        <w:rPr>
          <w:rFonts w:hint="cs"/>
          <w:b/>
          <w:bCs/>
          <w:rtl/>
          <w:lang w:val="en-MY" w:bidi="ar-EG"/>
        </w:rPr>
        <w:t>ويجاب عن ذلك</w:t>
      </w:r>
      <w:r w:rsidR="00ED67F6">
        <w:rPr>
          <w:rFonts w:hint="cs"/>
          <w:b/>
          <w:bCs/>
          <w:rtl/>
          <w:lang w:val="en-MY" w:bidi="ar-EG"/>
        </w:rPr>
        <w:t xml:space="preserve"> بما يأتي</w:t>
      </w:r>
      <w:r w:rsidRPr="00384E85">
        <w:rPr>
          <w:rFonts w:hint="cs"/>
          <w:b/>
          <w:bCs/>
          <w:rtl/>
          <w:lang w:val="en-MY" w:bidi="ar-EG"/>
        </w:rPr>
        <w:t>:</w:t>
      </w:r>
    </w:p>
    <w:p w:rsidR="00D146EC" w:rsidRPr="00384E85" w:rsidRDefault="00D146EC" w:rsidP="00785FF1">
      <w:pPr>
        <w:pStyle w:val="ListParagraph"/>
        <w:widowControl w:val="0"/>
        <w:numPr>
          <w:ilvl w:val="0"/>
          <w:numId w:val="73"/>
        </w:numPr>
        <w:autoSpaceDE w:val="0"/>
        <w:autoSpaceDN w:val="0"/>
        <w:adjustRightInd w:val="0"/>
        <w:spacing w:after="0" w:line="240" w:lineRule="auto"/>
        <w:ind w:left="0" w:firstLine="720"/>
        <w:jc w:val="both"/>
        <w:rPr>
          <w:lang w:val="en-MY" w:bidi="ar-EG"/>
        </w:rPr>
      </w:pPr>
      <w:r w:rsidRPr="00384E85">
        <w:rPr>
          <w:rFonts w:hint="cs"/>
          <w:rtl/>
          <w:lang w:val="en-MY" w:bidi="ar-EG"/>
        </w:rPr>
        <w:t>قوله : " لايسترقوون ..لا يكتوون " :</w:t>
      </w:r>
    </w:p>
    <w:p w:rsidR="00D146EC" w:rsidRPr="00384E85" w:rsidRDefault="00D146EC" w:rsidP="00DB0DA6">
      <w:pPr>
        <w:widowControl w:val="0"/>
        <w:autoSpaceDE w:val="0"/>
        <w:autoSpaceDN w:val="0"/>
        <w:adjustRightInd w:val="0"/>
        <w:spacing w:after="0" w:line="240" w:lineRule="auto"/>
        <w:ind w:firstLine="720"/>
        <w:jc w:val="both"/>
        <w:rPr>
          <w:lang w:val="en-MY" w:bidi="ar-EG"/>
        </w:rPr>
      </w:pPr>
      <w:r w:rsidRPr="00384E85">
        <w:rPr>
          <w:rFonts w:hint="cs"/>
          <w:rtl/>
          <w:lang w:val="en-MY" w:bidi="ar-EG"/>
        </w:rPr>
        <w:t xml:space="preserve">أن الرجل كان يُستَرقَى في الجاهلية بالكلمات الخبيثة، فيوهمه الراقي في ذلك، وفي الكيّ أنهما يمنعان عنه المرض، فذلك الذي منع منه النبي </w:t>
      </w:r>
      <w:r w:rsidR="00122982" w:rsidRPr="00384E85">
        <w:rPr>
          <w:rFonts w:ascii="Calibri" w:eastAsia="Calibri" w:hAnsi="Calibri" w:cs="Arial"/>
          <w:lang w:val="en-MY"/>
        </w:rPr>
        <w:sym w:font="AGA Arabesque" w:char="F065"/>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644"/>
      </w:r>
      <w:r w:rsidRPr="00384E85">
        <w:rPr>
          <w:rFonts w:hint="cs"/>
          <w:vertAlign w:val="superscript"/>
          <w:rtl/>
          <w:lang w:val="en-MY" w:bidi="ar-EG"/>
        </w:rPr>
        <w:t>)</w:t>
      </w:r>
      <w:r w:rsidRPr="00384E85">
        <w:rPr>
          <w:rFonts w:hint="cs"/>
          <w:rtl/>
          <w:lang w:val="en-MY" w:bidi="ar-EG"/>
        </w:rPr>
        <w:t xml:space="preserve"> .</w:t>
      </w:r>
    </w:p>
    <w:p w:rsidR="00D146EC" w:rsidRPr="00384E85" w:rsidRDefault="00D146EC" w:rsidP="00785FF1">
      <w:pPr>
        <w:pStyle w:val="ListParagraph"/>
        <w:widowControl w:val="0"/>
        <w:numPr>
          <w:ilvl w:val="0"/>
          <w:numId w:val="73"/>
        </w:numPr>
        <w:autoSpaceDE w:val="0"/>
        <w:autoSpaceDN w:val="0"/>
        <w:adjustRightInd w:val="0"/>
        <w:spacing w:after="0" w:line="240" w:lineRule="auto"/>
        <w:ind w:left="0" w:firstLine="720"/>
        <w:jc w:val="both"/>
        <w:rPr>
          <w:b/>
          <w:bCs/>
          <w:lang w:val="en-MY" w:bidi="ar-EG"/>
        </w:rPr>
      </w:pPr>
      <w:r w:rsidRPr="00384E85">
        <w:rPr>
          <w:rFonts w:hint="cs"/>
          <w:rtl/>
          <w:lang w:val="en-MY" w:bidi="ar-EG"/>
        </w:rPr>
        <w:t xml:space="preserve">"أن </w:t>
      </w:r>
      <w:r w:rsidRPr="00384E85">
        <w:rPr>
          <w:rtl/>
          <w:lang w:val="en-MY" w:bidi="ar-EG"/>
        </w:rPr>
        <w:t>الحجامة سنة</w:t>
      </w:r>
      <w:r w:rsidRPr="00384E85">
        <w:rPr>
          <w:rFonts w:hint="cs"/>
          <w:rtl/>
          <w:lang w:val="en-MY" w:bidi="ar-EG"/>
        </w:rPr>
        <w:t>،</w:t>
      </w:r>
      <w:r w:rsidRPr="00384E85">
        <w:rPr>
          <w:rtl/>
          <w:lang w:val="en-MY" w:bidi="ar-EG"/>
        </w:rPr>
        <w:t xml:space="preserve"> وهو أقوى دليل على فعل التداوي</w:t>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645"/>
      </w:r>
      <w:r w:rsidRPr="00384E85">
        <w:rPr>
          <w:rFonts w:hint="cs"/>
          <w:vertAlign w:val="superscript"/>
          <w:rtl/>
          <w:lang w:val="en-MY" w:bidi="ar-EG"/>
        </w:rPr>
        <w:t>)</w:t>
      </w:r>
      <w:r w:rsidRPr="00384E85">
        <w:rPr>
          <w:rFonts w:hint="cs"/>
          <w:rtl/>
          <w:lang w:val="en-MY" w:bidi="ar-EG"/>
        </w:rPr>
        <w:t>.</w:t>
      </w:r>
    </w:p>
    <w:p w:rsidR="00D146EC" w:rsidRPr="00384E85" w:rsidRDefault="00D146EC" w:rsidP="00785FF1">
      <w:pPr>
        <w:pStyle w:val="ListParagraph"/>
        <w:widowControl w:val="0"/>
        <w:numPr>
          <w:ilvl w:val="0"/>
          <w:numId w:val="73"/>
        </w:numPr>
        <w:autoSpaceDE w:val="0"/>
        <w:autoSpaceDN w:val="0"/>
        <w:adjustRightInd w:val="0"/>
        <w:spacing w:after="0" w:line="240" w:lineRule="auto"/>
        <w:ind w:left="0" w:firstLine="720"/>
        <w:jc w:val="both"/>
        <w:rPr>
          <w:rtl/>
          <w:lang w:val="en-MY" w:bidi="ar-EG"/>
        </w:rPr>
      </w:pPr>
      <w:r w:rsidRPr="00384E85">
        <w:rPr>
          <w:rFonts w:hint="cs"/>
          <w:rtl/>
          <w:lang w:val="en-MY" w:bidi="ar-EG"/>
        </w:rPr>
        <w:t>أنه لو أن إنسانًا</w:t>
      </w:r>
      <w:r w:rsidRPr="00384E85">
        <w:rPr>
          <w:rtl/>
          <w:lang w:val="en-MY" w:bidi="ar-EG"/>
        </w:rPr>
        <w:t xml:space="preserve"> </w:t>
      </w:r>
      <w:r w:rsidRPr="00384E85">
        <w:rPr>
          <w:rFonts w:hint="cs"/>
          <w:rtl/>
          <w:lang w:val="en-MY" w:bidi="ar-EG"/>
        </w:rPr>
        <w:t>ترك</w:t>
      </w:r>
      <w:r w:rsidRPr="00384E85">
        <w:rPr>
          <w:rtl/>
          <w:lang w:val="en-MY" w:bidi="ar-EG"/>
        </w:rPr>
        <w:t xml:space="preserve"> جرحه يسيل دمه</w:t>
      </w:r>
      <w:r w:rsidRPr="00384E85">
        <w:rPr>
          <w:rFonts w:hint="cs"/>
          <w:rtl/>
          <w:lang w:val="en-MY" w:bidi="ar-EG"/>
        </w:rPr>
        <w:t>،</w:t>
      </w:r>
      <w:r w:rsidRPr="00384E85">
        <w:rPr>
          <w:rtl/>
          <w:lang w:val="en-MY" w:bidi="ar-EG"/>
        </w:rPr>
        <w:t xml:space="preserve"> فلم يعصبه فمات </w:t>
      </w:r>
      <w:r w:rsidRPr="00384E85">
        <w:rPr>
          <w:rFonts w:hint="cs"/>
          <w:rtl/>
          <w:lang w:val="en-MY" w:bidi="ar-EG"/>
        </w:rPr>
        <w:t xml:space="preserve">بسبب ذلك </w:t>
      </w:r>
      <w:r w:rsidRPr="00384E85">
        <w:rPr>
          <w:rtl/>
          <w:lang w:val="en-MY" w:bidi="ar-EG"/>
        </w:rPr>
        <w:t>كان عاصيا لله تعالى قاتلا لنفسه، ولا حجة له في هذا</w:t>
      </w:r>
      <w:r w:rsidRPr="00384E85">
        <w:rPr>
          <w:rFonts w:hint="cs"/>
          <w:rtl/>
          <w:lang w:val="en-MY" w:bidi="ar-EG"/>
        </w:rPr>
        <w:t xml:space="preserve"> </w:t>
      </w:r>
      <w:r w:rsidRPr="00384E85">
        <w:rPr>
          <w:rFonts w:hint="cs"/>
          <w:vertAlign w:val="superscript"/>
          <w:rtl/>
          <w:lang w:val="en-MY" w:bidi="ar-EG"/>
        </w:rPr>
        <w:t>(</w:t>
      </w:r>
      <w:r w:rsidRPr="00384E85">
        <w:rPr>
          <w:rStyle w:val="FootnoteReference"/>
          <w:rtl/>
          <w:lang w:val="en-MY" w:bidi="ar-EG"/>
        </w:rPr>
        <w:footnoteReference w:id="646"/>
      </w:r>
      <w:r w:rsidRPr="00384E85">
        <w:rPr>
          <w:rFonts w:hint="cs"/>
          <w:vertAlign w:val="superscript"/>
          <w:rtl/>
          <w:lang w:val="en-MY" w:bidi="ar-EG"/>
        </w:rPr>
        <w:t>)</w:t>
      </w:r>
      <w:r w:rsidRPr="00384E85">
        <w:rPr>
          <w:rtl/>
          <w:lang w:val="en-MY" w:bidi="ar-EG"/>
        </w:rPr>
        <w:t>.</w:t>
      </w:r>
    </w:p>
    <w:p w:rsidR="00D146EC" w:rsidRDefault="00D146EC" w:rsidP="00785FF1">
      <w:pPr>
        <w:pStyle w:val="ListParagraph"/>
        <w:widowControl w:val="0"/>
        <w:numPr>
          <w:ilvl w:val="0"/>
          <w:numId w:val="73"/>
        </w:numPr>
        <w:autoSpaceDE w:val="0"/>
        <w:autoSpaceDN w:val="0"/>
        <w:adjustRightInd w:val="0"/>
        <w:spacing w:after="0" w:line="240" w:lineRule="auto"/>
        <w:ind w:left="0" w:firstLine="720"/>
        <w:jc w:val="both"/>
        <w:rPr>
          <w:lang w:val="en-MY" w:bidi="ar-EG"/>
        </w:rPr>
      </w:pPr>
      <w:r w:rsidRPr="00384E85">
        <w:rPr>
          <w:rFonts w:hint="cs"/>
          <w:rtl/>
          <w:lang w:val="en-MY" w:bidi="ar-EG"/>
        </w:rPr>
        <w:t xml:space="preserve">أن الأخذ بالأسباب لا ينافي التوكل، </w:t>
      </w:r>
      <w:r w:rsidRPr="00384E85">
        <w:rPr>
          <w:rtl/>
          <w:lang w:val="en-MY" w:bidi="ar-EG"/>
        </w:rPr>
        <w:t>وإنما المحظور هو ركون القلب إلى الأسباب وثقته بها، فهذا هو الذي يناقض التوكل، أما مجرد تعاطيها كما أمر الله تعالى، مع الثقة به سبحانه وتعالى</w:t>
      </w:r>
      <w:r w:rsidRPr="00384E85">
        <w:rPr>
          <w:rFonts w:hint="cs"/>
          <w:rtl/>
          <w:lang w:val="en-MY" w:bidi="ar-EG"/>
        </w:rPr>
        <w:t>،</w:t>
      </w:r>
      <w:r w:rsidRPr="00384E85">
        <w:rPr>
          <w:rtl/>
          <w:lang w:val="en-MY" w:bidi="ar-EG"/>
        </w:rPr>
        <w:t xml:space="preserve"> وتفويض الأمور إليه، فإنه لا ينافي التوكل أبداً.</w:t>
      </w:r>
    </w:p>
    <w:p w:rsidR="008A6D44" w:rsidRPr="008A6D44" w:rsidRDefault="008A6D44" w:rsidP="008A6D44">
      <w:pPr>
        <w:pStyle w:val="ListParagraph"/>
        <w:widowControl w:val="0"/>
        <w:autoSpaceDE w:val="0"/>
        <w:autoSpaceDN w:val="0"/>
        <w:adjustRightInd w:val="0"/>
        <w:spacing w:after="0" w:line="240" w:lineRule="auto"/>
        <w:jc w:val="both"/>
        <w:rPr>
          <w:sz w:val="10"/>
          <w:szCs w:val="10"/>
          <w:rtl/>
          <w:lang w:val="en-MY" w:bidi="ar-EG"/>
        </w:rPr>
      </w:pPr>
    </w:p>
    <w:p w:rsidR="00D146EC" w:rsidRPr="00AC2A1B" w:rsidRDefault="00D146EC" w:rsidP="00785FF1">
      <w:pPr>
        <w:pStyle w:val="ListParagraph"/>
        <w:widowControl w:val="0"/>
        <w:numPr>
          <w:ilvl w:val="0"/>
          <w:numId w:val="89"/>
        </w:numPr>
        <w:autoSpaceDE w:val="0"/>
        <w:autoSpaceDN w:val="0"/>
        <w:adjustRightInd w:val="0"/>
        <w:spacing w:after="0" w:line="240" w:lineRule="auto"/>
        <w:ind w:left="0" w:firstLine="720"/>
        <w:jc w:val="both"/>
        <w:rPr>
          <w:b/>
          <w:bCs/>
          <w:u w:val="single"/>
          <w:rtl/>
          <w:lang w:val="en-MY"/>
        </w:rPr>
      </w:pPr>
      <w:r w:rsidRPr="00AC2A1B">
        <w:rPr>
          <w:rFonts w:hint="cs"/>
          <w:b/>
          <w:bCs/>
          <w:u w:val="single"/>
          <w:rtl/>
          <w:lang w:val="en-MY"/>
        </w:rPr>
        <w:t>الراجح:</w:t>
      </w:r>
    </w:p>
    <w:p w:rsidR="00D146EC" w:rsidRPr="00384E85" w:rsidRDefault="00D146EC" w:rsidP="00DB0DA6">
      <w:pPr>
        <w:widowControl w:val="0"/>
        <w:autoSpaceDE w:val="0"/>
        <w:autoSpaceDN w:val="0"/>
        <w:adjustRightInd w:val="0"/>
        <w:spacing w:after="0" w:line="240" w:lineRule="auto"/>
        <w:ind w:firstLine="720"/>
        <w:jc w:val="both"/>
        <w:rPr>
          <w:rtl/>
          <w:lang w:val="en-MY"/>
        </w:rPr>
      </w:pPr>
      <w:r w:rsidRPr="00384E85">
        <w:rPr>
          <w:rFonts w:hint="cs"/>
          <w:rtl/>
          <w:lang w:val="en-MY"/>
        </w:rPr>
        <w:t xml:space="preserve">بعد عرض آراء الفقهاء وأدلتهم يتبين رجحان الرأى القائل بأن التداوي مباح، وفعله أفضل لكون النبي </w:t>
      </w:r>
      <w:r w:rsidR="000528A1" w:rsidRPr="00384E85">
        <w:rPr>
          <w:rFonts w:ascii="Calibri" w:eastAsia="Calibri" w:hAnsi="Calibri" w:cs="Arial"/>
          <w:lang w:val="en-MY"/>
        </w:rPr>
        <w:sym w:font="AGA Arabesque" w:char="F065"/>
      </w:r>
      <w:r w:rsidRPr="00384E85">
        <w:rPr>
          <w:rFonts w:hint="cs"/>
          <w:rtl/>
          <w:lang w:val="en-MY"/>
        </w:rPr>
        <w:t xml:space="preserve"> أمر بذلك، وأقل مراتب الأمر أن يحمل على الاستحباب، وذلك للأسباب الآتية:</w:t>
      </w:r>
    </w:p>
    <w:p w:rsidR="00D146EC" w:rsidRPr="0013782F" w:rsidRDefault="00D146EC" w:rsidP="00785FF1">
      <w:pPr>
        <w:pStyle w:val="ListParagraph"/>
        <w:widowControl w:val="0"/>
        <w:numPr>
          <w:ilvl w:val="0"/>
          <w:numId w:val="75"/>
        </w:numPr>
        <w:autoSpaceDE w:val="0"/>
        <w:autoSpaceDN w:val="0"/>
        <w:adjustRightInd w:val="0"/>
        <w:spacing w:after="0" w:line="240" w:lineRule="auto"/>
        <w:ind w:left="0" w:firstLine="720"/>
        <w:jc w:val="both"/>
        <w:rPr>
          <w:lang w:val="en-MY"/>
        </w:rPr>
      </w:pPr>
      <w:r w:rsidRPr="0013782F">
        <w:rPr>
          <w:rtl/>
          <w:lang w:val="en-MY"/>
        </w:rPr>
        <w:t>ترك العلاج فيه القاء إلى التهلكة</w:t>
      </w:r>
      <w:r w:rsidRPr="0013782F">
        <w:rPr>
          <w:rFonts w:hint="cs"/>
          <w:rtl/>
          <w:lang w:val="en-MY"/>
        </w:rPr>
        <w:t>، وقد نهى الله جل وعلا عن ذلك فقال:"</w:t>
      </w:r>
      <w:r w:rsidRPr="00896ED9">
        <w:rPr>
          <w:rFonts w:hint="cs"/>
          <w:b/>
          <w:bCs/>
          <w:rtl/>
        </w:rPr>
        <w:t>و</w:t>
      </w:r>
      <w:r w:rsidRPr="00896ED9">
        <w:rPr>
          <w:b/>
          <w:bCs/>
          <w:rtl/>
          <w:lang w:val="en-MY"/>
        </w:rPr>
        <w:t>لَا تُلْقُوا بِأَيْدِيكُمْ إِلَى التَّهْلُكَةِ</w:t>
      </w:r>
      <w:r w:rsidRPr="00896ED9">
        <w:rPr>
          <w:rFonts w:hint="cs"/>
          <w:b/>
          <w:bCs/>
          <w:rtl/>
          <w:lang w:val="en-MY"/>
        </w:rPr>
        <w:t>"</w:t>
      </w:r>
      <w:r w:rsidRPr="0013782F">
        <w:rPr>
          <w:rFonts w:hint="cs"/>
          <w:rtl/>
          <w:lang w:val="en-MY"/>
        </w:rPr>
        <w:t xml:space="preserve"> </w:t>
      </w:r>
      <w:r w:rsidRPr="0013782F">
        <w:rPr>
          <w:rFonts w:hint="cs"/>
          <w:vertAlign w:val="superscript"/>
          <w:rtl/>
          <w:lang w:val="en-MY" w:bidi="ar-EG"/>
        </w:rPr>
        <w:t>(</w:t>
      </w:r>
      <w:r w:rsidRPr="0013782F">
        <w:rPr>
          <w:rStyle w:val="FootnoteReference"/>
          <w:rtl/>
          <w:lang w:val="en-MY" w:bidi="ar-EG"/>
        </w:rPr>
        <w:footnoteReference w:id="647"/>
      </w:r>
      <w:r w:rsidRPr="0013782F">
        <w:rPr>
          <w:rFonts w:hint="cs"/>
          <w:vertAlign w:val="superscript"/>
          <w:rtl/>
          <w:lang w:val="en-MY" w:bidi="ar-EG"/>
        </w:rPr>
        <w:t>)</w:t>
      </w:r>
      <w:r w:rsidR="00ED67F6" w:rsidRPr="0013782F">
        <w:rPr>
          <w:rFonts w:hint="cs"/>
          <w:rtl/>
          <w:lang w:val="en-MY" w:bidi="ar-EG"/>
        </w:rPr>
        <w:t>.</w:t>
      </w:r>
    </w:p>
    <w:p w:rsidR="00D146EC" w:rsidRPr="00384E85" w:rsidRDefault="00D146EC" w:rsidP="00785FF1">
      <w:pPr>
        <w:pStyle w:val="ListParagraph"/>
        <w:widowControl w:val="0"/>
        <w:numPr>
          <w:ilvl w:val="0"/>
          <w:numId w:val="75"/>
        </w:numPr>
        <w:autoSpaceDE w:val="0"/>
        <w:autoSpaceDN w:val="0"/>
        <w:adjustRightInd w:val="0"/>
        <w:spacing w:after="0" w:line="240" w:lineRule="auto"/>
        <w:ind w:left="0" w:firstLine="720"/>
        <w:jc w:val="both"/>
        <w:rPr>
          <w:lang w:val="en-MY"/>
        </w:rPr>
      </w:pPr>
      <w:r w:rsidRPr="00384E85">
        <w:rPr>
          <w:rtl/>
          <w:lang w:val="en-MY"/>
        </w:rPr>
        <w:t xml:space="preserve">عدم </w:t>
      </w:r>
      <w:r w:rsidRPr="00384E85">
        <w:rPr>
          <w:rFonts w:hint="cs"/>
          <w:rtl/>
          <w:lang w:val="en-MY"/>
        </w:rPr>
        <w:t>التداوي</w:t>
      </w:r>
      <w:r w:rsidRPr="00384E85">
        <w:rPr>
          <w:rtl/>
          <w:lang w:val="en-MY"/>
        </w:rPr>
        <w:t xml:space="preserve"> فيه ضرر </w:t>
      </w:r>
      <w:r w:rsidRPr="00384E85">
        <w:rPr>
          <w:rFonts w:hint="cs"/>
          <w:rtl/>
          <w:lang w:val="en-MY"/>
        </w:rPr>
        <w:t>يقع على النفس</w:t>
      </w:r>
      <w:r w:rsidRPr="00384E85">
        <w:rPr>
          <w:rtl/>
          <w:lang w:val="en-MY"/>
        </w:rPr>
        <w:t xml:space="preserve"> فوجب دفعه، </w:t>
      </w:r>
      <w:r w:rsidRPr="00384E85">
        <w:rPr>
          <w:rFonts w:hint="cs"/>
          <w:rtl/>
          <w:lang w:val="en-MY"/>
        </w:rPr>
        <w:t xml:space="preserve">لما روي </w:t>
      </w:r>
      <w:r w:rsidRPr="00384E85">
        <w:rPr>
          <w:rtl/>
          <w:lang w:val="en-MY"/>
        </w:rPr>
        <w:t xml:space="preserve">عن ثعلبة بن أبي مالك، أن النبي </w:t>
      </w:r>
      <w:r w:rsidR="000528A1" w:rsidRPr="00384E85">
        <w:rPr>
          <w:rFonts w:ascii="Calibri" w:eastAsia="Calibri" w:hAnsi="Calibri" w:cs="Arial"/>
          <w:lang w:val="en-MY"/>
        </w:rPr>
        <w:sym w:font="AGA Arabesque" w:char="F065"/>
      </w:r>
      <w:r w:rsidR="008A6D44">
        <w:rPr>
          <w:rtl/>
          <w:lang w:val="en-MY"/>
        </w:rPr>
        <w:t xml:space="preserve"> قال: «لا ضرر، ولا ضرار»</w:t>
      </w:r>
      <w:r w:rsidRPr="00384E85">
        <w:rPr>
          <w:rtl/>
          <w:lang w:val="en-MY"/>
        </w:rPr>
        <w:t>"</w:t>
      </w:r>
      <w:r w:rsidRPr="00384E85">
        <w:rPr>
          <w:rFonts w:hint="cs"/>
          <w:rtl/>
          <w:lang w:val="en-MY"/>
        </w:rPr>
        <w:t xml:space="preserve"> </w:t>
      </w:r>
      <w:r w:rsidRPr="00384E85">
        <w:rPr>
          <w:rFonts w:hint="cs"/>
          <w:vertAlign w:val="superscript"/>
          <w:rtl/>
          <w:lang w:val="en-MY" w:bidi="ar-EG"/>
        </w:rPr>
        <w:t>(</w:t>
      </w:r>
      <w:r w:rsidRPr="00384E85">
        <w:rPr>
          <w:rStyle w:val="FootnoteReference"/>
          <w:rtl/>
          <w:lang w:val="en-MY" w:bidi="ar-EG"/>
        </w:rPr>
        <w:footnoteReference w:id="648"/>
      </w:r>
      <w:r w:rsidRPr="00384E85">
        <w:rPr>
          <w:rFonts w:hint="cs"/>
          <w:vertAlign w:val="superscript"/>
          <w:rtl/>
          <w:lang w:val="en-MY" w:bidi="ar-EG"/>
        </w:rPr>
        <w:t>)</w:t>
      </w:r>
      <w:r w:rsidRPr="00384E85">
        <w:rPr>
          <w:rFonts w:hint="cs"/>
          <w:rtl/>
          <w:lang w:val="en-MY"/>
        </w:rPr>
        <w:t>.</w:t>
      </w:r>
    </w:p>
    <w:p w:rsidR="00D146EC" w:rsidRPr="00384E85" w:rsidRDefault="00D146EC" w:rsidP="00785FF1">
      <w:pPr>
        <w:pStyle w:val="ListParagraph"/>
        <w:widowControl w:val="0"/>
        <w:numPr>
          <w:ilvl w:val="0"/>
          <w:numId w:val="75"/>
        </w:numPr>
        <w:autoSpaceDE w:val="0"/>
        <w:autoSpaceDN w:val="0"/>
        <w:adjustRightInd w:val="0"/>
        <w:spacing w:after="0" w:line="240" w:lineRule="auto"/>
        <w:ind w:left="0" w:firstLine="720"/>
        <w:jc w:val="both"/>
        <w:rPr>
          <w:rtl/>
          <w:lang w:val="en-MY"/>
        </w:rPr>
      </w:pPr>
      <w:r w:rsidRPr="00384E85">
        <w:rPr>
          <w:rtl/>
          <w:lang w:val="en-MY"/>
        </w:rPr>
        <w:t xml:space="preserve">  </w:t>
      </w:r>
      <w:r w:rsidRPr="00384E85">
        <w:rPr>
          <w:rFonts w:hint="cs"/>
          <w:rtl/>
          <w:lang w:val="en-MY"/>
        </w:rPr>
        <w:t>التداوي</w:t>
      </w:r>
      <w:r w:rsidRPr="00384E85">
        <w:rPr>
          <w:rtl/>
          <w:lang w:val="en-MY"/>
        </w:rPr>
        <w:t xml:space="preserve"> لا يتنافى مع التوكل على الله، والإيمان بالقضاء والقدر</w:t>
      </w:r>
      <w:r w:rsidRPr="00384E85">
        <w:rPr>
          <w:rFonts w:hint="cs"/>
          <w:rtl/>
          <w:lang w:val="en-MY"/>
        </w:rPr>
        <w:t>، ومما يشهد لذلك:</w:t>
      </w:r>
    </w:p>
    <w:p w:rsidR="00452721" w:rsidRPr="00384E85" w:rsidRDefault="00D146EC" w:rsidP="00DB0DA6">
      <w:pPr>
        <w:widowControl w:val="0"/>
        <w:autoSpaceDE w:val="0"/>
        <w:autoSpaceDN w:val="0"/>
        <w:adjustRightInd w:val="0"/>
        <w:spacing w:after="0" w:line="240" w:lineRule="auto"/>
        <w:ind w:firstLine="720"/>
        <w:jc w:val="both"/>
        <w:rPr>
          <w:rtl/>
          <w:lang w:val="en-MY"/>
        </w:rPr>
      </w:pPr>
      <w:r w:rsidRPr="00384E85">
        <w:rPr>
          <w:rFonts w:hint="cs"/>
          <w:rtl/>
          <w:lang w:val="en-MY"/>
        </w:rPr>
        <w:t xml:space="preserve">ما روي عن </w:t>
      </w:r>
      <w:r w:rsidRPr="00384E85">
        <w:rPr>
          <w:rtl/>
          <w:lang w:val="en-MY"/>
        </w:rPr>
        <w:t>عبد الله بن كعب بن مالك، عن أبيه، أنه قال: يا رسول الله، أرأيت دواء نتداوى به، ورقى نسترقي بها، وأشياء نفعلها، هل ترد من قدر الله؟ قال: «يا كعب، بل هي من قدر الله»</w:t>
      </w:r>
      <w:r w:rsidRPr="00384E85">
        <w:rPr>
          <w:rFonts w:hint="cs"/>
          <w:vertAlign w:val="superscript"/>
          <w:rtl/>
          <w:lang w:val="en-MY" w:bidi="ar-EG"/>
        </w:rPr>
        <w:t>(</w:t>
      </w:r>
      <w:r w:rsidRPr="00384E85">
        <w:rPr>
          <w:rStyle w:val="FootnoteReference"/>
          <w:rtl/>
          <w:lang w:val="en-MY" w:bidi="ar-EG"/>
        </w:rPr>
        <w:footnoteReference w:id="649"/>
      </w:r>
      <w:r w:rsidRPr="00384E85">
        <w:rPr>
          <w:rFonts w:hint="cs"/>
          <w:vertAlign w:val="superscript"/>
          <w:rtl/>
          <w:lang w:val="en-MY" w:bidi="ar-EG"/>
        </w:rPr>
        <w:t>)</w:t>
      </w:r>
      <w:r w:rsidR="00117ADB" w:rsidRPr="00384E85">
        <w:rPr>
          <w:rFonts w:hint="cs"/>
          <w:rtl/>
          <w:lang w:val="en-MY"/>
        </w:rPr>
        <w:t>.</w:t>
      </w:r>
    </w:p>
    <w:p w:rsidR="008A6D44" w:rsidRDefault="00D146EC" w:rsidP="00DB0DA6">
      <w:pPr>
        <w:widowControl w:val="0"/>
        <w:autoSpaceDE w:val="0"/>
        <w:autoSpaceDN w:val="0"/>
        <w:adjustRightInd w:val="0"/>
        <w:spacing w:after="0" w:line="240" w:lineRule="auto"/>
        <w:ind w:firstLine="720"/>
        <w:jc w:val="both"/>
        <w:rPr>
          <w:rtl/>
          <w:lang w:val="en-MY"/>
        </w:rPr>
      </w:pPr>
      <w:r w:rsidRPr="00384E85">
        <w:rPr>
          <w:rFonts w:hint="cs"/>
          <w:b/>
          <w:bCs/>
          <w:rtl/>
          <w:lang w:val="en-MY"/>
        </w:rPr>
        <w:t xml:space="preserve">قال </w:t>
      </w:r>
      <w:r w:rsidR="008929D7" w:rsidRPr="00384E85">
        <w:rPr>
          <w:rFonts w:hint="cs"/>
          <w:b/>
          <w:bCs/>
          <w:rtl/>
          <w:lang w:val="en-MY"/>
        </w:rPr>
        <w:t>"</w:t>
      </w:r>
      <w:r w:rsidRPr="00384E85">
        <w:rPr>
          <w:rFonts w:hint="cs"/>
          <w:b/>
          <w:bCs/>
          <w:rtl/>
          <w:lang w:val="en-MY"/>
        </w:rPr>
        <w:t>ابن القيم</w:t>
      </w:r>
      <w:r w:rsidR="008929D7" w:rsidRPr="00384E85">
        <w:rPr>
          <w:rFonts w:hint="cs"/>
          <w:b/>
          <w:bCs/>
          <w:rtl/>
          <w:lang w:val="en-MY"/>
        </w:rPr>
        <w:t>"</w:t>
      </w:r>
      <w:r w:rsidRPr="00384E85">
        <w:rPr>
          <w:rFonts w:hint="cs"/>
          <w:b/>
          <w:bCs/>
          <w:rtl/>
          <w:lang w:val="en-MY"/>
        </w:rPr>
        <w:t>:</w:t>
      </w:r>
    </w:p>
    <w:p w:rsidR="00D146EC" w:rsidRPr="00AC3271" w:rsidRDefault="008A6D44" w:rsidP="00DB0DA6">
      <w:pPr>
        <w:widowControl w:val="0"/>
        <w:autoSpaceDE w:val="0"/>
        <w:autoSpaceDN w:val="0"/>
        <w:adjustRightInd w:val="0"/>
        <w:spacing w:after="0" w:line="240" w:lineRule="auto"/>
        <w:ind w:firstLine="720"/>
        <w:jc w:val="both"/>
        <w:rPr>
          <w:b/>
          <w:bCs/>
          <w:rtl/>
          <w:lang w:val="en-MY"/>
        </w:rPr>
      </w:pPr>
      <w:r>
        <w:rPr>
          <w:rFonts w:hint="cs"/>
          <w:rtl/>
          <w:lang w:val="en-MY"/>
        </w:rPr>
        <w:t>"</w:t>
      </w:r>
      <w:r w:rsidR="00D146EC" w:rsidRPr="00384E85">
        <w:rPr>
          <w:rtl/>
          <w:lang w:val="en-MY"/>
        </w:rPr>
        <w:t>وفي الأحاديث الصحيحة الأمر بالتداوي وأنه لا ينافي التوكل، كما لا ينافيه دفع داء الجوع والعطش، والحر، والبرد بأضدادها، بل لا تتم حقيقة التوحيد إلا بمباشرة الأسباب التي نصبها الله مقتضيات لمسبباتها قدر</w:t>
      </w:r>
      <w:r w:rsidR="00D146EC" w:rsidRPr="00384E85">
        <w:rPr>
          <w:rFonts w:hint="cs"/>
          <w:rtl/>
          <w:lang w:val="en-MY"/>
        </w:rPr>
        <w:t>ً</w:t>
      </w:r>
      <w:r w:rsidR="00D146EC" w:rsidRPr="00384E85">
        <w:rPr>
          <w:rtl/>
          <w:lang w:val="en-MY"/>
        </w:rPr>
        <w:t>ا وشرعا</w:t>
      </w:r>
      <w:r w:rsidR="00D146EC" w:rsidRPr="00384E85">
        <w:rPr>
          <w:rFonts w:hint="cs"/>
          <w:rtl/>
          <w:lang w:val="en-MY"/>
        </w:rPr>
        <w:t xml:space="preserve">" </w:t>
      </w:r>
      <w:r w:rsidR="00D146EC" w:rsidRPr="00384E85">
        <w:rPr>
          <w:rFonts w:hint="cs"/>
          <w:vertAlign w:val="superscript"/>
          <w:rtl/>
          <w:lang w:val="en-MY" w:bidi="ar-EG"/>
        </w:rPr>
        <w:t>(</w:t>
      </w:r>
      <w:r w:rsidR="00D146EC" w:rsidRPr="00384E85">
        <w:rPr>
          <w:rStyle w:val="FootnoteReference"/>
          <w:rtl/>
          <w:lang w:val="en-MY" w:bidi="ar-EG"/>
        </w:rPr>
        <w:footnoteReference w:id="650"/>
      </w:r>
      <w:r w:rsidR="00D146EC" w:rsidRPr="00384E85">
        <w:rPr>
          <w:rFonts w:hint="cs"/>
          <w:vertAlign w:val="superscript"/>
          <w:rtl/>
          <w:lang w:val="en-MY" w:bidi="ar-EG"/>
        </w:rPr>
        <w:t>)</w:t>
      </w:r>
      <w:r w:rsidR="00D146EC" w:rsidRPr="00384E85">
        <w:rPr>
          <w:rFonts w:hint="cs"/>
          <w:rtl/>
          <w:lang w:val="en-MY"/>
        </w:rPr>
        <w:t>.</w:t>
      </w:r>
    </w:p>
    <w:p w:rsidR="00D146EC" w:rsidRPr="00384E85" w:rsidRDefault="00D146EC" w:rsidP="00DB0DA6">
      <w:pPr>
        <w:widowControl w:val="0"/>
        <w:autoSpaceDE w:val="0"/>
        <w:autoSpaceDN w:val="0"/>
        <w:adjustRightInd w:val="0"/>
        <w:spacing w:after="0" w:line="240" w:lineRule="auto"/>
        <w:ind w:firstLine="720"/>
        <w:jc w:val="both"/>
        <w:rPr>
          <w:rtl/>
          <w:lang w:val="en-MY"/>
        </w:rPr>
      </w:pPr>
      <w:r w:rsidRPr="00384E85">
        <w:rPr>
          <w:rFonts w:hint="cs"/>
          <w:rtl/>
          <w:lang w:val="en-MY"/>
        </w:rPr>
        <w:t xml:space="preserve">وقد قال النووي ردًا على غلاة الصوفية الذين قالوا لاحاجة إلى التداوي: </w:t>
      </w:r>
    </w:p>
    <w:p w:rsidR="00D146EC" w:rsidRPr="00384E85" w:rsidRDefault="00D146EC" w:rsidP="00DB0DA6">
      <w:pPr>
        <w:widowControl w:val="0"/>
        <w:autoSpaceDE w:val="0"/>
        <w:autoSpaceDN w:val="0"/>
        <w:adjustRightInd w:val="0"/>
        <w:spacing w:after="0" w:line="240" w:lineRule="auto"/>
        <w:ind w:firstLine="720"/>
        <w:jc w:val="both"/>
        <w:rPr>
          <w:rtl/>
          <w:lang w:val="en-MY"/>
        </w:rPr>
      </w:pPr>
      <w:r w:rsidRPr="00384E85">
        <w:rPr>
          <w:rFonts w:hint="cs"/>
          <w:rtl/>
          <w:lang w:val="en-MY"/>
        </w:rPr>
        <w:t>"</w:t>
      </w:r>
      <w:r w:rsidRPr="00384E85">
        <w:rPr>
          <w:rtl/>
          <w:lang w:val="en-MY"/>
        </w:rPr>
        <w:t>وحجة العلماء هذه الأحاديث</w:t>
      </w:r>
      <w:r w:rsidRPr="00384E85">
        <w:rPr>
          <w:rFonts w:hint="cs"/>
          <w:rtl/>
          <w:lang w:val="en-MY"/>
        </w:rPr>
        <w:t>،</w:t>
      </w:r>
      <w:r w:rsidRPr="00384E85">
        <w:rPr>
          <w:rtl/>
          <w:lang w:val="en-MY"/>
        </w:rPr>
        <w:t xml:space="preserve"> ويعتقدون أن الله تعالى هو الفاعل</w:t>
      </w:r>
      <w:r w:rsidRPr="00384E85">
        <w:rPr>
          <w:rFonts w:hint="cs"/>
          <w:rtl/>
          <w:lang w:val="en-MY"/>
        </w:rPr>
        <w:t>،</w:t>
      </w:r>
      <w:r w:rsidRPr="00384E85">
        <w:rPr>
          <w:rtl/>
          <w:lang w:val="en-MY"/>
        </w:rPr>
        <w:t xml:space="preserve"> وأن التداوي هو أيضا من قدر الله وهذا كالأمر بالدعاء</w:t>
      </w:r>
      <w:r w:rsidRPr="00384E85">
        <w:rPr>
          <w:rFonts w:hint="cs"/>
          <w:rtl/>
          <w:lang w:val="en-MY"/>
        </w:rPr>
        <w:t>،</w:t>
      </w:r>
      <w:r w:rsidRPr="00384E85">
        <w:rPr>
          <w:rtl/>
          <w:lang w:val="en-MY"/>
        </w:rPr>
        <w:t xml:space="preserve"> وكالأمر بقتال الكفار</w:t>
      </w:r>
      <w:r w:rsidRPr="00384E85">
        <w:rPr>
          <w:rFonts w:hint="cs"/>
          <w:rtl/>
          <w:lang w:val="en-MY"/>
        </w:rPr>
        <w:t>،</w:t>
      </w:r>
      <w:r w:rsidRPr="00384E85">
        <w:rPr>
          <w:rtl/>
          <w:lang w:val="en-MY"/>
        </w:rPr>
        <w:t xml:space="preserve"> وبالتحصن</w:t>
      </w:r>
      <w:r w:rsidRPr="00384E85">
        <w:rPr>
          <w:rFonts w:hint="cs"/>
          <w:rtl/>
          <w:lang w:val="en-MY"/>
        </w:rPr>
        <w:t>،</w:t>
      </w:r>
      <w:r w:rsidRPr="00384E85">
        <w:rPr>
          <w:rtl/>
          <w:lang w:val="en-MY"/>
        </w:rPr>
        <w:t xml:space="preserve"> ومجان</w:t>
      </w:r>
      <w:r w:rsidRPr="00384E85">
        <w:rPr>
          <w:rFonts w:hint="cs"/>
          <w:rtl/>
          <w:lang w:val="en-MY"/>
        </w:rPr>
        <w:t>ب</w:t>
      </w:r>
      <w:r w:rsidRPr="00384E85">
        <w:rPr>
          <w:rtl/>
          <w:lang w:val="en-MY"/>
        </w:rPr>
        <w:t>ة الإلقاء باليد إلى التهلكة مع أن الأجل لايتغير</w:t>
      </w:r>
      <w:r w:rsidRPr="00384E85">
        <w:rPr>
          <w:rFonts w:hint="cs"/>
          <w:rtl/>
          <w:lang w:val="en-MY"/>
        </w:rPr>
        <w:t>،</w:t>
      </w:r>
      <w:r w:rsidRPr="00384E85">
        <w:rPr>
          <w:rtl/>
          <w:lang w:val="en-MY"/>
        </w:rPr>
        <w:t xml:space="preserve"> والمقادير لاتتأخر</w:t>
      </w:r>
      <w:r w:rsidRPr="00384E85">
        <w:rPr>
          <w:rFonts w:hint="cs"/>
          <w:rtl/>
          <w:lang w:val="en-MY"/>
        </w:rPr>
        <w:t>،</w:t>
      </w:r>
      <w:r w:rsidRPr="00384E85">
        <w:rPr>
          <w:rtl/>
          <w:lang w:val="en-MY"/>
        </w:rPr>
        <w:t xml:space="preserve"> ولا تتقدم عن أوقاتها</w:t>
      </w:r>
      <w:r w:rsidRPr="00384E85">
        <w:rPr>
          <w:rFonts w:hint="cs"/>
          <w:rtl/>
          <w:lang w:val="en-MY"/>
        </w:rPr>
        <w:t>،</w:t>
      </w:r>
      <w:r w:rsidRPr="00384E85">
        <w:rPr>
          <w:rtl/>
          <w:lang w:val="en-MY"/>
        </w:rPr>
        <w:t xml:space="preserve"> ولابد من وقوع المقدرات</w:t>
      </w:r>
      <w:r w:rsidR="00584514">
        <w:rPr>
          <w:rFonts w:hint="cs"/>
          <w:rtl/>
          <w:lang w:val="en-MY"/>
        </w:rPr>
        <w:t>"</w:t>
      </w:r>
      <w:r w:rsidRPr="00384E85">
        <w:rPr>
          <w:rFonts w:hint="cs"/>
          <w:vertAlign w:val="superscript"/>
          <w:rtl/>
          <w:lang w:val="en-MY" w:bidi="ar-EG"/>
        </w:rPr>
        <w:t>(</w:t>
      </w:r>
      <w:r w:rsidRPr="00384E85">
        <w:rPr>
          <w:rStyle w:val="FootnoteReference"/>
          <w:rtl/>
          <w:lang w:val="en-MY" w:bidi="ar-EG"/>
        </w:rPr>
        <w:footnoteReference w:id="651"/>
      </w:r>
      <w:r w:rsidRPr="00384E85">
        <w:rPr>
          <w:rFonts w:hint="cs"/>
          <w:vertAlign w:val="superscript"/>
          <w:rtl/>
          <w:lang w:val="en-MY" w:bidi="ar-EG"/>
        </w:rPr>
        <w:t>)</w:t>
      </w:r>
      <w:r w:rsidRPr="00384E85">
        <w:rPr>
          <w:rFonts w:hint="cs"/>
          <w:rtl/>
          <w:lang w:val="en-MY"/>
        </w:rPr>
        <w:t>.</w:t>
      </w:r>
    </w:p>
    <w:p w:rsidR="00D146EC" w:rsidRDefault="00D146EC" w:rsidP="00785FF1">
      <w:pPr>
        <w:pStyle w:val="ListParagraph"/>
        <w:widowControl w:val="0"/>
        <w:numPr>
          <w:ilvl w:val="0"/>
          <w:numId w:val="75"/>
        </w:numPr>
        <w:autoSpaceDE w:val="0"/>
        <w:autoSpaceDN w:val="0"/>
        <w:adjustRightInd w:val="0"/>
        <w:spacing w:after="0" w:line="240" w:lineRule="auto"/>
        <w:ind w:left="0" w:firstLine="720"/>
        <w:jc w:val="both"/>
        <w:rPr>
          <w:lang w:val="en-MY"/>
        </w:rPr>
      </w:pPr>
      <w:r w:rsidRPr="00384E85">
        <w:rPr>
          <w:rFonts w:hint="cs"/>
          <w:rtl/>
          <w:lang w:val="en-MY"/>
        </w:rPr>
        <w:t xml:space="preserve">"أن </w:t>
      </w:r>
      <w:r w:rsidRPr="00384E85">
        <w:rPr>
          <w:rtl/>
          <w:lang w:val="en-MY"/>
        </w:rPr>
        <w:t>التداوي رخصة وس</w:t>
      </w:r>
      <w:r w:rsidR="00ED67F6">
        <w:rPr>
          <w:rFonts w:hint="cs"/>
          <w:rtl/>
          <w:lang w:val="en-MY"/>
        </w:rPr>
        <w:t>ِ</w:t>
      </w:r>
      <w:r w:rsidRPr="00384E85">
        <w:rPr>
          <w:rtl/>
          <w:lang w:val="en-MY"/>
        </w:rPr>
        <w:t>عة، وتركه ضيق وعزيمة، والله يحب أن يؤخذ برخصة كما يحب أن تؤتى عزائمه</w:t>
      </w:r>
      <w:r w:rsidRPr="00384E85">
        <w:rPr>
          <w:rFonts w:hint="cs"/>
          <w:rtl/>
          <w:lang w:val="en-MY"/>
        </w:rPr>
        <w:t xml:space="preserve">" </w:t>
      </w:r>
      <w:r w:rsidRPr="00384E85">
        <w:rPr>
          <w:rFonts w:hint="cs"/>
          <w:vertAlign w:val="superscript"/>
          <w:rtl/>
          <w:lang w:val="en-MY" w:bidi="ar-EG"/>
        </w:rPr>
        <w:t>(</w:t>
      </w:r>
      <w:r w:rsidRPr="00384E85">
        <w:rPr>
          <w:rStyle w:val="FootnoteReference"/>
          <w:rtl/>
          <w:lang w:val="en-MY" w:bidi="ar-EG"/>
        </w:rPr>
        <w:footnoteReference w:id="652"/>
      </w:r>
      <w:r w:rsidRPr="00384E85">
        <w:rPr>
          <w:rFonts w:hint="cs"/>
          <w:vertAlign w:val="superscript"/>
          <w:rtl/>
          <w:lang w:val="en-MY" w:bidi="ar-EG"/>
        </w:rPr>
        <w:t>)</w:t>
      </w:r>
      <w:r w:rsidR="00ED67F6">
        <w:rPr>
          <w:rFonts w:hint="cs"/>
          <w:rtl/>
          <w:lang w:val="en-MY"/>
        </w:rPr>
        <w:t xml:space="preserve">، </w:t>
      </w:r>
      <w:r w:rsidR="00ED67F6" w:rsidRPr="00ED67F6">
        <w:rPr>
          <w:rFonts w:hint="cs"/>
          <w:rtl/>
          <w:lang w:val="en-MY"/>
        </w:rPr>
        <w:t>وذلك ل</w:t>
      </w:r>
      <w:r w:rsidRPr="00ED67F6">
        <w:rPr>
          <w:rFonts w:hint="cs"/>
          <w:rtl/>
          <w:lang w:val="en-MY"/>
        </w:rPr>
        <w:t xml:space="preserve">ما روى </w:t>
      </w:r>
      <w:r w:rsidRPr="00ED67F6">
        <w:rPr>
          <w:rtl/>
          <w:lang w:val="en-MY"/>
        </w:rPr>
        <w:t xml:space="preserve">عن ابن عمر، عن رسول الله </w:t>
      </w:r>
      <w:r w:rsidR="000528A1" w:rsidRPr="00384E85">
        <w:rPr>
          <w:rFonts w:ascii="Calibri" w:eastAsia="Calibri" w:hAnsi="Calibri" w:cs="Arial"/>
          <w:lang w:val="en-MY"/>
        </w:rPr>
        <w:sym w:font="AGA Arabesque" w:char="F065"/>
      </w:r>
      <w:r w:rsidR="000528A1" w:rsidRPr="00ED67F6">
        <w:rPr>
          <w:rFonts w:ascii="Calibri" w:eastAsia="Calibri" w:hAnsi="Calibri" w:cs="Arial" w:hint="cs"/>
          <w:rtl/>
          <w:lang w:val="en-MY"/>
        </w:rPr>
        <w:t xml:space="preserve"> </w:t>
      </w:r>
      <w:r w:rsidRPr="00ED67F6">
        <w:rPr>
          <w:rtl/>
          <w:lang w:val="en-MY"/>
        </w:rPr>
        <w:t>قال: «إن الله يحب أن تؤتى رخصه، كما يحب أن تؤتى عزائمه»</w:t>
      </w:r>
      <w:r w:rsidRPr="00ED67F6">
        <w:rPr>
          <w:rFonts w:hint="cs"/>
          <w:rtl/>
          <w:lang w:val="en-MY"/>
        </w:rPr>
        <w:t xml:space="preserve"> </w:t>
      </w:r>
      <w:r w:rsidRPr="00ED67F6">
        <w:rPr>
          <w:rFonts w:hint="cs"/>
          <w:vertAlign w:val="superscript"/>
          <w:rtl/>
          <w:lang w:val="en-MY" w:bidi="ar-EG"/>
        </w:rPr>
        <w:t>(</w:t>
      </w:r>
      <w:r w:rsidRPr="00384E85">
        <w:rPr>
          <w:rStyle w:val="FootnoteReference"/>
          <w:rtl/>
          <w:lang w:val="en-MY" w:bidi="ar-EG"/>
        </w:rPr>
        <w:footnoteReference w:id="653"/>
      </w:r>
      <w:r w:rsidRPr="00ED67F6">
        <w:rPr>
          <w:rFonts w:hint="cs"/>
          <w:vertAlign w:val="superscript"/>
          <w:rtl/>
          <w:lang w:val="en-MY" w:bidi="ar-EG"/>
        </w:rPr>
        <w:t>)</w:t>
      </w:r>
      <w:r w:rsidRPr="00ED67F6">
        <w:rPr>
          <w:rFonts w:hint="cs"/>
          <w:rtl/>
          <w:lang w:val="en-MY"/>
        </w:rPr>
        <w:t>.</w:t>
      </w:r>
    </w:p>
    <w:p w:rsidR="00584514" w:rsidRPr="00584514" w:rsidRDefault="00584514" w:rsidP="00584514">
      <w:pPr>
        <w:pStyle w:val="ListParagraph"/>
        <w:widowControl w:val="0"/>
        <w:autoSpaceDE w:val="0"/>
        <w:autoSpaceDN w:val="0"/>
        <w:adjustRightInd w:val="0"/>
        <w:spacing w:after="0" w:line="240" w:lineRule="auto"/>
        <w:jc w:val="both"/>
        <w:rPr>
          <w:sz w:val="16"/>
          <w:szCs w:val="16"/>
          <w:rtl/>
          <w:lang w:val="en-MY"/>
        </w:rPr>
      </w:pPr>
    </w:p>
    <w:p w:rsidR="00D146EC" w:rsidRPr="00ED67F6" w:rsidRDefault="00D146EC" w:rsidP="00785FF1">
      <w:pPr>
        <w:pStyle w:val="ListParagraph"/>
        <w:widowControl w:val="0"/>
        <w:numPr>
          <w:ilvl w:val="0"/>
          <w:numId w:val="89"/>
        </w:numPr>
        <w:autoSpaceDE w:val="0"/>
        <w:autoSpaceDN w:val="0"/>
        <w:adjustRightInd w:val="0"/>
        <w:spacing w:after="0" w:line="240" w:lineRule="auto"/>
        <w:ind w:left="0" w:firstLine="720"/>
        <w:jc w:val="both"/>
        <w:rPr>
          <w:b/>
          <w:bCs/>
          <w:u w:val="single"/>
          <w:rtl/>
          <w:lang w:val="en-MY"/>
        </w:rPr>
      </w:pPr>
      <w:r w:rsidRPr="00ED67F6">
        <w:rPr>
          <w:rFonts w:hint="cs"/>
          <w:b/>
          <w:bCs/>
          <w:u w:val="single"/>
          <w:rtl/>
          <w:lang w:val="en-MY"/>
        </w:rPr>
        <w:t>حكم خروج المرأة إلى التداوي:</w:t>
      </w:r>
    </w:p>
    <w:p w:rsidR="00D146EC" w:rsidRPr="00384E85" w:rsidRDefault="00D146EC" w:rsidP="00584514">
      <w:pPr>
        <w:widowControl w:val="0"/>
        <w:autoSpaceDE w:val="0"/>
        <w:autoSpaceDN w:val="0"/>
        <w:adjustRightInd w:val="0"/>
        <w:spacing w:after="0" w:line="240" w:lineRule="auto"/>
        <w:ind w:firstLine="720"/>
        <w:jc w:val="both"/>
        <w:rPr>
          <w:rtl/>
          <w:lang w:val="en-MY"/>
        </w:rPr>
      </w:pPr>
      <w:r w:rsidRPr="00384E85">
        <w:rPr>
          <w:rFonts w:hint="cs"/>
          <w:rtl/>
          <w:lang w:val="en-MY"/>
        </w:rPr>
        <w:t>بعد ما ثبت أن التداوي مباح، وأن الأفضل للإنسان فعله، فيباح للمرأة الخروج لتلقي العلاج، مع مراعاتها الالتزام ب</w:t>
      </w:r>
      <w:r w:rsidR="00287D1E">
        <w:rPr>
          <w:rFonts w:hint="cs"/>
          <w:rtl/>
          <w:lang w:val="en-MY"/>
        </w:rPr>
        <w:t>شروط</w:t>
      </w:r>
      <w:r w:rsidR="00584514">
        <w:rPr>
          <w:rFonts w:hint="cs"/>
          <w:rtl/>
          <w:lang w:val="en-MY"/>
        </w:rPr>
        <w:t xml:space="preserve"> خروج المرأة، </w:t>
      </w:r>
      <w:r w:rsidRPr="00384E85">
        <w:rPr>
          <w:rFonts w:hint="cs"/>
          <w:rtl/>
          <w:lang w:val="en-MY"/>
        </w:rPr>
        <w:t>وعلى المرأة أن تطلب العلاج عند طبيبة مسلمة، كانت، أو غير مسلمة، لما ثبت</w:t>
      </w:r>
      <w:r w:rsidR="008929D7" w:rsidRPr="00384E85">
        <w:rPr>
          <w:rFonts w:hint="cs"/>
          <w:rtl/>
          <w:lang w:val="en-MY"/>
        </w:rPr>
        <w:t xml:space="preserve"> من جواز مداواة المرأة للمرأة.</w:t>
      </w:r>
    </w:p>
    <w:p w:rsidR="00D146EC" w:rsidRPr="00384E85" w:rsidRDefault="00D146EC" w:rsidP="00DB0DA6">
      <w:pPr>
        <w:widowControl w:val="0"/>
        <w:spacing w:after="0" w:line="240" w:lineRule="auto"/>
        <w:ind w:firstLine="720"/>
        <w:jc w:val="both"/>
        <w:rPr>
          <w:rFonts w:ascii="Times New Roman" w:eastAsia="Times New Roman" w:hAnsi="Times New Roman"/>
          <w:rtl/>
          <w:lang w:eastAsia="ar-SA"/>
        </w:rPr>
      </w:pPr>
      <w:r w:rsidRPr="00384E85">
        <w:rPr>
          <w:rFonts w:hint="cs"/>
          <w:rtl/>
          <w:lang w:val="en-MY"/>
        </w:rPr>
        <w:t xml:space="preserve">فعن </w:t>
      </w:r>
      <w:r w:rsidRPr="00384E85">
        <w:rPr>
          <w:rFonts w:ascii="Times New Roman" w:eastAsia="Times New Roman" w:hAnsi="Times New Roman" w:hint="cs"/>
          <w:rtl/>
          <w:lang w:eastAsia="ar-SA"/>
        </w:rPr>
        <w:t>الشفاء</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بنت</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عبد</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الله</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قالت</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دخل</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علينا</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النبي</w:t>
      </w:r>
      <w:r w:rsidRPr="00384E85">
        <w:rPr>
          <w:rFonts w:ascii="Times New Roman" w:eastAsia="Times New Roman" w:hAnsi="Times New Roman"/>
          <w:rtl/>
          <w:lang w:eastAsia="ar-SA"/>
        </w:rPr>
        <w:t xml:space="preserve"> </w:t>
      </w:r>
      <w:r w:rsidR="000528A1" w:rsidRPr="00384E85">
        <w:rPr>
          <w:rFonts w:ascii="Calibri" w:eastAsia="Calibri" w:hAnsi="Calibri" w:cs="Arial"/>
          <w:lang w:val="en-MY"/>
        </w:rPr>
        <w:sym w:font="AGA Arabesque" w:char="F065"/>
      </w:r>
      <w:r w:rsidR="000528A1" w:rsidRPr="00384E85">
        <w:rPr>
          <w:rFonts w:ascii="Calibri" w:eastAsia="Calibri" w:hAnsi="Calibri" w:cs="Arial" w:hint="cs"/>
          <w:rtl/>
          <w:lang w:val="en-MY"/>
        </w:rPr>
        <w:t xml:space="preserve"> </w:t>
      </w:r>
      <w:r w:rsidRPr="00384E85">
        <w:rPr>
          <w:rFonts w:ascii="Times New Roman" w:eastAsia="Times New Roman" w:hAnsi="Times New Roman" w:hint="cs"/>
          <w:rtl/>
          <w:lang w:eastAsia="ar-SA"/>
        </w:rPr>
        <w:t>وأنا</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عند</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حفصة</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فقال</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لي</w:t>
      </w:r>
      <w:r w:rsidR="00584514">
        <w:rPr>
          <w:rFonts w:ascii="Times New Roman" w:eastAsia="Times New Roman" w:hAnsi="Times New Roman"/>
          <w:rtl/>
          <w:lang w:eastAsia="ar-SA"/>
        </w:rPr>
        <w:t>: "</w:t>
      </w:r>
      <w:r w:rsidRPr="00384E85">
        <w:rPr>
          <w:rFonts w:ascii="Times New Roman" w:eastAsia="Times New Roman" w:hAnsi="Times New Roman" w:hint="cs"/>
          <w:rtl/>
          <w:lang w:eastAsia="ar-SA"/>
        </w:rPr>
        <w:t>ألا</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تعلمين</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هذه</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رقية</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النملة</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كما</w:t>
      </w:r>
      <w:r w:rsidRPr="00384E85">
        <w:rPr>
          <w:rFonts w:ascii="Times New Roman" w:eastAsia="Times New Roman" w:hAnsi="Times New Roman"/>
          <w:rtl/>
          <w:lang w:eastAsia="ar-SA"/>
        </w:rPr>
        <w:t xml:space="preserve"> </w:t>
      </w:r>
      <w:r w:rsidRPr="00384E85">
        <w:rPr>
          <w:rFonts w:ascii="Times New Roman" w:eastAsia="Times New Roman" w:hAnsi="Times New Roman" w:hint="cs"/>
          <w:rtl/>
          <w:lang w:eastAsia="ar-SA"/>
        </w:rPr>
        <w:t>علمتيها</w:t>
      </w:r>
      <w:r w:rsidRPr="00384E85">
        <w:rPr>
          <w:rFonts w:ascii="Times New Roman" w:eastAsia="Times New Roman" w:hAnsi="Times New Roman"/>
          <w:rtl/>
          <w:lang w:eastAsia="ar-SA"/>
        </w:rPr>
        <w:t xml:space="preserve"> </w:t>
      </w:r>
      <w:r w:rsidR="00584514">
        <w:rPr>
          <w:rFonts w:ascii="Times New Roman" w:eastAsia="Times New Roman" w:hAnsi="Times New Roman" w:hint="cs"/>
          <w:rtl/>
          <w:lang w:eastAsia="ar-SA"/>
        </w:rPr>
        <w:t>الكتابة ؟ "</w:t>
      </w:r>
      <w:r w:rsidRPr="00384E85">
        <w:rPr>
          <w:rFonts w:ascii="Times New Roman" w:eastAsia="Times New Roman" w:hAnsi="Times New Roman" w:hint="cs"/>
          <w:vertAlign w:val="superscript"/>
          <w:rtl/>
          <w:lang w:eastAsia="ar-SA" w:bidi="ar-EG"/>
        </w:rPr>
        <w:t>(</w:t>
      </w:r>
      <w:r w:rsidRPr="00384E85">
        <w:rPr>
          <w:rStyle w:val="FootnoteReference"/>
          <w:rFonts w:ascii="Times New Roman" w:eastAsia="Times New Roman" w:hAnsi="Times New Roman"/>
          <w:rtl/>
          <w:lang w:eastAsia="ar-SA" w:bidi="ar-EG"/>
        </w:rPr>
        <w:footnoteReference w:id="654"/>
      </w:r>
      <w:r w:rsidRPr="00384E85">
        <w:rPr>
          <w:rFonts w:ascii="Times New Roman" w:eastAsia="Times New Roman" w:hAnsi="Times New Roman" w:hint="cs"/>
          <w:vertAlign w:val="superscript"/>
          <w:rtl/>
          <w:lang w:eastAsia="ar-SA" w:bidi="ar-EG"/>
        </w:rPr>
        <w:t>)</w:t>
      </w:r>
      <w:r w:rsidRPr="00384E85">
        <w:rPr>
          <w:rFonts w:ascii="Times New Roman" w:eastAsia="Times New Roman" w:hAnsi="Times New Roman" w:hint="cs"/>
          <w:rtl/>
          <w:lang w:eastAsia="ar-SA"/>
        </w:rPr>
        <w:t>.</w:t>
      </w:r>
    </w:p>
    <w:p w:rsidR="00D146EC" w:rsidRPr="00384E85" w:rsidRDefault="00D146EC" w:rsidP="00DB0DA6">
      <w:pPr>
        <w:widowControl w:val="0"/>
        <w:spacing w:after="0" w:line="240" w:lineRule="auto"/>
        <w:ind w:firstLine="720"/>
        <w:jc w:val="both"/>
        <w:rPr>
          <w:rFonts w:ascii="Times New Roman" w:eastAsia="Times New Roman" w:hAnsi="Times New Roman"/>
          <w:rtl/>
          <w:lang w:eastAsia="ar-SA"/>
        </w:rPr>
      </w:pPr>
      <w:r w:rsidRPr="00384E85">
        <w:rPr>
          <w:rFonts w:ascii="Times New Roman" w:eastAsia="Times New Roman" w:hAnsi="Times New Roman" w:hint="cs"/>
          <w:rtl/>
          <w:lang w:eastAsia="ar-SA"/>
        </w:rPr>
        <w:t>و</w:t>
      </w:r>
      <w:r w:rsidRPr="00384E85">
        <w:rPr>
          <w:rFonts w:ascii="Times New Roman" w:eastAsia="Times New Roman" w:hAnsi="Times New Roman"/>
          <w:rtl/>
          <w:lang w:eastAsia="ar-SA"/>
        </w:rPr>
        <w:t>عن فاطمة بنت المنذر</w:t>
      </w:r>
      <w:r w:rsidRPr="00384E85">
        <w:rPr>
          <w:rFonts w:ascii="Times New Roman" w:eastAsia="Times New Roman" w:hAnsi="Times New Roman" w:hint="cs"/>
          <w:rtl/>
          <w:lang w:eastAsia="ar-SA"/>
        </w:rPr>
        <w:t>:</w:t>
      </w:r>
      <w:r w:rsidRPr="00384E85">
        <w:rPr>
          <w:rFonts w:ascii="Times New Roman" w:eastAsia="Times New Roman" w:hAnsi="Times New Roman"/>
          <w:rtl/>
          <w:lang w:eastAsia="ar-SA"/>
        </w:rPr>
        <w:t xml:space="preserve"> أن أسماء بنت أبي بكر </w:t>
      </w:r>
      <w:r w:rsidR="00D648A6" w:rsidRPr="00384E85">
        <w:rPr>
          <w:rFonts w:ascii="Times New Roman" w:eastAsia="Times New Roman" w:hAnsi="Times New Roman" w:hint="cs"/>
          <w:rtl/>
          <w:lang w:eastAsia="ar-SA"/>
        </w:rPr>
        <w:t>-</w:t>
      </w:r>
      <w:r w:rsidRPr="00384E85">
        <w:rPr>
          <w:rFonts w:ascii="Times New Roman" w:eastAsia="Times New Roman" w:hAnsi="Times New Roman"/>
          <w:rtl/>
          <w:lang w:eastAsia="ar-SA"/>
        </w:rPr>
        <w:t>رضي الله عنهما</w:t>
      </w:r>
      <w:r w:rsidRPr="00384E85">
        <w:rPr>
          <w:rFonts w:ascii="Times New Roman" w:eastAsia="Times New Roman" w:hAnsi="Times New Roman" w:hint="cs"/>
          <w:rtl/>
          <w:lang w:eastAsia="ar-SA"/>
        </w:rPr>
        <w:t>-</w:t>
      </w:r>
      <w:r w:rsidRPr="00384E85">
        <w:rPr>
          <w:rFonts w:ascii="Times New Roman" w:eastAsia="Times New Roman" w:hAnsi="Times New Roman"/>
          <w:rtl/>
          <w:lang w:eastAsia="ar-SA"/>
        </w:rPr>
        <w:t xml:space="preserve"> كانت إذا أتيت بالمرأة قد </w:t>
      </w:r>
      <w:r w:rsidRPr="00384E85">
        <w:rPr>
          <w:rFonts w:ascii="Times New Roman" w:eastAsia="Times New Roman" w:hAnsi="Times New Roman" w:hint="cs"/>
          <w:rtl/>
          <w:lang w:eastAsia="ar-SA"/>
        </w:rPr>
        <w:t>حُمَّت</w:t>
      </w:r>
      <w:r w:rsidRPr="00384E85">
        <w:rPr>
          <w:rFonts w:ascii="Times New Roman" w:eastAsia="Times New Roman" w:hAnsi="Times New Roman"/>
          <w:rtl/>
          <w:lang w:eastAsia="ar-SA"/>
        </w:rPr>
        <w:t xml:space="preserve"> تدعو لها أخذت الماء فصبته بينها</w:t>
      </w:r>
      <w:r w:rsidRPr="00384E85">
        <w:rPr>
          <w:rFonts w:ascii="Times New Roman" w:eastAsia="Times New Roman" w:hAnsi="Times New Roman" w:hint="cs"/>
          <w:rtl/>
          <w:lang w:eastAsia="ar-SA"/>
        </w:rPr>
        <w:t>،</w:t>
      </w:r>
      <w:r w:rsidR="00015429">
        <w:rPr>
          <w:rFonts w:ascii="Times New Roman" w:eastAsia="Times New Roman" w:hAnsi="Times New Roman"/>
          <w:rtl/>
          <w:lang w:eastAsia="ar-SA"/>
        </w:rPr>
        <w:t xml:space="preserve"> وبين ج</w:t>
      </w:r>
      <w:r w:rsidR="00015429">
        <w:rPr>
          <w:rFonts w:ascii="Times New Roman" w:eastAsia="Times New Roman" w:hAnsi="Times New Roman" w:hint="cs"/>
          <w:rtl/>
          <w:lang w:eastAsia="ar-SA"/>
        </w:rPr>
        <w:t>يب</w:t>
      </w:r>
      <w:r w:rsidRPr="00384E85">
        <w:rPr>
          <w:rFonts w:ascii="Times New Roman" w:eastAsia="Times New Roman" w:hAnsi="Times New Roman"/>
          <w:rtl/>
          <w:lang w:eastAsia="ar-SA"/>
        </w:rPr>
        <w:t>ها قالت</w:t>
      </w:r>
      <w:r w:rsidRPr="00384E85">
        <w:rPr>
          <w:rFonts w:ascii="Times New Roman" w:eastAsia="Times New Roman" w:hAnsi="Times New Roman" w:hint="cs"/>
          <w:rtl/>
          <w:lang w:eastAsia="ar-SA"/>
        </w:rPr>
        <w:t>:</w:t>
      </w:r>
      <w:r w:rsidRPr="00384E85">
        <w:rPr>
          <w:rFonts w:ascii="Times New Roman" w:eastAsia="Times New Roman" w:hAnsi="Times New Roman"/>
          <w:rtl/>
          <w:lang w:eastAsia="ar-SA"/>
        </w:rPr>
        <w:t xml:space="preserve"> وكان رسول الله </w:t>
      </w:r>
      <w:r w:rsidR="000528A1" w:rsidRPr="00384E85">
        <w:rPr>
          <w:rFonts w:ascii="Calibri" w:eastAsia="Calibri" w:hAnsi="Calibri" w:cs="Arial"/>
          <w:lang w:val="en-MY"/>
        </w:rPr>
        <w:sym w:font="AGA Arabesque" w:char="F065"/>
      </w:r>
      <w:r w:rsidR="000528A1" w:rsidRPr="00384E85">
        <w:rPr>
          <w:rFonts w:ascii="Calibri" w:eastAsia="Calibri" w:hAnsi="Calibri" w:cs="Arial" w:hint="cs"/>
          <w:rtl/>
          <w:lang w:val="en-MY"/>
        </w:rPr>
        <w:t xml:space="preserve"> </w:t>
      </w:r>
      <w:r w:rsidRPr="00384E85">
        <w:rPr>
          <w:rFonts w:ascii="Times New Roman" w:eastAsia="Times New Roman" w:hAnsi="Times New Roman"/>
          <w:rtl/>
          <w:lang w:eastAsia="ar-SA"/>
        </w:rPr>
        <w:t>يأمرنا أن ن</w:t>
      </w:r>
      <w:r w:rsidR="00E47076">
        <w:rPr>
          <w:rFonts w:ascii="Times New Roman" w:eastAsia="Times New Roman" w:hAnsi="Times New Roman" w:hint="cs"/>
          <w:rtl/>
          <w:lang w:eastAsia="ar-SA"/>
        </w:rPr>
        <w:t>ُ</w:t>
      </w:r>
      <w:r w:rsidRPr="00384E85">
        <w:rPr>
          <w:rFonts w:ascii="Times New Roman" w:eastAsia="Times New Roman" w:hAnsi="Times New Roman"/>
          <w:rtl/>
          <w:lang w:eastAsia="ar-SA"/>
        </w:rPr>
        <w:t>ب</w:t>
      </w:r>
      <w:r w:rsidR="00E47076">
        <w:rPr>
          <w:rFonts w:ascii="Times New Roman" w:eastAsia="Times New Roman" w:hAnsi="Times New Roman" w:hint="cs"/>
          <w:rtl/>
          <w:lang w:eastAsia="ar-SA"/>
        </w:rPr>
        <w:t>ْ</w:t>
      </w:r>
      <w:r w:rsidRPr="00384E85">
        <w:rPr>
          <w:rFonts w:ascii="Times New Roman" w:eastAsia="Times New Roman" w:hAnsi="Times New Roman"/>
          <w:rtl/>
          <w:lang w:eastAsia="ar-SA"/>
        </w:rPr>
        <w:t>ر</w:t>
      </w:r>
      <w:r w:rsidR="00E47076">
        <w:rPr>
          <w:rFonts w:ascii="Times New Roman" w:eastAsia="Times New Roman" w:hAnsi="Times New Roman" w:hint="cs"/>
          <w:rtl/>
          <w:lang w:eastAsia="ar-SA"/>
        </w:rPr>
        <w:t>ِ</w:t>
      </w:r>
      <w:r w:rsidRPr="00384E85">
        <w:rPr>
          <w:rFonts w:ascii="Times New Roman" w:eastAsia="Times New Roman" w:hAnsi="Times New Roman"/>
          <w:rtl/>
          <w:lang w:eastAsia="ar-SA"/>
        </w:rPr>
        <w:t>د</w:t>
      </w:r>
      <w:r w:rsidR="00E47076">
        <w:rPr>
          <w:rFonts w:ascii="Times New Roman" w:eastAsia="Times New Roman" w:hAnsi="Times New Roman" w:hint="cs"/>
          <w:rtl/>
          <w:lang w:eastAsia="ar-SA"/>
        </w:rPr>
        <w:t>َ</w:t>
      </w:r>
      <w:r w:rsidRPr="00384E85">
        <w:rPr>
          <w:rFonts w:ascii="Times New Roman" w:eastAsia="Times New Roman" w:hAnsi="Times New Roman"/>
          <w:rtl/>
          <w:lang w:eastAsia="ar-SA"/>
        </w:rPr>
        <w:t>ها بالماء</w:t>
      </w:r>
      <w:r w:rsidRPr="00384E85">
        <w:rPr>
          <w:rFonts w:ascii="Times New Roman" w:eastAsia="Times New Roman" w:hAnsi="Times New Roman" w:hint="cs"/>
          <w:vertAlign w:val="superscript"/>
          <w:rtl/>
          <w:lang w:eastAsia="ar-SA" w:bidi="ar-EG"/>
        </w:rPr>
        <w:t>(</w:t>
      </w:r>
      <w:r w:rsidRPr="00384E85">
        <w:rPr>
          <w:rStyle w:val="FootnoteReference"/>
          <w:rFonts w:ascii="Times New Roman" w:eastAsia="Times New Roman" w:hAnsi="Times New Roman"/>
          <w:rtl/>
          <w:lang w:eastAsia="ar-SA" w:bidi="ar-EG"/>
        </w:rPr>
        <w:footnoteReference w:id="655"/>
      </w:r>
      <w:r w:rsidRPr="00384E85">
        <w:rPr>
          <w:rFonts w:ascii="Times New Roman" w:eastAsia="Times New Roman" w:hAnsi="Times New Roman" w:hint="cs"/>
          <w:vertAlign w:val="superscript"/>
          <w:rtl/>
          <w:lang w:eastAsia="ar-SA" w:bidi="ar-EG"/>
        </w:rPr>
        <w:t>)</w:t>
      </w:r>
      <w:r w:rsidRPr="00384E85">
        <w:rPr>
          <w:rFonts w:ascii="Times New Roman" w:eastAsia="Times New Roman" w:hAnsi="Times New Roman" w:hint="cs"/>
          <w:rtl/>
          <w:lang w:eastAsia="ar-SA"/>
        </w:rPr>
        <w:t>.</w:t>
      </w:r>
    </w:p>
    <w:p w:rsidR="00D146EC" w:rsidRPr="00384E85" w:rsidRDefault="00D146EC" w:rsidP="00DB0DA6">
      <w:pPr>
        <w:widowControl w:val="0"/>
        <w:autoSpaceDE w:val="0"/>
        <w:autoSpaceDN w:val="0"/>
        <w:adjustRightInd w:val="0"/>
        <w:spacing w:after="0" w:line="240" w:lineRule="auto"/>
        <w:ind w:firstLine="720"/>
        <w:jc w:val="both"/>
        <w:rPr>
          <w:b/>
          <w:bCs/>
          <w:rtl/>
          <w:lang w:val="en-MY"/>
        </w:rPr>
      </w:pPr>
      <w:r w:rsidRPr="00ED67F6">
        <w:rPr>
          <w:rFonts w:hint="cs"/>
          <w:b/>
          <w:bCs/>
          <w:u w:val="single"/>
          <w:rtl/>
          <w:lang w:val="en-MY"/>
        </w:rPr>
        <w:t>لكن هل يجوز للمرأة أن تطلب العلاج عند الأطباء من الرجال</w:t>
      </w:r>
      <w:r w:rsidRPr="00384E85">
        <w:rPr>
          <w:rFonts w:hint="cs"/>
          <w:b/>
          <w:bCs/>
          <w:rtl/>
          <w:lang w:val="en-MY"/>
        </w:rPr>
        <w:t xml:space="preserve"> :</w:t>
      </w:r>
    </w:p>
    <w:p w:rsidR="00D146EC" w:rsidRPr="00384E85" w:rsidRDefault="00D146EC" w:rsidP="00DB0DA6">
      <w:pPr>
        <w:widowControl w:val="0"/>
        <w:autoSpaceDE w:val="0"/>
        <w:autoSpaceDN w:val="0"/>
        <w:adjustRightInd w:val="0"/>
        <w:spacing w:after="0" w:line="240" w:lineRule="auto"/>
        <w:ind w:firstLine="720"/>
        <w:jc w:val="both"/>
        <w:rPr>
          <w:rtl/>
          <w:lang w:val="en-MY"/>
        </w:rPr>
      </w:pPr>
      <w:r w:rsidRPr="00384E85">
        <w:rPr>
          <w:rtl/>
          <w:lang w:val="en-MY"/>
        </w:rPr>
        <w:t>ذهب جمهور الفقهاء من الحنفية</w:t>
      </w:r>
      <w:r w:rsidRPr="00384E85">
        <w:rPr>
          <w:rFonts w:hint="cs"/>
          <w:rtl/>
          <w:lang w:val="en-MY"/>
        </w:rPr>
        <w:t>،</w:t>
      </w:r>
      <w:r w:rsidRPr="00384E85">
        <w:rPr>
          <w:rtl/>
          <w:lang w:val="en-MY"/>
        </w:rPr>
        <w:t xml:space="preserve"> والمالكية</w:t>
      </w:r>
      <w:r w:rsidRPr="00384E85">
        <w:rPr>
          <w:rFonts w:hint="cs"/>
          <w:rtl/>
          <w:lang w:val="en-MY"/>
        </w:rPr>
        <w:t>،</w:t>
      </w:r>
      <w:r w:rsidRPr="00384E85">
        <w:rPr>
          <w:rtl/>
          <w:lang w:val="en-MY"/>
        </w:rPr>
        <w:t xml:space="preserve"> والشافعية</w:t>
      </w:r>
      <w:r w:rsidRPr="00384E85">
        <w:rPr>
          <w:rFonts w:hint="cs"/>
          <w:rtl/>
          <w:lang w:val="en-MY"/>
        </w:rPr>
        <w:t>،</w:t>
      </w:r>
      <w:r w:rsidRPr="00384E85">
        <w:rPr>
          <w:rtl/>
          <w:lang w:val="en-MY"/>
        </w:rPr>
        <w:t xml:space="preserve"> والحنابلة إلى أنه يجوز للطبيب المسلم إن لم توجد </w:t>
      </w:r>
      <w:r w:rsidRPr="00384E85">
        <w:rPr>
          <w:rFonts w:hint="cs"/>
          <w:rtl/>
          <w:lang w:val="en-MY"/>
        </w:rPr>
        <w:t xml:space="preserve">طبيبة من النساء </w:t>
      </w:r>
      <w:r w:rsidRPr="00384E85">
        <w:rPr>
          <w:rtl/>
          <w:lang w:val="en-MY"/>
        </w:rPr>
        <w:t>أن يداوي المريضة الأجنبية المسلمة</w:t>
      </w:r>
      <w:r w:rsidRPr="00384E85">
        <w:rPr>
          <w:rFonts w:hint="cs"/>
          <w:rtl/>
          <w:lang w:val="en-MY"/>
        </w:rPr>
        <w:t>،</w:t>
      </w:r>
      <w:r w:rsidRPr="00384E85">
        <w:rPr>
          <w:rtl/>
          <w:lang w:val="en-MY"/>
        </w:rPr>
        <w:t xml:space="preserve"> وينظر منها</w:t>
      </w:r>
      <w:r w:rsidRPr="00384E85">
        <w:rPr>
          <w:rFonts w:hint="cs"/>
          <w:rtl/>
          <w:lang w:val="en-MY"/>
        </w:rPr>
        <w:t>،</w:t>
      </w:r>
      <w:r w:rsidRPr="00384E85">
        <w:rPr>
          <w:rtl/>
          <w:lang w:val="en-MY"/>
        </w:rPr>
        <w:t xml:space="preserve"> ويمس ما تلجئ الحاجة إلى نظره، ومسه</w:t>
      </w:r>
      <w:r w:rsidRPr="00384E85">
        <w:rPr>
          <w:rFonts w:hint="cs"/>
          <w:rtl/>
          <w:lang w:val="en-MY"/>
        </w:rPr>
        <w:t xml:space="preserve">، </w:t>
      </w:r>
      <w:r w:rsidRPr="00384E85">
        <w:rPr>
          <w:rtl/>
          <w:lang w:val="en-MY"/>
        </w:rPr>
        <w:t>وت</w:t>
      </w:r>
      <w:r w:rsidR="00440414">
        <w:rPr>
          <w:rFonts w:hint="cs"/>
          <w:rtl/>
          <w:lang w:val="en-MY"/>
        </w:rPr>
        <w:t>ُ</w:t>
      </w:r>
      <w:r w:rsidRPr="00384E85">
        <w:rPr>
          <w:rtl/>
          <w:lang w:val="en-MY"/>
        </w:rPr>
        <w:t xml:space="preserve">قدم </w:t>
      </w:r>
      <w:r w:rsidRPr="00384E85">
        <w:rPr>
          <w:rFonts w:hint="cs"/>
          <w:rtl/>
          <w:lang w:val="en-MY"/>
        </w:rPr>
        <w:t>الطبيبة</w:t>
      </w:r>
      <w:r w:rsidRPr="00384E85">
        <w:rPr>
          <w:rtl/>
          <w:lang w:val="en-MY"/>
        </w:rPr>
        <w:t xml:space="preserve"> الكافرة مع وجود طبيب مسلم </w:t>
      </w:r>
      <w:r w:rsidRPr="00384E85">
        <w:rPr>
          <w:rFonts w:hint="cs"/>
          <w:rtl/>
          <w:lang w:val="en-MY"/>
        </w:rPr>
        <w:t>.</w:t>
      </w:r>
    </w:p>
    <w:p w:rsidR="00D146EC" w:rsidRPr="009A52BE" w:rsidRDefault="00D146EC" w:rsidP="00DB0DA6">
      <w:pPr>
        <w:widowControl w:val="0"/>
        <w:autoSpaceDE w:val="0"/>
        <w:autoSpaceDN w:val="0"/>
        <w:adjustRightInd w:val="0"/>
        <w:spacing w:after="0" w:line="240" w:lineRule="auto"/>
        <w:ind w:firstLine="720"/>
        <w:jc w:val="both"/>
        <w:rPr>
          <w:b/>
          <w:bCs/>
          <w:rtl/>
          <w:lang w:val="en-MY"/>
        </w:rPr>
      </w:pPr>
      <w:r w:rsidRPr="00384E85">
        <w:rPr>
          <w:rFonts w:hint="cs"/>
          <w:b/>
          <w:bCs/>
          <w:rtl/>
          <w:lang w:val="en-MY"/>
        </w:rPr>
        <w:t xml:space="preserve">ويستدل على ذلك : </w:t>
      </w:r>
      <w:r w:rsidRPr="00384E85">
        <w:rPr>
          <w:rFonts w:hint="cs"/>
          <w:rtl/>
          <w:lang w:val="en-MY"/>
        </w:rPr>
        <w:t xml:space="preserve">بحديث الربيع بنت معوذ </w:t>
      </w:r>
      <w:r w:rsidRPr="00384E85">
        <w:rPr>
          <w:rtl/>
          <w:lang w:val="en-MY"/>
        </w:rPr>
        <w:t xml:space="preserve">قالت: كنا مع النبي </w:t>
      </w:r>
      <w:r w:rsidR="000528A1" w:rsidRPr="00384E85">
        <w:rPr>
          <w:rFonts w:ascii="Calibri" w:eastAsia="Calibri" w:hAnsi="Calibri" w:cs="Arial"/>
          <w:lang w:val="en-MY"/>
        </w:rPr>
        <w:sym w:font="AGA Arabesque" w:char="F065"/>
      </w:r>
      <w:r w:rsidR="000528A1" w:rsidRPr="00384E85">
        <w:rPr>
          <w:rFonts w:ascii="Calibri" w:eastAsia="Calibri" w:hAnsi="Calibri" w:cs="Arial" w:hint="cs"/>
          <w:rtl/>
          <w:lang w:val="en-MY"/>
        </w:rPr>
        <w:t xml:space="preserve"> </w:t>
      </w:r>
      <w:r w:rsidRPr="00384E85">
        <w:rPr>
          <w:rtl/>
          <w:lang w:val="en-MY"/>
        </w:rPr>
        <w:t>نسقي ونداوي الجرحى ونرد القتلى إلى المدينة</w:t>
      </w:r>
      <w:r w:rsidRPr="00384E85">
        <w:rPr>
          <w:rFonts w:hint="cs"/>
          <w:vertAlign w:val="superscript"/>
          <w:rtl/>
          <w:lang w:val="en-MY" w:bidi="ar-EG"/>
        </w:rPr>
        <w:t>(</w:t>
      </w:r>
      <w:r w:rsidRPr="00384E85">
        <w:rPr>
          <w:rStyle w:val="FootnoteReference"/>
          <w:rtl/>
          <w:lang w:val="en-MY" w:bidi="ar-EG"/>
        </w:rPr>
        <w:footnoteReference w:id="656"/>
      </w:r>
      <w:r w:rsidRPr="00384E85">
        <w:rPr>
          <w:rFonts w:hint="cs"/>
          <w:vertAlign w:val="superscript"/>
          <w:rtl/>
          <w:lang w:val="en-MY" w:bidi="ar-EG"/>
        </w:rPr>
        <w:t>)</w:t>
      </w:r>
      <w:r w:rsidRPr="00384E85">
        <w:rPr>
          <w:rFonts w:hint="cs"/>
          <w:rtl/>
          <w:lang w:val="en-MY"/>
        </w:rPr>
        <w:t xml:space="preserve"> .</w:t>
      </w:r>
    </w:p>
    <w:p w:rsidR="00D146EC" w:rsidRPr="009A52BE" w:rsidRDefault="00D146EC" w:rsidP="00DB0DA6">
      <w:pPr>
        <w:widowControl w:val="0"/>
        <w:autoSpaceDE w:val="0"/>
        <w:autoSpaceDN w:val="0"/>
        <w:adjustRightInd w:val="0"/>
        <w:spacing w:after="0" w:line="240" w:lineRule="auto"/>
        <w:ind w:firstLine="720"/>
        <w:jc w:val="both"/>
        <w:rPr>
          <w:b/>
          <w:bCs/>
          <w:rtl/>
          <w:lang w:val="en-MY"/>
        </w:rPr>
      </w:pPr>
      <w:r w:rsidRPr="00384E85">
        <w:rPr>
          <w:rFonts w:hint="cs"/>
          <w:b/>
          <w:bCs/>
          <w:rtl/>
          <w:lang w:val="en-MY"/>
        </w:rPr>
        <w:t>وجه الدلالة:</w:t>
      </w:r>
      <w:r w:rsidR="009A52BE">
        <w:rPr>
          <w:rFonts w:hint="cs"/>
          <w:b/>
          <w:bCs/>
          <w:rtl/>
          <w:lang w:val="en-MY"/>
        </w:rPr>
        <w:t xml:space="preserve"> </w:t>
      </w:r>
      <w:r w:rsidRPr="00384E85">
        <w:rPr>
          <w:rtl/>
          <w:lang w:val="en-MY"/>
        </w:rPr>
        <w:t xml:space="preserve">يؤخذ </w:t>
      </w:r>
      <w:r w:rsidRPr="00384E85">
        <w:rPr>
          <w:rFonts w:hint="cs"/>
          <w:rtl/>
          <w:lang w:val="en-MY"/>
        </w:rPr>
        <w:t>من هذا الحديث جواز</w:t>
      </w:r>
      <w:r w:rsidRPr="00384E85">
        <w:rPr>
          <w:rtl/>
          <w:lang w:val="en-MY"/>
        </w:rPr>
        <w:t xml:space="preserve"> مداواة الرجل المرأة بالقياس</w:t>
      </w:r>
      <w:r w:rsidRPr="00384E85">
        <w:rPr>
          <w:rFonts w:hint="cs"/>
          <w:vertAlign w:val="superscript"/>
          <w:rtl/>
          <w:lang w:val="en-MY" w:bidi="ar-EG"/>
        </w:rPr>
        <w:t>(</w:t>
      </w:r>
      <w:r w:rsidRPr="00384E85">
        <w:rPr>
          <w:rStyle w:val="FootnoteReference"/>
          <w:rtl/>
          <w:lang w:val="en-MY" w:bidi="ar-EG"/>
        </w:rPr>
        <w:footnoteReference w:id="657"/>
      </w:r>
      <w:r w:rsidRPr="00384E85">
        <w:rPr>
          <w:rFonts w:hint="cs"/>
          <w:vertAlign w:val="superscript"/>
          <w:rtl/>
          <w:lang w:val="en-MY" w:bidi="ar-EG"/>
        </w:rPr>
        <w:t>)</w:t>
      </w:r>
      <w:r w:rsidRPr="00384E85">
        <w:rPr>
          <w:rFonts w:hint="cs"/>
          <w:rtl/>
          <w:lang w:val="en-MY"/>
        </w:rPr>
        <w:t>، وذلك في حال الضرورة.</w:t>
      </w:r>
    </w:p>
    <w:p w:rsidR="00D146EC" w:rsidRPr="00384E85" w:rsidRDefault="00D146EC" w:rsidP="00DB0DA6">
      <w:pPr>
        <w:widowControl w:val="0"/>
        <w:autoSpaceDE w:val="0"/>
        <w:autoSpaceDN w:val="0"/>
        <w:adjustRightInd w:val="0"/>
        <w:spacing w:after="0" w:line="240" w:lineRule="auto"/>
        <w:ind w:firstLine="720"/>
        <w:jc w:val="both"/>
        <w:rPr>
          <w:b/>
          <w:bCs/>
          <w:rtl/>
          <w:lang w:val="en-MY"/>
        </w:rPr>
      </w:pPr>
      <w:r w:rsidRPr="00384E85">
        <w:rPr>
          <w:rFonts w:hint="cs"/>
          <w:b/>
          <w:bCs/>
          <w:rtl/>
          <w:lang w:val="en-MY"/>
        </w:rPr>
        <w:t>وفيما يلي ذكر لبعض نصوص الفقهاء في المسألة:</w:t>
      </w:r>
    </w:p>
    <w:p w:rsidR="00D146EC" w:rsidRPr="00676D31" w:rsidRDefault="00D146EC" w:rsidP="00676D31">
      <w:pPr>
        <w:widowControl w:val="0"/>
        <w:autoSpaceDE w:val="0"/>
        <w:autoSpaceDN w:val="0"/>
        <w:adjustRightInd w:val="0"/>
        <w:spacing w:after="0" w:line="240" w:lineRule="auto"/>
        <w:ind w:firstLine="720"/>
        <w:jc w:val="both"/>
        <w:rPr>
          <w:rtl/>
          <w:lang w:val="en-MY"/>
        </w:rPr>
      </w:pPr>
      <w:r w:rsidRPr="00440414">
        <w:rPr>
          <w:rFonts w:hint="cs"/>
          <w:b/>
          <w:bCs/>
          <w:u w:val="single"/>
          <w:rtl/>
          <w:lang w:val="en-MY"/>
        </w:rPr>
        <w:t>قال الحنفية:</w:t>
      </w:r>
      <w:r w:rsidR="009A52BE">
        <w:rPr>
          <w:rFonts w:hint="cs"/>
          <w:b/>
          <w:bCs/>
          <w:u w:val="single"/>
          <w:rtl/>
          <w:lang w:val="en-MY"/>
        </w:rPr>
        <w:t xml:space="preserve"> </w:t>
      </w:r>
      <w:r w:rsidRPr="00384E85">
        <w:rPr>
          <w:rFonts w:hint="cs"/>
          <w:rtl/>
          <w:lang w:val="en-MY"/>
        </w:rPr>
        <w:t>"</w:t>
      </w:r>
      <w:r w:rsidRPr="00384E85">
        <w:rPr>
          <w:rtl/>
          <w:lang w:val="en-MY"/>
        </w:rPr>
        <w:t xml:space="preserve">ويجوز للطبيب أن ينظر إلى موضع المرض منها </w:t>
      </w:r>
      <w:r w:rsidRPr="00384E85">
        <w:rPr>
          <w:rFonts w:hint="cs"/>
          <w:rtl/>
          <w:lang w:val="en-MY"/>
        </w:rPr>
        <w:t xml:space="preserve">- </w:t>
      </w:r>
      <w:r w:rsidRPr="00384E85">
        <w:rPr>
          <w:rtl/>
          <w:lang w:val="en-MY"/>
        </w:rPr>
        <w:t>أي</w:t>
      </w:r>
      <w:r w:rsidRPr="00384E85">
        <w:rPr>
          <w:rFonts w:hint="cs"/>
          <w:rtl/>
          <w:lang w:val="en-MY"/>
        </w:rPr>
        <w:t>:</w:t>
      </w:r>
      <w:r w:rsidRPr="00384E85">
        <w:rPr>
          <w:rtl/>
          <w:lang w:val="en-MY"/>
        </w:rPr>
        <w:t xml:space="preserve"> من المرأة</w:t>
      </w:r>
      <w:r w:rsidRPr="00384E85">
        <w:rPr>
          <w:rFonts w:hint="cs"/>
          <w:rtl/>
          <w:lang w:val="en-MY"/>
        </w:rPr>
        <w:t xml:space="preserve"> -</w:t>
      </w:r>
      <w:r w:rsidRPr="00384E85">
        <w:rPr>
          <w:rtl/>
          <w:lang w:val="en-MY"/>
        </w:rPr>
        <w:t xml:space="preserve"> </w:t>
      </w:r>
      <w:r w:rsidRPr="00384E85">
        <w:rPr>
          <w:rFonts w:hint="cs"/>
          <w:rtl/>
          <w:lang w:val="en-MY"/>
        </w:rPr>
        <w:t>للضرورة</w:t>
      </w:r>
      <w:r w:rsidRPr="00384E85">
        <w:rPr>
          <w:rtl/>
          <w:lang w:val="en-MY"/>
        </w:rPr>
        <w:t xml:space="preserve"> لأن للضرورة تأثير في إباحة المحرمات بدليل إباحة الميتة والخمر عند الضرورة وخشية التلف</w:t>
      </w:r>
      <w:r w:rsidRPr="00384E85">
        <w:rPr>
          <w:rFonts w:hint="cs"/>
          <w:rtl/>
          <w:lang w:val="en-MY"/>
        </w:rPr>
        <w:t xml:space="preserve">" </w:t>
      </w:r>
      <w:r w:rsidRPr="00384E85">
        <w:rPr>
          <w:rFonts w:hint="cs"/>
          <w:vertAlign w:val="superscript"/>
          <w:rtl/>
          <w:lang w:val="en-MY" w:bidi="ar-EG"/>
        </w:rPr>
        <w:t>(</w:t>
      </w:r>
      <w:r w:rsidRPr="00384E85">
        <w:rPr>
          <w:rStyle w:val="FootnoteReference"/>
          <w:rtl/>
          <w:lang w:val="en-MY" w:bidi="ar-EG"/>
        </w:rPr>
        <w:footnoteReference w:id="658"/>
      </w:r>
      <w:r w:rsidRPr="00384E85">
        <w:rPr>
          <w:rFonts w:hint="cs"/>
          <w:vertAlign w:val="superscript"/>
          <w:rtl/>
          <w:lang w:val="en-MY" w:bidi="ar-EG"/>
        </w:rPr>
        <w:t>)</w:t>
      </w:r>
      <w:r w:rsidR="007307F7" w:rsidRPr="00384E85">
        <w:rPr>
          <w:rFonts w:hint="cs"/>
          <w:rtl/>
          <w:lang w:val="en-MY"/>
        </w:rPr>
        <w:t xml:space="preserve">، </w:t>
      </w:r>
      <w:r w:rsidRPr="00384E85">
        <w:rPr>
          <w:rFonts w:hint="cs"/>
          <w:rtl/>
          <w:lang w:val="en-MY"/>
        </w:rPr>
        <w:t>ثم قال: "</w:t>
      </w:r>
      <w:r w:rsidRPr="00384E85">
        <w:rPr>
          <w:rtl/>
          <w:lang w:val="en-MY"/>
        </w:rPr>
        <w:t>وينبغي أن يعلم المرأة مداواتها؛ لأن نظر الجنس إلى الجنس أسهل</w:t>
      </w:r>
      <w:r w:rsidRPr="00384E85">
        <w:rPr>
          <w:rFonts w:hint="cs"/>
          <w:rtl/>
          <w:lang w:val="en-MY"/>
        </w:rPr>
        <w:t>،</w:t>
      </w:r>
      <w:r w:rsidRPr="00384E85">
        <w:rPr>
          <w:rtl/>
          <w:lang w:val="en-MY"/>
        </w:rPr>
        <w:t xml:space="preserve"> فإن لم يقدروا يستر كل عضو منها سوى موضع المرض ثم ينظر</w:t>
      </w:r>
      <w:r w:rsidRPr="00384E85">
        <w:rPr>
          <w:rFonts w:hint="cs"/>
          <w:rtl/>
          <w:lang w:val="en-MY"/>
        </w:rPr>
        <w:t>،</w:t>
      </w:r>
      <w:r w:rsidRPr="00384E85">
        <w:rPr>
          <w:rtl/>
          <w:lang w:val="en-MY"/>
        </w:rPr>
        <w:t xml:space="preserve"> ويغض بصره ما استطاع؛ لأن ما ثبت بالضرورة يتقدر بقدرها</w:t>
      </w:r>
      <w:r w:rsidR="00577FA9">
        <w:rPr>
          <w:rFonts w:hint="cs"/>
          <w:rtl/>
          <w:lang w:val="en-MY"/>
        </w:rPr>
        <w:t>"</w:t>
      </w:r>
      <w:r w:rsidRPr="00384E85">
        <w:rPr>
          <w:rFonts w:hint="cs"/>
          <w:vertAlign w:val="superscript"/>
          <w:rtl/>
          <w:lang w:val="en-MY" w:bidi="ar-EG"/>
        </w:rPr>
        <w:t>(</w:t>
      </w:r>
      <w:r w:rsidRPr="00384E85">
        <w:rPr>
          <w:rStyle w:val="FootnoteReference"/>
          <w:rtl/>
          <w:lang w:val="en-MY" w:bidi="ar-EG"/>
        </w:rPr>
        <w:footnoteReference w:id="659"/>
      </w:r>
      <w:r w:rsidRPr="00384E85">
        <w:rPr>
          <w:rFonts w:hint="cs"/>
          <w:vertAlign w:val="superscript"/>
          <w:rtl/>
          <w:lang w:val="en-MY" w:bidi="ar-EG"/>
        </w:rPr>
        <w:t>)</w:t>
      </w:r>
      <w:r w:rsidRPr="00384E85">
        <w:rPr>
          <w:rFonts w:hint="cs"/>
          <w:rtl/>
          <w:lang w:val="en-MY"/>
        </w:rPr>
        <w:t xml:space="preserve"> .</w:t>
      </w:r>
    </w:p>
    <w:p w:rsidR="00D146EC" w:rsidRPr="00676D31" w:rsidRDefault="00D146EC" w:rsidP="00676D31">
      <w:pPr>
        <w:widowControl w:val="0"/>
        <w:autoSpaceDE w:val="0"/>
        <w:autoSpaceDN w:val="0"/>
        <w:adjustRightInd w:val="0"/>
        <w:spacing w:after="0" w:line="240" w:lineRule="auto"/>
        <w:ind w:firstLine="720"/>
        <w:jc w:val="both"/>
        <w:rPr>
          <w:rtl/>
          <w:lang w:val="en-MY"/>
        </w:rPr>
      </w:pPr>
      <w:r w:rsidRPr="00440414">
        <w:rPr>
          <w:rFonts w:hint="cs"/>
          <w:b/>
          <w:bCs/>
          <w:u w:val="single"/>
          <w:rtl/>
          <w:lang w:val="en-MY"/>
        </w:rPr>
        <w:t>وقال المالكية:</w:t>
      </w:r>
      <w:r w:rsidR="009A52BE">
        <w:rPr>
          <w:rFonts w:hint="cs"/>
          <w:b/>
          <w:bCs/>
          <w:u w:val="single"/>
          <w:rtl/>
          <w:lang w:val="en-MY"/>
        </w:rPr>
        <w:t xml:space="preserve"> </w:t>
      </w:r>
      <w:r w:rsidRPr="00384E85">
        <w:rPr>
          <w:rFonts w:hint="cs"/>
          <w:rtl/>
          <w:lang w:val="en-MY"/>
        </w:rPr>
        <w:t>"</w:t>
      </w:r>
      <w:r w:rsidRPr="00384E85">
        <w:rPr>
          <w:rtl/>
          <w:lang w:val="en-MY"/>
        </w:rPr>
        <w:t xml:space="preserve"> يجوز للطبيب النظر إلى محل المرض إذا كان في الوجه أو اليدين قيل</w:t>
      </w:r>
      <w:r w:rsidRPr="00384E85">
        <w:rPr>
          <w:rFonts w:hint="cs"/>
          <w:rtl/>
          <w:lang w:val="en-MY"/>
        </w:rPr>
        <w:t>،</w:t>
      </w:r>
      <w:r w:rsidRPr="00384E85">
        <w:rPr>
          <w:rtl/>
          <w:lang w:val="en-MY"/>
        </w:rPr>
        <w:t xml:space="preserve"> ولو بفرجها للدواء، كما يجوز للقابلة نظر الفرج</w:t>
      </w:r>
      <w:r w:rsidRPr="00384E85">
        <w:rPr>
          <w:rFonts w:hint="cs"/>
          <w:rtl/>
          <w:lang w:val="en-MY"/>
        </w:rPr>
        <w:t xml:space="preserve">" </w:t>
      </w:r>
      <w:r w:rsidRPr="00384E85">
        <w:rPr>
          <w:rFonts w:hint="cs"/>
          <w:vertAlign w:val="superscript"/>
          <w:rtl/>
          <w:lang w:val="en-MY" w:bidi="ar-EG"/>
        </w:rPr>
        <w:t>(</w:t>
      </w:r>
      <w:r w:rsidRPr="00384E85">
        <w:rPr>
          <w:rStyle w:val="FootnoteReference"/>
          <w:rtl/>
          <w:lang w:val="en-MY" w:bidi="ar-EG"/>
        </w:rPr>
        <w:footnoteReference w:id="660"/>
      </w:r>
      <w:r w:rsidRPr="00384E85">
        <w:rPr>
          <w:rFonts w:hint="cs"/>
          <w:vertAlign w:val="superscript"/>
          <w:rtl/>
          <w:lang w:val="en-MY" w:bidi="ar-EG"/>
        </w:rPr>
        <w:t>)</w:t>
      </w:r>
      <w:r w:rsidR="00C340DB">
        <w:rPr>
          <w:rFonts w:hint="cs"/>
          <w:rtl/>
          <w:lang w:val="en-MY"/>
        </w:rPr>
        <w:t>.</w:t>
      </w:r>
    </w:p>
    <w:p w:rsidR="00D146EC" w:rsidRPr="00384E85" w:rsidRDefault="00D146EC" w:rsidP="00676D31">
      <w:pPr>
        <w:widowControl w:val="0"/>
        <w:autoSpaceDE w:val="0"/>
        <w:autoSpaceDN w:val="0"/>
        <w:adjustRightInd w:val="0"/>
        <w:spacing w:after="0" w:line="240" w:lineRule="auto"/>
        <w:ind w:firstLine="720"/>
        <w:jc w:val="both"/>
        <w:rPr>
          <w:rtl/>
          <w:lang w:val="en-MY"/>
        </w:rPr>
      </w:pPr>
      <w:r w:rsidRPr="00440414">
        <w:rPr>
          <w:b/>
          <w:bCs/>
          <w:u w:val="single"/>
          <w:rtl/>
          <w:lang w:val="en-MY"/>
        </w:rPr>
        <w:t xml:space="preserve">وقال </w:t>
      </w:r>
      <w:r w:rsidRPr="00440414">
        <w:rPr>
          <w:rFonts w:hint="cs"/>
          <w:b/>
          <w:bCs/>
          <w:u w:val="single"/>
          <w:rtl/>
          <w:lang w:val="en-MY"/>
        </w:rPr>
        <w:t>الشافعية:</w:t>
      </w:r>
      <w:r w:rsidRPr="00440414">
        <w:rPr>
          <w:b/>
          <w:bCs/>
          <w:u w:val="single"/>
          <w:rtl/>
          <w:lang w:val="en-MY"/>
        </w:rPr>
        <w:t xml:space="preserve"> </w:t>
      </w:r>
      <w:r w:rsidRPr="00384E85">
        <w:rPr>
          <w:rFonts w:hint="cs"/>
          <w:rtl/>
          <w:lang w:val="en-MY"/>
        </w:rPr>
        <w:t>"</w:t>
      </w:r>
      <w:r w:rsidRPr="00384E85">
        <w:rPr>
          <w:rtl/>
          <w:lang w:val="en-MY"/>
        </w:rPr>
        <w:t xml:space="preserve">واعلم أن ما تقدم من حرمة النظر والمس، هو حيث لا حاجة إليهما، وأما عند الحاجة، فالنظر والمس مباحان لفصد، وحجامة، وعلاج، ولو في فرج للحاجة الملجئة إلى ذلك، لأن في التحريم حرجاً، فللرجل مداواة المرأة وعكسه، وليكن ذلك بحضرة محرم، أو زوج... ويشترط عدم </w:t>
      </w:r>
      <w:r w:rsidR="001459DA" w:rsidRPr="00384E85">
        <w:rPr>
          <w:rFonts w:hint="cs"/>
          <w:rtl/>
          <w:lang w:val="en-MY"/>
        </w:rPr>
        <w:t xml:space="preserve">وجود </w:t>
      </w:r>
      <w:r w:rsidRPr="00384E85">
        <w:rPr>
          <w:rtl/>
          <w:lang w:val="en-MY"/>
        </w:rPr>
        <w:t>امرأة يمكنها تعاطي ذلك من امرأة، وعكسه..</w:t>
      </w:r>
      <w:r w:rsidR="00B64A69">
        <w:rPr>
          <w:rFonts w:hint="cs"/>
          <w:rtl/>
          <w:lang w:val="en-MY"/>
        </w:rPr>
        <w:t>.</w:t>
      </w:r>
      <w:r w:rsidRPr="00384E85">
        <w:rPr>
          <w:rtl/>
          <w:lang w:val="en-MY"/>
        </w:rPr>
        <w:t>ولو لم نجد لعلاج المرأة إلا كافرة ومسلماً، فالظاهر كما قال الأذرعي: أن الكافرة تقدم</w:t>
      </w:r>
      <w:r w:rsidR="00676D31">
        <w:rPr>
          <w:rtl/>
          <w:lang w:val="en-MY"/>
        </w:rPr>
        <w:t>، لأن نظرها ومسها أخف من الرجل</w:t>
      </w:r>
      <w:r w:rsidR="00676D31">
        <w:rPr>
          <w:rFonts w:hint="cs"/>
          <w:rtl/>
          <w:lang w:val="en-MY"/>
        </w:rPr>
        <w:t>"</w:t>
      </w:r>
      <w:r w:rsidRPr="00384E85">
        <w:rPr>
          <w:rFonts w:hint="cs"/>
          <w:vertAlign w:val="superscript"/>
          <w:rtl/>
          <w:lang w:val="en-MY" w:bidi="ar-EG"/>
        </w:rPr>
        <w:t>(</w:t>
      </w:r>
      <w:r w:rsidRPr="00384E85">
        <w:rPr>
          <w:rStyle w:val="FootnoteReference"/>
          <w:rtl/>
          <w:lang w:val="en-MY" w:bidi="ar-EG"/>
        </w:rPr>
        <w:footnoteReference w:id="661"/>
      </w:r>
      <w:r w:rsidRPr="00384E85">
        <w:rPr>
          <w:rFonts w:hint="cs"/>
          <w:vertAlign w:val="superscript"/>
          <w:rtl/>
          <w:lang w:val="en-MY" w:bidi="ar-EG"/>
        </w:rPr>
        <w:t>)</w:t>
      </w:r>
      <w:r w:rsidR="00676D31">
        <w:rPr>
          <w:rFonts w:hint="cs"/>
          <w:rtl/>
          <w:lang w:val="en-MY"/>
        </w:rPr>
        <w:t>.</w:t>
      </w:r>
    </w:p>
    <w:p w:rsidR="00D146EC" w:rsidRPr="009A52BE" w:rsidRDefault="00D146EC" w:rsidP="00676D31">
      <w:pPr>
        <w:widowControl w:val="0"/>
        <w:autoSpaceDE w:val="0"/>
        <w:autoSpaceDN w:val="0"/>
        <w:adjustRightInd w:val="0"/>
        <w:spacing w:after="0" w:line="240" w:lineRule="auto"/>
        <w:ind w:firstLine="720"/>
        <w:jc w:val="both"/>
        <w:rPr>
          <w:b/>
          <w:bCs/>
          <w:u w:val="single"/>
          <w:rtl/>
          <w:lang w:val="en-MY"/>
        </w:rPr>
      </w:pPr>
      <w:r w:rsidRPr="00440414">
        <w:rPr>
          <w:rFonts w:hint="cs"/>
          <w:b/>
          <w:bCs/>
          <w:u w:val="single"/>
          <w:rtl/>
          <w:lang w:val="en-MY"/>
        </w:rPr>
        <w:t>وقال الحنابلة:</w:t>
      </w:r>
      <w:r w:rsidRPr="00384E85">
        <w:rPr>
          <w:rFonts w:hint="cs"/>
          <w:rtl/>
          <w:lang w:val="en-MY"/>
        </w:rPr>
        <w:t>"</w:t>
      </w:r>
      <w:r w:rsidRPr="00384E85">
        <w:rPr>
          <w:rtl/>
          <w:lang w:val="en-MY"/>
        </w:rPr>
        <w:t xml:space="preserve"> </w:t>
      </w:r>
      <w:r w:rsidRPr="00384E85">
        <w:rPr>
          <w:rFonts w:hint="cs"/>
          <w:rtl/>
          <w:lang w:val="en-MY"/>
        </w:rPr>
        <w:t>(</w:t>
      </w:r>
      <w:r w:rsidRPr="00384E85">
        <w:rPr>
          <w:rtl/>
          <w:lang w:val="en-MY"/>
        </w:rPr>
        <w:t>ولطبيب نظر</w:t>
      </w:r>
      <w:r w:rsidRPr="00384E85">
        <w:rPr>
          <w:rFonts w:hint="cs"/>
          <w:rtl/>
          <w:lang w:val="en-MY"/>
        </w:rPr>
        <w:t>،</w:t>
      </w:r>
      <w:r w:rsidRPr="00384E85">
        <w:rPr>
          <w:rtl/>
          <w:lang w:val="en-MY"/>
        </w:rPr>
        <w:t xml:space="preserve"> ولمس ما تدعو ال</w:t>
      </w:r>
      <w:r w:rsidR="00342B14">
        <w:rPr>
          <w:rtl/>
          <w:lang w:val="en-MY"/>
        </w:rPr>
        <w:t>حاجة إلى نظره ولمسه حتى ) ذلك (</w:t>
      </w:r>
      <w:r w:rsidRPr="00384E85">
        <w:rPr>
          <w:rtl/>
          <w:lang w:val="en-MY"/>
        </w:rPr>
        <w:t>فرجها وباطنه ) لأنه موضع حاجة</w:t>
      </w:r>
      <w:r w:rsidRPr="00384E85">
        <w:rPr>
          <w:rFonts w:hint="cs"/>
          <w:rtl/>
          <w:lang w:val="en-MY"/>
        </w:rPr>
        <w:t xml:space="preserve">" </w:t>
      </w:r>
      <w:r w:rsidRPr="00384E85">
        <w:rPr>
          <w:rFonts w:hint="cs"/>
          <w:vertAlign w:val="superscript"/>
          <w:rtl/>
          <w:lang w:val="en-MY" w:bidi="ar-EG"/>
        </w:rPr>
        <w:t>(</w:t>
      </w:r>
      <w:r w:rsidRPr="00384E85">
        <w:rPr>
          <w:rStyle w:val="FootnoteReference"/>
          <w:rtl/>
          <w:lang w:val="en-MY" w:bidi="ar-EG"/>
        </w:rPr>
        <w:footnoteReference w:id="662"/>
      </w:r>
      <w:r w:rsidRPr="00384E85">
        <w:rPr>
          <w:rFonts w:hint="cs"/>
          <w:vertAlign w:val="superscript"/>
          <w:rtl/>
          <w:lang w:val="en-MY" w:bidi="ar-EG"/>
        </w:rPr>
        <w:t>)</w:t>
      </w:r>
      <w:r w:rsidRPr="00384E85">
        <w:rPr>
          <w:rFonts w:hint="cs"/>
          <w:rtl/>
          <w:lang w:val="en-MY"/>
        </w:rPr>
        <w:t xml:space="preserve"> .</w:t>
      </w:r>
    </w:p>
    <w:p w:rsidR="00D146EC" w:rsidRPr="00BB6F6F" w:rsidRDefault="00D146EC" w:rsidP="00676D31">
      <w:pPr>
        <w:widowControl w:val="0"/>
        <w:autoSpaceDE w:val="0"/>
        <w:autoSpaceDN w:val="0"/>
        <w:adjustRightInd w:val="0"/>
        <w:spacing w:after="0" w:line="240" w:lineRule="auto"/>
        <w:ind w:firstLine="720"/>
        <w:jc w:val="both"/>
        <w:rPr>
          <w:b/>
          <w:bCs/>
          <w:rtl/>
          <w:lang w:val="en-MY"/>
        </w:rPr>
      </w:pPr>
      <w:r w:rsidRPr="00BB6F6F">
        <w:rPr>
          <w:b/>
          <w:bCs/>
          <w:rtl/>
          <w:lang w:val="en-MY"/>
        </w:rPr>
        <w:t xml:space="preserve">وقال </w:t>
      </w:r>
      <w:r w:rsidR="00577FA9">
        <w:rPr>
          <w:rFonts w:hint="cs"/>
          <w:b/>
          <w:bCs/>
          <w:rtl/>
          <w:lang w:val="en-MY"/>
        </w:rPr>
        <w:t>"</w:t>
      </w:r>
      <w:r w:rsidRPr="00BB6F6F">
        <w:rPr>
          <w:b/>
          <w:bCs/>
          <w:rtl/>
          <w:lang w:val="en-MY"/>
        </w:rPr>
        <w:t>ابن مفلح</w:t>
      </w:r>
      <w:r w:rsidR="00577FA9">
        <w:rPr>
          <w:rFonts w:hint="cs"/>
          <w:b/>
          <w:bCs/>
          <w:rtl/>
          <w:lang w:val="en-MY"/>
        </w:rPr>
        <w:t>"</w:t>
      </w:r>
      <w:r w:rsidRPr="00BB6F6F">
        <w:rPr>
          <w:b/>
          <w:bCs/>
          <w:rtl/>
          <w:lang w:val="en-MY"/>
        </w:rPr>
        <w:t xml:space="preserve"> في الآداب الشرعية: </w:t>
      </w:r>
      <w:r w:rsidRPr="00BB6F6F">
        <w:rPr>
          <w:rFonts w:hint="cs"/>
          <w:rtl/>
          <w:lang w:val="en-MY"/>
        </w:rPr>
        <w:t>"</w:t>
      </w:r>
      <w:r w:rsidRPr="00BB6F6F">
        <w:rPr>
          <w:rtl/>
          <w:lang w:val="en-MY"/>
        </w:rPr>
        <w:t>فإن مرضت امرأة ولم يوجد من يطبها غير رجل جاز له منها نظر ما تدعو الحاجة إلى نظره منه حتى الفرجين</w:t>
      </w:r>
      <w:r w:rsidR="00342042">
        <w:rPr>
          <w:rFonts w:hint="cs"/>
          <w:rtl/>
          <w:lang w:val="en-MY"/>
        </w:rPr>
        <w:t>"</w:t>
      </w:r>
      <w:r w:rsidRPr="00BB6F6F">
        <w:rPr>
          <w:rFonts w:hint="cs"/>
          <w:vertAlign w:val="superscript"/>
          <w:rtl/>
          <w:lang w:val="en-MY" w:bidi="ar-EG"/>
        </w:rPr>
        <w:t>(</w:t>
      </w:r>
      <w:r w:rsidRPr="00BB6F6F">
        <w:rPr>
          <w:rStyle w:val="FootnoteReference"/>
          <w:rtl/>
          <w:lang w:val="en-MY" w:bidi="ar-EG"/>
        </w:rPr>
        <w:footnoteReference w:id="663"/>
      </w:r>
      <w:r w:rsidRPr="00BB6F6F">
        <w:rPr>
          <w:rFonts w:hint="cs"/>
          <w:vertAlign w:val="superscript"/>
          <w:rtl/>
          <w:lang w:val="en-MY" w:bidi="ar-EG"/>
        </w:rPr>
        <w:t>)</w:t>
      </w:r>
      <w:r w:rsidRPr="00BB6F6F">
        <w:rPr>
          <w:rFonts w:hint="cs"/>
          <w:rtl/>
          <w:lang w:val="en-MY"/>
        </w:rPr>
        <w:t>.</w:t>
      </w:r>
    </w:p>
    <w:p w:rsidR="00D146EC" w:rsidRPr="00384E85" w:rsidRDefault="00D146EC" w:rsidP="00DB0DA6">
      <w:pPr>
        <w:widowControl w:val="0"/>
        <w:autoSpaceDE w:val="0"/>
        <w:autoSpaceDN w:val="0"/>
        <w:adjustRightInd w:val="0"/>
        <w:spacing w:after="0" w:line="240" w:lineRule="auto"/>
        <w:ind w:firstLine="720"/>
        <w:jc w:val="both"/>
        <w:rPr>
          <w:b/>
          <w:bCs/>
          <w:rtl/>
          <w:lang w:val="en-MY"/>
        </w:rPr>
      </w:pPr>
      <w:r w:rsidRPr="00384E85">
        <w:rPr>
          <w:rFonts w:hint="cs"/>
          <w:b/>
          <w:bCs/>
          <w:rtl/>
          <w:lang w:val="en-MY"/>
        </w:rPr>
        <w:t>ومن خلال أقوال الفقهاء السابقة نستخلص ما يأتي:</w:t>
      </w:r>
    </w:p>
    <w:p w:rsidR="00D146EC" w:rsidRPr="00384E85" w:rsidRDefault="00D146EC" w:rsidP="00785FF1">
      <w:pPr>
        <w:pStyle w:val="ListParagraph"/>
        <w:widowControl w:val="0"/>
        <w:numPr>
          <w:ilvl w:val="0"/>
          <w:numId w:val="77"/>
        </w:numPr>
        <w:autoSpaceDE w:val="0"/>
        <w:autoSpaceDN w:val="0"/>
        <w:adjustRightInd w:val="0"/>
        <w:spacing w:after="0" w:line="240" w:lineRule="auto"/>
        <w:ind w:left="0" w:firstLine="720"/>
        <w:jc w:val="both"/>
        <w:rPr>
          <w:rtl/>
          <w:lang w:val="en-MY"/>
        </w:rPr>
      </w:pPr>
      <w:r w:rsidRPr="00384E85">
        <w:rPr>
          <w:rFonts w:hint="cs"/>
          <w:rtl/>
          <w:lang w:val="en-MY"/>
        </w:rPr>
        <w:t xml:space="preserve"> أن </w:t>
      </w:r>
      <w:r w:rsidRPr="00384E85">
        <w:rPr>
          <w:rtl/>
          <w:lang w:val="en-MY"/>
        </w:rPr>
        <w:t>المرأة يجوز لها أن تتداوى عند طبيب رجل إذا دعت إلى ذلك ضرورة</w:t>
      </w:r>
      <w:r w:rsidRPr="00384E85">
        <w:rPr>
          <w:rFonts w:hint="cs"/>
          <w:rtl/>
          <w:lang w:val="en-MY"/>
        </w:rPr>
        <w:t>،</w:t>
      </w:r>
      <w:r w:rsidRPr="00384E85">
        <w:rPr>
          <w:rtl/>
          <w:lang w:val="en-MY"/>
        </w:rPr>
        <w:t xml:space="preserve"> أو حاجة في قول </w:t>
      </w:r>
      <w:r w:rsidRPr="00384E85">
        <w:rPr>
          <w:rFonts w:hint="cs"/>
          <w:rtl/>
          <w:lang w:val="en-MY"/>
        </w:rPr>
        <w:t>عامة</w:t>
      </w:r>
      <w:r w:rsidRPr="00384E85">
        <w:rPr>
          <w:rtl/>
          <w:lang w:val="en-MY"/>
        </w:rPr>
        <w:t xml:space="preserve"> أهل العلم، وكلما كان موضع الداء في الوجه، أو اليدين، أو ما يقرب من ذلك أبيح لمطلق الحاجة، وكلما قرب من العورة المغلظة اشترط وجود الحاجة المؤكدة، أو الضرورة. </w:t>
      </w:r>
    </w:p>
    <w:p w:rsidR="00D146EC" w:rsidRPr="00384E85" w:rsidRDefault="00D146EC" w:rsidP="00785FF1">
      <w:pPr>
        <w:pStyle w:val="ListParagraph"/>
        <w:widowControl w:val="0"/>
        <w:numPr>
          <w:ilvl w:val="0"/>
          <w:numId w:val="77"/>
        </w:numPr>
        <w:autoSpaceDE w:val="0"/>
        <w:autoSpaceDN w:val="0"/>
        <w:adjustRightInd w:val="0"/>
        <w:spacing w:after="0" w:line="240" w:lineRule="auto"/>
        <w:ind w:left="0" w:firstLine="720"/>
        <w:rPr>
          <w:rtl/>
          <w:lang w:val="en-MY"/>
        </w:rPr>
      </w:pPr>
      <w:r w:rsidRPr="00384E85">
        <w:rPr>
          <w:rtl/>
          <w:lang w:val="en-MY"/>
        </w:rPr>
        <w:t xml:space="preserve"> </w:t>
      </w:r>
      <w:r w:rsidRPr="00384E85">
        <w:rPr>
          <w:rFonts w:hint="cs"/>
          <w:rtl/>
          <w:lang w:val="en-MY"/>
        </w:rPr>
        <w:t>يُلجأ للأطباء الرجال</w:t>
      </w:r>
      <w:r w:rsidRPr="00384E85">
        <w:rPr>
          <w:rtl/>
          <w:lang w:val="en-MY"/>
        </w:rPr>
        <w:t xml:space="preserve"> </w:t>
      </w:r>
      <w:r w:rsidRPr="00384E85">
        <w:rPr>
          <w:rFonts w:hint="cs"/>
          <w:rtl/>
          <w:lang w:val="en-MY"/>
        </w:rPr>
        <w:t xml:space="preserve">إذا لم </w:t>
      </w:r>
      <w:r w:rsidRPr="00384E85">
        <w:rPr>
          <w:rtl/>
          <w:lang w:val="en-MY"/>
        </w:rPr>
        <w:t>توجد امرأة تصلح لذلك، مسلمة أوكافرة</w:t>
      </w:r>
      <w:r w:rsidRPr="00384E85">
        <w:rPr>
          <w:rFonts w:hint="cs"/>
          <w:vertAlign w:val="superscript"/>
          <w:rtl/>
          <w:lang w:val="en-MY" w:bidi="ar-EG"/>
        </w:rPr>
        <w:t>(</w:t>
      </w:r>
      <w:r w:rsidRPr="00384E85">
        <w:rPr>
          <w:rStyle w:val="FootnoteReference"/>
          <w:rtl/>
          <w:lang w:val="en-MY" w:bidi="ar-EG"/>
        </w:rPr>
        <w:footnoteReference w:id="664"/>
      </w:r>
      <w:r w:rsidRPr="00384E85">
        <w:rPr>
          <w:rFonts w:hint="cs"/>
          <w:vertAlign w:val="superscript"/>
          <w:rtl/>
          <w:lang w:val="en-MY" w:bidi="ar-EG"/>
        </w:rPr>
        <w:t>)</w:t>
      </w:r>
      <w:r w:rsidRPr="00384E85">
        <w:rPr>
          <w:rtl/>
          <w:lang w:val="en-MY"/>
        </w:rPr>
        <w:t xml:space="preserve">. </w:t>
      </w:r>
    </w:p>
    <w:p w:rsidR="00D146EC" w:rsidRPr="00384E85" w:rsidRDefault="00D146EC" w:rsidP="00785FF1">
      <w:pPr>
        <w:pStyle w:val="ListParagraph"/>
        <w:widowControl w:val="0"/>
        <w:numPr>
          <w:ilvl w:val="0"/>
          <w:numId w:val="77"/>
        </w:numPr>
        <w:autoSpaceDE w:val="0"/>
        <w:autoSpaceDN w:val="0"/>
        <w:adjustRightInd w:val="0"/>
        <w:spacing w:after="0" w:line="240" w:lineRule="auto"/>
        <w:ind w:left="0" w:firstLine="720"/>
        <w:rPr>
          <w:lang w:val="en-MY"/>
        </w:rPr>
      </w:pPr>
      <w:r w:rsidRPr="00384E85">
        <w:rPr>
          <w:rtl/>
          <w:lang w:val="en-MY"/>
        </w:rPr>
        <w:t xml:space="preserve"> أن يكون ذلك في حضور محرم لها</w:t>
      </w:r>
      <w:r w:rsidRPr="00384E85">
        <w:rPr>
          <w:rFonts w:hint="cs"/>
          <w:rtl/>
          <w:lang w:val="en-MY"/>
        </w:rPr>
        <w:t xml:space="preserve"> </w:t>
      </w:r>
      <w:r w:rsidRPr="00384E85">
        <w:rPr>
          <w:rFonts w:hint="cs"/>
          <w:vertAlign w:val="superscript"/>
          <w:rtl/>
          <w:lang w:val="en-MY" w:bidi="ar-EG"/>
        </w:rPr>
        <w:t>(</w:t>
      </w:r>
      <w:r w:rsidRPr="00384E85">
        <w:rPr>
          <w:rStyle w:val="FootnoteReference"/>
          <w:rtl/>
          <w:lang w:val="en-MY" w:bidi="ar-EG"/>
        </w:rPr>
        <w:footnoteReference w:id="665"/>
      </w:r>
      <w:r w:rsidRPr="00384E85">
        <w:rPr>
          <w:rFonts w:hint="cs"/>
          <w:vertAlign w:val="superscript"/>
          <w:rtl/>
          <w:lang w:val="en-MY" w:bidi="ar-EG"/>
        </w:rPr>
        <w:t>)</w:t>
      </w:r>
      <w:r w:rsidRPr="00384E85">
        <w:rPr>
          <w:rFonts w:hint="cs"/>
          <w:rtl/>
          <w:lang w:val="en-MY"/>
        </w:rPr>
        <w:t xml:space="preserve">، لقوله </w:t>
      </w:r>
      <w:r w:rsidR="000528A1" w:rsidRPr="00384E85">
        <w:rPr>
          <w:rFonts w:ascii="Calibri" w:eastAsia="Calibri" w:hAnsi="Calibri" w:cs="Arial"/>
          <w:lang w:val="en-MY"/>
        </w:rPr>
        <w:sym w:font="AGA Arabesque" w:char="F065"/>
      </w:r>
      <w:r w:rsidRPr="00384E85">
        <w:rPr>
          <w:rFonts w:hint="cs"/>
          <w:rtl/>
          <w:lang w:val="en-MY"/>
        </w:rPr>
        <w:t xml:space="preserve"> فيما روي </w:t>
      </w:r>
      <w:r w:rsidR="00577FA9">
        <w:rPr>
          <w:rtl/>
          <w:lang w:val="en-MY"/>
        </w:rPr>
        <w:t>عن ابن عباس</w:t>
      </w:r>
      <w:r w:rsidR="00D648A6" w:rsidRPr="00384E85">
        <w:rPr>
          <w:rFonts w:hint="cs"/>
          <w:rtl/>
          <w:lang w:val="en-MY"/>
        </w:rPr>
        <w:t>-</w:t>
      </w:r>
      <w:r w:rsidR="00577FA9">
        <w:rPr>
          <w:rFonts w:hint="cs"/>
          <w:rtl/>
          <w:lang w:val="en-MY"/>
        </w:rPr>
        <w:t xml:space="preserve"> </w:t>
      </w:r>
      <w:r w:rsidR="00D648A6" w:rsidRPr="00384E85">
        <w:rPr>
          <w:rtl/>
          <w:lang w:val="en-MY"/>
        </w:rPr>
        <w:t>رضي الله عنهما</w:t>
      </w:r>
      <w:r w:rsidRPr="00384E85">
        <w:rPr>
          <w:rFonts w:hint="cs"/>
          <w:rtl/>
          <w:lang w:val="en-MY"/>
        </w:rPr>
        <w:t xml:space="preserve">-: </w:t>
      </w:r>
      <w:r w:rsidRPr="00384E85">
        <w:rPr>
          <w:rtl/>
          <w:lang w:val="en-MY"/>
        </w:rPr>
        <w:t xml:space="preserve">أنه سمع النبي </w:t>
      </w:r>
      <w:r w:rsidR="000528A1" w:rsidRPr="00384E85">
        <w:rPr>
          <w:rFonts w:ascii="Calibri" w:eastAsia="Calibri" w:hAnsi="Calibri" w:cs="Arial"/>
          <w:lang w:val="en-MY"/>
        </w:rPr>
        <w:sym w:font="AGA Arabesque" w:char="F065"/>
      </w:r>
      <w:r w:rsidR="000528A1" w:rsidRPr="00384E85">
        <w:rPr>
          <w:rFonts w:ascii="Calibri" w:eastAsia="Calibri" w:hAnsi="Calibri" w:cs="Arial" w:hint="cs"/>
          <w:rtl/>
          <w:lang w:val="en-MY"/>
        </w:rPr>
        <w:t xml:space="preserve"> </w:t>
      </w:r>
      <w:r w:rsidRPr="00384E85">
        <w:rPr>
          <w:rtl/>
          <w:lang w:val="en-MY"/>
        </w:rPr>
        <w:t>يقول</w:t>
      </w:r>
      <w:r w:rsidRPr="00384E85">
        <w:rPr>
          <w:rFonts w:hint="cs"/>
          <w:rtl/>
          <w:lang w:val="en-MY"/>
        </w:rPr>
        <w:t>:</w:t>
      </w:r>
      <w:r w:rsidRPr="00384E85">
        <w:rPr>
          <w:rtl/>
          <w:lang w:val="en-MY"/>
        </w:rPr>
        <w:t xml:space="preserve"> لا يخلون رجل بامرأة</w:t>
      </w:r>
      <w:r w:rsidRPr="00384E85">
        <w:rPr>
          <w:rFonts w:hint="cs"/>
          <w:rtl/>
          <w:lang w:val="en-MY"/>
        </w:rPr>
        <w:t>،</w:t>
      </w:r>
      <w:r w:rsidRPr="00384E85">
        <w:rPr>
          <w:rtl/>
          <w:lang w:val="en-MY"/>
        </w:rPr>
        <w:t xml:space="preserve"> ولا تسافرن امرأة إلا ومعها محرم</w:t>
      </w:r>
      <w:r w:rsidR="004D5260">
        <w:rPr>
          <w:rFonts w:hint="cs"/>
          <w:rtl/>
          <w:lang w:val="en-MY"/>
        </w:rPr>
        <w:t>..."</w:t>
      </w:r>
      <w:r w:rsidRPr="00384E85">
        <w:rPr>
          <w:rFonts w:hint="cs"/>
          <w:vertAlign w:val="superscript"/>
          <w:rtl/>
          <w:lang w:val="en-MY" w:bidi="ar-EG"/>
        </w:rPr>
        <w:t>(</w:t>
      </w:r>
      <w:r w:rsidRPr="00384E85">
        <w:rPr>
          <w:rStyle w:val="FootnoteReference"/>
          <w:rtl/>
          <w:lang w:val="en-MY" w:bidi="ar-EG"/>
        </w:rPr>
        <w:footnoteReference w:id="666"/>
      </w:r>
      <w:r w:rsidRPr="00384E85">
        <w:rPr>
          <w:rFonts w:hint="cs"/>
          <w:vertAlign w:val="superscript"/>
          <w:rtl/>
          <w:lang w:val="en-MY" w:bidi="ar-EG"/>
        </w:rPr>
        <w:t>)</w:t>
      </w:r>
      <w:r w:rsidRPr="00384E85">
        <w:rPr>
          <w:rFonts w:hint="cs"/>
          <w:rtl/>
          <w:lang w:val="en-MY"/>
        </w:rPr>
        <w:t xml:space="preserve"> .</w:t>
      </w:r>
    </w:p>
    <w:p w:rsidR="00D146EC" w:rsidRPr="00384E85" w:rsidRDefault="00D146EC" w:rsidP="00785FF1">
      <w:pPr>
        <w:pStyle w:val="ListParagraph"/>
        <w:widowControl w:val="0"/>
        <w:numPr>
          <w:ilvl w:val="0"/>
          <w:numId w:val="77"/>
        </w:numPr>
        <w:spacing w:after="0" w:line="240" w:lineRule="auto"/>
        <w:ind w:left="0" w:firstLine="720"/>
        <w:rPr>
          <w:rtl/>
          <w:lang w:val="en-MY"/>
        </w:rPr>
      </w:pPr>
      <w:r w:rsidRPr="00384E85">
        <w:rPr>
          <w:rtl/>
          <w:lang w:val="en-MY"/>
        </w:rPr>
        <w:t>وأن يكون الطبيب ثقة أميناً.</w:t>
      </w:r>
    </w:p>
    <w:p w:rsidR="00440414" w:rsidRDefault="00D146EC" w:rsidP="00785FF1">
      <w:pPr>
        <w:pStyle w:val="ListParagraph"/>
        <w:widowControl w:val="0"/>
        <w:numPr>
          <w:ilvl w:val="0"/>
          <w:numId w:val="77"/>
        </w:numPr>
        <w:autoSpaceDE w:val="0"/>
        <w:autoSpaceDN w:val="0"/>
        <w:adjustRightInd w:val="0"/>
        <w:spacing w:after="0" w:line="240" w:lineRule="auto"/>
        <w:ind w:left="0" w:firstLine="720"/>
        <w:rPr>
          <w:lang w:val="en-MY"/>
        </w:rPr>
      </w:pPr>
      <w:r w:rsidRPr="00384E85">
        <w:rPr>
          <w:rtl/>
          <w:lang w:val="en-MY"/>
        </w:rPr>
        <w:t xml:space="preserve"> ألا تكشف </w:t>
      </w:r>
      <w:r w:rsidRPr="00384E85">
        <w:rPr>
          <w:rFonts w:hint="cs"/>
          <w:rtl/>
          <w:lang w:val="en-MY"/>
        </w:rPr>
        <w:t xml:space="preserve">المرأة </w:t>
      </w:r>
      <w:r w:rsidRPr="00384E85">
        <w:rPr>
          <w:rtl/>
          <w:lang w:val="en-MY"/>
        </w:rPr>
        <w:t>إلا موضع المرض، وأن تستر ما عداه ستراً جيداً</w:t>
      </w:r>
      <w:r w:rsidRPr="00384E85">
        <w:rPr>
          <w:rFonts w:hint="cs"/>
          <w:rtl/>
          <w:lang w:val="en-MY"/>
        </w:rPr>
        <w:t xml:space="preserve"> </w:t>
      </w:r>
      <w:r w:rsidRPr="00384E85">
        <w:rPr>
          <w:rFonts w:hint="cs"/>
          <w:vertAlign w:val="superscript"/>
          <w:rtl/>
          <w:lang w:val="en-MY" w:bidi="ar-EG"/>
        </w:rPr>
        <w:t>(</w:t>
      </w:r>
      <w:r w:rsidRPr="00384E85">
        <w:rPr>
          <w:rStyle w:val="FootnoteReference"/>
          <w:rtl/>
          <w:lang w:val="en-MY" w:bidi="ar-EG"/>
        </w:rPr>
        <w:footnoteReference w:id="667"/>
      </w:r>
      <w:r w:rsidRPr="00384E85">
        <w:rPr>
          <w:rFonts w:hint="cs"/>
          <w:vertAlign w:val="superscript"/>
          <w:rtl/>
          <w:lang w:val="en-MY" w:bidi="ar-EG"/>
        </w:rPr>
        <w:t>)</w:t>
      </w:r>
      <w:r w:rsidRPr="00384E85">
        <w:rPr>
          <w:rtl/>
          <w:lang w:val="en-MY"/>
        </w:rPr>
        <w:t xml:space="preserve">. </w:t>
      </w:r>
    </w:p>
    <w:p w:rsidR="00577FA9" w:rsidRPr="00756DA6" w:rsidRDefault="00577FA9" w:rsidP="00756DA6">
      <w:pPr>
        <w:widowControl w:val="0"/>
        <w:autoSpaceDE w:val="0"/>
        <w:autoSpaceDN w:val="0"/>
        <w:adjustRightInd w:val="0"/>
        <w:spacing w:after="0" w:line="240" w:lineRule="auto"/>
        <w:rPr>
          <w:rtl/>
          <w:lang w:val="en-MY"/>
        </w:rPr>
      </w:pPr>
    </w:p>
    <w:p w:rsidR="00C52157" w:rsidRPr="00E42F8A" w:rsidRDefault="00A36071" w:rsidP="00E42F8A">
      <w:pPr>
        <w:widowControl w:val="0"/>
        <w:spacing w:after="0" w:line="240" w:lineRule="auto"/>
        <w:ind w:firstLine="720"/>
        <w:jc w:val="center"/>
        <w:rPr>
          <w:rtl/>
          <w:lang w:val="en-MY" w:bidi="ar-EG"/>
        </w:rPr>
      </w:pPr>
      <w:r w:rsidRPr="00384E85">
        <w:rPr>
          <w:rFonts w:hint="cs"/>
          <w:b/>
          <w:bCs/>
          <w:rtl/>
          <w:lang w:bidi="ar-EG"/>
        </w:rPr>
        <w:t>الخاتمة</w:t>
      </w:r>
    </w:p>
    <w:p w:rsidR="00A36071" w:rsidRPr="00384E85" w:rsidRDefault="00A36071" w:rsidP="00DB0DA6">
      <w:pPr>
        <w:widowControl w:val="0"/>
        <w:spacing w:after="0" w:line="240" w:lineRule="auto"/>
        <w:ind w:firstLine="720"/>
        <w:contextualSpacing/>
        <w:jc w:val="both"/>
        <w:rPr>
          <w:rtl/>
        </w:rPr>
      </w:pPr>
      <w:r w:rsidRPr="00384E85">
        <w:rPr>
          <w:rFonts w:hint="cs"/>
          <w:rtl/>
        </w:rPr>
        <w:t>في ختام هذا البحث أحمد الله الذي أمدني بقوته، وأعانني على إنهاء هذا البحث على تلك الصورة التي أرجو أن تكون مقبولة، فإن يكن صوابًا فبفضل الله وتوفيقه، وإن كان هناك من خطأ، أو تقصير فمني، وأسأل الله المغفرة.</w:t>
      </w:r>
    </w:p>
    <w:p w:rsidR="00A36071" w:rsidRPr="00384E85" w:rsidRDefault="00A36071" w:rsidP="00DB0DA6">
      <w:pPr>
        <w:widowControl w:val="0"/>
        <w:spacing w:after="0" w:line="240" w:lineRule="auto"/>
        <w:ind w:firstLine="720"/>
        <w:jc w:val="center"/>
        <w:rPr>
          <w:rFonts w:ascii="Times New Roman" w:eastAsia="Times New Roman" w:hAnsi="Times New Roman"/>
          <w:sz w:val="10"/>
          <w:szCs w:val="10"/>
          <w:shd w:val="clear" w:color="auto" w:fill="FFFFFF"/>
          <w:rtl/>
          <w:lang w:val="en-MY" w:eastAsia="en-MY" w:bidi="ar-EG"/>
        </w:rPr>
      </w:pPr>
    </w:p>
    <w:p w:rsidR="00A36071" w:rsidRPr="00384E85" w:rsidRDefault="00A36071" w:rsidP="00DB0DA6">
      <w:pPr>
        <w:widowControl w:val="0"/>
        <w:spacing w:after="0" w:line="240" w:lineRule="auto"/>
        <w:ind w:firstLine="720"/>
        <w:contextualSpacing/>
        <w:jc w:val="both"/>
        <w:rPr>
          <w:rFonts w:ascii="Arial" w:hAnsi="Arial" w:cs="Arial"/>
          <w:sz w:val="27"/>
          <w:szCs w:val="27"/>
          <w:rtl/>
          <w:lang w:val="en-MY"/>
        </w:rPr>
      </w:pPr>
      <w:r w:rsidRPr="00384E85">
        <w:rPr>
          <w:rFonts w:hint="cs"/>
          <w:rtl/>
        </w:rPr>
        <w:t>فكم من كاتب</w:t>
      </w:r>
      <w:r w:rsidR="00D12324">
        <w:rPr>
          <w:rFonts w:hint="cs"/>
          <w:rtl/>
        </w:rPr>
        <w:t>،</w:t>
      </w:r>
      <w:r w:rsidRPr="00384E85">
        <w:rPr>
          <w:rFonts w:hint="cs"/>
          <w:rtl/>
        </w:rPr>
        <w:t xml:space="preserve"> وباحث قال لو قدمت هذا، وأخرت ذاك، وكم من كتاب كُتب عليه طبعة مزيدة، ومنقحة؛ ليبقى الكمال لكتاب الله وحده </w:t>
      </w:r>
      <w:r w:rsidRPr="00384E85">
        <w:rPr>
          <w:rFonts w:ascii="QCF_BSML" w:hAnsi="QCF_BSML" w:cs="QCF_BSML"/>
          <w:sz w:val="32"/>
          <w:szCs w:val="32"/>
          <w:rtl/>
          <w:lang w:val="en-MY"/>
        </w:rPr>
        <w:t xml:space="preserve">ﭽ </w:t>
      </w:r>
      <w:r w:rsidRPr="00384E85">
        <w:rPr>
          <w:rFonts w:ascii="QCF_P481" w:hAnsi="QCF_P481" w:cs="QCF_P481"/>
          <w:sz w:val="32"/>
          <w:szCs w:val="32"/>
          <w:rtl/>
          <w:lang w:val="en-MY"/>
        </w:rPr>
        <w:t>ﮓ  ﮔ  ﮕ  ﮖ  ﮗ  ﮘ  ﮙ    ﮚ   ﮛﮜ</w:t>
      </w:r>
      <w:r w:rsidRPr="00384E85">
        <w:rPr>
          <w:rFonts w:ascii="QCF_BSML" w:hAnsi="QCF_BSML" w:cs="QCF_BSML"/>
          <w:sz w:val="32"/>
          <w:szCs w:val="32"/>
          <w:rtl/>
          <w:lang w:val="en-MY"/>
        </w:rPr>
        <w:t>ﭼ</w:t>
      </w:r>
      <w:r w:rsidRPr="00384E85">
        <w:rPr>
          <w:rFonts w:ascii="Arial" w:hAnsi="Arial" w:hint="cs"/>
          <w:vertAlign w:val="superscript"/>
          <w:rtl/>
          <w:lang w:val="en-MY" w:bidi="ar-EG"/>
        </w:rPr>
        <w:t>(</w:t>
      </w:r>
      <w:r w:rsidRPr="00384E85">
        <w:rPr>
          <w:rStyle w:val="FootnoteReference"/>
          <w:rFonts w:ascii="Arial" w:hAnsi="Arial"/>
          <w:rtl/>
          <w:lang w:val="en-MY" w:bidi="ar-EG"/>
        </w:rPr>
        <w:footnoteReference w:id="668"/>
      </w:r>
      <w:r w:rsidRPr="00384E85">
        <w:rPr>
          <w:rFonts w:ascii="Arial" w:hAnsi="Arial" w:hint="cs"/>
          <w:vertAlign w:val="superscript"/>
          <w:rtl/>
          <w:lang w:val="en-MY" w:bidi="ar-EG"/>
        </w:rPr>
        <w:t>)</w:t>
      </w:r>
      <w:r w:rsidRPr="00384E85">
        <w:rPr>
          <w:rFonts w:ascii="Arial" w:hAnsi="Arial" w:cs="Arial" w:hint="cs"/>
          <w:sz w:val="27"/>
          <w:szCs w:val="27"/>
          <w:rtl/>
          <w:lang w:val="en-MY"/>
        </w:rPr>
        <w:t>.</w:t>
      </w:r>
    </w:p>
    <w:p w:rsidR="00A36071" w:rsidRPr="00384E85" w:rsidRDefault="00A36071" w:rsidP="00DB0DA6">
      <w:pPr>
        <w:widowControl w:val="0"/>
        <w:spacing w:after="0" w:line="240" w:lineRule="auto"/>
        <w:ind w:firstLine="720"/>
        <w:contextualSpacing/>
        <w:jc w:val="both"/>
        <w:rPr>
          <w:sz w:val="10"/>
          <w:szCs w:val="10"/>
          <w:rtl/>
          <w:lang w:bidi="ar-EG"/>
        </w:rPr>
      </w:pPr>
    </w:p>
    <w:p w:rsidR="00D12324" w:rsidRDefault="00A36071" w:rsidP="00DB0DA6">
      <w:pPr>
        <w:widowControl w:val="0"/>
        <w:spacing w:after="0" w:line="240" w:lineRule="auto"/>
        <w:ind w:firstLine="720"/>
        <w:contextualSpacing/>
        <w:jc w:val="both"/>
        <w:rPr>
          <w:rtl/>
        </w:rPr>
      </w:pPr>
      <w:r w:rsidRPr="00384E85">
        <w:rPr>
          <w:rFonts w:hint="cs"/>
          <w:rtl/>
        </w:rPr>
        <w:t>و</w:t>
      </w:r>
      <w:r w:rsidRPr="00384E85">
        <w:rPr>
          <w:rtl/>
        </w:rPr>
        <w:t xml:space="preserve">في نهاية </w:t>
      </w:r>
      <w:r w:rsidRPr="00384E85">
        <w:rPr>
          <w:rFonts w:hint="cs"/>
          <w:rtl/>
        </w:rPr>
        <w:t xml:space="preserve">هذا البحث </w:t>
      </w:r>
      <w:r w:rsidR="00DB50B3">
        <w:rPr>
          <w:rFonts w:hint="cs"/>
          <w:rtl/>
        </w:rPr>
        <w:t>تتضح بجلاء</w:t>
      </w:r>
      <w:r w:rsidRPr="00384E85">
        <w:rPr>
          <w:rFonts w:hint="cs"/>
          <w:rtl/>
        </w:rPr>
        <w:t xml:space="preserve"> عظمة التشريع الإسلامي</w:t>
      </w:r>
      <w:r w:rsidRPr="00384E85">
        <w:rPr>
          <w:rtl/>
        </w:rPr>
        <w:t xml:space="preserve">، </w:t>
      </w:r>
      <w:r w:rsidRPr="00384E85">
        <w:rPr>
          <w:rFonts w:hint="cs"/>
          <w:rtl/>
        </w:rPr>
        <w:t xml:space="preserve">فيما يتعلق بأحكام خروج المرأة  </w:t>
      </w:r>
      <w:r w:rsidRPr="00384E85">
        <w:rPr>
          <w:rtl/>
        </w:rPr>
        <w:t xml:space="preserve">حيث شُرعت لها الأحكام الخاصة بها التي تحفظ لها كرامتها، وتصونها عن كل ابتذال، </w:t>
      </w:r>
      <w:r w:rsidRPr="00384E85">
        <w:rPr>
          <w:rFonts w:hint="cs"/>
          <w:rtl/>
        </w:rPr>
        <w:t>ولعل فيما توصلت إليه من نتائج في هذا البحث ما يوضح هذه المعاني إذ يظهر فيه مدى موافقة تشريعات الله لمخلوقاته، ومنها الأنثى</w:t>
      </w:r>
      <w:r w:rsidR="00D12324">
        <w:rPr>
          <w:rFonts w:hint="cs"/>
          <w:rtl/>
        </w:rPr>
        <w:t>.</w:t>
      </w:r>
    </w:p>
    <w:p w:rsidR="00C52157" w:rsidRDefault="00A36071" w:rsidP="00E42F8A">
      <w:pPr>
        <w:widowControl w:val="0"/>
        <w:spacing w:after="0" w:line="240" w:lineRule="auto"/>
        <w:ind w:firstLine="720"/>
        <w:contextualSpacing/>
        <w:jc w:val="both"/>
        <w:rPr>
          <w:rtl/>
        </w:rPr>
      </w:pPr>
      <w:r w:rsidRPr="00384E85">
        <w:rPr>
          <w:rFonts w:hint="cs"/>
          <w:rtl/>
        </w:rPr>
        <w:t xml:space="preserve"> وكان من أهم تلك النتائج ما يلي: </w:t>
      </w:r>
    </w:p>
    <w:p w:rsidR="00342042" w:rsidRPr="00342042" w:rsidRDefault="00342042" w:rsidP="00E42F8A">
      <w:pPr>
        <w:widowControl w:val="0"/>
        <w:spacing w:after="0" w:line="240" w:lineRule="auto"/>
        <w:ind w:firstLine="720"/>
        <w:contextualSpacing/>
        <w:jc w:val="both"/>
        <w:rPr>
          <w:sz w:val="10"/>
          <w:szCs w:val="10"/>
          <w:rtl/>
        </w:rPr>
      </w:pPr>
    </w:p>
    <w:p w:rsidR="00A36071" w:rsidRPr="00342042" w:rsidRDefault="00A36071" w:rsidP="00342042">
      <w:pPr>
        <w:widowControl w:val="0"/>
        <w:spacing w:after="0" w:line="240" w:lineRule="auto"/>
        <w:ind w:firstLine="720"/>
        <w:contextualSpacing/>
        <w:jc w:val="center"/>
        <w:rPr>
          <w:b/>
          <w:bCs/>
        </w:rPr>
      </w:pPr>
      <w:r w:rsidRPr="00C4496D">
        <w:rPr>
          <w:rFonts w:hint="cs"/>
          <w:b/>
          <w:bCs/>
          <w:rtl/>
        </w:rPr>
        <w:t>نتائج البحث</w:t>
      </w:r>
    </w:p>
    <w:p w:rsidR="00A36071" w:rsidRPr="00C4496D" w:rsidRDefault="00A36071" w:rsidP="00DB0DA6">
      <w:pPr>
        <w:widowControl w:val="0"/>
        <w:spacing w:after="0" w:line="240" w:lineRule="auto"/>
        <w:ind w:firstLine="720"/>
        <w:contextualSpacing/>
        <w:jc w:val="both"/>
        <w:rPr>
          <w:bCs/>
          <w:u w:val="single"/>
          <w:rtl/>
        </w:rPr>
      </w:pPr>
      <w:r w:rsidRPr="00C4496D">
        <w:rPr>
          <w:rFonts w:hint="cs"/>
          <w:bCs/>
          <w:u w:val="single"/>
          <w:rtl/>
        </w:rPr>
        <w:t xml:space="preserve"> (أولا) </w:t>
      </w:r>
      <w:r w:rsidRPr="00C4496D">
        <w:rPr>
          <w:bCs/>
          <w:u w:val="single"/>
          <w:rtl/>
        </w:rPr>
        <w:t>–</w:t>
      </w:r>
      <w:r w:rsidRPr="00C4496D">
        <w:rPr>
          <w:rFonts w:hint="cs"/>
          <w:bCs/>
          <w:u w:val="single"/>
          <w:rtl/>
        </w:rPr>
        <w:t xml:space="preserve"> أهم نتائج الفصل التمهيدي:</w:t>
      </w:r>
    </w:p>
    <w:p w:rsidR="00A36071" w:rsidRPr="00384E85" w:rsidRDefault="00A36071" w:rsidP="00785FF1">
      <w:pPr>
        <w:pStyle w:val="ListParagraph"/>
        <w:widowControl w:val="0"/>
        <w:numPr>
          <w:ilvl w:val="0"/>
          <w:numId w:val="81"/>
        </w:numPr>
        <w:spacing w:after="0" w:line="240" w:lineRule="auto"/>
        <w:ind w:left="0" w:firstLine="720"/>
        <w:jc w:val="both"/>
        <w:rPr>
          <w:b/>
        </w:rPr>
      </w:pPr>
      <w:r w:rsidRPr="00384E85">
        <w:rPr>
          <w:rFonts w:hint="cs"/>
          <w:b/>
          <w:rtl/>
        </w:rPr>
        <w:t>أن الحضارات والأديان السابقة على الإسلام كانوا يعتبرون المرأة كسقط المتاع؛ فكانت تباع وتشترى.</w:t>
      </w:r>
    </w:p>
    <w:p w:rsidR="00A36071" w:rsidRPr="00384E85" w:rsidRDefault="00A36071" w:rsidP="00785FF1">
      <w:pPr>
        <w:pStyle w:val="ListParagraph"/>
        <w:widowControl w:val="0"/>
        <w:numPr>
          <w:ilvl w:val="0"/>
          <w:numId w:val="81"/>
        </w:numPr>
        <w:spacing w:after="0" w:line="240" w:lineRule="auto"/>
        <w:ind w:left="0" w:firstLine="720"/>
        <w:jc w:val="both"/>
        <w:rPr>
          <w:b/>
        </w:rPr>
      </w:pPr>
      <w:r w:rsidRPr="00384E85">
        <w:rPr>
          <w:rFonts w:hint="cs"/>
          <w:b/>
          <w:rtl/>
        </w:rPr>
        <w:t>المرأة في الأديان والحضارت السابقة كانت أقل شأنًا من الرجل.</w:t>
      </w:r>
    </w:p>
    <w:p w:rsidR="00A36071" w:rsidRPr="00384E85" w:rsidRDefault="00A36071" w:rsidP="00785FF1">
      <w:pPr>
        <w:pStyle w:val="ListParagraph"/>
        <w:widowControl w:val="0"/>
        <w:numPr>
          <w:ilvl w:val="0"/>
          <w:numId w:val="81"/>
        </w:numPr>
        <w:spacing w:after="0" w:line="240" w:lineRule="auto"/>
        <w:ind w:left="0" w:firstLine="720"/>
        <w:jc w:val="both"/>
        <w:rPr>
          <w:b/>
        </w:rPr>
      </w:pPr>
      <w:r w:rsidRPr="00384E85">
        <w:rPr>
          <w:rFonts w:hint="cs"/>
          <w:b/>
          <w:rtl/>
        </w:rPr>
        <w:t>لم تعرف المرأة كرامتها، ولا حريتها إلا بمجئ الإسلام.</w:t>
      </w:r>
    </w:p>
    <w:p w:rsidR="00A36071" w:rsidRPr="00384E85" w:rsidRDefault="00A36071" w:rsidP="00785FF1">
      <w:pPr>
        <w:pStyle w:val="ListParagraph"/>
        <w:widowControl w:val="0"/>
        <w:numPr>
          <w:ilvl w:val="0"/>
          <w:numId w:val="81"/>
        </w:numPr>
        <w:spacing w:after="0" w:line="240" w:lineRule="auto"/>
        <w:ind w:left="0" w:firstLine="720"/>
        <w:jc w:val="both"/>
        <w:rPr>
          <w:b/>
        </w:rPr>
      </w:pPr>
      <w:r w:rsidRPr="00384E85">
        <w:rPr>
          <w:rFonts w:hint="cs"/>
          <w:b/>
          <w:rtl/>
        </w:rPr>
        <w:t>مساواة الإسلام بين الرجل والمرأة.</w:t>
      </w:r>
    </w:p>
    <w:p w:rsidR="00A36071" w:rsidRPr="00C4496D" w:rsidRDefault="00A36071" w:rsidP="009B0B5C">
      <w:pPr>
        <w:widowControl w:val="0"/>
        <w:spacing w:after="0" w:line="240" w:lineRule="auto"/>
        <w:ind w:firstLine="720"/>
        <w:jc w:val="both"/>
        <w:rPr>
          <w:bCs/>
          <w:u w:val="single"/>
          <w:rtl/>
        </w:rPr>
      </w:pPr>
      <w:r w:rsidRPr="00C4496D">
        <w:rPr>
          <w:rFonts w:hint="cs"/>
          <w:bCs/>
          <w:u w:val="single"/>
          <w:rtl/>
        </w:rPr>
        <w:t xml:space="preserve">(ثانيا) </w:t>
      </w:r>
      <w:r w:rsidRPr="00C4496D">
        <w:rPr>
          <w:bCs/>
          <w:u w:val="single"/>
          <w:rtl/>
        </w:rPr>
        <w:t>–</w:t>
      </w:r>
      <w:r w:rsidRPr="00C4496D">
        <w:rPr>
          <w:rFonts w:hint="cs"/>
          <w:bCs/>
          <w:u w:val="single"/>
          <w:rtl/>
        </w:rPr>
        <w:t xml:space="preserve"> أهم نتائج الفصل الأول: (</w:t>
      </w:r>
      <w:r w:rsidR="009B0B5C" w:rsidRPr="009B0B5C">
        <w:rPr>
          <w:bCs/>
          <w:u w:val="single"/>
          <w:rtl/>
        </w:rPr>
        <w:t>ما يجب له الخروج أصالة.. شروطه بالنسبة للمرأة</w:t>
      </w:r>
      <w:r w:rsidRPr="00C4496D">
        <w:rPr>
          <w:rFonts w:hint="cs"/>
          <w:bCs/>
          <w:u w:val="single"/>
          <w:rtl/>
        </w:rPr>
        <w:t>):</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الأصل أن قرار المرأة في بيتها ولا تخرج إلا لحاجة.</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لا يجوز للمرأة الخروج إلى الحج بدون زوج أو محرم؛ حتى لو كان سفرها بالوسائل العصرية.</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على  المرأة أن تستأذن زوجها إذا أرادت الخروج لحجة الإسلام، ويستحب أن تكتب إليه إن كان غائبًا.</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لا يجوز للزوج منع زوجته من الخروج إلى الحج إذا توافرت لديها شروطه، وكان معها محرم.</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يجوز للمرأة الخروج لأداء الزكاة؛ خاصة إذا لم يكن عندها من يقوم بإيصال الزكاة إلى أصحابها، بشرط أن تلتزم بضوابط الخروج التي حددها الشرع.</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لا يجوز للمرأة أن تَنذر لفظا إلا بإذن زوجها.</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إذا نذرت الزوجة بغير إذن زوجها جاز له منعها، فإن كان بإذنه لزمه تمكينها من الوفاء بما نذرت به.</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يجوز</w:t>
      </w:r>
      <w:r w:rsidRPr="00384E85">
        <w:rPr>
          <w:b/>
          <w:rtl/>
        </w:rPr>
        <w:t xml:space="preserve"> للزوج  الرجوع في إذنه، ومنع الزوجة من  الشروع فى الاعتكاف المنذور بإذنه</w:t>
      </w:r>
      <w:r w:rsidRPr="00384E85">
        <w:rPr>
          <w:rFonts w:hint="cs"/>
          <w:b/>
          <w:rtl/>
        </w:rPr>
        <w:t>.</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b/>
          <w:rtl/>
        </w:rPr>
        <w:t xml:space="preserve">إذا أذن </w:t>
      </w:r>
      <w:r w:rsidRPr="00384E85">
        <w:rPr>
          <w:rFonts w:hint="cs"/>
          <w:b/>
          <w:rtl/>
        </w:rPr>
        <w:t xml:space="preserve">الرجل </w:t>
      </w:r>
      <w:r w:rsidRPr="00384E85">
        <w:rPr>
          <w:b/>
          <w:rtl/>
        </w:rPr>
        <w:t>لزوجته فى الاعتكاف المنذور، ثم شرعت فيه، فلا يجوز له تحليلها، ولا إخراجها منه</w:t>
      </w:r>
      <w:r w:rsidRPr="00384E85">
        <w:rPr>
          <w:rFonts w:hint="cs"/>
          <w:b/>
          <w:rtl/>
        </w:rPr>
        <w:t>.</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b/>
          <w:rtl/>
        </w:rPr>
        <w:t>إذا نذرت المرأة الاعتكاف، فمنعها زوجها من الخروج للوفاء بالنذر، فإذا بانت منه لزمها القضاء لأن النذر صح منها</w:t>
      </w:r>
      <w:r w:rsidRPr="00384E85">
        <w:rPr>
          <w:rFonts w:hint="cs"/>
          <w:b/>
          <w:rtl/>
        </w:rPr>
        <w:t>.</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إذا نذرت طاعة لزمها فعلها، وإذا نذرت معصية فلا يجوز لها فعلها، ولا الخروج إليها.</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الجهاد لا يجب على المرأة ابتداء .</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 xml:space="preserve">أن القول بوجوب جهاد الدفع على المرأة </w:t>
      </w:r>
      <w:r w:rsidRPr="00384E85">
        <w:rPr>
          <w:b/>
          <w:rtl/>
        </w:rPr>
        <w:t xml:space="preserve">ليس على </w:t>
      </w:r>
      <w:r w:rsidRPr="00384E85">
        <w:rPr>
          <w:rFonts w:hint="cs"/>
          <w:b/>
          <w:rtl/>
        </w:rPr>
        <w:t>إ</w:t>
      </w:r>
      <w:r w:rsidRPr="00384E85">
        <w:rPr>
          <w:b/>
          <w:rtl/>
        </w:rPr>
        <w:t>طلاقه بل هو مقيد بعدم حصول الكفاية بمن يدفع العدو من الرجال، فيتيعن الجهاد فى هذه الحالة على المرأة بشرط أن تكون لديها القدرة على الدفع، ويكون في خروجها مصلحة للمسلمين</w:t>
      </w:r>
      <w:r w:rsidRPr="00384E85">
        <w:rPr>
          <w:rFonts w:hint="cs"/>
          <w:b/>
          <w:rtl/>
        </w:rPr>
        <w:t>.</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يجوز للمرأة حمل السلاح، والدفاع عن نفسها إذا هجم عليها العدو.</w:t>
      </w:r>
    </w:p>
    <w:p w:rsidR="00A36071" w:rsidRPr="00384E85" w:rsidRDefault="00A36071" w:rsidP="00785FF1">
      <w:pPr>
        <w:pStyle w:val="ListParagraph"/>
        <w:widowControl w:val="0"/>
        <w:numPr>
          <w:ilvl w:val="0"/>
          <w:numId w:val="82"/>
        </w:numPr>
        <w:spacing w:after="0" w:line="240" w:lineRule="auto"/>
        <w:ind w:left="0" w:firstLine="720"/>
        <w:jc w:val="both"/>
        <w:rPr>
          <w:b/>
        </w:rPr>
      </w:pPr>
      <w:r w:rsidRPr="00384E85">
        <w:rPr>
          <w:b/>
          <w:rtl/>
        </w:rPr>
        <w:t>يجب على المرأة تحصيل العلم الواجب تعلمه، فإذا لم تتمكن المرأة من أخذ هذا العلم الواجب إلا بخروجها من بيتها لزمها الخروج لذلك</w:t>
      </w:r>
      <w:r w:rsidRPr="00384E85">
        <w:rPr>
          <w:rFonts w:hint="cs"/>
          <w:b/>
          <w:rtl/>
        </w:rPr>
        <w:t>.</w:t>
      </w:r>
    </w:p>
    <w:p w:rsidR="00A36071" w:rsidRDefault="00A36071" w:rsidP="00785FF1">
      <w:pPr>
        <w:pStyle w:val="ListParagraph"/>
        <w:widowControl w:val="0"/>
        <w:numPr>
          <w:ilvl w:val="0"/>
          <w:numId w:val="82"/>
        </w:numPr>
        <w:spacing w:after="0" w:line="240" w:lineRule="auto"/>
        <w:ind w:left="0" w:firstLine="720"/>
        <w:jc w:val="both"/>
        <w:rPr>
          <w:b/>
        </w:rPr>
      </w:pPr>
      <w:r w:rsidRPr="00384E85">
        <w:rPr>
          <w:rFonts w:hint="cs"/>
          <w:b/>
          <w:rtl/>
        </w:rPr>
        <w:t>يجوز للمرأة الخروج لتعلم ما يجب عليها من أمور الدين إذا لم يكن زوجها عالم، ولم يعلمها ولو من غير إذنه.</w:t>
      </w:r>
    </w:p>
    <w:p w:rsidR="00C4496D" w:rsidRPr="00384E85" w:rsidRDefault="00C4496D" w:rsidP="00C4496D">
      <w:pPr>
        <w:pStyle w:val="ListParagraph"/>
        <w:widowControl w:val="0"/>
        <w:spacing w:after="0" w:line="240" w:lineRule="auto"/>
        <w:jc w:val="both"/>
        <w:rPr>
          <w:b/>
        </w:rPr>
      </w:pPr>
    </w:p>
    <w:p w:rsidR="00A36071" w:rsidRPr="00C4496D" w:rsidRDefault="00A36071" w:rsidP="00DB0DA6">
      <w:pPr>
        <w:widowControl w:val="0"/>
        <w:spacing w:after="0" w:line="240" w:lineRule="auto"/>
        <w:ind w:firstLine="720"/>
        <w:jc w:val="both"/>
        <w:rPr>
          <w:bCs/>
          <w:u w:val="single"/>
          <w:rtl/>
        </w:rPr>
      </w:pPr>
      <w:r w:rsidRPr="00C4496D">
        <w:rPr>
          <w:rFonts w:hint="cs"/>
          <w:bCs/>
          <w:u w:val="single"/>
          <w:rtl/>
        </w:rPr>
        <w:t xml:space="preserve"> (</w:t>
      </w:r>
      <w:r w:rsidR="00385C85" w:rsidRPr="00C4496D">
        <w:rPr>
          <w:rFonts w:hint="cs"/>
          <w:bCs/>
          <w:u w:val="single"/>
          <w:rtl/>
        </w:rPr>
        <w:t>ثالثا</w:t>
      </w:r>
      <w:r w:rsidRPr="00C4496D">
        <w:rPr>
          <w:rFonts w:hint="cs"/>
          <w:bCs/>
          <w:u w:val="single"/>
          <w:rtl/>
        </w:rPr>
        <w:t xml:space="preserve">) </w:t>
      </w:r>
      <w:r w:rsidRPr="00C4496D">
        <w:rPr>
          <w:bCs/>
          <w:u w:val="single"/>
          <w:rtl/>
        </w:rPr>
        <w:t>–</w:t>
      </w:r>
      <w:r w:rsidRPr="00C4496D">
        <w:rPr>
          <w:rFonts w:hint="cs"/>
          <w:bCs/>
          <w:u w:val="single"/>
          <w:rtl/>
        </w:rPr>
        <w:t xml:space="preserve"> أهم نتائج الفصل الثا</w:t>
      </w:r>
      <w:r w:rsidR="00385C85" w:rsidRPr="00C4496D">
        <w:rPr>
          <w:rFonts w:hint="cs"/>
          <w:bCs/>
          <w:u w:val="single"/>
          <w:rtl/>
        </w:rPr>
        <w:t>ني</w:t>
      </w:r>
      <w:r w:rsidRPr="00C4496D">
        <w:rPr>
          <w:rFonts w:hint="cs"/>
          <w:bCs/>
          <w:u w:val="single"/>
          <w:rtl/>
        </w:rPr>
        <w:t>: (ما يباح له الخروج</w:t>
      </w:r>
      <w:r w:rsidR="007D7418">
        <w:rPr>
          <w:rFonts w:hint="cs"/>
          <w:bCs/>
          <w:u w:val="single"/>
          <w:rtl/>
        </w:rPr>
        <w:t xml:space="preserve"> أصالة.. شروطه بالنسبة للمرأة</w:t>
      </w:r>
      <w:r w:rsidRPr="00C4496D">
        <w:rPr>
          <w:rFonts w:hint="cs"/>
          <w:bCs/>
          <w:u w:val="single"/>
          <w:rtl/>
        </w:rPr>
        <w:t>):</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يجوز للمرأة الخروج للمسجد بشرط الالتزام بالشروط التي وضعها الفقهاء لخروج المرأة إلى المسجد.</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صلاة الجمعة لا تجب على النساء لكنها إذا حضرت أجزأت وحصل لها الثواب.</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صلاة المرأة في بيتها أفضل.</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يجوز خروج المرأة للاعتكاف.</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إذا اعتكفت المرأة فيجب أن يكون في مسجد غير مسجد بيتها.</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 xml:space="preserve">يجب على المرأة </w:t>
      </w:r>
      <w:r w:rsidR="003756DE">
        <w:rPr>
          <w:rFonts w:hint="cs"/>
          <w:b/>
          <w:rtl/>
        </w:rPr>
        <w:t>أ</w:t>
      </w:r>
      <w:r w:rsidRPr="00384E85">
        <w:rPr>
          <w:rFonts w:hint="cs"/>
          <w:b/>
          <w:rtl/>
        </w:rPr>
        <w:t>ن تستأذن زوجها إذا أرادت الخروج إلى الاعتكاف، وللزوج منعها من الشروع فيه.</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إذا خالفت المرأة واعتكفت بدون إذن زوجها صح مع الحرمة.</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إذا اعتكفت المرأة بإذن زوجها، أو بدون إذنه جاز له إخراجها.</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يجوز للمرأة الخروج لجهاد الطلب مع الالتزام بالضوابط التي حددها الشرع.</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الأصل أن لا تباشر المرأة القتال حال جهاد الطلب، لكن يجوز لها إذا هجم عليها العدو.</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يباح للمرأة الخروج للمشاركة في المظاهرات بضوابطها.</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يجوز للمرأة الخروج للدعوة إلى الله بشرط أن تكون دعوتها للنساء، مع الالتزام بالشروط الأخرى.</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يباح للمرأة الخروج إلى العمل للحاجة.</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يجوز للمرأة الخروج لقضاء حوائجها إذا ما راعت الشروط والضوابط الشرعية لذلك.</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يباح للمرأة الخروج للترويح عن النفس.</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التداوي مباح وفعله أفضل.</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rFonts w:hint="cs"/>
          <w:b/>
          <w:rtl/>
        </w:rPr>
        <w:t>يباح للمرأة الخروج للتداوي.</w:t>
      </w:r>
    </w:p>
    <w:p w:rsidR="00A36071" w:rsidRPr="00384E85" w:rsidRDefault="00A36071" w:rsidP="00785FF1">
      <w:pPr>
        <w:pStyle w:val="ListParagraph"/>
        <w:widowControl w:val="0"/>
        <w:numPr>
          <w:ilvl w:val="0"/>
          <w:numId w:val="83"/>
        </w:numPr>
        <w:spacing w:after="0" w:line="240" w:lineRule="auto"/>
        <w:ind w:left="0" w:firstLine="720"/>
        <w:jc w:val="both"/>
        <w:rPr>
          <w:b/>
        </w:rPr>
      </w:pPr>
      <w:r w:rsidRPr="00384E85">
        <w:rPr>
          <w:b/>
          <w:rtl/>
        </w:rPr>
        <w:t>يجوز للطبيب المسلم إن لم توجد طبيبة من النساء أن يداوي المريضة الأجنبية المسلمة، وينظر منها، ويمس ما ت</w:t>
      </w:r>
      <w:r w:rsidRPr="00384E85">
        <w:rPr>
          <w:rFonts w:hint="cs"/>
          <w:b/>
          <w:rtl/>
        </w:rPr>
        <w:t>ُ</w:t>
      </w:r>
      <w:r w:rsidRPr="00384E85">
        <w:rPr>
          <w:b/>
          <w:rtl/>
        </w:rPr>
        <w:t>لجئ الحاجة إلى نظره، ومسه</w:t>
      </w:r>
      <w:r w:rsidRPr="00384E85">
        <w:rPr>
          <w:rFonts w:hint="cs"/>
          <w:b/>
          <w:rtl/>
        </w:rPr>
        <w:t>.</w:t>
      </w:r>
    </w:p>
    <w:p w:rsidR="00F50399" w:rsidRDefault="00A36071" w:rsidP="00785FF1">
      <w:pPr>
        <w:pStyle w:val="ListParagraph"/>
        <w:widowControl w:val="0"/>
        <w:numPr>
          <w:ilvl w:val="0"/>
          <w:numId w:val="83"/>
        </w:numPr>
        <w:spacing w:after="0" w:line="240" w:lineRule="auto"/>
        <w:ind w:left="0" w:firstLine="720"/>
        <w:jc w:val="both"/>
        <w:rPr>
          <w:b/>
        </w:rPr>
      </w:pPr>
      <w:r w:rsidRPr="00384E85">
        <w:rPr>
          <w:b/>
          <w:rtl/>
        </w:rPr>
        <w:t>ت</w:t>
      </w:r>
      <w:r w:rsidR="00DC4330">
        <w:rPr>
          <w:rFonts w:hint="cs"/>
          <w:b/>
          <w:rtl/>
        </w:rPr>
        <w:t>ُ</w:t>
      </w:r>
      <w:r w:rsidRPr="00384E85">
        <w:rPr>
          <w:b/>
          <w:rtl/>
        </w:rPr>
        <w:t>قدم الطبيبة الكافرة مع وجود طبيب مسلم</w:t>
      </w:r>
      <w:r w:rsidRPr="00384E85">
        <w:rPr>
          <w:rFonts w:hint="cs"/>
          <w:b/>
          <w:rtl/>
        </w:rPr>
        <w:t>.</w:t>
      </w:r>
    </w:p>
    <w:p w:rsidR="00A36071" w:rsidRPr="00F50399" w:rsidRDefault="00F50399" w:rsidP="00DB0DA6">
      <w:pPr>
        <w:bidi w:val="0"/>
        <w:spacing w:after="0" w:line="240" w:lineRule="auto"/>
        <w:ind w:firstLine="720"/>
        <w:rPr>
          <w:b/>
          <w:rtl/>
        </w:rPr>
      </w:pPr>
      <w:r>
        <w:rPr>
          <w:b/>
        </w:rPr>
        <w:br w:type="page"/>
      </w:r>
    </w:p>
    <w:p w:rsidR="00A36071" w:rsidRPr="00384E85" w:rsidRDefault="00A36071" w:rsidP="00DB0DA6">
      <w:pPr>
        <w:widowControl w:val="0"/>
        <w:spacing w:after="0" w:line="240" w:lineRule="auto"/>
        <w:ind w:firstLine="720"/>
        <w:jc w:val="center"/>
        <w:rPr>
          <w:bCs/>
          <w:sz w:val="40"/>
          <w:szCs w:val="40"/>
          <w:rtl/>
        </w:rPr>
      </w:pPr>
      <w:r w:rsidRPr="00384E85">
        <w:rPr>
          <w:rFonts w:hint="cs"/>
          <w:bCs/>
          <w:sz w:val="40"/>
          <w:szCs w:val="40"/>
          <w:rtl/>
        </w:rPr>
        <w:t>التوصيات</w:t>
      </w:r>
    </w:p>
    <w:p w:rsidR="00A36071" w:rsidRPr="00384E85" w:rsidRDefault="00A36071" w:rsidP="00DB0DA6">
      <w:pPr>
        <w:widowControl w:val="0"/>
        <w:spacing w:after="0" w:line="240" w:lineRule="auto"/>
        <w:ind w:firstLine="720"/>
        <w:jc w:val="center"/>
        <w:rPr>
          <w:bCs/>
          <w:sz w:val="8"/>
          <w:szCs w:val="8"/>
        </w:rPr>
      </w:pPr>
    </w:p>
    <w:p w:rsidR="00A36071" w:rsidRPr="00384E85" w:rsidRDefault="00A36071" w:rsidP="00785FF1">
      <w:pPr>
        <w:pStyle w:val="ListParagraph"/>
        <w:widowControl w:val="0"/>
        <w:numPr>
          <w:ilvl w:val="0"/>
          <w:numId w:val="84"/>
        </w:numPr>
        <w:spacing w:after="0" w:line="240" w:lineRule="auto"/>
        <w:ind w:left="0" w:firstLine="720"/>
        <w:jc w:val="both"/>
        <w:rPr>
          <w:b/>
        </w:rPr>
      </w:pPr>
      <w:r w:rsidRPr="00384E85">
        <w:rPr>
          <w:rFonts w:hint="cs"/>
          <w:b/>
          <w:rtl/>
        </w:rPr>
        <w:t xml:space="preserve">على المرأة المسلمة أن تلتزم بالأحكام التي شرعها الله جل وعلا فيما يتعلق بخروجها من بيتها، فلا تخرج إلا بإذن الزوج، ولا تسافر إلا مع محرم، وأن يكون خروجها في طاعة لله </w:t>
      </w:r>
      <w:r w:rsidRPr="00384E85">
        <w:rPr>
          <w:rFonts w:ascii="Calibri" w:eastAsia="Calibri" w:hAnsi="Calibri" w:cs="Arial"/>
          <w:lang w:val="en-MY"/>
        </w:rPr>
        <w:sym w:font="AGA Arabesque" w:char="F049"/>
      </w:r>
      <w:r w:rsidRPr="00384E85">
        <w:rPr>
          <w:rFonts w:ascii="Calibri" w:eastAsia="Calibri" w:hAnsi="Calibri" w:cs="Arial" w:hint="cs"/>
          <w:rtl/>
          <w:lang w:val="en-MY"/>
        </w:rPr>
        <w:t xml:space="preserve"> </w:t>
      </w:r>
      <w:r w:rsidRPr="00384E85">
        <w:rPr>
          <w:rFonts w:hint="cs"/>
          <w:b/>
          <w:rtl/>
        </w:rPr>
        <w:t>فلا</w:t>
      </w:r>
      <w:r w:rsidRPr="00384E85">
        <w:rPr>
          <w:rFonts w:ascii="Calibri" w:eastAsia="Calibri" w:hAnsi="Calibri" w:cs="Arial" w:hint="cs"/>
          <w:rtl/>
          <w:lang w:val="en-MY"/>
        </w:rPr>
        <w:t xml:space="preserve"> </w:t>
      </w:r>
      <w:r w:rsidRPr="00384E85">
        <w:rPr>
          <w:rFonts w:hint="cs"/>
          <w:b/>
          <w:rtl/>
        </w:rPr>
        <w:t xml:space="preserve">تخرج لمعصية، أو عاصية كأن تخرج متبرجة، وعليها أن تلتزم بالشروط التي وضعها العلماء لذلك. </w:t>
      </w:r>
    </w:p>
    <w:p w:rsidR="00A36071" w:rsidRPr="00384E85" w:rsidRDefault="00A36071" w:rsidP="00DB0DA6">
      <w:pPr>
        <w:widowControl w:val="0"/>
        <w:spacing w:after="0" w:line="240" w:lineRule="auto"/>
        <w:ind w:firstLine="720"/>
        <w:jc w:val="both"/>
        <w:rPr>
          <w:b/>
          <w:sz w:val="10"/>
          <w:szCs w:val="10"/>
        </w:rPr>
      </w:pPr>
    </w:p>
    <w:p w:rsidR="000837E0" w:rsidRDefault="00A36071" w:rsidP="00785FF1">
      <w:pPr>
        <w:pStyle w:val="ListParagraph"/>
        <w:widowControl w:val="0"/>
        <w:numPr>
          <w:ilvl w:val="0"/>
          <w:numId w:val="84"/>
        </w:numPr>
        <w:spacing w:after="0" w:line="240" w:lineRule="auto"/>
        <w:ind w:left="0" w:firstLine="720"/>
        <w:jc w:val="both"/>
        <w:rPr>
          <w:b/>
        </w:rPr>
      </w:pPr>
      <w:r w:rsidRPr="00384E85">
        <w:rPr>
          <w:rFonts w:hint="cs"/>
          <w:b/>
          <w:rtl/>
        </w:rPr>
        <w:t>على الرجل المسلم أن لا يتعسف في استخدام حقه فيمنع زوجته من الخروج لما هو واجب، أوضروري؛ كمنعها من الخروج لصلة رحمها.</w:t>
      </w:r>
    </w:p>
    <w:p w:rsidR="000837E0" w:rsidRPr="000837E0" w:rsidRDefault="000837E0" w:rsidP="00DB0DA6">
      <w:pPr>
        <w:widowControl w:val="0"/>
        <w:spacing w:after="0" w:line="240" w:lineRule="auto"/>
        <w:ind w:firstLine="720"/>
        <w:jc w:val="both"/>
        <w:rPr>
          <w:b/>
          <w:sz w:val="16"/>
          <w:szCs w:val="16"/>
          <w:rtl/>
        </w:rPr>
      </w:pPr>
    </w:p>
    <w:p w:rsidR="00A36071" w:rsidRPr="00385C85" w:rsidRDefault="00A36071" w:rsidP="00785FF1">
      <w:pPr>
        <w:pStyle w:val="ListParagraph"/>
        <w:widowControl w:val="0"/>
        <w:numPr>
          <w:ilvl w:val="0"/>
          <w:numId w:val="84"/>
        </w:numPr>
        <w:spacing w:after="0" w:line="240" w:lineRule="auto"/>
        <w:ind w:left="0" w:firstLine="720"/>
        <w:jc w:val="both"/>
        <w:rPr>
          <w:b/>
        </w:rPr>
      </w:pPr>
      <w:r w:rsidRPr="00385C85">
        <w:rPr>
          <w:rFonts w:hint="cs"/>
          <w:b/>
          <w:rtl/>
        </w:rPr>
        <w:t>ما زال في موضوع خروج المرأة وأ</w:t>
      </w:r>
      <w:r w:rsidR="00E47076">
        <w:rPr>
          <w:rFonts w:hint="cs"/>
          <w:b/>
          <w:rtl/>
        </w:rPr>
        <w:t>حكامه مجالا للدارسة فهناك أحكام</w:t>
      </w:r>
      <w:r w:rsidRPr="00385C85">
        <w:rPr>
          <w:rFonts w:hint="cs"/>
          <w:b/>
          <w:rtl/>
        </w:rPr>
        <w:t xml:space="preserve"> تتعلق بخروج المرأة لم يتناولها هذا البحث لضيق الوقت، وللالتزام بالخطة الموضوعة،</w:t>
      </w:r>
      <w:r w:rsidR="00385C85" w:rsidRPr="00385C85">
        <w:rPr>
          <w:rFonts w:hint="cs"/>
          <w:b/>
          <w:rtl/>
        </w:rPr>
        <w:t xml:space="preserve"> فعلى سبيل المثال: هناك من الأحكام ما يندب للمرأة الخروج إليها </w:t>
      </w:r>
      <w:r w:rsidR="00385C85" w:rsidRPr="00385C85">
        <w:rPr>
          <w:rFonts w:ascii="Calibri" w:eastAsia="Calibri" w:hAnsi="Calibri" w:hint="cs"/>
          <w:b/>
          <w:rtl/>
        </w:rPr>
        <w:t>كخروجها لأداء الصلوات ذوات الأسباب: (كصلاة العيدين، والكسوف، والاستسقاء)، وخروجها لحج التطوع، وزيارة</w:t>
      </w:r>
      <w:r w:rsidR="00385C85">
        <w:rPr>
          <w:rFonts w:ascii="Calibri" w:eastAsia="Calibri" w:hAnsi="Calibri" w:hint="cs"/>
          <w:b/>
          <w:rtl/>
        </w:rPr>
        <w:t xml:space="preserve"> المرضى، وزيارة الأهل والأقارب، </w:t>
      </w:r>
      <w:r w:rsidR="00385C85" w:rsidRPr="00385C85">
        <w:rPr>
          <w:rFonts w:hint="cs"/>
          <w:b/>
          <w:rtl/>
        </w:rPr>
        <w:t xml:space="preserve">وهناك من الأحكام ما يحرم على المرأة الخروج </w:t>
      </w:r>
      <w:r w:rsidR="00385C85" w:rsidRPr="00385C85">
        <w:rPr>
          <w:rFonts w:ascii="Calibri" w:eastAsia="Calibri" w:hAnsi="Calibri" w:hint="cs"/>
          <w:b/>
          <w:rtl/>
        </w:rPr>
        <w:t>إليها كخروجها لاتباع الجنائز، وزيارة القبور، وخروج المخطوبة مع خاطبها قبل العقد عليها، وكل هذه الأحكام يمكن إجراء دراسة حولها.</w:t>
      </w:r>
    </w:p>
    <w:p w:rsidR="00A36071" w:rsidRPr="00384E85" w:rsidRDefault="00A36071" w:rsidP="00DB0DA6">
      <w:pPr>
        <w:pStyle w:val="ListParagraph"/>
        <w:widowControl w:val="0"/>
        <w:spacing w:after="0" w:line="240" w:lineRule="auto"/>
        <w:ind w:left="0" w:firstLine="720"/>
        <w:jc w:val="both"/>
        <w:rPr>
          <w:b/>
          <w:sz w:val="6"/>
          <w:szCs w:val="6"/>
          <w:rtl/>
        </w:rPr>
      </w:pPr>
    </w:p>
    <w:p w:rsidR="00A36071" w:rsidRPr="00384E85" w:rsidRDefault="00A36071" w:rsidP="00DB0DA6">
      <w:pPr>
        <w:pStyle w:val="ListParagraph"/>
        <w:widowControl w:val="0"/>
        <w:spacing w:after="0" w:line="240" w:lineRule="auto"/>
        <w:ind w:left="0" w:firstLine="720"/>
        <w:jc w:val="both"/>
        <w:rPr>
          <w:b/>
          <w:rtl/>
        </w:rPr>
      </w:pPr>
      <w:r w:rsidRPr="00384E85">
        <w:rPr>
          <w:rFonts w:hint="cs"/>
          <w:b/>
          <w:rtl/>
        </w:rPr>
        <w:t>وبعد:</w:t>
      </w:r>
    </w:p>
    <w:p w:rsidR="00A36071" w:rsidRPr="00384E85" w:rsidRDefault="00A36071" w:rsidP="00DB0DA6">
      <w:pPr>
        <w:pStyle w:val="ListParagraph"/>
        <w:widowControl w:val="0"/>
        <w:spacing w:after="0" w:line="240" w:lineRule="auto"/>
        <w:ind w:left="0" w:firstLine="720"/>
        <w:jc w:val="both"/>
        <w:rPr>
          <w:b/>
          <w:rtl/>
        </w:rPr>
      </w:pPr>
      <w:r w:rsidRPr="00384E85">
        <w:rPr>
          <w:rFonts w:hint="cs"/>
          <w:b/>
          <w:rtl/>
        </w:rPr>
        <w:t xml:space="preserve">فهذه أهم النتائج والتوصيات التي توصل إليها الباحث من خلال هذا البحث، والتي يظهر فيها إبداع الخالق </w:t>
      </w:r>
      <w:r w:rsidRPr="00384E85">
        <w:rPr>
          <w:bCs/>
        </w:rPr>
        <w:sym w:font="AGA Arabesque" w:char="F049"/>
      </w:r>
      <w:r w:rsidRPr="00384E85">
        <w:rPr>
          <w:rFonts w:hint="cs"/>
          <w:b/>
          <w:rtl/>
        </w:rPr>
        <w:t xml:space="preserve"> فيما شرع من أحكام، ويظهر فيها أن الإسلام لم يضيق على المرأة في الخروج، وإنما نظمه بما يتناسب مع طبيعة المرأة وفطرتها </w:t>
      </w:r>
      <w:r w:rsidRPr="00384E85">
        <w:rPr>
          <w:rFonts w:ascii="QCF_BSML" w:hAnsi="QCF_BSML" w:cs="QCF_BSML"/>
          <w:sz w:val="32"/>
          <w:szCs w:val="32"/>
          <w:rtl/>
          <w:lang w:val="en-MY"/>
        </w:rPr>
        <w:t xml:space="preserve">ﭽ </w:t>
      </w:r>
      <w:r w:rsidRPr="00384E85">
        <w:rPr>
          <w:rFonts w:ascii="QCF_P563" w:hAnsi="QCF_P563" w:cs="QCF_P563"/>
          <w:sz w:val="32"/>
          <w:szCs w:val="32"/>
          <w:rtl/>
          <w:lang w:val="en-MY"/>
        </w:rPr>
        <w:t xml:space="preserve">ﭜ   ﭝ  ﭞ  ﭟ  ﭠ   ﭡ  ﭢ     </w:t>
      </w:r>
      <w:r>
        <w:rPr>
          <w:rFonts w:ascii="QCF_P563" w:hAnsi="QCF_P563" w:cs="QCF_P563"/>
          <w:sz w:val="32"/>
          <w:szCs w:val="32"/>
          <w:rtl/>
          <w:lang w:val="en-MY"/>
        </w:rPr>
        <w:t xml:space="preserve"> </w:t>
      </w:r>
      <w:r w:rsidRPr="00384E85">
        <w:rPr>
          <w:rFonts w:ascii="QCF_BSML" w:hAnsi="QCF_BSML" w:cs="QCF_BSML"/>
          <w:sz w:val="32"/>
          <w:szCs w:val="32"/>
          <w:rtl/>
          <w:lang w:val="en-MY"/>
        </w:rPr>
        <w:t>ﭼ</w:t>
      </w:r>
      <w:r w:rsidRPr="00384E85">
        <w:rPr>
          <w:rFonts w:hint="cs"/>
          <w:b/>
          <w:vertAlign w:val="superscript"/>
          <w:rtl/>
          <w:lang w:bidi="ar-EG"/>
        </w:rPr>
        <w:t>(</w:t>
      </w:r>
      <w:r w:rsidRPr="00384E85">
        <w:rPr>
          <w:rStyle w:val="FootnoteReference"/>
          <w:b/>
          <w:rtl/>
          <w:lang w:bidi="ar-EG"/>
        </w:rPr>
        <w:footnoteReference w:id="669"/>
      </w:r>
      <w:r w:rsidRPr="00384E85">
        <w:rPr>
          <w:rFonts w:hint="cs"/>
          <w:b/>
          <w:vertAlign w:val="superscript"/>
          <w:rtl/>
          <w:lang w:bidi="ar-EG"/>
        </w:rPr>
        <w:t>)</w:t>
      </w:r>
      <w:r w:rsidRPr="00384E85">
        <w:rPr>
          <w:rFonts w:hint="cs"/>
          <w:b/>
          <w:rtl/>
        </w:rPr>
        <w:t>.</w:t>
      </w:r>
    </w:p>
    <w:p w:rsidR="00787D93" w:rsidRPr="00976487" w:rsidRDefault="00A36071" w:rsidP="00DB0DA6">
      <w:pPr>
        <w:pStyle w:val="ListParagraph"/>
        <w:widowControl w:val="0"/>
        <w:spacing w:after="0" w:line="240" w:lineRule="auto"/>
        <w:ind w:left="0" w:firstLine="720"/>
        <w:jc w:val="both"/>
        <w:rPr>
          <w:b/>
          <w:rtl/>
        </w:rPr>
      </w:pPr>
      <w:r w:rsidRPr="00384E85">
        <w:rPr>
          <w:rFonts w:hint="cs"/>
          <w:b/>
          <w:rtl/>
        </w:rPr>
        <w:t>وآخر دعوانا أن الحمد لله رب العالمين، والصلاة والسلام على سيدنا محمد، وعلى آله وأصحابه أجمعين.</w:t>
      </w:r>
    </w:p>
    <w:p w:rsidR="00DC4330" w:rsidRDefault="00DC4330" w:rsidP="00DB0DA6">
      <w:pPr>
        <w:widowControl w:val="0"/>
        <w:spacing w:after="0" w:line="240" w:lineRule="auto"/>
        <w:ind w:firstLine="720"/>
        <w:contextualSpacing/>
        <w:rPr>
          <w:rFonts w:eastAsia="Calibri" w:cs="DTP Naskh 4"/>
          <w:bCs/>
          <w:sz w:val="54"/>
          <w:szCs w:val="54"/>
          <w:rtl/>
        </w:rPr>
      </w:pPr>
    </w:p>
    <w:p w:rsidR="00C42486" w:rsidRDefault="00C42486" w:rsidP="00DB0DA6">
      <w:pPr>
        <w:widowControl w:val="0"/>
        <w:spacing w:after="0" w:line="240" w:lineRule="auto"/>
        <w:ind w:firstLine="720"/>
        <w:contextualSpacing/>
        <w:rPr>
          <w:rFonts w:eastAsia="Calibri" w:cs="DTP Naskh 4"/>
          <w:bCs/>
          <w:sz w:val="54"/>
          <w:szCs w:val="54"/>
          <w:rtl/>
        </w:rPr>
      </w:pPr>
    </w:p>
    <w:p w:rsidR="00C42486" w:rsidRDefault="00C42486" w:rsidP="00DB0DA6">
      <w:pPr>
        <w:widowControl w:val="0"/>
        <w:spacing w:after="0" w:line="240" w:lineRule="auto"/>
        <w:ind w:firstLine="720"/>
        <w:contextualSpacing/>
        <w:rPr>
          <w:rFonts w:eastAsia="Calibri" w:cs="DTP Naskh 4"/>
          <w:bCs/>
          <w:sz w:val="54"/>
          <w:szCs w:val="54"/>
          <w:rtl/>
        </w:rPr>
      </w:pPr>
    </w:p>
    <w:p w:rsidR="00C42486" w:rsidRDefault="00C42486" w:rsidP="00DB0DA6">
      <w:pPr>
        <w:widowControl w:val="0"/>
        <w:spacing w:after="0" w:line="240" w:lineRule="auto"/>
        <w:ind w:firstLine="720"/>
        <w:contextualSpacing/>
        <w:rPr>
          <w:rFonts w:eastAsia="Calibri" w:cs="DTP Naskh 4"/>
          <w:bCs/>
          <w:sz w:val="54"/>
          <w:szCs w:val="54"/>
          <w:rtl/>
        </w:rPr>
      </w:pPr>
    </w:p>
    <w:p w:rsidR="00C42486" w:rsidRDefault="00C42486" w:rsidP="006B6429">
      <w:pPr>
        <w:widowControl w:val="0"/>
        <w:spacing w:after="0" w:line="240" w:lineRule="auto"/>
        <w:contextualSpacing/>
        <w:rPr>
          <w:rFonts w:eastAsia="Calibri" w:cs="DTP Naskh 4"/>
          <w:bCs/>
          <w:sz w:val="54"/>
          <w:szCs w:val="54"/>
          <w:rtl/>
        </w:rPr>
      </w:pPr>
    </w:p>
    <w:p w:rsidR="00C01265" w:rsidRDefault="00C01265" w:rsidP="00DB0DA6">
      <w:pPr>
        <w:widowControl w:val="0"/>
        <w:spacing w:after="0" w:line="240" w:lineRule="auto"/>
        <w:ind w:firstLine="720"/>
        <w:contextualSpacing/>
        <w:rPr>
          <w:rFonts w:eastAsia="Calibri" w:cs="DTP Naskh 4"/>
          <w:bCs/>
          <w:sz w:val="54"/>
          <w:szCs w:val="54"/>
          <w:rtl/>
        </w:rPr>
      </w:pPr>
    </w:p>
    <w:p w:rsidR="0091073E" w:rsidRPr="00762BFE" w:rsidRDefault="0091073E" w:rsidP="0091073E">
      <w:pPr>
        <w:widowControl w:val="0"/>
        <w:spacing w:after="0" w:line="240" w:lineRule="auto"/>
        <w:ind w:firstLine="720"/>
        <w:contextualSpacing/>
        <w:jc w:val="center"/>
        <w:rPr>
          <w:rFonts w:eastAsia="Calibri" w:cs="ALAWI-3-1"/>
          <w:b/>
          <w:sz w:val="72"/>
          <w:szCs w:val="72"/>
          <w:rtl/>
        </w:rPr>
      </w:pPr>
      <w:r w:rsidRPr="00C21C98">
        <w:rPr>
          <w:rFonts w:eastAsia="Calibri" w:cs="Bader" w:hint="cs"/>
          <w:bCs/>
          <w:sz w:val="42"/>
          <w:szCs w:val="42"/>
          <w:rtl/>
        </w:rPr>
        <w:t xml:space="preserve">ملحق </w:t>
      </w:r>
      <w:r w:rsidR="00C21C98" w:rsidRPr="00C21C98">
        <w:rPr>
          <w:rFonts w:eastAsia="Calibri" w:cs="Bader" w:hint="cs"/>
          <w:bCs/>
          <w:sz w:val="42"/>
          <w:szCs w:val="42"/>
          <w:rtl/>
        </w:rPr>
        <w:t xml:space="preserve">تراجم </w:t>
      </w:r>
      <w:r w:rsidRPr="00C21C98">
        <w:rPr>
          <w:rFonts w:eastAsia="Calibri" w:cs="Bader" w:hint="cs"/>
          <w:bCs/>
          <w:sz w:val="42"/>
          <w:szCs w:val="42"/>
          <w:rtl/>
        </w:rPr>
        <w:t>الأعلام</w:t>
      </w:r>
      <w:r w:rsidRPr="00762BFE">
        <w:rPr>
          <w:rFonts w:eastAsia="Calibri" w:cs="ALAWI-3-1" w:hint="cs"/>
          <w:b/>
          <w:sz w:val="72"/>
          <w:szCs w:val="72"/>
          <w:rtl/>
        </w:rPr>
        <w:t xml:space="preserve"> </w:t>
      </w:r>
      <w:r w:rsidRPr="00C21C98">
        <w:rPr>
          <w:rFonts w:eastAsia="Calibri" w:cs="Bader" w:hint="cs"/>
          <w:bCs/>
          <w:sz w:val="42"/>
          <w:szCs w:val="42"/>
          <w:rtl/>
        </w:rPr>
        <w:t>غير المشهورين</w:t>
      </w:r>
    </w:p>
    <w:p w:rsidR="00C42486" w:rsidRDefault="00C42486" w:rsidP="00DB0DA6">
      <w:pPr>
        <w:widowControl w:val="0"/>
        <w:spacing w:after="0" w:line="240" w:lineRule="auto"/>
        <w:ind w:firstLine="720"/>
        <w:contextualSpacing/>
        <w:rPr>
          <w:rFonts w:eastAsia="Calibri" w:cs="ALAWI-3-1"/>
          <w:b/>
          <w:sz w:val="80"/>
          <w:szCs w:val="80"/>
          <w:rtl/>
        </w:rPr>
      </w:pPr>
    </w:p>
    <w:p w:rsidR="0091073E" w:rsidRDefault="0091073E" w:rsidP="00DB0DA6">
      <w:pPr>
        <w:widowControl w:val="0"/>
        <w:spacing w:after="0" w:line="240" w:lineRule="auto"/>
        <w:ind w:firstLine="720"/>
        <w:contextualSpacing/>
        <w:rPr>
          <w:rFonts w:eastAsia="Calibri" w:cs="ALAWI-3-1"/>
          <w:b/>
          <w:sz w:val="80"/>
          <w:szCs w:val="80"/>
          <w:rtl/>
        </w:rPr>
      </w:pPr>
    </w:p>
    <w:p w:rsidR="0091073E" w:rsidRDefault="0091073E" w:rsidP="00DB0DA6">
      <w:pPr>
        <w:widowControl w:val="0"/>
        <w:spacing w:after="0" w:line="240" w:lineRule="auto"/>
        <w:ind w:firstLine="720"/>
        <w:contextualSpacing/>
        <w:rPr>
          <w:rFonts w:eastAsia="Calibri" w:cs="ALAWI-3-1"/>
          <w:b/>
          <w:sz w:val="80"/>
          <w:szCs w:val="80"/>
          <w:rtl/>
        </w:rPr>
      </w:pPr>
    </w:p>
    <w:p w:rsidR="0091073E" w:rsidRDefault="0091073E" w:rsidP="00DB0DA6">
      <w:pPr>
        <w:widowControl w:val="0"/>
        <w:spacing w:after="0" w:line="240" w:lineRule="auto"/>
        <w:ind w:firstLine="720"/>
        <w:contextualSpacing/>
        <w:rPr>
          <w:rFonts w:eastAsia="Calibri" w:cs="ALAWI-3-1"/>
          <w:b/>
          <w:sz w:val="80"/>
          <w:szCs w:val="80"/>
          <w:rtl/>
        </w:rPr>
      </w:pPr>
    </w:p>
    <w:p w:rsidR="0091073E" w:rsidRDefault="0091073E" w:rsidP="00DB0DA6">
      <w:pPr>
        <w:widowControl w:val="0"/>
        <w:spacing w:after="0" w:line="240" w:lineRule="auto"/>
        <w:ind w:firstLine="720"/>
        <w:contextualSpacing/>
        <w:rPr>
          <w:rFonts w:eastAsia="Calibri" w:cs="ALAWI-3-1"/>
          <w:b/>
          <w:sz w:val="80"/>
          <w:szCs w:val="80"/>
          <w:rtl/>
        </w:rPr>
      </w:pPr>
    </w:p>
    <w:p w:rsidR="0091073E" w:rsidRDefault="0091073E" w:rsidP="00DB0DA6">
      <w:pPr>
        <w:widowControl w:val="0"/>
        <w:spacing w:after="0" w:line="240" w:lineRule="auto"/>
        <w:ind w:firstLine="720"/>
        <w:contextualSpacing/>
        <w:rPr>
          <w:rFonts w:eastAsia="Calibri" w:cs="ALAWI-3-1"/>
          <w:b/>
          <w:sz w:val="80"/>
          <w:szCs w:val="80"/>
          <w:rtl/>
        </w:rPr>
      </w:pPr>
    </w:p>
    <w:p w:rsidR="00233D5F" w:rsidRDefault="00233D5F" w:rsidP="006B6429">
      <w:pPr>
        <w:widowControl w:val="0"/>
        <w:spacing w:after="0" w:line="240" w:lineRule="auto"/>
        <w:contextualSpacing/>
        <w:rPr>
          <w:rFonts w:eastAsia="Calibri" w:cs="ALAWI-3-1"/>
          <w:b/>
          <w:sz w:val="80"/>
          <w:szCs w:val="80"/>
          <w:rtl/>
        </w:rPr>
      </w:pPr>
    </w:p>
    <w:p w:rsidR="006B6429" w:rsidRDefault="006B6429" w:rsidP="006B6429">
      <w:pPr>
        <w:widowControl w:val="0"/>
        <w:spacing w:after="0" w:line="240" w:lineRule="auto"/>
        <w:contextualSpacing/>
        <w:rPr>
          <w:rFonts w:eastAsia="Calibri" w:cs="ALAWI-3-1"/>
          <w:b/>
          <w:sz w:val="16"/>
          <w:szCs w:val="16"/>
          <w:rtl/>
        </w:rPr>
      </w:pPr>
    </w:p>
    <w:p w:rsidR="00233D5F" w:rsidRPr="00FC0783" w:rsidRDefault="00233D5F" w:rsidP="00DB0DA6">
      <w:pPr>
        <w:widowControl w:val="0"/>
        <w:spacing w:after="0" w:line="240" w:lineRule="auto"/>
        <w:ind w:firstLine="720"/>
        <w:contextualSpacing/>
        <w:rPr>
          <w:rFonts w:eastAsia="Calibri" w:cs="ALAWI-3-1"/>
          <w:b/>
          <w:sz w:val="16"/>
          <w:szCs w:val="16"/>
          <w:rtl/>
        </w:rPr>
      </w:pPr>
    </w:p>
    <w:p w:rsidR="001B2310" w:rsidRDefault="001B2310" w:rsidP="0015487E">
      <w:pPr>
        <w:widowControl w:val="0"/>
        <w:spacing w:after="0" w:line="240" w:lineRule="auto"/>
        <w:contextualSpacing/>
        <w:rPr>
          <w:rFonts w:eastAsia="Calibri" w:cs="ALAWI-3-1"/>
          <w:b/>
          <w:sz w:val="16"/>
          <w:szCs w:val="16"/>
          <w:rtl/>
        </w:rPr>
      </w:pPr>
    </w:p>
    <w:p w:rsidR="007C2A1E" w:rsidRPr="001B2310" w:rsidRDefault="007C2A1E" w:rsidP="0015487E">
      <w:pPr>
        <w:widowControl w:val="0"/>
        <w:spacing w:after="0" w:line="240" w:lineRule="auto"/>
        <w:contextualSpacing/>
        <w:rPr>
          <w:rFonts w:eastAsia="Calibri" w:cs="ALAWI-3-1"/>
          <w:b/>
          <w:sz w:val="16"/>
          <w:szCs w:val="16"/>
          <w:rtl/>
        </w:rPr>
      </w:pPr>
    </w:p>
    <w:p w:rsidR="00AF6006" w:rsidRDefault="00DD36E8" w:rsidP="001B2310">
      <w:pPr>
        <w:widowControl w:val="0"/>
        <w:spacing w:after="0" w:line="240" w:lineRule="auto"/>
        <w:ind w:firstLine="720"/>
        <w:contextualSpacing/>
        <w:jc w:val="center"/>
        <w:rPr>
          <w:bCs/>
          <w:rtl/>
        </w:rPr>
      </w:pPr>
      <w:r>
        <w:rPr>
          <w:rFonts w:hint="cs"/>
          <w:bCs/>
          <w:rtl/>
        </w:rPr>
        <w:t>ملحق</w:t>
      </w:r>
      <w:r w:rsidR="005C3F97">
        <w:rPr>
          <w:rFonts w:hint="cs"/>
          <w:bCs/>
          <w:rtl/>
        </w:rPr>
        <w:t xml:space="preserve"> تراجم</w:t>
      </w:r>
      <w:r>
        <w:rPr>
          <w:rFonts w:hint="cs"/>
          <w:bCs/>
          <w:rtl/>
        </w:rPr>
        <w:t xml:space="preserve"> الأعلام غير المشهورين</w:t>
      </w:r>
    </w:p>
    <w:p w:rsidR="006D33BF" w:rsidRPr="006D33BF" w:rsidRDefault="006D33BF" w:rsidP="00D63EE1">
      <w:pPr>
        <w:widowControl w:val="0"/>
        <w:spacing w:after="0" w:line="240" w:lineRule="auto"/>
        <w:contextualSpacing/>
        <w:rPr>
          <w:bCs/>
          <w:sz w:val="16"/>
          <w:szCs w:val="16"/>
          <w:rtl/>
        </w:rPr>
      </w:pPr>
    </w:p>
    <w:p w:rsidR="00EB434E" w:rsidRDefault="00AF6006" w:rsidP="00DD36E8">
      <w:pPr>
        <w:widowControl w:val="0"/>
        <w:spacing w:after="0" w:line="240" w:lineRule="auto"/>
        <w:ind w:firstLine="720"/>
        <w:contextualSpacing/>
        <w:jc w:val="both"/>
        <w:rPr>
          <w:b/>
          <w:rtl/>
        </w:rPr>
      </w:pPr>
      <w:r w:rsidRPr="00AF6006">
        <w:rPr>
          <w:rFonts w:hint="cs"/>
          <w:b/>
          <w:rtl/>
        </w:rPr>
        <w:t xml:space="preserve">هذا </w:t>
      </w:r>
      <w:r w:rsidR="007537A5">
        <w:rPr>
          <w:rFonts w:hint="cs"/>
          <w:b/>
          <w:rtl/>
        </w:rPr>
        <w:t xml:space="preserve">هو </w:t>
      </w:r>
      <w:r w:rsidRPr="00AF6006">
        <w:rPr>
          <w:rFonts w:hint="cs"/>
          <w:b/>
          <w:rtl/>
        </w:rPr>
        <w:t>ملحق</w:t>
      </w:r>
      <w:r>
        <w:rPr>
          <w:rFonts w:hint="cs"/>
          <w:b/>
          <w:rtl/>
        </w:rPr>
        <w:t xml:space="preserve"> الأعلام غير المشهورين الذين ورد ذكرهم في</w:t>
      </w:r>
      <w:r w:rsidR="00FC0783">
        <w:rPr>
          <w:rFonts w:hint="cs"/>
          <w:b/>
          <w:rtl/>
        </w:rPr>
        <w:t xml:space="preserve"> صلب البحث، والله الموفق</w:t>
      </w:r>
      <w:r>
        <w:rPr>
          <w:rFonts w:hint="cs"/>
          <w:b/>
          <w:rtl/>
        </w:rPr>
        <w:t xml:space="preserve"> لتمام المقصود إنه على ما يشاء قدير، وبالإجابة جدير.</w:t>
      </w:r>
    </w:p>
    <w:p w:rsidR="00EB434E" w:rsidRDefault="001A6A39" w:rsidP="00DD36E8">
      <w:pPr>
        <w:widowControl w:val="0"/>
        <w:spacing w:after="0" w:line="240" w:lineRule="auto"/>
        <w:ind w:firstLine="720"/>
        <w:jc w:val="both"/>
        <w:rPr>
          <w:bCs/>
          <w:u w:val="single"/>
          <w:rtl/>
        </w:rPr>
      </w:pPr>
      <w:r w:rsidRPr="001A6A39">
        <w:rPr>
          <w:rFonts w:hint="cs"/>
          <w:bCs/>
          <w:u w:val="single"/>
          <w:rtl/>
        </w:rPr>
        <w:t xml:space="preserve">(أولا)- </w:t>
      </w:r>
      <w:r w:rsidR="00706870">
        <w:rPr>
          <w:rFonts w:hint="cs"/>
          <w:bCs/>
          <w:u w:val="single"/>
          <w:rtl/>
        </w:rPr>
        <w:t>ال</w:t>
      </w:r>
      <w:r w:rsidRPr="001A6A39">
        <w:rPr>
          <w:rFonts w:hint="cs"/>
          <w:bCs/>
          <w:u w:val="single"/>
          <w:rtl/>
        </w:rPr>
        <w:t>أعل</w:t>
      </w:r>
      <w:r w:rsidR="00706870">
        <w:rPr>
          <w:rFonts w:hint="cs"/>
          <w:bCs/>
          <w:u w:val="single"/>
          <w:rtl/>
        </w:rPr>
        <w:t>ام المسلمون</w:t>
      </w:r>
      <w:r w:rsidRPr="001A6A39">
        <w:rPr>
          <w:rFonts w:hint="cs"/>
          <w:bCs/>
          <w:u w:val="single"/>
          <w:rtl/>
        </w:rPr>
        <w:t>:</w:t>
      </w:r>
    </w:p>
    <w:p w:rsidR="00DD36E8" w:rsidRPr="00D42D70" w:rsidRDefault="00DD36E8" w:rsidP="001A6A39">
      <w:pPr>
        <w:widowControl w:val="0"/>
        <w:spacing w:after="0" w:line="240" w:lineRule="auto"/>
        <w:jc w:val="both"/>
        <w:rPr>
          <w:bCs/>
          <w:sz w:val="10"/>
          <w:szCs w:val="10"/>
          <w:u w:val="single"/>
          <w:rtl/>
        </w:rPr>
      </w:pPr>
    </w:p>
    <w:p w:rsidR="00C635B9" w:rsidRDefault="00C635B9" w:rsidP="00785FF1">
      <w:pPr>
        <w:pStyle w:val="ListParagraph"/>
        <w:numPr>
          <w:ilvl w:val="0"/>
          <w:numId w:val="109"/>
        </w:numPr>
        <w:spacing w:after="0" w:line="240" w:lineRule="auto"/>
        <w:ind w:left="0" w:firstLine="720"/>
        <w:jc w:val="both"/>
        <w:rPr>
          <w:b/>
          <w:bCs/>
          <w:u w:val="single"/>
        </w:rPr>
      </w:pPr>
      <w:r w:rsidRPr="00C635B9">
        <w:rPr>
          <w:rFonts w:hint="cs"/>
          <w:b/>
          <w:bCs/>
          <w:u w:val="single"/>
          <w:rtl/>
        </w:rPr>
        <w:t>حسنين مخلوف:</w:t>
      </w:r>
    </w:p>
    <w:p w:rsidR="006D33BF" w:rsidRPr="006D33BF" w:rsidRDefault="006D33BF" w:rsidP="006D33BF">
      <w:pPr>
        <w:pStyle w:val="ListParagraph"/>
        <w:spacing w:after="0" w:line="240" w:lineRule="auto"/>
        <w:jc w:val="both"/>
        <w:rPr>
          <w:b/>
          <w:bCs/>
          <w:sz w:val="10"/>
          <w:szCs w:val="10"/>
          <w:u w:val="single"/>
          <w:rtl/>
        </w:rPr>
      </w:pPr>
    </w:p>
    <w:p w:rsidR="00C635B9" w:rsidRDefault="00C635B9" w:rsidP="00C635B9">
      <w:pPr>
        <w:spacing w:after="0" w:line="240" w:lineRule="auto"/>
        <w:ind w:firstLine="720"/>
        <w:jc w:val="both"/>
        <w:rPr>
          <w:rFonts w:ascii="Calibri" w:eastAsia="Calibri" w:hAnsi="Calibri"/>
          <w:rtl/>
        </w:rPr>
      </w:pPr>
      <w:r w:rsidRPr="003843A3">
        <w:rPr>
          <w:rFonts w:eastAsia="Calibri" w:hAnsi="Calibri" w:hint="cs"/>
          <w:color w:val="000000"/>
          <w:rtl/>
          <w:lang w:val="ms-MY"/>
        </w:rPr>
        <w:t>هو صاحب</w:t>
      </w:r>
      <w:r w:rsidRPr="003843A3">
        <w:rPr>
          <w:rFonts w:eastAsia="Calibri" w:hAnsi="Calibri"/>
          <w:color w:val="000000"/>
          <w:rtl/>
          <w:lang w:val="ms-MY"/>
        </w:rPr>
        <w:t xml:space="preserve"> </w:t>
      </w:r>
      <w:r w:rsidRPr="003843A3">
        <w:rPr>
          <w:rFonts w:eastAsia="Calibri" w:hAnsi="Calibri" w:hint="cs"/>
          <w:color w:val="000000"/>
          <w:rtl/>
          <w:lang w:val="ms-MY"/>
        </w:rPr>
        <w:t>الفضيلة</w:t>
      </w:r>
      <w:r w:rsidRPr="003843A3">
        <w:rPr>
          <w:rFonts w:eastAsia="Calibri" w:hAnsi="Calibri"/>
          <w:color w:val="000000"/>
          <w:rtl/>
          <w:lang w:val="ms-MY"/>
        </w:rPr>
        <w:t xml:space="preserve"> </w:t>
      </w:r>
      <w:r w:rsidRPr="003843A3">
        <w:rPr>
          <w:rFonts w:eastAsia="Calibri" w:hAnsi="Calibri" w:hint="cs"/>
          <w:color w:val="000000"/>
          <w:rtl/>
          <w:lang w:val="ms-MY"/>
        </w:rPr>
        <w:t>الشيخ</w:t>
      </w:r>
      <w:r>
        <w:rPr>
          <w:rFonts w:eastAsia="Calibri" w:hAnsi="Calibri" w:hint="cs"/>
          <w:color w:val="000000"/>
          <w:rtl/>
          <w:lang w:val="ms-MY"/>
        </w:rPr>
        <w:t>:</w:t>
      </w:r>
      <w:r w:rsidRPr="003843A3">
        <w:rPr>
          <w:rFonts w:eastAsia="Calibri" w:hAnsi="Calibri"/>
          <w:color w:val="000000"/>
          <w:rtl/>
          <w:lang w:val="ms-MY"/>
        </w:rPr>
        <w:t xml:space="preserve"> </w:t>
      </w:r>
      <w:r w:rsidRPr="003843A3">
        <w:rPr>
          <w:rFonts w:eastAsia="Calibri" w:hAnsi="Calibri" w:hint="cs"/>
          <w:color w:val="000000"/>
          <w:rtl/>
          <w:lang w:val="ms-MY"/>
        </w:rPr>
        <w:t>حسنين</w:t>
      </w:r>
      <w:r w:rsidRPr="003843A3">
        <w:rPr>
          <w:rFonts w:eastAsia="Calibri" w:hAnsi="Calibri"/>
          <w:color w:val="000000"/>
          <w:rtl/>
          <w:lang w:val="ms-MY"/>
        </w:rPr>
        <w:t xml:space="preserve"> </w:t>
      </w:r>
      <w:r w:rsidRPr="003843A3">
        <w:rPr>
          <w:rFonts w:eastAsia="Calibri" w:hAnsi="Calibri" w:hint="cs"/>
          <w:color w:val="000000"/>
          <w:rtl/>
          <w:lang w:val="ms-MY"/>
        </w:rPr>
        <w:t>محمد</w:t>
      </w:r>
      <w:r w:rsidRPr="003843A3">
        <w:rPr>
          <w:rFonts w:eastAsia="Calibri" w:hAnsi="Calibri"/>
          <w:color w:val="000000"/>
          <w:rtl/>
          <w:lang w:val="ms-MY"/>
        </w:rPr>
        <w:t xml:space="preserve"> </w:t>
      </w:r>
      <w:r w:rsidRPr="003843A3">
        <w:rPr>
          <w:rFonts w:eastAsia="Calibri" w:hAnsi="Calibri" w:hint="cs"/>
          <w:color w:val="000000"/>
          <w:rtl/>
          <w:lang w:val="ms-MY"/>
        </w:rPr>
        <w:t>حسنين</w:t>
      </w:r>
      <w:r w:rsidRPr="003843A3">
        <w:rPr>
          <w:rFonts w:eastAsia="Calibri" w:hAnsi="Calibri"/>
          <w:color w:val="000000"/>
          <w:rtl/>
          <w:lang w:val="ms-MY"/>
        </w:rPr>
        <w:t xml:space="preserve"> </w:t>
      </w:r>
      <w:r w:rsidRPr="003843A3">
        <w:rPr>
          <w:rFonts w:eastAsia="Calibri" w:hAnsi="Calibri" w:hint="cs"/>
          <w:color w:val="000000"/>
          <w:rtl/>
          <w:lang w:val="ms-MY"/>
        </w:rPr>
        <w:t>مخلوف</w:t>
      </w:r>
      <w:r w:rsidRPr="003843A3">
        <w:rPr>
          <w:rFonts w:eastAsia="Calibri" w:hAnsi="Calibri"/>
          <w:color w:val="000000"/>
          <w:rtl/>
          <w:lang w:val="ms-MY"/>
        </w:rPr>
        <w:t xml:space="preserve"> </w:t>
      </w:r>
      <w:r w:rsidRPr="003843A3">
        <w:rPr>
          <w:rFonts w:eastAsia="Calibri" w:hAnsi="Calibri" w:hint="cs"/>
          <w:color w:val="000000"/>
          <w:rtl/>
          <w:lang w:val="ms-MY"/>
        </w:rPr>
        <w:t>العدوي</w:t>
      </w:r>
      <w:r w:rsidRPr="003843A3">
        <w:rPr>
          <w:rFonts w:ascii="Calibri" w:eastAsia="Calibri" w:hAnsi="Calibri" w:hint="cs"/>
          <w:rtl/>
        </w:rPr>
        <w:t xml:space="preserve">؛ </w:t>
      </w:r>
      <w:r w:rsidRPr="003843A3">
        <w:rPr>
          <w:rFonts w:eastAsia="Calibri" w:hAnsi="Calibri" w:hint="cs"/>
          <w:color w:val="000000"/>
          <w:rtl/>
          <w:lang w:val="ms-MY"/>
        </w:rPr>
        <w:t>مفتي</w:t>
      </w:r>
      <w:r w:rsidRPr="003843A3">
        <w:rPr>
          <w:rFonts w:eastAsia="Calibri" w:hAnsi="Calibri"/>
          <w:color w:val="000000"/>
          <w:rtl/>
          <w:lang w:val="ms-MY"/>
        </w:rPr>
        <w:t xml:space="preserve"> </w:t>
      </w:r>
      <w:r w:rsidRPr="003843A3">
        <w:rPr>
          <w:rFonts w:eastAsia="Calibri" w:hAnsi="Calibri" w:hint="cs"/>
          <w:color w:val="000000"/>
          <w:rtl/>
          <w:lang w:val="ms-MY"/>
        </w:rPr>
        <w:t>الديار</w:t>
      </w:r>
      <w:r w:rsidRPr="003843A3">
        <w:rPr>
          <w:rFonts w:eastAsia="Calibri" w:hAnsi="Calibri"/>
          <w:color w:val="000000"/>
          <w:rtl/>
          <w:lang w:val="ms-MY"/>
        </w:rPr>
        <w:t xml:space="preserve"> </w:t>
      </w:r>
      <w:r w:rsidRPr="003843A3">
        <w:rPr>
          <w:rFonts w:eastAsia="Calibri" w:hAnsi="Calibri" w:hint="cs"/>
          <w:color w:val="000000"/>
          <w:rtl/>
          <w:lang w:val="ms-MY"/>
        </w:rPr>
        <w:t>المصرية</w:t>
      </w:r>
      <w:r w:rsidRPr="003843A3">
        <w:rPr>
          <w:rFonts w:eastAsia="Calibri" w:hAnsi="Calibri"/>
          <w:color w:val="000000"/>
          <w:rtl/>
          <w:lang w:val="ms-MY"/>
        </w:rPr>
        <w:t xml:space="preserve"> </w:t>
      </w:r>
      <w:r w:rsidRPr="003843A3">
        <w:rPr>
          <w:rFonts w:eastAsia="Calibri" w:hAnsi="Calibri" w:hint="cs"/>
          <w:color w:val="000000"/>
          <w:rtl/>
          <w:lang w:val="ms-MY"/>
        </w:rPr>
        <w:t>الأسبق</w:t>
      </w:r>
      <w:r w:rsidRPr="003843A3">
        <w:rPr>
          <w:rFonts w:eastAsia="Calibri" w:hAnsi="Calibri"/>
          <w:color w:val="000000"/>
          <w:rtl/>
          <w:lang w:val="ms-MY"/>
        </w:rPr>
        <w:t xml:space="preserve"> </w:t>
      </w:r>
      <w:r w:rsidRPr="003843A3">
        <w:rPr>
          <w:rFonts w:eastAsia="Calibri" w:hAnsi="Calibri" w:hint="cs"/>
          <w:color w:val="000000"/>
          <w:rtl/>
          <w:lang w:val="ms-MY"/>
        </w:rPr>
        <w:t>وعضو</w:t>
      </w:r>
      <w:r w:rsidRPr="003843A3">
        <w:rPr>
          <w:rFonts w:eastAsia="Calibri" w:hAnsi="Calibri"/>
          <w:color w:val="000000"/>
          <w:rtl/>
          <w:lang w:val="ms-MY"/>
        </w:rPr>
        <w:t xml:space="preserve"> </w:t>
      </w:r>
      <w:r w:rsidRPr="003843A3">
        <w:rPr>
          <w:rFonts w:eastAsia="Calibri" w:hAnsi="Calibri" w:hint="cs"/>
          <w:color w:val="000000"/>
          <w:rtl/>
          <w:lang w:val="ms-MY"/>
        </w:rPr>
        <w:t>هيئة</w:t>
      </w:r>
      <w:r w:rsidRPr="003843A3">
        <w:rPr>
          <w:rFonts w:eastAsia="Calibri" w:hAnsi="Calibri"/>
          <w:color w:val="000000"/>
          <w:rtl/>
          <w:lang w:val="ms-MY"/>
        </w:rPr>
        <w:t xml:space="preserve"> </w:t>
      </w:r>
      <w:r w:rsidRPr="003843A3">
        <w:rPr>
          <w:rFonts w:eastAsia="Calibri" w:hAnsi="Calibri" w:hint="cs"/>
          <w:color w:val="000000"/>
          <w:rtl/>
          <w:lang w:val="ms-MY"/>
        </w:rPr>
        <w:t>كبار</w:t>
      </w:r>
      <w:r w:rsidRPr="003843A3">
        <w:rPr>
          <w:rFonts w:eastAsia="Calibri" w:hAnsi="Calibri"/>
          <w:color w:val="000000"/>
          <w:rtl/>
          <w:lang w:val="ms-MY"/>
        </w:rPr>
        <w:t xml:space="preserve"> </w:t>
      </w:r>
      <w:r w:rsidRPr="003843A3">
        <w:rPr>
          <w:rFonts w:eastAsia="Calibri" w:hAnsi="Calibri" w:hint="cs"/>
          <w:color w:val="000000"/>
          <w:rtl/>
          <w:lang w:val="ms-MY"/>
        </w:rPr>
        <w:t>العلماء</w:t>
      </w:r>
      <w:r w:rsidRPr="003843A3">
        <w:rPr>
          <w:rFonts w:eastAsia="Calibri" w:hAnsi="Calibri"/>
          <w:color w:val="000000"/>
          <w:rtl/>
          <w:lang w:val="ms-MY"/>
        </w:rPr>
        <w:t xml:space="preserve"> </w:t>
      </w:r>
      <w:r w:rsidRPr="003843A3">
        <w:rPr>
          <w:rFonts w:eastAsia="Calibri" w:hAnsi="Calibri" w:hint="cs"/>
          <w:color w:val="000000"/>
          <w:rtl/>
          <w:lang w:val="ms-MY"/>
        </w:rPr>
        <w:t>بالأزهر</w:t>
      </w:r>
      <w:r>
        <w:rPr>
          <w:rFonts w:ascii="Calibri" w:eastAsia="Calibri" w:hAnsi="Calibri" w:hint="cs"/>
          <w:rtl/>
        </w:rPr>
        <w:t>.</w:t>
      </w:r>
    </w:p>
    <w:p w:rsidR="00C635B9" w:rsidRDefault="00C635B9" w:rsidP="00C635B9">
      <w:pPr>
        <w:spacing w:after="0" w:line="240" w:lineRule="auto"/>
        <w:ind w:firstLine="720"/>
        <w:jc w:val="both"/>
        <w:rPr>
          <w:rFonts w:eastAsia="Calibri" w:hAnsi="Calibri"/>
          <w:color w:val="000000"/>
          <w:rtl/>
          <w:lang w:val="ms-MY"/>
        </w:rPr>
      </w:pPr>
      <w:r w:rsidRPr="003843A3">
        <w:rPr>
          <w:rFonts w:ascii="Calibri" w:eastAsia="Calibri" w:hAnsi="Calibri" w:hint="cs"/>
          <w:rtl/>
        </w:rPr>
        <w:t xml:space="preserve"> </w:t>
      </w:r>
      <w:r w:rsidRPr="003843A3">
        <w:rPr>
          <w:rFonts w:eastAsia="Calibri" w:hAnsi="Calibri" w:hint="cs"/>
          <w:color w:val="000000"/>
          <w:rtl/>
          <w:lang w:val="ms-MY"/>
        </w:rPr>
        <w:t>ولد</w:t>
      </w:r>
      <w:r w:rsidRPr="003843A3">
        <w:rPr>
          <w:rFonts w:eastAsia="Calibri" w:hAnsi="Calibri"/>
          <w:color w:val="000000"/>
          <w:rtl/>
          <w:lang w:val="ms-MY"/>
        </w:rPr>
        <w:t xml:space="preserve"> </w:t>
      </w:r>
      <w:r w:rsidRPr="003843A3">
        <w:rPr>
          <w:rFonts w:eastAsia="Calibri" w:hAnsi="Calibri" w:hint="cs"/>
          <w:color w:val="000000"/>
          <w:rtl/>
          <w:lang w:val="ms-MY"/>
        </w:rPr>
        <w:t>حفظه</w:t>
      </w:r>
      <w:r w:rsidRPr="003843A3">
        <w:rPr>
          <w:rFonts w:eastAsia="Calibri" w:hAnsi="Calibri"/>
          <w:color w:val="000000"/>
          <w:rtl/>
          <w:lang w:val="ms-MY"/>
        </w:rPr>
        <w:t xml:space="preserve"> </w:t>
      </w:r>
      <w:r w:rsidRPr="003843A3">
        <w:rPr>
          <w:rFonts w:eastAsia="Calibri" w:hAnsi="Calibri" w:hint="cs"/>
          <w:color w:val="000000"/>
          <w:rtl/>
          <w:lang w:val="ms-MY"/>
        </w:rPr>
        <w:t>الله</w:t>
      </w:r>
      <w:r w:rsidRPr="003843A3">
        <w:rPr>
          <w:rFonts w:eastAsia="Calibri" w:hAnsi="Calibri"/>
          <w:color w:val="000000"/>
          <w:rtl/>
          <w:lang w:val="ms-MY"/>
        </w:rPr>
        <w:t xml:space="preserve"> </w:t>
      </w:r>
      <w:r w:rsidRPr="003843A3">
        <w:rPr>
          <w:rFonts w:eastAsia="Calibri" w:hAnsi="Calibri" w:hint="cs"/>
          <w:color w:val="000000"/>
          <w:rtl/>
          <w:lang w:val="ms-MY"/>
        </w:rPr>
        <w:t>في</w:t>
      </w:r>
      <w:r w:rsidRPr="003843A3">
        <w:rPr>
          <w:rFonts w:eastAsia="Calibri" w:hAnsi="Calibri"/>
          <w:color w:val="000000"/>
          <w:rtl/>
          <w:lang w:val="ms-MY"/>
        </w:rPr>
        <w:t xml:space="preserve"> </w:t>
      </w:r>
      <w:r w:rsidRPr="003843A3">
        <w:rPr>
          <w:rFonts w:eastAsia="Calibri" w:hAnsi="Calibri" w:hint="cs"/>
          <w:color w:val="000000"/>
          <w:rtl/>
          <w:lang w:val="ms-MY"/>
        </w:rPr>
        <w:t>يوم</w:t>
      </w:r>
      <w:r w:rsidRPr="003843A3">
        <w:rPr>
          <w:rFonts w:eastAsia="Calibri" w:hAnsi="Calibri"/>
          <w:color w:val="000000"/>
          <w:rtl/>
          <w:lang w:val="ms-MY"/>
        </w:rPr>
        <w:t xml:space="preserve"> </w:t>
      </w:r>
      <w:r w:rsidRPr="003843A3">
        <w:rPr>
          <w:rFonts w:eastAsia="Calibri" w:hAnsi="Calibri" w:hint="cs"/>
          <w:color w:val="000000"/>
          <w:rtl/>
          <w:lang w:val="ms-MY"/>
        </w:rPr>
        <w:t>السبت</w:t>
      </w:r>
      <w:r w:rsidRPr="003843A3">
        <w:rPr>
          <w:rFonts w:eastAsia="Calibri" w:hAnsi="Calibri"/>
          <w:color w:val="000000"/>
          <w:rtl/>
          <w:lang w:val="ms-MY"/>
        </w:rPr>
        <w:t xml:space="preserve"> </w:t>
      </w:r>
      <w:r w:rsidRPr="003843A3">
        <w:rPr>
          <w:rFonts w:eastAsia="Calibri" w:hAnsi="Calibri" w:hint="cs"/>
          <w:color w:val="000000"/>
          <w:rtl/>
          <w:lang w:val="ms-MY"/>
        </w:rPr>
        <w:t>السادس</w:t>
      </w:r>
      <w:r w:rsidRPr="003843A3">
        <w:rPr>
          <w:rFonts w:eastAsia="Calibri" w:hAnsi="Calibri"/>
          <w:color w:val="000000"/>
          <w:rtl/>
          <w:lang w:val="ms-MY"/>
        </w:rPr>
        <w:t xml:space="preserve"> </w:t>
      </w:r>
      <w:r w:rsidRPr="003843A3">
        <w:rPr>
          <w:rFonts w:eastAsia="Calibri" w:hAnsi="Calibri" w:hint="cs"/>
          <w:color w:val="000000"/>
          <w:rtl/>
          <w:lang w:val="ms-MY"/>
        </w:rPr>
        <w:t>من</w:t>
      </w:r>
      <w:r w:rsidRPr="003843A3">
        <w:rPr>
          <w:rFonts w:eastAsia="Calibri" w:hAnsi="Calibri"/>
          <w:color w:val="000000"/>
          <w:rtl/>
          <w:lang w:val="ms-MY"/>
        </w:rPr>
        <w:t xml:space="preserve"> </w:t>
      </w:r>
      <w:r w:rsidRPr="003843A3">
        <w:rPr>
          <w:rFonts w:eastAsia="Calibri" w:hAnsi="Calibri" w:hint="cs"/>
          <w:color w:val="000000"/>
          <w:rtl/>
          <w:lang w:val="ms-MY"/>
        </w:rPr>
        <w:t>مايو</w:t>
      </w:r>
      <w:r w:rsidRPr="003843A3">
        <w:rPr>
          <w:rFonts w:eastAsia="Calibri" w:hAnsi="Calibri"/>
          <w:color w:val="000000"/>
          <w:rtl/>
          <w:lang w:val="ms-MY"/>
        </w:rPr>
        <w:t xml:space="preserve"> </w:t>
      </w:r>
      <w:r w:rsidRPr="003843A3">
        <w:rPr>
          <w:rFonts w:eastAsia="Calibri" w:hAnsi="Calibri" w:hint="cs"/>
          <w:color w:val="000000"/>
          <w:rtl/>
          <w:lang w:val="ms-MY"/>
        </w:rPr>
        <w:t>سنة</w:t>
      </w:r>
      <w:r w:rsidRPr="003843A3">
        <w:rPr>
          <w:rFonts w:eastAsia="Calibri" w:hAnsi="Calibri"/>
          <w:color w:val="000000"/>
          <w:rtl/>
          <w:lang w:val="ms-MY"/>
        </w:rPr>
        <w:t xml:space="preserve"> 1890</w:t>
      </w:r>
      <w:r w:rsidRPr="003843A3">
        <w:rPr>
          <w:rFonts w:eastAsia="Calibri" w:hAnsi="Calibri" w:hint="cs"/>
          <w:color w:val="000000"/>
          <w:rtl/>
          <w:lang w:val="ms-MY"/>
        </w:rPr>
        <w:t>م</w:t>
      </w:r>
      <w:r w:rsidRPr="003843A3">
        <w:rPr>
          <w:rFonts w:eastAsia="Calibri" w:hAnsi="Calibri"/>
          <w:color w:val="000000"/>
          <w:rtl/>
          <w:lang w:val="ms-MY"/>
        </w:rPr>
        <w:t xml:space="preserve"> </w:t>
      </w:r>
      <w:r w:rsidRPr="003843A3">
        <w:rPr>
          <w:rFonts w:eastAsia="Calibri" w:hAnsi="Calibri" w:hint="cs"/>
          <w:color w:val="000000"/>
          <w:rtl/>
          <w:lang w:val="ms-MY"/>
        </w:rPr>
        <w:t>بباب</w:t>
      </w:r>
      <w:r w:rsidRPr="003843A3">
        <w:rPr>
          <w:rFonts w:eastAsia="Calibri" w:hAnsi="Calibri"/>
          <w:color w:val="000000"/>
          <w:rtl/>
          <w:lang w:val="ms-MY"/>
        </w:rPr>
        <w:t xml:space="preserve"> </w:t>
      </w:r>
      <w:r w:rsidRPr="003843A3">
        <w:rPr>
          <w:rFonts w:eastAsia="Calibri" w:hAnsi="Calibri" w:hint="cs"/>
          <w:color w:val="000000"/>
          <w:rtl/>
          <w:lang w:val="ms-MY"/>
        </w:rPr>
        <w:t>الفتوح</w:t>
      </w:r>
      <w:r w:rsidRPr="003843A3">
        <w:rPr>
          <w:rFonts w:eastAsia="Calibri" w:hAnsi="Calibri"/>
          <w:color w:val="000000"/>
          <w:rtl/>
          <w:lang w:val="ms-MY"/>
        </w:rPr>
        <w:t xml:space="preserve"> </w:t>
      </w:r>
      <w:r w:rsidRPr="003843A3">
        <w:rPr>
          <w:rFonts w:eastAsia="Calibri" w:hAnsi="Calibri" w:hint="cs"/>
          <w:color w:val="000000"/>
          <w:rtl/>
          <w:lang w:val="ms-MY"/>
        </w:rPr>
        <w:t>بالقاهرة</w:t>
      </w:r>
      <w:r>
        <w:rPr>
          <w:rFonts w:eastAsia="Calibri" w:hAnsi="Calibri" w:hint="cs"/>
          <w:color w:val="000000"/>
          <w:rtl/>
          <w:lang w:val="ms-MY"/>
        </w:rPr>
        <w:t>،</w:t>
      </w:r>
      <w:r w:rsidRPr="003843A3">
        <w:rPr>
          <w:rFonts w:eastAsia="Calibri" w:hAnsi="Calibri"/>
          <w:color w:val="000000"/>
          <w:rtl/>
          <w:lang w:val="ms-MY"/>
        </w:rPr>
        <w:t xml:space="preserve"> </w:t>
      </w:r>
      <w:r w:rsidRPr="003843A3">
        <w:rPr>
          <w:rFonts w:eastAsia="Calibri" w:hAnsi="Calibri" w:hint="cs"/>
          <w:color w:val="000000"/>
          <w:rtl/>
          <w:lang w:val="ms-MY"/>
        </w:rPr>
        <w:t>وحفظ</w:t>
      </w:r>
      <w:r w:rsidRPr="003843A3">
        <w:rPr>
          <w:rFonts w:eastAsia="Calibri" w:hAnsi="Calibri"/>
          <w:color w:val="000000"/>
          <w:rtl/>
          <w:lang w:val="ms-MY"/>
        </w:rPr>
        <w:t xml:space="preserve"> </w:t>
      </w:r>
      <w:r w:rsidRPr="003843A3">
        <w:rPr>
          <w:rFonts w:eastAsia="Calibri" w:hAnsi="Calibri" w:hint="cs"/>
          <w:color w:val="000000"/>
          <w:rtl/>
          <w:lang w:val="ms-MY"/>
        </w:rPr>
        <w:t>القرآن</w:t>
      </w:r>
      <w:r w:rsidRPr="003843A3">
        <w:rPr>
          <w:rFonts w:eastAsia="Calibri" w:hAnsi="Calibri"/>
          <w:color w:val="000000"/>
          <w:rtl/>
          <w:lang w:val="ms-MY"/>
        </w:rPr>
        <w:t xml:space="preserve"> </w:t>
      </w:r>
      <w:r w:rsidRPr="003843A3">
        <w:rPr>
          <w:rFonts w:eastAsia="Calibri" w:hAnsi="Calibri" w:hint="cs"/>
          <w:color w:val="000000"/>
          <w:rtl/>
          <w:lang w:val="ms-MY"/>
        </w:rPr>
        <w:t>الكريم</w:t>
      </w:r>
      <w:r w:rsidRPr="003843A3">
        <w:rPr>
          <w:rFonts w:eastAsia="Calibri" w:hAnsi="Calibri"/>
          <w:color w:val="000000"/>
          <w:rtl/>
          <w:lang w:val="ms-MY"/>
        </w:rPr>
        <w:t xml:space="preserve"> </w:t>
      </w:r>
      <w:r w:rsidRPr="003843A3">
        <w:rPr>
          <w:rFonts w:eastAsia="Calibri" w:hAnsi="Calibri" w:hint="cs"/>
          <w:color w:val="000000"/>
          <w:rtl/>
          <w:lang w:val="ms-MY"/>
        </w:rPr>
        <w:t>كله</w:t>
      </w:r>
      <w:r w:rsidRPr="003843A3">
        <w:rPr>
          <w:rFonts w:eastAsia="Calibri" w:hAnsi="Calibri"/>
          <w:color w:val="000000"/>
          <w:rtl/>
          <w:lang w:val="ms-MY"/>
        </w:rPr>
        <w:t xml:space="preserve"> </w:t>
      </w:r>
      <w:r w:rsidRPr="003843A3">
        <w:rPr>
          <w:rFonts w:eastAsia="Calibri" w:hAnsi="Calibri" w:hint="cs"/>
          <w:color w:val="000000"/>
          <w:rtl/>
          <w:lang w:val="ms-MY"/>
        </w:rPr>
        <w:t>بالأزهر</w:t>
      </w:r>
      <w:r w:rsidRPr="003843A3">
        <w:rPr>
          <w:rFonts w:eastAsia="Calibri" w:hAnsi="Calibri"/>
          <w:color w:val="000000"/>
          <w:rtl/>
          <w:lang w:val="ms-MY"/>
        </w:rPr>
        <w:t xml:space="preserve"> </w:t>
      </w:r>
      <w:r w:rsidRPr="003843A3">
        <w:rPr>
          <w:rFonts w:eastAsia="Calibri" w:hAnsi="Calibri" w:hint="cs"/>
          <w:color w:val="000000"/>
          <w:rtl/>
          <w:lang w:val="ms-MY"/>
        </w:rPr>
        <w:t>الشريف</w:t>
      </w:r>
      <w:r>
        <w:rPr>
          <w:rFonts w:eastAsia="Calibri" w:hAnsi="Calibri" w:hint="cs"/>
          <w:color w:val="000000"/>
          <w:rtl/>
          <w:lang w:val="ms-MY"/>
        </w:rPr>
        <w:t>،</w:t>
      </w:r>
      <w:r w:rsidRPr="003843A3">
        <w:rPr>
          <w:rFonts w:eastAsia="Calibri" w:hAnsi="Calibri"/>
          <w:color w:val="000000"/>
          <w:rtl/>
          <w:lang w:val="ms-MY"/>
        </w:rPr>
        <w:t xml:space="preserve"> </w:t>
      </w:r>
      <w:r w:rsidRPr="003843A3">
        <w:rPr>
          <w:rFonts w:eastAsia="Calibri" w:hAnsi="Calibri" w:hint="cs"/>
          <w:color w:val="000000"/>
          <w:rtl/>
          <w:lang w:val="ms-MY"/>
        </w:rPr>
        <w:t>وجوَّده</w:t>
      </w:r>
      <w:r w:rsidRPr="003843A3">
        <w:rPr>
          <w:rFonts w:eastAsia="Calibri" w:hAnsi="Calibri"/>
          <w:color w:val="000000"/>
          <w:rtl/>
          <w:lang w:val="ms-MY"/>
        </w:rPr>
        <w:t xml:space="preserve"> </w:t>
      </w:r>
      <w:r w:rsidRPr="003843A3">
        <w:rPr>
          <w:rFonts w:eastAsia="Calibri" w:hAnsi="Calibri" w:hint="cs"/>
          <w:color w:val="000000"/>
          <w:rtl/>
          <w:lang w:val="ms-MY"/>
        </w:rPr>
        <w:t>على</w:t>
      </w:r>
      <w:r w:rsidRPr="003843A3">
        <w:rPr>
          <w:rFonts w:eastAsia="Calibri" w:hAnsi="Calibri"/>
          <w:color w:val="000000"/>
          <w:rtl/>
          <w:lang w:val="ms-MY"/>
        </w:rPr>
        <w:t xml:space="preserve"> </w:t>
      </w:r>
      <w:r w:rsidRPr="003843A3">
        <w:rPr>
          <w:rFonts w:eastAsia="Calibri" w:hAnsi="Calibri" w:hint="cs"/>
          <w:color w:val="000000"/>
          <w:rtl/>
          <w:lang w:val="ms-MY"/>
        </w:rPr>
        <w:t>صاحب</w:t>
      </w:r>
      <w:r w:rsidRPr="003843A3">
        <w:rPr>
          <w:rFonts w:eastAsia="Calibri" w:hAnsi="Calibri"/>
          <w:color w:val="000000"/>
          <w:rtl/>
          <w:lang w:val="ms-MY"/>
        </w:rPr>
        <w:t xml:space="preserve"> </w:t>
      </w:r>
      <w:r w:rsidRPr="003843A3">
        <w:rPr>
          <w:rFonts w:eastAsia="Calibri" w:hAnsi="Calibri" w:hint="cs"/>
          <w:color w:val="000000"/>
          <w:rtl/>
          <w:lang w:val="ms-MY"/>
        </w:rPr>
        <w:t>الفضيلة</w:t>
      </w:r>
      <w:r w:rsidRPr="003843A3">
        <w:rPr>
          <w:rFonts w:eastAsia="Calibri" w:hAnsi="Calibri"/>
          <w:color w:val="000000"/>
          <w:rtl/>
          <w:lang w:val="ms-MY"/>
        </w:rPr>
        <w:t xml:space="preserve"> </w:t>
      </w:r>
      <w:r w:rsidRPr="003843A3">
        <w:rPr>
          <w:rFonts w:eastAsia="Calibri" w:hAnsi="Calibri" w:hint="cs"/>
          <w:color w:val="000000"/>
          <w:rtl/>
          <w:lang w:val="ms-MY"/>
        </w:rPr>
        <w:t>الشيخ</w:t>
      </w:r>
      <w:r>
        <w:rPr>
          <w:rFonts w:eastAsia="Calibri" w:hAnsi="Calibri" w:hint="cs"/>
          <w:color w:val="000000"/>
          <w:rtl/>
          <w:lang w:val="ms-MY"/>
        </w:rPr>
        <w:t>:</w:t>
      </w:r>
      <w:r w:rsidRPr="003843A3">
        <w:rPr>
          <w:rFonts w:eastAsia="Calibri" w:hAnsi="Calibri"/>
          <w:color w:val="000000"/>
          <w:rtl/>
          <w:lang w:val="ms-MY"/>
        </w:rPr>
        <w:t xml:space="preserve"> </w:t>
      </w:r>
      <w:r w:rsidRPr="003843A3">
        <w:rPr>
          <w:rFonts w:eastAsia="Calibri" w:hAnsi="Calibri" w:hint="cs"/>
          <w:color w:val="000000"/>
          <w:rtl/>
          <w:lang w:val="ms-MY"/>
        </w:rPr>
        <w:t>محمد</w:t>
      </w:r>
      <w:r w:rsidRPr="003843A3">
        <w:rPr>
          <w:rFonts w:eastAsia="Calibri" w:hAnsi="Calibri"/>
          <w:color w:val="000000"/>
          <w:rtl/>
          <w:lang w:val="ms-MY"/>
        </w:rPr>
        <w:t xml:space="preserve"> </w:t>
      </w:r>
      <w:r w:rsidRPr="003843A3">
        <w:rPr>
          <w:rFonts w:eastAsia="Calibri" w:hAnsi="Calibri" w:hint="cs"/>
          <w:color w:val="000000"/>
          <w:rtl/>
          <w:lang w:val="ms-MY"/>
        </w:rPr>
        <w:t>علي</w:t>
      </w:r>
      <w:r w:rsidRPr="003843A3">
        <w:rPr>
          <w:rFonts w:eastAsia="Calibri" w:hAnsi="Calibri"/>
          <w:color w:val="000000"/>
          <w:rtl/>
          <w:lang w:val="ms-MY"/>
        </w:rPr>
        <w:t xml:space="preserve"> </w:t>
      </w:r>
      <w:r w:rsidRPr="003843A3">
        <w:rPr>
          <w:rFonts w:eastAsia="Calibri" w:hAnsi="Calibri" w:hint="cs"/>
          <w:color w:val="000000"/>
          <w:rtl/>
          <w:lang w:val="ms-MY"/>
        </w:rPr>
        <w:t>خلف</w:t>
      </w:r>
      <w:r w:rsidRPr="003843A3">
        <w:rPr>
          <w:rFonts w:eastAsia="Calibri" w:hAnsi="Calibri" w:hint="cs"/>
          <w:rtl/>
          <w:lang w:val="ms-MY"/>
        </w:rPr>
        <w:t xml:space="preserve">، </w:t>
      </w:r>
      <w:r w:rsidRPr="003843A3">
        <w:rPr>
          <w:rFonts w:eastAsia="Calibri" w:hAnsi="Calibri" w:hint="cs"/>
          <w:color w:val="000000"/>
          <w:rtl/>
          <w:lang w:val="ms-MY"/>
        </w:rPr>
        <w:t>الحسيني</w:t>
      </w:r>
      <w:r w:rsidRPr="003843A3">
        <w:rPr>
          <w:rFonts w:eastAsia="Calibri" w:hAnsi="Calibri"/>
          <w:color w:val="000000"/>
          <w:rtl/>
          <w:lang w:val="ms-MY"/>
        </w:rPr>
        <w:t xml:space="preserve"> </w:t>
      </w:r>
      <w:r w:rsidRPr="003843A3">
        <w:rPr>
          <w:rFonts w:eastAsia="Calibri" w:hAnsi="Calibri" w:hint="cs"/>
          <w:color w:val="000000"/>
          <w:rtl/>
          <w:lang w:val="ms-MY"/>
        </w:rPr>
        <w:t>المالكي</w:t>
      </w:r>
      <w:r w:rsidRPr="003843A3">
        <w:rPr>
          <w:rFonts w:eastAsia="Calibri" w:hAnsi="Calibri"/>
          <w:color w:val="000000"/>
          <w:rtl/>
          <w:lang w:val="ms-MY"/>
        </w:rPr>
        <w:t xml:space="preserve"> </w:t>
      </w:r>
      <w:r w:rsidRPr="003843A3">
        <w:rPr>
          <w:rFonts w:eastAsia="Calibri" w:hAnsi="Calibri" w:hint="cs"/>
          <w:color w:val="000000"/>
          <w:rtl/>
          <w:lang w:val="ms-MY"/>
        </w:rPr>
        <w:t>من</w:t>
      </w:r>
      <w:r w:rsidRPr="003843A3">
        <w:rPr>
          <w:rFonts w:eastAsia="Calibri" w:hAnsi="Calibri"/>
          <w:color w:val="000000"/>
          <w:rtl/>
          <w:lang w:val="ms-MY"/>
        </w:rPr>
        <w:t xml:space="preserve"> </w:t>
      </w:r>
      <w:r w:rsidRPr="003843A3">
        <w:rPr>
          <w:rFonts w:eastAsia="Calibri" w:hAnsi="Calibri" w:hint="cs"/>
          <w:color w:val="000000"/>
          <w:rtl/>
          <w:lang w:val="ms-MY"/>
        </w:rPr>
        <w:t>خيرة</w:t>
      </w:r>
      <w:r w:rsidRPr="003843A3">
        <w:rPr>
          <w:rFonts w:eastAsia="Calibri" w:hAnsi="Calibri"/>
          <w:color w:val="000000"/>
          <w:rtl/>
          <w:lang w:val="ms-MY"/>
        </w:rPr>
        <w:t xml:space="preserve"> </w:t>
      </w:r>
      <w:r w:rsidRPr="003843A3">
        <w:rPr>
          <w:rFonts w:eastAsia="Calibri" w:hAnsi="Calibri" w:hint="cs"/>
          <w:color w:val="000000"/>
          <w:rtl/>
          <w:lang w:val="ms-MY"/>
        </w:rPr>
        <w:t>علماء</w:t>
      </w:r>
      <w:r w:rsidRPr="003843A3">
        <w:rPr>
          <w:rFonts w:eastAsia="Calibri" w:hAnsi="Calibri"/>
          <w:color w:val="000000"/>
          <w:rtl/>
          <w:lang w:val="ms-MY"/>
        </w:rPr>
        <w:t xml:space="preserve"> </w:t>
      </w:r>
      <w:r w:rsidRPr="003843A3">
        <w:rPr>
          <w:rFonts w:eastAsia="Calibri" w:hAnsi="Calibri" w:hint="cs"/>
          <w:color w:val="000000"/>
          <w:rtl/>
          <w:lang w:val="ms-MY"/>
        </w:rPr>
        <w:t>الأزهر</w:t>
      </w:r>
      <w:r>
        <w:rPr>
          <w:rFonts w:eastAsia="Calibri" w:hAnsi="Calibri" w:hint="cs"/>
          <w:color w:val="000000"/>
          <w:rtl/>
          <w:lang w:val="ms-MY"/>
        </w:rPr>
        <w:t>،</w:t>
      </w:r>
      <w:r w:rsidRPr="003843A3">
        <w:rPr>
          <w:rFonts w:eastAsia="Calibri" w:hAnsi="Calibri"/>
          <w:color w:val="000000"/>
          <w:rtl/>
          <w:lang w:val="ms-MY"/>
        </w:rPr>
        <w:t xml:space="preserve"> </w:t>
      </w:r>
      <w:r w:rsidRPr="003843A3">
        <w:rPr>
          <w:rFonts w:eastAsia="Calibri" w:hAnsi="Calibri" w:hint="cs"/>
          <w:color w:val="000000"/>
          <w:rtl/>
          <w:lang w:val="ms-MY"/>
        </w:rPr>
        <w:t>وشيخ</w:t>
      </w:r>
      <w:r w:rsidRPr="003843A3">
        <w:rPr>
          <w:rFonts w:eastAsia="Calibri" w:hAnsi="Calibri"/>
          <w:color w:val="000000"/>
          <w:rtl/>
          <w:lang w:val="ms-MY"/>
        </w:rPr>
        <w:t xml:space="preserve"> </w:t>
      </w:r>
      <w:r w:rsidRPr="003843A3">
        <w:rPr>
          <w:rFonts w:eastAsia="Calibri" w:hAnsi="Calibri" w:hint="cs"/>
          <w:color w:val="000000"/>
          <w:rtl/>
          <w:lang w:val="ms-MY"/>
        </w:rPr>
        <w:t>القراء</w:t>
      </w:r>
      <w:r w:rsidRPr="003843A3">
        <w:rPr>
          <w:rFonts w:eastAsia="Calibri" w:hAnsi="Calibri"/>
          <w:color w:val="000000"/>
          <w:rtl/>
          <w:lang w:val="ms-MY"/>
        </w:rPr>
        <w:t xml:space="preserve"> </w:t>
      </w:r>
      <w:r w:rsidRPr="003843A3">
        <w:rPr>
          <w:rFonts w:eastAsia="Calibri" w:hAnsi="Calibri" w:hint="cs"/>
          <w:color w:val="000000"/>
          <w:rtl/>
          <w:lang w:val="ms-MY"/>
        </w:rPr>
        <w:t>والإقراء</w:t>
      </w:r>
      <w:r w:rsidR="00945CBC">
        <w:rPr>
          <w:rFonts w:eastAsia="Calibri" w:hAnsi="Calibri" w:hint="cs"/>
          <w:color w:val="000000"/>
          <w:rtl/>
          <w:lang w:val="ms-MY"/>
        </w:rPr>
        <w:t>،</w:t>
      </w:r>
      <w:r w:rsidRPr="003843A3">
        <w:rPr>
          <w:rFonts w:eastAsia="Calibri" w:hAnsi="Calibri"/>
          <w:color w:val="000000"/>
          <w:rtl/>
          <w:lang w:val="ms-MY"/>
        </w:rPr>
        <w:t xml:space="preserve"> </w:t>
      </w:r>
      <w:r w:rsidRPr="003843A3">
        <w:rPr>
          <w:rFonts w:eastAsia="Calibri" w:hAnsi="Calibri" w:hint="cs"/>
          <w:color w:val="000000"/>
          <w:rtl/>
          <w:lang w:val="ms-MY"/>
        </w:rPr>
        <w:t>وعموم</w:t>
      </w:r>
      <w:r w:rsidRPr="003843A3">
        <w:rPr>
          <w:rFonts w:eastAsia="Calibri" w:hAnsi="Calibri"/>
          <w:color w:val="000000"/>
          <w:rtl/>
          <w:lang w:val="ms-MY"/>
        </w:rPr>
        <w:t xml:space="preserve"> </w:t>
      </w:r>
      <w:r w:rsidRPr="003843A3">
        <w:rPr>
          <w:rFonts w:eastAsia="Calibri" w:hAnsi="Calibri" w:hint="cs"/>
          <w:color w:val="000000"/>
          <w:rtl/>
          <w:lang w:val="ms-MY"/>
        </w:rPr>
        <w:t>المقاريء</w:t>
      </w:r>
      <w:r w:rsidRPr="003843A3">
        <w:rPr>
          <w:rFonts w:eastAsia="Calibri" w:hAnsi="Calibri"/>
          <w:color w:val="000000"/>
          <w:rtl/>
          <w:lang w:val="ms-MY"/>
        </w:rPr>
        <w:t xml:space="preserve"> </w:t>
      </w:r>
      <w:r w:rsidRPr="003843A3">
        <w:rPr>
          <w:rFonts w:eastAsia="Calibri" w:hAnsi="Calibri" w:hint="cs"/>
          <w:color w:val="000000"/>
          <w:rtl/>
          <w:lang w:val="ms-MY"/>
        </w:rPr>
        <w:t>بالديار</w:t>
      </w:r>
      <w:r w:rsidRPr="003843A3">
        <w:rPr>
          <w:rFonts w:eastAsia="Calibri" w:hAnsi="Calibri"/>
          <w:color w:val="000000"/>
          <w:rtl/>
          <w:lang w:val="ms-MY"/>
        </w:rPr>
        <w:t xml:space="preserve"> </w:t>
      </w:r>
      <w:r w:rsidRPr="003843A3">
        <w:rPr>
          <w:rFonts w:eastAsia="Calibri" w:hAnsi="Calibri" w:hint="cs"/>
          <w:color w:val="000000"/>
          <w:rtl/>
          <w:lang w:val="ms-MY"/>
        </w:rPr>
        <w:t>المصرية</w:t>
      </w:r>
      <w:r w:rsidRPr="003843A3">
        <w:rPr>
          <w:rFonts w:eastAsia="Calibri" w:hAnsi="Calibri"/>
          <w:color w:val="000000"/>
          <w:rtl/>
          <w:lang w:val="ms-MY"/>
        </w:rPr>
        <w:t xml:space="preserve"> </w:t>
      </w:r>
      <w:r w:rsidRPr="003843A3">
        <w:rPr>
          <w:rFonts w:eastAsia="Calibri" w:hAnsi="Calibri" w:hint="cs"/>
          <w:color w:val="000000"/>
          <w:rtl/>
          <w:lang w:val="ms-MY"/>
        </w:rPr>
        <w:t>في</w:t>
      </w:r>
      <w:r w:rsidRPr="003843A3">
        <w:rPr>
          <w:rFonts w:eastAsia="Calibri" w:hAnsi="Calibri"/>
          <w:color w:val="000000"/>
          <w:rtl/>
          <w:lang w:val="ms-MY"/>
        </w:rPr>
        <w:t xml:space="preserve"> </w:t>
      </w:r>
      <w:r w:rsidRPr="003843A3">
        <w:rPr>
          <w:rFonts w:eastAsia="Calibri" w:hAnsi="Calibri" w:hint="cs"/>
          <w:color w:val="000000"/>
          <w:rtl/>
          <w:lang w:val="ms-MY"/>
        </w:rPr>
        <w:t>وقته</w:t>
      </w:r>
      <w:r w:rsidRPr="003843A3">
        <w:rPr>
          <w:rFonts w:eastAsia="Calibri" w:hAnsi="Calibri"/>
          <w:color w:val="000000"/>
          <w:rtl/>
          <w:lang w:val="ms-MY"/>
        </w:rPr>
        <w:t>.</w:t>
      </w:r>
    </w:p>
    <w:p w:rsidR="00C635B9" w:rsidRPr="003843A3" w:rsidRDefault="00C635B9" w:rsidP="00C635B9">
      <w:pPr>
        <w:spacing w:after="0" w:line="240" w:lineRule="auto"/>
        <w:ind w:firstLine="720"/>
        <w:jc w:val="both"/>
        <w:rPr>
          <w:rFonts w:eastAsia="Calibri" w:hAnsi="Calibri"/>
          <w:color w:val="000000"/>
          <w:sz w:val="10"/>
          <w:szCs w:val="10"/>
          <w:rtl/>
          <w:lang w:val="ms-MY"/>
        </w:rPr>
      </w:pPr>
    </w:p>
    <w:p w:rsidR="00C635B9" w:rsidRDefault="00945CBC" w:rsidP="00945CBC">
      <w:pPr>
        <w:spacing w:after="0" w:line="240" w:lineRule="auto"/>
        <w:ind w:firstLine="720"/>
        <w:jc w:val="both"/>
        <w:rPr>
          <w:rFonts w:eastAsia="Calibri" w:hAnsi="Calibri"/>
          <w:color w:val="000000"/>
          <w:rtl/>
          <w:lang w:val="ms-MY"/>
        </w:rPr>
      </w:pPr>
      <w:r>
        <w:rPr>
          <w:rFonts w:eastAsia="Calibri" w:hAnsi="Calibri" w:hint="cs"/>
          <w:color w:val="000000"/>
          <w:rtl/>
          <w:lang w:val="ms-MY"/>
        </w:rPr>
        <w:t xml:space="preserve">وقد أفاد الباحث </w:t>
      </w:r>
      <w:r w:rsidR="00C635B9" w:rsidRPr="003843A3">
        <w:rPr>
          <w:rFonts w:eastAsia="Calibri" w:hAnsi="Calibri" w:hint="cs"/>
          <w:color w:val="000000"/>
          <w:rtl/>
          <w:lang w:val="ms-MY"/>
        </w:rPr>
        <w:t xml:space="preserve">ذلك من كتاب: </w:t>
      </w:r>
      <w:r w:rsidR="00C635B9">
        <w:rPr>
          <w:rFonts w:eastAsia="Calibri" w:hAnsi="Calibri" w:hint="cs"/>
          <w:color w:val="000000"/>
          <w:rtl/>
          <w:lang w:val="ms-MY"/>
        </w:rPr>
        <w:t>(</w:t>
      </w:r>
      <w:r w:rsidR="00C635B9" w:rsidRPr="003843A3">
        <w:rPr>
          <w:rFonts w:eastAsia="Calibri" w:hAnsi="Calibri" w:hint="cs"/>
          <w:color w:val="000000"/>
          <w:rtl/>
          <w:lang w:val="ms-MY"/>
        </w:rPr>
        <w:t>هداية</w:t>
      </w:r>
      <w:r w:rsidR="00C635B9" w:rsidRPr="003843A3">
        <w:rPr>
          <w:rFonts w:eastAsia="Calibri" w:hAnsi="Calibri"/>
          <w:color w:val="000000"/>
          <w:rtl/>
          <w:lang w:val="ms-MY"/>
        </w:rPr>
        <w:t xml:space="preserve"> </w:t>
      </w:r>
      <w:r w:rsidR="00C635B9" w:rsidRPr="003843A3">
        <w:rPr>
          <w:rFonts w:eastAsia="Calibri" w:hAnsi="Calibri" w:hint="cs"/>
          <w:color w:val="000000"/>
          <w:rtl/>
          <w:lang w:val="ms-MY"/>
        </w:rPr>
        <w:t>القاري</w:t>
      </w:r>
      <w:r w:rsidR="00C635B9" w:rsidRPr="003843A3">
        <w:rPr>
          <w:rFonts w:eastAsia="Calibri" w:hAnsi="Calibri"/>
          <w:color w:val="000000"/>
          <w:rtl/>
          <w:lang w:val="ms-MY"/>
        </w:rPr>
        <w:t xml:space="preserve"> </w:t>
      </w:r>
      <w:r w:rsidR="00C635B9" w:rsidRPr="003843A3">
        <w:rPr>
          <w:rFonts w:eastAsia="Calibri" w:hAnsi="Calibri" w:hint="cs"/>
          <w:color w:val="000000"/>
          <w:rtl/>
          <w:lang w:val="ms-MY"/>
        </w:rPr>
        <w:t>إلى</w:t>
      </w:r>
      <w:r w:rsidR="00C635B9" w:rsidRPr="003843A3">
        <w:rPr>
          <w:rFonts w:eastAsia="Calibri" w:hAnsi="Calibri"/>
          <w:color w:val="000000"/>
          <w:rtl/>
          <w:lang w:val="ms-MY"/>
        </w:rPr>
        <w:t xml:space="preserve"> </w:t>
      </w:r>
      <w:r w:rsidR="00C635B9" w:rsidRPr="003843A3">
        <w:rPr>
          <w:rFonts w:eastAsia="Calibri" w:hAnsi="Calibri" w:hint="cs"/>
          <w:color w:val="000000"/>
          <w:rtl/>
          <w:lang w:val="ms-MY"/>
        </w:rPr>
        <w:t>تجويد</w:t>
      </w:r>
      <w:r w:rsidR="00C635B9" w:rsidRPr="003843A3">
        <w:rPr>
          <w:rFonts w:eastAsia="Calibri" w:hAnsi="Calibri"/>
          <w:color w:val="000000"/>
          <w:rtl/>
          <w:lang w:val="ms-MY"/>
        </w:rPr>
        <w:t xml:space="preserve"> </w:t>
      </w:r>
      <w:r w:rsidR="00C635B9" w:rsidRPr="003843A3">
        <w:rPr>
          <w:rFonts w:eastAsia="Calibri" w:hAnsi="Calibri" w:hint="cs"/>
          <w:color w:val="000000"/>
          <w:rtl/>
          <w:lang w:val="ms-MY"/>
        </w:rPr>
        <w:t>كلام</w:t>
      </w:r>
      <w:r w:rsidR="00C635B9" w:rsidRPr="003843A3">
        <w:rPr>
          <w:rFonts w:eastAsia="Calibri" w:hAnsi="Calibri"/>
          <w:color w:val="000000"/>
          <w:rtl/>
          <w:lang w:val="ms-MY"/>
        </w:rPr>
        <w:t xml:space="preserve"> </w:t>
      </w:r>
      <w:r w:rsidR="00C635B9" w:rsidRPr="003843A3">
        <w:rPr>
          <w:rFonts w:eastAsia="Calibri" w:hAnsi="Calibri" w:hint="cs"/>
          <w:color w:val="000000"/>
          <w:rtl/>
          <w:lang w:val="ms-MY"/>
        </w:rPr>
        <w:t>الباري</w:t>
      </w:r>
      <w:r w:rsidR="00C635B9">
        <w:rPr>
          <w:rFonts w:eastAsia="Calibri" w:hAnsi="Calibri" w:hint="cs"/>
          <w:color w:val="000000"/>
          <w:rtl/>
          <w:lang w:val="ms-MY"/>
        </w:rPr>
        <w:t xml:space="preserve">) </w:t>
      </w:r>
      <w:r w:rsidR="00C635B9" w:rsidRPr="00876DB9">
        <w:rPr>
          <w:rFonts w:eastAsia="Calibri" w:hAnsi="Calibri" w:hint="cs"/>
          <w:color w:val="000000"/>
          <w:vertAlign w:val="superscript"/>
          <w:rtl/>
          <w:lang w:val="ms-MY"/>
        </w:rPr>
        <w:t>(</w:t>
      </w:r>
      <w:r w:rsidR="00C635B9" w:rsidRPr="00876DB9">
        <w:rPr>
          <w:rStyle w:val="FootnoteReference"/>
          <w:rFonts w:eastAsia="Calibri" w:hAnsi="Calibri"/>
          <w:color w:val="000000"/>
          <w:rtl/>
          <w:lang w:val="ms-MY"/>
        </w:rPr>
        <w:footnoteReference w:id="670"/>
      </w:r>
      <w:r>
        <w:rPr>
          <w:rFonts w:eastAsia="Calibri" w:hAnsi="Calibri" w:hint="cs"/>
          <w:color w:val="000000"/>
          <w:vertAlign w:val="superscript"/>
          <w:rtl/>
          <w:lang w:val="ms-MY"/>
        </w:rPr>
        <w:t>)</w:t>
      </w:r>
      <w:r w:rsidR="00C635B9" w:rsidRPr="003843A3">
        <w:rPr>
          <w:rFonts w:eastAsia="Calibri" w:hAnsi="Calibri" w:hint="cs"/>
          <w:color w:val="000000"/>
          <w:rtl/>
          <w:lang w:val="ms-MY"/>
        </w:rPr>
        <w:t>، لعبد</w:t>
      </w:r>
      <w:r w:rsidR="00C635B9" w:rsidRPr="003843A3">
        <w:rPr>
          <w:rFonts w:eastAsia="Calibri" w:hAnsi="Calibri"/>
          <w:color w:val="000000"/>
          <w:rtl/>
          <w:lang w:val="ms-MY"/>
        </w:rPr>
        <w:t xml:space="preserve"> </w:t>
      </w:r>
      <w:r w:rsidR="00C635B9">
        <w:rPr>
          <w:rFonts w:eastAsia="Calibri" w:hAnsi="Calibri" w:hint="cs"/>
          <w:color w:val="000000"/>
          <w:rtl/>
          <w:lang w:val="ms-MY"/>
        </w:rPr>
        <w:t>السيد عجمي المرصفي</w:t>
      </w:r>
      <w:r w:rsidR="00C635B9" w:rsidRPr="003843A3">
        <w:rPr>
          <w:rFonts w:eastAsia="Calibri" w:hAnsi="Calibri" w:hint="cs"/>
          <w:color w:val="000000"/>
          <w:rtl/>
          <w:lang w:val="ms-MY"/>
        </w:rPr>
        <w:t>، الطبعة الثانية، (المدينة المنورة، مكتبة</w:t>
      </w:r>
      <w:r w:rsidR="00C635B9" w:rsidRPr="003843A3">
        <w:rPr>
          <w:rFonts w:eastAsia="Calibri" w:hAnsi="Calibri"/>
          <w:color w:val="000000"/>
          <w:rtl/>
          <w:lang w:val="ms-MY"/>
        </w:rPr>
        <w:t xml:space="preserve"> </w:t>
      </w:r>
      <w:r w:rsidR="00C635B9" w:rsidRPr="003843A3">
        <w:rPr>
          <w:rFonts w:eastAsia="Calibri" w:hAnsi="Calibri" w:hint="cs"/>
          <w:color w:val="000000"/>
          <w:rtl/>
          <w:lang w:val="ms-MY"/>
        </w:rPr>
        <w:t>طيبة، بدون تاريخ)، ج2، ص806.</w:t>
      </w:r>
    </w:p>
    <w:p w:rsidR="006D33BF" w:rsidRPr="006D33BF" w:rsidRDefault="006D33BF" w:rsidP="00C635B9">
      <w:pPr>
        <w:spacing w:after="0" w:line="240" w:lineRule="auto"/>
        <w:ind w:firstLine="720"/>
        <w:jc w:val="both"/>
        <w:rPr>
          <w:rFonts w:eastAsia="Calibri" w:hAnsi="Calibri"/>
          <w:color w:val="000000"/>
          <w:sz w:val="16"/>
          <w:szCs w:val="16"/>
          <w:rtl/>
          <w:lang w:val="ms-MY"/>
        </w:rPr>
      </w:pPr>
    </w:p>
    <w:p w:rsidR="00C3534A" w:rsidRDefault="00C3534A" w:rsidP="00785FF1">
      <w:pPr>
        <w:pStyle w:val="ListParagraph"/>
        <w:numPr>
          <w:ilvl w:val="0"/>
          <w:numId w:val="109"/>
        </w:numPr>
        <w:spacing w:after="0" w:line="240" w:lineRule="auto"/>
        <w:jc w:val="both"/>
        <w:rPr>
          <w:rFonts w:ascii="Times New Roman" w:eastAsia="Times New Roman" w:hAnsi="Times New Roman"/>
          <w:b/>
          <w:bCs/>
          <w:color w:val="000000"/>
          <w:u w:val="single"/>
          <w:lang w:eastAsia="ms-MY"/>
        </w:rPr>
      </w:pPr>
      <w:r w:rsidRPr="00C15893">
        <w:rPr>
          <w:rFonts w:ascii="Times New Roman" w:eastAsia="Times New Roman" w:hAnsi="Times New Roman" w:hint="cs"/>
          <w:b/>
          <w:bCs/>
          <w:color w:val="000000"/>
          <w:u w:val="single"/>
          <w:rtl/>
          <w:lang w:eastAsia="ms-MY"/>
        </w:rPr>
        <w:t>ابن باز</w:t>
      </w:r>
      <w:r>
        <w:rPr>
          <w:rFonts w:ascii="Times New Roman" w:eastAsia="Times New Roman" w:hAnsi="Times New Roman" w:hint="cs"/>
          <w:b/>
          <w:bCs/>
          <w:color w:val="000000"/>
          <w:u w:val="single"/>
          <w:rtl/>
          <w:lang w:eastAsia="ms-MY"/>
        </w:rPr>
        <w:t xml:space="preserve"> </w:t>
      </w:r>
      <w:r w:rsidRPr="00C3534A">
        <w:rPr>
          <w:rFonts w:ascii="Times New Roman" w:eastAsia="Times New Roman" w:hAnsi="Times New Roman" w:hint="cs"/>
          <w:b/>
          <w:bCs/>
          <w:color w:val="000000"/>
          <w:u w:val="single"/>
          <w:vertAlign w:val="superscript"/>
          <w:rtl/>
          <w:lang w:eastAsia="ms-MY"/>
        </w:rPr>
        <w:t>(</w:t>
      </w:r>
      <w:r w:rsidRPr="00C3534A">
        <w:rPr>
          <w:rStyle w:val="FootnoteReference"/>
          <w:rFonts w:ascii="Times New Roman" w:eastAsia="Times New Roman" w:hAnsi="Times New Roman"/>
          <w:b/>
          <w:bCs/>
          <w:color w:val="000000"/>
          <w:u w:val="single"/>
          <w:rtl/>
          <w:lang w:eastAsia="ms-MY"/>
        </w:rPr>
        <w:footnoteReference w:id="671"/>
      </w:r>
      <w:r w:rsidRPr="00C3534A">
        <w:rPr>
          <w:rFonts w:ascii="Times New Roman" w:eastAsia="Times New Roman" w:hAnsi="Times New Roman" w:hint="cs"/>
          <w:b/>
          <w:bCs/>
          <w:color w:val="000000"/>
          <w:u w:val="single"/>
          <w:vertAlign w:val="superscript"/>
          <w:rtl/>
          <w:lang w:eastAsia="ms-MY"/>
        </w:rPr>
        <w:t>)</w:t>
      </w:r>
      <w:r w:rsidRPr="00C3534A">
        <w:rPr>
          <w:rFonts w:ascii="Times New Roman" w:eastAsia="Times New Roman" w:hAnsi="Times New Roman" w:hint="cs"/>
          <w:b/>
          <w:bCs/>
          <w:color w:val="000000"/>
          <w:u w:val="single"/>
          <w:rtl/>
          <w:lang w:eastAsia="ms-MY"/>
        </w:rPr>
        <w:t>:</w:t>
      </w:r>
    </w:p>
    <w:p w:rsidR="006D33BF" w:rsidRPr="006D33BF" w:rsidRDefault="006D33BF" w:rsidP="006D33BF">
      <w:pPr>
        <w:pStyle w:val="ListParagraph"/>
        <w:spacing w:after="0" w:line="240" w:lineRule="auto"/>
        <w:ind w:left="1080"/>
        <w:jc w:val="both"/>
        <w:rPr>
          <w:rFonts w:ascii="Times New Roman" w:eastAsia="Times New Roman" w:hAnsi="Times New Roman"/>
          <w:b/>
          <w:bCs/>
          <w:color w:val="000000"/>
          <w:sz w:val="10"/>
          <w:szCs w:val="10"/>
          <w:u w:val="single"/>
          <w:rtl/>
          <w:lang w:eastAsia="ms-MY"/>
        </w:rPr>
      </w:pPr>
    </w:p>
    <w:p w:rsidR="00C3534A" w:rsidRDefault="00C3534A" w:rsidP="00D63EE1">
      <w:pPr>
        <w:widowControl w:val="0"/>
        <w:spacing w:after="0" w:line="240" w:lineRule="auto"/>
        <w:ind w:firstLine="720"/>
        <w:jc w:val="both"/>
        <w:rPr>
          <w:rtl/>
        </w:rPr>
      </w:pPr>
      <w:r>
        <w:rPr>
          <w:rFonts w:hint="cs"/>
          <w:rtl/>
        </w:rPr>
        <w:t xml:space="preserve">هو فضيلة </w:t>
      </w:r>
      <w:r w:rsidRPr="00240EC7">
        <w:rPr>
          <w:rFonts w:hint="cs"/>
          <w:rtl/>
        </w:rPr>
        <w:t>الشيخ عبد العزيز بن عبد الله بن عبد الرحمن بن محمد بن عبد الله آل باز</w:t>
      </w:r>
      <w:r>
        <w:rPr>
          <w:rFonts w:hint="cs"/>
          <w:rtl/>
        </w:rPr>
        <w:t>.</w:t>
      </w:r>
    </w:p>
    <w:p w:rsidR="00C3534A" w:rsidRPr="00240EC7" w:rsidRDefault="00C3534A" w:rsidP="00D63EE1">
      <w:pPr>
        <w:widowControl w:val="0"/>
        <w:spacing w:after="0" w:line="240" w:lineRule="auto"/>
        <w:ind w:firstLine="720"/>
        <w:jc w:val="both"/>
      </w:pPr>
      <w:r>
        <w:rPr>
          <w:rFonts w:hint="cs"/>
          <w:rtl/>
        </w:rPr>
        <w:t xml:space="preserve"> </w:t>
      </w:r>
      <w:r w:rsidRPr="00240EC7">
        <w:rPr>
          <w:rFonts w:hint="cs"/>
          <w:rtl/>
        </w:rPr>
        <w:t>ولد في ذي الحجة سنة 1330 هـ بمدينة الرياض، وكان بصير</w:t>
      </w:r>
      <w:r>
        <w:rPr>
          <w:rFonts w:hint="cs"/>
          <w:rtl/>
        </w:rPr>
        <w:t>ً</w:t>
      </w:r>
      <w:r w:rsidRPr="00240EC7">
        <w:rPr>
          <w:rFonts w:hint="cs"/>
          <w:rtl/>
        </w:rPr>
        <w:t>ا، ثم أصابه مرض في عينيه عام 1346 هـ</w:t>
      </w:r>
      <w:r>
        <w:rPr>
          <w:rFonts w:hint="cs"/>
          <w:rtl/>
        </w:rPr>
        <w:t>،</w:t>
      </w:r>
      <w:r w:rsidRPr="00240EC7">
        <w:rPr>
          <w:rFonts w:hint="cs"/>
          <w:rtl/>
        </w:rPr>
        <w:t xml:space="preserve"> وضعف بصره، ثم فقده عام 1350 هـ</w:t>
      </w:r>
      <w:r w:rsidRPr="00240EC7">
        <w:rPr>
          <w:rFonts w:hint="cs"/>
        </w:rPr>
        <w:t>.</w:t>
      </w:r>
    </w:p>
    <w:p w:rsidR="00C3534A" w:rsidRDefault="00C3534A" w:rsidP="00D63EE1">
      <w:pPr>
        <w:widowControl w:val="0"/>
        <w:spacing w:after="0" w:line="240" w:lineRule="auto"/>
        <w:ind w:firstLine="720"/>
        <w:jc w:val="both"/>
        <w:rPr>
          <w:rtl/>
        </w:rPr>
      </w:pPr>
      <w:r w:rsidRPr="00240EC7">
        <w:rPr>
          <w:rFonts w:hint="cs"/>
          <w:rtl/>
        </w:rPr>
        <w:t>حفظ القرآن الكريم قبل سن البلوغ، وقد عني عناية خاصة بالحديث وعلومه حتى أصبح حكمه على الحديث من حيث الصحة والضعف محل اعتبار</w:t>
      </w:r>
      <w:r w:rsidR="00D63EE1">
        <w:rPr>
          <w:rFonts w:hint="cs"/>
          <w:rtl/>
        </w:rPr>
        <w:t xml:space="preserve">؛ </w:t>
      </w:r>
      <w:r w:rsidRPr="00240EC7">
        <w:rPr>
          <w:rFonts w:hint="cs"/>
          <w:rtl/>
        </w:rPr>
        <w:t xml:space="preserve"> تولى القضاء في مدينة الخرج ع</w:t>
      </w:r>
      <w:r w:rsidR="000B75C0">
        <w:rPr>
          <w:rFonts w:hint="cs"/>
          <w:rtl/>
        </w:rPr>
        <w:t>ام 1357 هـ</w:t>
      </w:r>
      <w:r>
        <w:rPr>
          <w:rFonts w:hint="cs"/>
          <w:rtl/>
        </w:rPr>
        <w:t>، و</w:t>
      </w:r>
      <w:r w:rsidRPr="00240EC7">
        <w:rPr>
          <w:rFonts w:hint="cs"/>
          <w:rtl/>
        </w:rPr>
        <w:t>في عام 1372 هـ انتقل إلى الرياض للتدريس في معهد الرياض العلمي، ثم في كلية الشريعة بعد إنشائها سنة 1373 هـ في علوم الفقه والحديث والتوحيد، إلى أن نقل نائبا لرئيس الجامعة الإسلام</w:t>
      </w:r>
      <w:r>
        <w:rPr>
          <w:rFonts w:hint="cs"/>
          <w:rtl/>
        </w:rPr>
        <w:t>ية بالمدينة المنورة عام 1381 هـ.</w:t>
      </w:r>
      <w:r w:rsidRPr="00240EC7">
        <w:rPr>
          <w:rFonts w:hint="cs"/>
          <w:rtl/>
        </w:rPr>
        <w:t xml:space="preserve"> </w:t>
      </w:r>
    </w:p>
    <w:p w:rsidR="00C3534A" w:rsidRDefault="00C3534A" w:rsidP="00C3534A">
      <w:pPr>
        <w:spacing w:after="0" w:line="240" w:lineRule="auto"/>
        <w:ind w:firstLine="720"/>
        <w:jc w:val="both"/>
      </w:pPr>
      <w:r w:rsidRPr="00441B52">
        <w:rPr>
          <w:rFonts w:hint="cs"/>
          <w:rtl/>
        </w:rPr>
        <w:t xml:space="preserve">ومن أشهر </w:t>
      </w:r>
      <w:r>
        <w:rPr>
          <w:rFonts w:hint="cs"/>
          <w:rtl/>
        </w:rPr>
        <w:t>مؤلفاته كتاب: (</w:t>
      </w:r>
      <w:r w:rsidRPr="00240EC7">
        <w:rPr>
          <w:rFonts w:hint="cs"/>
          <w:rtl/>
        </w:rPr>
        <w:t>مجموع فتاوى ومقالات متنوعة</w:t>
      </w:r>
      <w:r>
        <w:rPr>
          <w:rFonts w:hint="cs"/>
          <w:rtl/>
        </w:rPr>
        <w:t>)، و(</w:t>
      </w:r>
      <w:r w:rsidRPr="00240EC7">
        <w:rPr>
          <w:rFonts w:hint="cs"/>
          <w:rtl/>
        </w:rPr>
        <w:t>التحقيق والإيضاح لكثير من مسائل الحج والعمرة والزيارة</w:t>
      </w:r>
      <w:r>
        <w:rPr>
          <w:rFonts w:hint="cs"/>
          <w:rtl/>
        </w:rPr>
        <w:t xml:space="preserve">)، </w:t>
      </w:r>
      <w:r w:rsidRPr="00240EC7">
        <w:rPr>
          <w:rFonts w:hint="cs"/>
          <w:rtl/>
        </w:rPr>
        <w:t xml:space="preserve"> </w:t>
      </w:r>
      <w:r>
        <w:rPr>
          <w:rFonts w:hint="cs"/>
          <w:rtl/>
        </w:rPr>
        <w:t>و(</w:t>
      </w:r>
      <w:r w:rsidRPr="00240EC7">
        <w:rPr>
          <w:rFonts w:hint="cs"/>
          <w:rtl/>
        </w:rPr>
        <w:t>العقيدة الصحيحة وما يضادها</w:t>
      </w:r>
      <w:r w:rsidRPr="00240EC7">
        <w:rPr>
          <w:rFonts w:hint="cs"/>
        </w:rPr>
        <w:t>.</w:t>
      </w:r>
      <w:r>
        <w:t>(</w:t>
      </w:r>
    </w:p>
    <w:p w:rsidR="00C3534A" w:rsidRPr="009C0DFB" w:rsidRDefault="00C3534A" w:rsidP="00C3534A">
      <w:pPr>
        <w:spacing w:after="0" w:line="240" w:lineRule="auto"/>
        <w:ind w:firstLine="720"/>
        <w:jc w:val="both"/>
        <w:rPr>
          <w:rtl/>
        </w:rPr>
      </w:pPr>
      <w:r>
        <w:rPr>
          <w:rFonts w:hint="cs"/>
          <w:rtl/>
        </w:rPr>
        <w:t>وقد أفاد الباحث ذلك من خلال موقع (التوحيد):</w:t>
      </w:r>
    </w:p>
    <w:p w:rsidR="00C3534A" w:rsidRDefault="00C3534A" w:rsidP="00C3534A">
      <w:pPr>
        <w:spacing w:after="0" w:line="240" w:lineRule="auto"/>
        <w:ind w:firstLine="720"/>
        <w:rPr>
          <w:b/>
          <w:bCs/>
          <w:sz w:val="24"/>
          <w:szCs w:val="24"/>
          <w:rtl/>
        </w:rPr>
      </w:pPr>
      <w:r>
        <w:rPr>
          <w:rFonts w:hint="cs"/>
          <w:rtl/>
        </w:rPr>
        <w:t xml:space="preserve"> </w:t>
      </w:r>
      <w:hyperlink r:id="rId14" w:history="1">
        <w:r w:rsidRPr="00734B3D">
          <w:rPr>
            <w:rStyle w:val="Hyperlink"/>
            <w:b/>
            <w:bCs/>
            <w:sz w:val="24"/>
            <w:szCs w:val="24"/>
          </w:rPr>
          <w:t>http://www.al-tawhed.net/shekh/showCat.aspx?id=7</w:t>
        </w:r>
      </w:hyperlink>
      <w:r w:rsidRPr="00734B3D">
        <w:rPr>
          <w:rFonts w:hint="cs"/>
          <w:b/>
          <w:bCs/>
          <w:sz w:val="24"/>
          <w:szCs w:val="24"/>
          <w:rtl/>
        </w:rPr>
        <w:t xml:space="preserve"> </w:t>
      </w:r>
    </w:p>
    <w:p w:rsidR="00B347B3" w:rsidRPr="00115B60" w:rsidRDefault="00B347B3" w:rsidP="00C3534A">
      <w:pPr>
        <w:spacing w:after="0" w:line="240" w:lineRule="auto"/>
        <w:ind w:firstLine="720"/>
        <w:rPr>
          <w:b/>
          <w:bCs/>
          <w:sz w:val="10"/>
          <w:szCs w:val="10"/>
          <w:rtl/>
        </w:rPr>
      </w:pPr>
    </w:p>
    <w:p w:rsidR="00C3534A" w:rsidRPr="009C0DFB" w:rsidRDefault="00C3534A" w:rsidP="00C3534A">
      <w:pPr>
        <w:spacing w:after="0" w:line="240" w:lineRule="auto"/>
        <w:ind w:firstLine="720"/>
        <w:rPr>
          <w:b/>
          <w:bCs/>
          <w:sz w:val="6"/>
          <w:szCs w:val="6"/>
          <w:rtl/>
        </w:rPr>
      </w:pPr>
    </w:p>
    <w:p w:rsidR="00C3534A" w:rsidRPr="00E75ACE" w:rsidRDefault="00C3534A" w:rsidP="00785FF1">
      <w:pPr>
        <w:pStyle w:val="ListParagraph"/>
        <w:numPr>
          <w:ilvl w:val="0"/>
          <w:numId w:val="109"/>
        </w:numPr>
        <w:spacing w:after="0" w:line="240" w:lineRule="auto"/>
        <w:rPr>
          <w:b/>
          <w:bCs/>
          <w:u w:val="single"/>
          <w:rtl/>
        </w:rPr>
      </w:pPr>
      <w:r w:rsidRPr="00CB12EE">
        <w:rPr>
          <w:rFonts w:hint="cs"/>
          <w:b/>
          <w:bCs/>
          <w:u w:val="single"/>
          <w:rtl/>
        </w:rPr>
        <w:t xml:space="preserve">ابن جبرين: </w:t>
      </w:r>
    </w:p>
    <w:p w:rsidR="00C3534A" w:rsidRPr="00E75ACE" w:rsidRDefault="00C3534A" w:rsidP="00C3534A">
      <w:pPr>
        <w:spacing w:after="0" w:line="240" w:lineRule="auto"/>
        <w:ind w:firstLine="709"/>
        <w:jc w:val="both"/>
        <w:rPr>
          <w:rFonts w:ascii="Calibri" w:eastAsia="Calibri" w:hAnsi="Calibri"/>
          <w:lang w:val="ms-MY"/>
        </w:rPr>
      </w:pPr>
      <w:r w:rsidRPr="00E75ACE">
        <w:rPr>
          <w:rFonts w:ascii="Calibri" w:eastAsia="Calibri" w:hAnsi="Calibri" w:hint="cs"/>
          <w:rtl/>
        </w:rPr>
        <w:t>هو عبد الله بن عبد الرحمن بن عبد الله بن إبراهيم بن فهد بن حمد بن جبرين من آل رشيد، وهم فخذ من عطية بن زيد</w:t>
      </w:r>
      <w:r w:rsidR="00945CBC">
        <w:rPr>
          <w:rFonts w:ascii="Calibri" w:eastAsia="Calibri" w:hAnsi="Calibri" w:hint="cs"/>
          <w:rtl/>
        </w:rPr>
        <w:t>،</w:t>
      </w:r>
      <w:r w:rsidRPr="00E75ACE">
        <w:rPr>
          <w:rFonts w:ascii="Calibri" w:eastAsia="Calibri" w:hAnsi="Calibri" w:hint="cs"/>
          <w:rtl/>
        </w:rPr>
        <w:t xml:space="preserve"> وبنو زيد قبيلة مشهورة بنجد؛ كان أصل وطنهم مدينة شقراء ثم نزح بعضهم إلى بلدة القويعية في قلب نجد</w:t>
      </w:r>
      <w:r w:rsidR="00945CBC">
        <w:rPr>
          <w:rFonts w:ascii="Calibri" w:eastAsia="Calibri" w:hAnsi="Calibri" w:hint="cs"/>
          <w:rtl/>
        </w:rPr>
        <w:t>،</w:t>
      </w:r>
      <w:r w:rsidRPr="00E75ACE">
        <w:rPr>
          <w:rFonts w:ascii="Calibri" w:eastAsia="Calibri" w:hAnsi="Calibri" w:hint="cs"/>
          <w:rtl/>
        </w:rPr>
        <w:t xml:space="preserve"> وتملكوا هناك. </w:t>
      </w:r>
    </w:p>
    <w:p w:rsidR="00C3534A" w:rsidRPr="00E75ACE" w:rsidRDefault="00C3534A" w:rsidP="00C3534A">
      <w:pPr>
        <w:spacing w:after="0" w:line="240" w:lineRule="auto"/>
        <w:ind w:firstLine="709"/>
        <w:jc w:val="both"/>
        <w:rPr>
          <w:rFonts w:ascii="Calibri" w:eastAsia="Calibri" w:hAnsi="Calibri"/>
        </w:rPr>
      </w:pPr>
      <w:r w:rsidRPr="00E75ACE">
        <w:rPr>
          <w:rFonts w:ascii="Calibri" w:eastAsia="Calibri" w:hAnsi="Calibri" w:hint="cs"/>
          <w:rtl/>
          <w:lang w:val="ms-MY"/>
        </w:rPr>
        <w:t>ولد الشيخ عبد الله بن جبرين سنة 1352هـ في إحدى قرى القويعية، ونشأ في بلدة الرين، وابتدأ بالتعلم في عام 1359هـ ، وأتقن القرآن وسنه اثنا عشر عاما، انتظم في معهد القضاء العالي، ودرس فيه ثلاث سنوات، ومنح شهادة الماجستير عام 1390هـ ثم حصل على الدكتوراة في كلية الشريعة بالرياض عام 1407هـ</w:t>
      </w:r>
      <w:r w:rsidRPr="00E75ACE">
        <w:rPr>
          <w:rFonts w:ascii="Calibri" w:eastAsia="Calibri" w:hAnsi="Calibri" w:hint="cs"/>
          <w:rtl/>
        </w:rPr>
        <w:t>.</w:t>
      </w:r>
    </w:p>
    <w:p w:rsidR="00C3534A" w:rsidRPr="00E75ACE" w:rsidRDefault="00C3534A" w:rsidP="008854CB">
      <w:pPr>
        <w:spacing w:after="0" w:line="240" w:lineRule="auto"/>
        <w:ind w:firstLine="708"/>
        <w:jc w:val="both"/>
        <w:rPr>
          <w:rFonts w:ascii="Calibri" w:eastAsia="Calibri" w:hAnsi="Calibri"/>
          <w:rtl/>
          <w:lang w:val="ms-MY"/>
        </w:rPr>
      </w:pPr>
      <w:r w:rsidRPr="00E75ACE">
        <w:rPr>
          <w:rFonts w:ascii="Calibri" w:eastAsia="Calibri" w:hAnsi="Calibri" w:hint="cs"/>
          <w:rtl/>
          <w:lang w:val="ms-MY"/>
        </w:rPr>
        <w:t>عُين مدرسا في معهد إمام الدعوة في شعبان عام 1381هـ إلى عام 1395هـ قام فيه بتدريس الكثير من المواد كالحديث والفقه والتوحي</w:t>
      </w:r>
      <w:r w:rsidR="00945CBC">
        <w:rPr>
          <w:rFonts w:ascii="Calibri" w:eastAsia="Calibri" w:hAnsi="Calibri" w:hint="cs"/>
          <w:rtl/>
          <w:lang w:val="ms-MY"/>
        </w:rPr>
        <w:t xml:space="preserve">د والتفسير والمصطلح والنحو، ثم </w:t>
      </w:r>
      <w:r w:rsidRPr="00E75ACE">
        <w:rPr>
          <w:rFonts w:ascii="Calibri" w:eastAsia="Calibri" w:hAnsi="Calibri" w:hint="cs"/>
          <w:rtl/>
          <w:lang w:val="ms-MY"/>
        </w:rPr>
        <w:t>انتقل إلى كلية الشريعة بالرياض، و</w:t>
      </w:r>
      <w:r w:rsidR="008854CB">
        <w:rPr>
          <w:rFonts w:ascii="Calibri" w:eastAsia="Calibri" w:hAnsi="Calibri" w:hint="cs"/>
          <w:rtl/>
          <w:lang w:val="ms-MY"/>
        </w:rPr>
        <w:t>تولى تدريس التوحيد للسنة الأولى.</w:t>
      </w:r>
    </w:p>
    <w:p w:rsidR="00C3534A" w:rsidRPr="00E75ACE" w:rsidRDefault="00C3534A" w:rsidP="008854CB">
      <w:pPr>
        <w:spacing w:after="0" w:line="240" w:lineRule="auto"/>
        <w:ind w:firstLine="708"/>
        <w:jc w:val="both"/>
        <w:rPr>
          <w:rFonts w:ascii="Calibri" w:eastAsia="Calibri" w:hAnsi="Calibri"/>
          <w:rtl/>
          <w:lang w:val="ms-MY"/>
        </w:rPr>
      </w:pPr>
      <w:r w:rsidRPr="00E75ACE">
        <w:rPr>
          <w:rFonts w:ascii="Calibri" w:eastAsia="Calibri" w:hAnsi="Calibri" w:hint="cs"/>
          <w:rtl/>
          <w:lang w:val="ms-MY"/>
        </w:rPr>
        <w:t xml:space="preserve">ثم في عام 1402هـ انتقل إلى رئاسة البحوث العلمية والإفتاء والدعوة والإرشاد باسم: عضو إفتاء، وتولى الفتاوى الشفهية، والهاتفية، على بعض الفتاوى السريعة. </w:t>
      </w:r>
    </w:p>
    <w:p w:rsidR="00C3534A" w:rsidRPr="00E75ACE" w:rsidRDefault="00C3534A" w:rsidP="00C3534A">
      <w:pPr>
        <w:spacing w:after="0" w:line="240" w:lineRule="auto"/>
        <w:ind w:firstLine="708"/>
        <w:rPr>
          <w:rFonts w:ascii="Calibri" w:eastAsia="Calibri" w:hAnsi="Calibri"/>
          <w:rtl/>
          <w:lang w:val="ms-MY"/>
        </w:rPr>
      </w:pPr>
      <w:r w:rsidRPr="00E75ACE">
        <w:rPr>
          <w:rFonts w:ascii="Calibri" w:eastAsia="Calibri" w:hAnsi="Calibri" w:hint="cs"/>
          <w:rtl/>
          <w:lang w:val="ms-MY"/>
        </w:rPr>
        <w:t xml:space="preserve">ومن أشهر مؤلفاته: (تحقيق شرح الزركشي على مختصر الخرقي)، ورسالة: (الإسلام بين الإفراط والتفريط)، ورسالة أخرى بعنون: (طلب العلم وفضل العلماء). </w:t>
      </w:r>
    </w:p>
    <w:p w:rsidR="00C3534A" w:rsidRPr="00E75ACE" w:rsidRDefault="00C3534A" w:rsidP="00C3534A">
      <w:pPr>
        <w:spacing w:after="0" w:line="240" w:lineRule="auto"/>
        <w:ind w:firstLine="709"/>
        <w:rPr>
          <w:rFonts w:ascii="Calibri" w:eastAsia="Calibri" w:hAnsi="Calibri"/>
          <w:rtl/>
        </w:rPr>
      </w:pPr>
      <w:r w:rsidRPr="00E75ACE">
        <w:rPr>
          <w:rFonts w:ascii="Calibri" w:eastAsia="Calibri" w:hAnsi="Calibri" w:hint="cs"/>
          <w:rtl/>
          <w:lang w:val="ms-MY"/>
        </w:rPr>
        <w:t xml:space="preserve">توفي رحمه الله </w:t>
      </w:r>
      <w:r w:rsidRPr="00E75ACE">
        <w:rPr>
          <w:rFonts w:ascii="Calibri" w:eastAsia="Calibri" w:hAnsi="Calibri"/>
          <w:rtl/>
          <w:lang w:val="ms-MY"/>
        </w:rPr>
        <w:t xml:space="preserve"> في العشرين من شهر رجب عام 1430هـ ودفن في مقابر العود بالرياض</w:t>
      </w:r>
      <w:r w:rsidRPr="00E75ACE">
        <w:rPr>
          <w:rFonts w:ascii="Calibri" w:eastAsia="Calibri" w:hAnsi="Calibri" w:hint="cs"/>
          <w:rtl/>
          <w:lang w:val="ms-MY"/>
        </w:rPr>
        <w:t>.</w:t>
      </w:r>
    </w:p>
    <w:p w:rsidR="00C3534A" w:rsidRPr="00E75ACE" w:rsidRDefault="00C3534A" w:rsidP="00C3534A">
      <w:pPr>
        <w:spacing w:after="0" w:line="240" w:lineRule="auto"/>
        <w:ind w:firstLine="709"/>
        <w:rPr>
          <w:rFonts w:ascii="Calibri" w:eastAsia="Calibri" w:hAnsi="Calibri"/>
        </w:rPr>
      </w:pPr>
      <w:r w:rsidRPr="00E75ACE">
        <w:rPr>
          <w:rFonts w:ascii="Calibri" w:eastAsia="Calibri" w:hAnsi="Calibri" w:hint="cs"/>
          <w:rtl/>
        </w:rPr>
        <w:t>وقد أفاد الباحث ذلك من خلال الموقع الرسمي للشيخ: ابن جبرين.</w:t>
      </w:r>
    </w:p>
    <w:p w:rsidR="00B347B3" w:rsidRDefault="0007378D" w:rsidP="006B6429">
      <w:pPr>
        <w:spacing w:after="0" w:line="240" w:lineRule="auto"/>
        <w:ind w:firstLine="709"/>
        <w:rPr>
          <w:rFonts w:ascii="Calibri" w:eastAsia="Calibri" w:hAnsi="Calibri"/>
          <w:b/>
          <w:bCs/>
          <w:sz w:val="24"/>
          <w:szCs w:val="24"/>
          <w:rtl/>
        </w:rPr>
      </w:pPr>
      <w:hyperlink r:id="rId15" w:history="1">
        <w:r w:rsidR="00C3534A" w:rsidRPr="00E75ACE">
          <w:rPr>
            <w:rFonts w:ascii="Calibri" w:eastAsia="Calibri" w:hAnsi="Calibri"/>
            <w:b/>
            <w:bCs/>
            <w:color w:val="0000FF"/>
            <w:sz w:val="24"/>
            <w:szCs w:val="24"/>
            <w:u w:val="single"/>
            <w:lang w:val="ms-MY"/>
          </w:rPr>
          <w:t>http://www.ibn-jebreen.com/biography/200-75.html</w:t>
        </w:r>
      </w:hyperlink>
      <w:r w:rsidR="00C3534A" w:rsidRPr="00E75ACE">
        <w:rPr>
          <w:rFonts w:ascii="Calibri" w:eastAsia="Calibri" w:hAnsi="Calibri"/>
          <w:b/>
          <w:bCs/>
          <w:sz w:val="24"/>
          <w:szCs w:val="24"/>
          <w:lang w:val="ms-MY"/>
        </w:rPr>
        <w:t xml:space="preserve"> </w:t>
      </w:r>
    </w:p>
    <w:p w:rsidR="001A6A39" w:rsidRPr="00BB4E47" w:rsidRDefault="001A6A39" w:rsidP="00785FF1">
      <w:pPr>
        <w:pStyle w:val="ListParagraph"/>
        <w:numPr>
          <w:ilvl w:val="0"/>
          <w:numId w:val="109"/>
        </w:numPr>
        <w:spacing w:after="0" w:line="240" w:lineRule="auto"/>
        <w:ind w:left="0" w:firstLine="720"/>
        <w:jc w:val="both"/>
        <w:rPr>
          <w:b/>
          <w:bCs/>
          <w:u w:val="single"/>
          <w:rtl/>
        </w:rPr>
      </w:pPr>
      <w:r w:rsidRPr="00BB4E47">
        <w:rPr>
          <w:rFonts w:hint="cs"/>
          <w:b/>
          <w:bCs/>
          <w:u w:val="single"/>
          <w:rtl/>
        </w:rPr>
        <w:t xml:space="preserve">ابن العثيمين: </w:t>
      </w:r>
    </w:p>
    <w:p w:rsidR="001A6A39" w:rsidRPr="001A6A39" w:rsidRDefault="001A6A39" w:rsidP="006B6429">
      <w:pPr>
        <w:spacing w:after="0" w:line="240" w:lineRule="auto"/>
        <w:ind w:firstLine="720"/>
        <w:jc w:val="both"/>
        <w:rPr>
          <w:rtl/>
        </w:rPr>
      </w:pPr>
      <w:r w:rsidRPr="001A6A39">
        <w:rPr>
          <w:rFonts w:hint="cs"/>
          <w:rtl/>
        </w:rPr>
        <w:t>هو صاحب الفضيلة الشيخ العالم المحقق محمد ابن صالح بن محمد بن سليمان بن عبد الرحمن آ</w:t>
      </w:r>
      <w:r>
        <w:rPr>
          <w:rFonts w:hint="cs"/>
          <w:rtl/>
        </w:rPr>
        <w:t>ل عثيمين  من الوهبة من بني تميم</w:t>
      </w:r>
      <w:r w:rsidR="006B6429">
        <w:rPr>
          <w:rFonts w:hint="cs"/>
          <w:rtl/>
        </w:rPr>
        <w:t xml:space="preserve">، </w:t>
      </w:r>
      <w:r w:rsidRPr="001A6A39">
        <w:rPr>
          <w:rFonts w:hint="cs"/>
          <w:rtl/>
        </w:rPr>
        <w:t>ولد في ليلة السابع والعشرين من شهر رمضان المبارك عام 1347هـ في عنيزة – إحدى مدن القصيم – في المملكة العربية السعودية.</w:t>
      </w:r>
    </w:p>
    <w:p w:rsidR="001A6A39" w:rsidRPr="001A6A39" w:rsidRDefault="001A6A39" w:rsidP="00D42D70">
      <w:pPr>
        <w:spacing w:after="0" w:line="240" w:lineRule="auto"/>
        <w:ind w:firstLine="720"/>
        <w:jc w:val="both"/>
        <w:rPr>
          <w:rFonts w:ascii="Times New Roman" w:eastAsia="Times New Roman" w:hAnsi="Times New Roman" w:cs="Times New Roman"/>
          <w:color w:val="000000"/>
          <w:rtl/>
          <w:lang w:eastAsia="ms-MY"/>
        </w:rPr>
      </w:pPr>
      <w:r w:rsidRPr="001A6A39">
        <w:rPr>
          <w:rFonts w:ascii="Times New Roman" w:eastAsia="Times New Roman" w:hAnsi="Times New Roman" w:hint="cs"/>
          <w:color w:val="000000"/>
          <w:rtl/>
          <w:lang w:eastAsia="ms-MY"/>
        </w:rPr>
        <w:t xml:space="preserve">تخرَّج </w:t>
      </w:r>
      <w:r>
        <w:rPr>
          <w:rFonts w:ascii="Times New Roman" w:eastAsia="Times New Roman" w:hAnsi="Times New Roman" w:hint="cs"/>
          <w:color w:val="000000"/>
          <w:rtl/>
          <w:lang w:eastAsia="ms-MY"/>
        </w:rPr>
        <w:t>في</w:t>
      </w:r>
      <w:r w:rsidRPr="001A6A39">
        <w:rPr>
          <w:rFonts w:ascii="Times New Roman" w:eastAsia="Times New Roman" w:hAnsi="Times New Roman" w:hint="cs"/>
          <w:color w:val="000000"/>
          <w:rtl/>
          <w:lang w:eastAsia="ms-MY"/>
        </w:rPr>
        <w:t xml:space="preserve"> المعهد العلمي في الرياض،</w:t>
      </w:r>
      <w:r>
        <w:rPr>
          <w:rFonts w:ascii="Times New Roman" w:eastAsia="Times New Roman" w:hAnsi="Times New Roman" w:hint="cs"/>
          <w:color w:val="000000"/>
          <w:rtl/>
          <w:lang w:eastAsia="ms-MY"/>
        </w:rPr>
        <w:t xml:space="preserve"> </w:t>
      </w:r>
      <w:r w:rsidRPr="001A6A39">
        <w:rPr>
          <w:rFonts w:ascii="Times New Roman" w:eastAsia="Times New Roman" w:hAnsi="Times New Roman" w:hint="cs"/>
          <w:color w:val="000000"/>
          <w:rtl/>
          <w:lang w:eastAsia="ms-MY"/>
        </w:rPr>
        <w:t xml:space="preserve">وعُيِّن مدرِّسًا في </w:t>
      </w:r>
      <w:r>
        <w:rPr>
          <w:rFonts w:ascii="Times New Roman" w:eastAsia="Times New Roman" w:hAnsi="Times New Roman" w:hint="cs"/>
          <w:color w:val="000000"/>
          <w:rtl/>
          <w:lang w:eastAsia="ms-MY"/>
        </w:rPr>
        <w:t xml:space="preserve">المعهد العلمي بعنيزة عام 1374هـ؛ </w:t>
      </w:r>
      <w:r w:rsidRPr="001A6A39">
        <w:rPr>
          <w:rFonts w:hint="cs"/>
          <w:rtl/>
        </w:rPr>
        <w:t>بقي الشيخ مدرِّسًا في المعهد العلمي من عام 1374هـ إلى عام 1398هـ</w:t>
      </w:r>
      <w:r>
        <w:rPr>
          <w:rFonts w:hint="cs"/>
          <w:rtl/>
        </w:rPr>
        <w:t>،</w:t>
      </w:r>
      <w:r w:rsidRPr="001A6A39">
        <w:rPr>
          <w:rFonts w:hint="cs"/>
          <w:rtl/>
        </w:rPr>
        <w:t xml:space="preserve"> </w:t>
      </w:r>
      <w:r>
        <w:rPr>
          <w:rFonts w:hint="cs"/>
          <w:rtl/>
        </w:rPr>
        <w:t>ثم</w:t>
      </w:r>
      <w:r w:rsidRPr="001A6A39">
        <w:rPr>
          <w:rFonts w:hint="cs"/>
          <w:rtl/>
        </w:rPr>
        <w:t xml:space="preserve"> انتقل إلى التدريس في كلية الشريعة وأصول الدين بالقصيم </w:t>
      </w:r>
      <w:r>
        <w:rPr>
          <w:rFonts w:hint="cs"/>
          <w:rtl/>
        </w:rPr>
        <w:t>،</w:t>
      </w:r>
      <w:r w:rsidRPr="001A6A39">
        <w:rPr>
          <w:rFonts w:hint="cs"/>
          <w:rtl/>
        </w:rPr>
        <w:t xml:space="preserve"> وظل أستاذًا فيها حتى وفاته- رحمه الله تعالى -.</w:t>
      </w:r>
    </w:p>
    <w:p w:rsidR="001A6A39" w:rsidRPr="001A6A39" w:rsidRDefault="001A6A39" w:rsidP="00706D6F">
      <w:pPr>
        <w:spacing w:after="0" w:line="240" w:lineRule="auto"/>
        <w:ind w:firstLine="720"/>
        <w:jc w:val="both"/>
        <w:rPr>
          <w:rFonts w:ascii="Times New Roman" w:eastAsia="Times New Roman" w:hAnsi="Times New Roman" w:cs="Times New Roman"/>
          <w:color w:val="000000"/>
          <w:rtl/>
          <w:lang w:eastAsia="ms-MY"/>
        </w:rPr>
      </w:pPr>
      <w:r w:rsidRPr="001A6A39">
        <w:rPr>
          <w:rFonts w:ascii="Times New Roman" w:eastAsia="Times New Roman" w:hAnsi="Times New Roman" w:hint="cs"/>
          <w:color w:val="000000"/>
          <w:spacing w:val="-10"/>
          <w:rtl/>
          <w:lang w:eastAsia="ms-MY"/>
        </w:rPr>
        <w:t>وعمل</w:t>
      </w:r>
      <w:r>
        <w:rPr>
          <w:rFonts w:ascii="Symbol" w:eastAsia="Times New Roman" w:hAnsi="Symbol" w:cs="Times New Roman" w:hint="cs"/>
          <w:color w:val="000000"/>
          <w:spacing w:val="-10"/>
          <w:rtl/>
          <w:lang w:eastAsia="ms-MY"/>
        </w:rPr>
        <w:t xml:space="preserve"> </w:t>
      </w:r>
      <w:r w:rsidRPr="001A6A39">
        <w:rPr>
          <w:rFonts w:ascii="Times New Roman" w:eastAsia="Times New Roman" w:hAnsi="Times New Roman" w:hint="cs"/>
          <w:color w:val="000000"/>
          <w:spacing w:val="-10"/>
          <w:rtl/>
          <w:lang w:eastAsia="ms-MY"/>
        </w:rPr>
        <w:t>عضوًا في هيئة كبار العلماء في المملكة العربية ا</w:t>
      </w:r>
      <w:r w:rsidR="00706D6F">
        <w:rPr>
          <w:rFonts w:ascii="Times New Roman" w:eastAsia="Times New Roman" w:hAnsi="Times New Roman" w:hint="cs"/>
          <w:color w:val="000000"/>
          <w:spacing w:val="-10"/>
          <w:rtl/>
          <w:lang w:eastAsia="ms-MY"/>
        </w:rPr>
        <w:t xml:space="preserve">لسعودية من عام 1407هـ إلى وفاته، وكان </w:t>
      </w:r>
      <w:r w:rsidR="00706D6F">
        <w:rPr>
          <w:rFonts w:ascii="Times New Roman" w:eastAsia="Times New Roman" w:hAnsi="Times New Roman" w:hint="cs"/>
          <w:color w:val="000000"/>
          <w:rtl/>
          <w:lang w:eastAsia="ms-MY"/>
        </w:rPr>
        <w:t>عضوًا</w:t>
      </w:r>
      <w:r w:rsidRPr="001A6A39">
        <w:rPr>
          <w:rFonts w:ascii="Times New Roman" w:eastAsia="Times New Roman" w:hAnsi="Times New Roman" w:hint="cs"/>
          <w:color w:val="000000"/>
          <w:rtl/>
          <w:lang w:eastAsia="ms-MY"/>
        </w:rPr>
        <w:t xml:space="preserve"> في المجلس العلمي بجامعة الإمام محمد بن سعود الإسلامية في العامين الدراسيين 1398 – 1400هـ.</w:t>
      </w:r>
      <w:r w:rsidRPr="001A6A39">
        <w:rPr>
          <w:rFonts w:ascii="Times New Roman" w:eastAsia="Times New Roman" w:hAnsi="Times New Roman" w:cs="Times New Roman"/>
          <w:color w:val="000000"/>
          <w:rtl/>
          <w:lang w:eastAsia="ms-MY"/>
        </w:rPr>
        <w:t> </w:t>
      </w:r>
    </w:p>
    <w:p w:rsidR="001A6A39" w:rsidRDefault="001A6A39" w:rsidP="007C2A1E">
      <w:pPr>
        <w:spacing w:after="0" w:line="240" w:lineRule="auto"/>
        <w:ind w:firstLine="720"/>
        <w:jc w:val="both"/>
        <w:rPr>
          <w:rFonts w:ascii="Times New Roman" w:eastAsia="Times New Roman" w:hAnsi="Times New Roman" w:cs="Times New Roman"/>
          <w:color w:val="000000"/>
          <w:rtl/>
          <w:lang w:eastAsia="ms-MY"/>
        </w:rPr>
      </w:pPr>
      <w:r w:rsidRPr="001A6A39">
        <w:rPr>
          <w:rFonts w:ascii="Times New Roman" w:eastAsia="Times New Roman" w:hAnsi="Times New Roman" w:hint="cs"/>
          <w:color w:val="000000"/>
          <w:rtl/>
          <w:lang w:eastAsia="ms-MY"/>
        </w:rPr>
        <w:t>ُ</w:t>
      </w:r>
      <w:r w:rsidR="00706D6F">
        <w:rPr>
          <w:rFonts w:ascii="Times New Roman" w:eastAsia="Times New Roman" w:hAnsi="Times New Roman" w:hint="cs"/>
          <w:color w:val="000000"/>
          <w:rtl/>
          <w:lang w:eastAsia="ms-MY"/>
        </w:rPr>
        <w:t>ت</w:t>
      </w:r>
      <w:r w:rsidRPr="001A6A39">
        <w:rPr>
          <w:rFonts w:ascii="Times New Roman" w:eastAsia="Times New Roman" w:hAnsi="Times New Roman" w:hint="cs"/>
          <w:color w:val="000000"/>
          <w:rtl/>
          <w:lang w:eastAsia="ms-MY"/>
        </w:rPr>
        <w:t>وفي – رحمه الله – في مدينة جدّة قبيل مغرب يوم الأربعاء الخامس عشر من شهر شوال عام 1421هـ</w:t>
      </w:r>
      <w:r w:rsidR="002143A0">
        <w:rPr>
          <w:rFonts w:ascii="Times New Roman" w:eastAsia="Times New Roman" w:hAnsi="Times New Roman" w:hint="cs"/>
          <w:color w:val="000000"/>
          <w:rtl/>
          <w:lang w:eastAsia="ms-MY"/>
        </w:rPr>
        <w:t>،</w:t>
      </w:r>
      <w:r w:rsidRPr="001A6A39">
        <w:rPr>
          <w:rFonts w:ascii="Times New Roman" w:eastAsia="Times New Roman" w:hAnsi="Times New Roman" w:hint="cs"/>
          <w:color w:val="000000"/>
          <w:rtl/>
          <w:lang w:eastAsia="ms-MY"/>
        </w:rPr>
        <w:t xml:space="preserve"> وصُلِّي عليه في المسجد الحرام</w:t>
      </w:r>
      <w:r w:rsidR="007C2A1E">
        <w:rPr>
          <w:rFonts w:ascii="Times New Roman" w:eastAsia="Times New Roman" w:hAnsi="Times New Roman" w:hint="cs"/>
          <w:color w:val="000000"/>
          <w:rtl/>
          <w:lang w:eastAsia="ms-MY"/>
        </w:rPr>
        <w:t>،</w:t>
      </w:r>
      <w:r w:rsidRPr="001A6A39">
        <w:rPr>
          <w:rFonts w:ascii="Times New Roman" w:eastAsia="Times New Roman" w:hAnsi="Times New Roman" w:hint="cs"/>
          <w:color w:val="000000"/>
          <w:rtl/>
          <w:lang w:eastAsia="ms-MY"/>
        </w:rPr>
        <w:t xml:space="preserve"> ودفن في مكة المكرمة.</w:t>
      </w:r>
    </w:p>
    <w:p w:rsidR="00B423DA" w:rsidRDefault="002143A0" w:rsidP="009114A9">
      <w:pPr>
        <w:spacing w:after="0" w:line="240" w:lineRule="auto"/>
        <w:ind w:firstLine="720"/>
        <w:jc w:val="both"/>
        <w:rPr>
          <w:rFonts w:ascii="Times New Roman" w:eastAsia="Times New Roman" w:hAnsi="Times New Roman" w:cs="Times New Roman"/>
          <w:color w:val="000000"/>
          <w:lang w:eastAsia="ms-MY"/>
        </w:rPr>
      </w:pPr>
      <w:r w:rsidRPr="002143A0">
        <w:rPr>
          <w:rFonts w:ascii="Times New Roman" w:eastAsia="Times New Roman" w:hAnsi="Times New Roman" w:hint="cs"/>
          <w:color w:val="000000"/>
          <w:rtl/>
          <w:lang w:eastAsia="ms-MY"/>
        </w:rPr>
        <w:t>وقد أفاد الباحث ذلك من الموقع الرسمي</w:t>
      </w:r>
      <w:r>
        <w:rPr>
          <w:rFonts w:hint="cs"/>
          <w:rtl/>
        </w:rPr>
        <w:t xml:space="preserve"> ل</w:t>
      </w:r>
      <w:r w:rsidRPr="001A6A39">
        <w:rPr>
          <w:rFonts w:hint="cs"/>
          <w:rtl/>
        </w:rPr>
        <w:t>فضيلة الشيخ محمد بن صالح العثيمين</w:t>
      </w:r>
      <w:r w:rsidR="009114A9">
        <w:rPr>
          <w:rFonts w:hint="cs"/>
          <w:rtl/>
        </w:rPr>
        <w:t>:</w:t>
      </w:r>
      <w:r w:rsidR="00BB4E47">
        <w:rPr>
          <w:rFonts w:ascii="Times New Roman" w:eastAsia="Times New Roman" w:hAnsi="Times New Roman" w:cs="Times New Roman" w:hint="cs"/>
          <w:color w:val="000000"/>
          <w:rtl/>
          <w:lang w:eastAsia="ms-MY"/>
        </w:rPr>
        <w:t xml:space="preserve"> </w:t>
      </w:r>
    </w:p>
    <w:p w:rsidR="003843A3" w:rsidRPr="00E75ACE" w:rsidRDefault="0007378D" w:rsidP="009A4AFA">
      <w:pPr>
        <w:spacing w:after="0" w:line="240" w:lineRule="auto"/>
        <w:ind w:firstLine="720"/>
        <w:rPr>
          <w:b/>
          <w:sz w:val="24"/>
          <w:szCs w:val="24"/>
          <w:rtl/>
        </w:rPr>
      </w:pPr>
      <w:hyperlink r:id="rId16" w:history="1">
        <w:r w:rsidR="009114A9" w:rsidRPr="00BB4E47">
          <w:rPr>
            <w:rStyle w:val="Hyperlink"/>
            <w:b/>
            <w:bCs/>
            <w:sz w:val="24"/>
            <w:szCs w:val="24"/>
          </w:rPr>
          <w:t>http://www.ibnothaimeen.com/all/Shaikh.shtml</w:t>
        </w:r>
      </w:hyperlink>
      <w:r w:rsidR="009114A9" w:rsidRPr="002143A0">
        <w:rPr>
          <w:sz w:val="24"/>
          <w:szCs w:val="24"/>
        </w:rPr>
        <w:t xml:space="preserve">    </w:t>
      </w:r>
    </w:p>
    <w:p w:rsidR="00F319A4" w:rsidRPr="003843A3" w:rsidRDefault="00F319A4" w:rsidP="00D353FB">
      <w:pPr>
        <w:spacing w:after="0" w:line="240" w:lineRule="auto"/>
        <w:ind w:firstLine="720"/>
        <w:jc w:val="both"/>
        <w:rPr>
          <w:rFonts w:eastAsia="Calibri" w:hAnsi="Calibri"/>
          <w:color w:val="000000"/>
          <w:sz w:val="16"/>
          <w:szCs w:val="16"/>
          <w:rtl/>
          <w:lang w:val="ms-MY"/>
        </w:rPr>
      </w:pPr>
    </w:p>
    <w:p w:rsidR="006B6429" w:rsidRPr="006B6429" w:rsidRDefault="00F319A4" w:rsidP="006B6429">
      <w:pPr>
        <w:widowControl w:val="0"/>
        <w:spacing w:after="0" w:line="240" w:lineRule="auto"/>
        <w:ind w:firstLine="720"/>
        <w:jc w:val="both"/>
        <w:rPr>
          <w:bCs/>
          <w:u w:val="single"/>
          <w:rtl/>
        </w:rPr>
      </w:pPr>
      <w:r w:rsidRPr="00F319A4">
        <w:rPr>
          <w:rFonts w:hint="cs"/>
          <w:bCs/>
          <w:u w:val="single"/>
          <w:rtl/>
        </w:rPr>
        <w:t>ثانيا: الأعلام غير المسلمين:</w:t>
      </w:r>
    </w:p>
    <w:p w:rsidR="00B62C7E" w:rsidRPr="00B62C7E" w:rsidRDefault="00B62C7E" w:rsidP="00785FF1">
      <w:pPr>
        <w:pStyle w:val="ListParagraph"/>
        <w:widowControl w:val="0"/>
        <w:numPr>
          <w:ilvl w:val="0"/>
          <w:numId w:val="110"/>
        </w:numPr>
        <w:spacing w:after="0" w:line="240" w:lineRule="auto"/>
        <w:jc w:val="both"/>
        <w:rPr>
          <w:b/>
          <w:bCs/>
          <w:u w:val="single"/>
        </w:rPr>
      </w:pPr>
      <w:r w:rsidRPr="00B62C7E">
        <w:rPr>
          <w:rFonts w:eastAsia="Calibri" w:hint="cs"/>
          <w:b/>
          <w:bCs/>
          <w:u w:val="single"/>
          <w:rtl/>
        </w:rPr>
        <w:t xml:space="preserve">أرسطو: </w:t>
      </w:r>
    </w:p>
    <w:p w:rsidR="00B62C7E" w:rsidRDefault="00B62C7E" w:rsidP="00B62C7E">
      <w:pPr>
        <w:widowControl w:val="0"/>
        <w:spacing w:after="0" w:line="240" w:lineRule="auto"/>
        <w:ind w:firstLine="720"/>
        <w:jc w:val="both"/>
        <w:rPr>
          <w:rFonts w:eastAsia="Calibri"/>
          <w:rtl/>
        </w:rPr>
      </w:pPr>
      <w:r w:rsidRPr="00B62C7E">
        <w:rPr>
          <w:rFonts w:eastAsia="Calibri" w:hint="cs"/>
          <w:rtl/>
        </w:rPr>
        <w:t xml:space="preserve">هو أرطون بن نيقوماخوس (نحو: 384 </w:t>
      </w:r>
      <w:r w:rsidRPr="00B62C7E">
        <w:rPr>
          <w:rFonts w:eastAsia="Calibri"/>
          <w:rtl/>
        </w:rPr>
        <w:t>–</w:t>
      </w:r>
      <w:r w:rsidRPr="00B62C7E">
        <w:rPr>
          <w:rFonts w:eastAsia="Calibri" w:hint="cs"/>
          <w:rtl/>
        </w:rPr>
        <w:t xml:space="preserve"> 322، ق.م) تتلمذ على أفلاطون، والتحق بالأكاديمية فى أثينا، ثم افتتح مدرسة أطلق عليها اسم: "اللوقيون" نسبة إلى معبد أبولون اللوقيني، واستمر يدرس اثنتا عشرة سنة، ومؤلفاته كثيرة، ومنها كتابه (في النفس).</w:t>
      </w:r>
    </w:p>
    <w:p w:rsidR="006B6429" w:rsidRDefault="00B62C7E" w:rsidP="006B6429">
      <w:pPr>
        <w:widowControl w:val="0"/>
        <w:spacing w:after="0" w:line="240" w:lineRule="auto"/>
        <w:ind w:firstLine="720"/>
        <w:jc w:val="both"/>
        <w:rPr>
          <w:rFonts w:eastAsia="Calibri"/>
          <w:rtl/>
        </w:rPr>
      </w:pPr>
      <w:r w:rsidRPr="00B62C7E">
        <w:rPr>
          <w:rFonts w:eastAsia="Calibri" w:hint="cs"/>
          <w:rtl/>
        </w:rPr>
        <w:t xml:space="preserve"> </w:t>
      </w:r>
      <w:r>
        <w:rPr>
          <w:rFonts w:eastAsia="Calibri" w:hint="cs"/>
          <w:rtl/>
        </w:rPr>
        <w:t xml:space="preserve">وقد </w:t>
      </w:r>
      <w:r w:rsidR="009C0A34">
        <w:rPr>
          <w:rFonts w:eastAsia="Calibri" w:hint="cs"/>
          <w:rtl/>
        </w:rPr>
        <w:t xml:space="preserve">استفاد الباحث ذلك من </w:t>
      </w:r>
      <w:r>
        <w:rPr>
          <w:rFonts w:eastAsia="Calibri" w:hint="cs"/>
          <w:rtl/>
        </w:rPr>
        <w:t>كتاب</w:t>
      </w:r>
      <w:r w:rsidR="009C0A34">
        <w:rPr>
          <w:rFonts w:eastAsia="Calibri" w:hint="cs"/>
          <w:rtl/>
        </w:rPr>
        <w:t>:</w:t>
      </w:r>
      <w:r>
        <w:rPr>
          <w:rFonts w:eastAsia="Calibri" w:hint="cs"/>
          <w:rtl/>
        </w:rPr>
        <w:t xml:space="preserve"> (</w:t>
      </w:r>
      <w:r w:rsidRPr="00B62C7E">
        <w:rPr>
          <w:rFonts w:eastAsia="Calibri" w:hint="cs"/>
          <w:rtl/>
        </w:rPr>
        <w:t>موسوعة مشاهير العالم</w:t>
      </w:r>
      <w:r>
        <w:rPr>
          <w:rFonts w:eastAsia="Calibri" w:hint="cs"/>
          <w:rtl/>
        </w:rPr>
        <w:t>)</w:t>
      </w:r>
      <w:r w:rsidRPr="00B62C7E">
        <w:rPr>
          <w:rFonts w:eastAsia="Calibri" w:hint="cs"/>
          <w:rtl/>
        </w:rPr>
        <w:t xml:space="preserve">، </w:t>
      </w:r>
      <w:r>
        <w:rPr>
          <w:rFonts w:eastAsia="Calibri" w:hint="cs"/>
          <w:rtl/>
        </w:rPr>
        <w:t>ل</w:t>
      </w:r>
      <w:r w:rsidRPr="00B62C7E">
        <w:rPr>
          <w:rFonts w:eastAsia="Calibri" w:hint="cs"/>
          <w:rtl/>
        </w:rPr>
        <w:t xml:space="preserve">نبيل موسى </w:t>
      </w:r>
      <w:r>
        <w:rPr>
          <w:rFonts w:eastAsia="Calibri" w:hint="cs"/>
          <w:rtl/>
        </w:rPr>
        <w:t xml:space="preserve">الطبعة الأولى، </w:t>
      </w:r>
      <w:r w:rsidRPr="00B62C7E">
        <w:rPr>
          <w:rFonts w:eastAsia="Calibri" w:hint="cs"/>
          <w:rtl/>
        </w:rPr>
        <w:t xml:space="preserve"> (بيروت: دار الصرافة، 2002م)،</w:t>
      </w:r>
      <w:r>
        <w:rPr>
          <w:rFonts w:eastAsia="Calibri" w:hint="cs"/>
          <w:rtl/>
        </w:rPr>
        <w:t>ج2، ص28.</w:t>
      </w:r>
    </w:p>
    <w:p w:rsidR="00B62C7E" w:rsidRPr="00B62C7E" w:rsidRDefault="00B62C7E" w:rsidP="00785FF1">
      <w:pPr>
        <w:pStyle w:val="ListParagraph"/>
        <w:widowControl w:val="0"/>
        <w:numPr>
          <w:ilvl w:val="0"/>
          <w:numId w:val="110"/>
        </w:numPr>
        <w:spacing w:after="0" w:line="240" w:lineRule="auto"/>
        <w:jc w:val="both"/>
        <w:rPr>
          <w:bCs/>
          <w:u w:val="single"/>
        </w:rPr>
      </w:pPr>
      <w:r w:rsidRPr="00B62C7E">
        <w:rPr>
          <w:rFonts w:hint="cs"/>
          <w:bCs/>
          <w:u w:val="single"/>
          <w:rtl/>
        </w:rPr>
        <w:t>أفلاطون:</w:t>
      </w:r>
    </w:p>
    <w:p w:rsidR="00B62C7E" w:rsidRDefault="00B62C7E" w:rsidP="00B62C7E">
      <w:pPr>
        <w:spacing w:after="0" w:line="240" w:lineRule="auto"/>
        <w:ind w:firstLine="720"/>
        <w:jc w:val="both"/>
        <w:rPr>
          <w:rFonts w:eastAsia="Calibri"/>
          <w:rtl/>
        </w:rPr>
      </w:pPr>
      <w:r w:rsidRPr="00BB0E49">
        <w:rPr>
          <w:rFonts w:eastAsia="Calibri" w:hint="cs"/>
          <w:rtl/>
        </w:rPr>
        <w:t xml:space="preserve">أفلاطون: هو أفلاطون بن أرستون (نحو: 427 </w:t>
      </w:r>
      <w:r w:rsidRPr="00BB0E49">
        <w:rPr>
          <w:rFonts w:eastAsia="Calibri"/>
          <w:rtl/>
        </w:rPr>
        <w:t>–</w:t>
      </w:r>
      <w:r w:rsidRPr="00BB0E49">
        <w:rPr>
          <w:rFonts w:eastAsia="Calibri" w:hint="cs"/>
          <w:rtl/>
        </w:rPr>
        <w:t xml:space="preserve"> 347 ق.م)، فيلسوف أثيني يقال أن اسمه الحقيقي: أرستوقلس، ثم أطلقوا عليه اسم: "فلاطن" نظرًا لجبهته العريضة، أنشأ مدرسة أطلق عليها اسم "الأكاديمية" وظل يدرس بها أربعين سنة حتى وافته المنية. </w:t>
      </w:r>
    </w:p>
    <w:p w:rsidR="00B62C7E" w:rsidRDefault="00B62C7E" w:rsidP="00B62C7E">
      <w:pPr>
        <w:widowControl w:val="0"/>
        <w:spacing w:after="0" w:line="240" w:lineRule="auto"/>
        <w:ind w:firstLine="720"/>
        <w:jc w:val="both"/>
        <w:rPr>
          <w:rFonts w:eastAsia="Calibri"/>
          <w:rtl/>
        </w:rPr>
      </w:pPr>
      <w:r>
        <w:rPr>
          <w:rFonts w:eastAsia="Calibri" w:hint="cs"/>
          <w:rtl/>
        </w:rPr>
        <w:t xml:space="preserve">وقد </w:t>
      </w:r>
      <w:r w:rsidR="009C0A34">
        <w:rPr>
          <w:rFonts w:eastAsia="Calibri" w:hint="cs"/>
          <w:rtl/>
        </w:rPr>
        <w:t xml:space="preserve">استفاد الباحث ذلك من </w:t>
      </w:r>
      <w:r>
        <w:rPr>
          <w:rFonts w:eastAsia="Calibri" w:hint="cs"/>
          <w:rtl/>
        </w:rPr>
        <w:t>كتاب</w:t>
      </w:r>
      <w:r w:rsidR="009C0A34">
        <w:rPr>
          <w:rFonts w:eastAsia="Calibri" w:hint="cs"/>
          <w:rtl/>
        </w:rPr>
        <w:t>:</w:t>
      </w:r>
      <w:r>
        <w:rPr>
          <w:rFonts w:eastAsia="Calibri" w:hint="cs"/>
          <w:rtl/>
        </w:rPr>
        <w:t xml:space="preserve"> (</w:t>
      </w:r>
      <w:r w:rsidRPr="00B62C7E">
        <w:rPr>
          <w:rFonts w:eastAsia="Calibri" w:hint="cs"/>
          <w:rtl/>
        </w:rPr>
        <w:t>موسوعة مشاهير العالم</w:t>
      </w:r>
      <w:r>
        <w:rPr>
          <w:rFonts w:eastAsia="Calibri" w:hint="cs"/>
          <w:rtl/>
        </w:rPr>
        <w:t>)</w:t>
      </w:r>
      <w:r w:rsidRPr="00B62C7E">
        <w:rPr>
          <w:rFonts w:eastAsia="Calibri" w:hint="cs"/>
          <w:rtl/>
        </w:rPr>
        <w:t xml:space="preserve">، </w:t>
      </w:r>
      <w:r>
        <w:rPr>
          <w:rFonts w:eastAsia="Calibri" w:hint="cs"/>
          <w:rtl/>
        </w:rPr>
        <w:t>ل</w:t>
      </w:r>
      <w:r w:rsidRPr="00B62C7E">
        <w:rPr>
          <w:rFonts w:eastAsia="Calibri" w:hint="cs"/>
          <w:rtl/>
        </w:rPr>
        <w:t xml:space="preserve">نبيل موسى </w:t>
      </w:r>
      <w:r>
        <w:rPr>
          <w:rFonts w:eastAsia="Calibri" w:hint="cs"/>
          <w:rtl/>
        </w:rPr>
        <w:t xml:space="preserve">الطبعة الأولى، </w:t>
      </w:r>
      <w:r w:rsidRPr="00B62C7E">
        <w:rPr>
          <w:rFonts w:eastAsia="Calibri" w:hint="cs"/>
          <w:rtl/>
        </w:rPr>
        <w:t xml:space="preserve"> (بيروت: دار الصرافة، 2002م)،</w:t>
      </w:r>
      <w:r>
        <w:rPr>
          <w:rFonts w:eastAsia="Calibri" w:hint="cs"/>
          <w:rtl/>
        </w:rPr>
        <w:t>ج2، ص28.</w:t>
      </w:r>
    </w:p>
    <w:p w:rsidR="00C15893" w:rsidRDefault="00C15893" w:rsidP="00C15893">
      <w:pPr>
        <w:pStyle w:val="ListParagraph"/>
        <w:widowControl w:val="0"/>
        <w:numPr>
          <w:ilvl w:val="0"/>
          <w:numId w:val="110"/>
        </w:numPr>
        <w:spacing w:after="0" w:line="240" w:lineRule="auto"/>
        <w:jc w:val="both"/>
        <w:rPr>
          <w:rFonts w:eastAsia="Calibri"/>
          <w:b/>
          <w:bCs/>
        </w:rPr>
      </w:pPr>
      <w:r w:rsidRPr="00C15893">
        <w:rPr>
          <w:rFonts w:eastAsia="Calibri" w:hint="cs"/>
          <w:b/>
          <w:bCs/>
          <w:rtl/>
        </w:rPr>
        <w:t xml:space="preserve">بوذا: </w:t>
      </w:r>
    </w:p>
    <w:p w:rsidR="00C15893" w:rsidRDefault="00C15893" w:rsidP="00CE1937">
      <w:pPr>
        <w:pStyle w:val="ListParagraph"/>
        <w:widowControl w:val="0"/>
        <w:spacing w:after="0" w:line="240" w:lineRule="auto"/>
        <w:ind w:left="0" w:firstLine="720"/>
        <w:contextualSpacing w:val="0"/>
        <w:jc w:val="both"/>
        <w:rPr>
          <w:rFonts w:eastAsia="Calibri"/>
          <w:rtl/>
        </w:rPr>
      </w:pPr>
      <w:r w:rsidRPr="00C15893">
        <w:rPr>
          <w:rFonts w:eastAsia="Calibri" w:hint="cs"/>
          <w:rtl/>
        </w:rPr>
        <w:t>اسمه: غوتاما</w:t>
      </w:r>
      <w:r>
        <w:rPr>
          <w:rFonts w:eastAsia="Calibri" w:hint="cs"/>
          <w:rtl/>
        </w:rPr>
        <w:t>، وأما كلمة (بوذا) فهي</w:t>
      </w:r>
      <w:r w:rsidR="00C01AA9">
        <w:rPr>
          <w:rFonts w:eastAsia="Calibri" w:hint="cs"/>
          <w:rtl/>
        </w:rPr>
        <w:t xml:space="preserve"> وصف له، وتعني: العارف المستنير، </w:t>
      </w:r>
      <w:r w:rsidR="00C01AA9">
        <w:rPr>
          <w:rFonts w:eastAsia="Calibri"/>
          <w:rtl/>
        </w:rPr>
        <w:t>وهو مؤسس الديانة البوذية</w:t>
      </w:r>
      <w:r w:rsidR="00C01AA9">
        <w:rPr>
          <w:rFonts w:eastAsia="Calibri" w:hint="cs"/>
          <w:rtl/>
        </w:rPr>
        <w:t>.</w:t>
      </w:r>
    </w:p>
    <w:p w:rsidR="00C15893" w:rsidRPr="00C15893" w:rsidRDefault="00C15893" w:rsidP="00CE1937">
      <w:pPr>
        <w:pStyle w:val="ListParagraph"/>
        <w:widowControl w:val="0"/>
        <w:spacing w:after="0" w:line="240" w:lineRule="auto"/>
        <w:ind w:left="0" w:firstLine="720"/>
        <w:contextualSpacing w:val="0"/>
        <w:jc w:val="both"/>
        <w:rPr>
          <w:rFonts w:eastAsia="Calibri"/>
          <w:rtl/>
        </w:rPr>
      </w:pPr>
      <w:r>
        <w:rPr>
          <w:rFonts w:eastAsia="Calibri" w:hint="cs"/>
          <w:rtl/>
        </w:rPr>
        <w:t xml:space="preserve">ويحدد العلماء مولد بوذا ووفاته بعام ما يقرب من سنة: (563 </w:t>
      </w:r>
      <w:r>
        <w:rPr>
          <w:rFonts w:eastAsia="Calibri"/>
          <w:rtl/>
        </w:rPr>
        <w:t>–</w:t>
      </w:r>
      <w:r>
        <w:rPr>
          <w:rFonts w:eastAsia="Calibri" w:hint="cs"/>
          <w:rtl/>
        </w:rPr>
        <w:t xml:space="preserve"> 483 ق.م)، ومات بوذا في عامه الثمانين. </w:t>
      </w:r>
    </w:p>
    <w:p w:rsidR="004A616B" w:rsidRDefault="00C15893" w:rsidP="00CE1937">
      <w:pPr>
        <w:widowControl w:val="0"/>
        <w:spacing w:after="0" w:line="240" w:lineRule="auto"/>
        <w:ind w:firstLine="720"/>
        <w:jc w:val="both"/>
        <w:rPr>
          <w:rFonts w:eastAsia="Calibri"/>
          <w:noProof/>
          <w:rtl/>
          <w:lang w:val="en-MY" w:bidi="ar-EG"/>
        </w:rPr>
      </w:pPr>
      <w:r>
        <w:rPr>
          <w:rFonts w:hint="cs"/>
          <w:b/>
          <w:rtl/>
        </w:rPr>
        <w:t>وقد أفاد الب</w:t>
      </w:r>
      <w:r w:rsidR="007A1272">
        <w:rPr>
          <w:rFonts w:hint="cs"/>
          <w:b/>
          <w:rtl/>
        </w:rPr>
        <w:t>احث ذلك من كتاب</w:t>
      </w:r>
      <w:r w:rsidR="00945CBC">
        <w:rPr>
          <w:rFonts w:hint="cs"/>
          <w:b/>
          <w:rtl/>
        </w:rPr>
        <w:t>ي</w:t>
      </w:r>
      <w:r w:rsidR="004A616B">
        <w:rPr>
          <w:rFonts w:hint="cs"/>
          <w:b/>
          <w:rtl/>
        </w:rPr>
        <w:t xml:space="preserve">: قصة الحضارة، تأليف: </w:t>
      </w:r>
      <w:r w:rsidR="004A616B" w:rsidRPr="004A616B">
        <w:rPr>
          <w:rFonts w:eastAsia="Calibri"/>
          <w:noProof/>
          <w:rtl/>
          <w:lang w:val="en-MY" w:bidi="ar-EG"/>
        </w:rPr>
        <w:t>وِل ديورَانت، ويليام جيمس</w:t>
      </w:r>
      <w:r w:rsidR="004A616B" w:rsidRPr="004A616B">
        <w:rPr>
          <w:rFonts w:eastAsia="Calibri" w:hint="cs"/>
          <w:noProof/>
          <w:rtl/>
          <w:lang w:val="en-MY" w:bidi="ar-EG"/>
        </w:rPr>
        <w:t>ا</w:t>
      </w:r>
      <w:r w:rsidR="004A616B" w:rsidRPr="004A616B">
        <w:rPr>
          <w:rFonts w:eastAsia="Calibri"/>
          <w:noProof/>
          <w:rtl/>
          <w:lang w:val="en-MY" w:bidi="ar-EG"/>
        </w:rPr>
        <w:t xml:space="preserve"> ديورَانت</w:t>
      </w:r>
      <w:r w:rsidR="004A616B" w:rsidRPr="004A616B">
        <w:rPr>
          <w:rFonts w:eastAsia="Calibri" w:hint="cs"/>
          <w:noProof/>
          <w:rtl/>
          <w:lang w:val="en-MY" w:bidi="ar-EG"/>
        </w:rPr>
        <w:t>.</w:t>
      </w:r>
      <w:r w:rsidR="00945CBC">
        <w:rPr>
          <w:rFonts w:eastAsia="Calibri"/>
          <w:noProof/>
          <w:rtl/>
          <w:lang w:val="en-MY" w:bidi="ar-EG"/>
        </w:rPr>
        <w:t xml:space="preserve"> ترجمة: زكي نجيب محمود وآخرين، تقديم</w:t>
      </w:r>
      <w:r w:rsidR="004A616B" w:rsidRPr="004A616B">
        <w:rPr>
          <w:rFonts w:eastAsia="Calibri"/>
          <w:noProof/>
          <w:rtl/>
          <w:lang w:val="en-MY" w:bidi="ar-EG"/>
        </w:rPr>
        <w:t xml:space="preserve">: محيي الدّين صَابر، </w:t>
      </w:r>
      <w:r w:rsidR="00945CBC">
        <w:rPr>
          <w:rFonts w:eastAsia="Calibri" w:hint="cs"/>
          <w:noProof/>
          <w:rtl/>
          <w:lang w:val="en-MY" w:bidi="ar-EG"/>
        </w:rPr>
        <w:t xml:space="preserve">بدون طبعة، </w:t>
      </w:r>
      <w:r w:rsidR="00C01AA9">
        <w:rPr>
          <w:rFonts w:eastAsia="Calibri"/>
          <w:noProof/>
          <w:rtl/>
          <w:lang w:val="en-MY" w:bidi="ar-EG"/>
        </w:rPr>
        <w:t>(بيروت – لبنان: دار الجيل</w:t>
      </w:r>
      <w:r w:rsidR="004A616B" w:rsidRPr="004A616B">
        <w:rPr>
          <w:rFonts w:eastAsia="Calibri"/>
          <w:noProof/>
          <w:rtl/>
          <w:lang w:val="en-MY" w:bidi="ar-EG"/>
        </w:rPr>
        <w:t>، تونس- المنظمة العربية للتربية والثقافة والعلوم، 1408 هـ-1988 م)</w:t>
      </w:r>
      <w:r w:rsidR="007A1272">
        <w:rPr>
          <w:rFonts w:eastAsia="Calibri" w:hint="cs"/>
          <w:noProof/>
          <w:rtl/>
          <w:lang w:val="en-MY" w:bidi="ar-EG"/>
        </w:rPr>
        <w:t>، ج3، ص64-90.</w:t>
      </w:r>
    </w:p>
    <w:p w:rsidR="00945CBC" w:rsidRDefault="007A1272" w:rsidP="00CE1937">
      <w:pPr>
        <w:pStyle w:val="ListParagraph"/>
        <w:widowControl w:val="0"/>
        <w:spacing w:after="0" w:line="240" w:lineRule="auto"/>
        <w:ind w:left="0" w:firstLine="720"/>
        <w:contextualSpacing w:val="0"/>
        <w:jc w:val="both"/>
        <w:rPr>
          <w:rFonts w:eastAsia="Calibri"/>
          <w:b/>
          <w:bCs/>
          <w:noProof/>
          <w:lang w:val="en-MY" w:bidi="ar-EG"/>
        </w:rPr>
      </w:pPr>
      <w:r>
        <w:rPr>
          <w:rFonts w:eastAsia="Calibri" w:hint="cs"/>
          <w:noProof/>
          <w:rtl/>
          <w:lang w:val="en-MY" w:bidi="ar-EG"/>
        </w:rPr>
        <w:t xml:space="preserve">وكتاب: </w:t>
      </w:r>
      <w:r w:rsidR="00945CBC" w:rsidRPr="00A03B0D">
        <w:rPr>
          <w:rFonts w:eastAsia="Calibri" w:hint="cs"/>
          <w:noProof/>
          <w:rtl/>
          <w:lang w:val="en-MY" w:bidi="ar-EG"/>
        </w:rPr>
        <w:t xml:space="preserve">أديان الهند الكبرى. </w:t>
      </w:r>
      <w:r w:rsidR="00945CBC">
        <w:rPr>
          <w:rFonts w:eastAsia="Calibri" w:hint="cs"/>
          <w:noProof/>
          <w:rtl/>
          <w:lang w:val="en-MY" w:bidi="ar-EG"/>
        </w:rPr>
        <w:t>ل</w:t>
      </w:r>
      <w:r w:rsidR="00945CBC" w:rsidRPr="00A03B0D">
        <w:rPr>
          <w:rFonts w:eastAsia="Calibri" w:hint="cs"/>
          <w:noProof/>
          <w:rtl/>
          <w:lang w:val="en-MY" w:bidi="ar-EG"/>
        </w:rPr>
        <w:t xml:space="preserve">أحمد شلبى. </w:t>
      </w:r>
      <w:r w:rsidR="00945CBC">
        <w:rPr>
          <w:rFonts w:eastAsia="Calibri" w:hint="cs"/>
          <w:noProof/>
          <w:rtl/>
          <w:lang w:val="en-MY" w:bidi="ar-EG"/>
        </w:rPr>
        <w:t>الطبعة الحادية عشر</w:t>
      </w:r>
      <w:r w:rsidR="00945CBC" w:rsidRPr="00A03B0D">
        <w:rPr>
          <w:rFonts w:eastAsia="Calibri" w:hint="cs"/>
          <w:noProof/>
          <w:rtl/>
          <w:lang w:val="en-MY" w:bidi="ar-EG"/>
        </w:rPr>
        <w:t>، ( القاهر</w:t>
      </w:r>
      <w:r w:rsidR="00945CBC">
        <w:rPr>
          <w:rFonts w:eastAsia="Calibri" w:hint="cs"/>
          <w:noProof/>
          <w:rtl/>
          <w:lang w:val="en-MY" w:bidi="ar-EG"/>
        </w:rPr>
        <w:t>ة: مكتبة النهضة المصرية، 1984)، ص136-137.</w:t>
      </w:r>
    </w:p>
    <w:p w:rsidR="007A1272" w:rsidRPr="00945CBC" w:rsidRDefault="007A1272" w:rsidP="004A616B">
      <w:pPr>
        <w:widowControl w:val="0"/>
        <w:spacing w:after="0" w:line="240" w:lineRule="auto"/>
        <w:jc w:val="both"/>
        <w:rPr>
          <w:b/>
          <w:lang w:val="en-MY" w:bidi="ar-EG"/>
        </w:rPr>
      </w:pPr>
    </w:p>
    <w:p w:rsidR="00EB434E" w:rsidRPr="004A616B" w:rsidRDefault="00EB434E" w:rsidP="00AF6006">
      <w:pPr>
        <w:widowControl w:val="0"/>
        <w:spacing w:after="0" w:line="240" w:lineRule="auto"/>
        <w:ind w:firstLine="720"/>
        <w:contextualSpacing/>
        <w:jc w:val="both"/>
        <w:rPr>
          <w:b/>
          <w:rtl/>
          <w:lang w:val="en-MY"/>
        </w:rPr>
      </w:pPr>
    </w:p>
    <w:p w:rsidR="00EB434E" w:rsidRDefault="00EB434E" w:rsidP="00AF6006">
      <w:pPr>
        <w:widowControl w:val="0"/>
        <w:spacing w:after="0" w:line="240" w:lineRule="auto"/>
        <w:ind w:firstLine="720"/>
        <w:contextualSpacing/>
        <w:jc w:val="both"/>
        <w:rPr>
          <w:b/>
          <w:rtl/>
        </w:rPr>
      </w:pPr>
    </w:p>
    <w:p w:rsidR="00AF6006" w:rsidRDefault="00AF6006" w:rsidP="00AF6006">
      <w:pPr>
        <w:widowControl w:val="0"/>
        <w:spacing w:after="0" w:line="240" w:lineRule="auto"/>
        <w:ind w:firstLine="720"/>
        <w:contextualSpacing/>
        <w:jc w:val="both"/>
        <w:rPr>
          <w:b/>
          <w:rtl/>
        </w:rPr>
      </w:pPr>
    </w:p>
    <w:p w:rsidR="00AF6006" w:rsidRDefault="00AF6006"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C01AA9" w:rsidRDefault="00C01AA9" w:rsidP="00AF6006">
      <w:pPr>
        <w:widowControl w:val="0"/>
        <w:spacing w:after="0" w:line="240" w:lineRule="auto"/>
        <w:ind w:firstLine="720"/>
        <w:contextualSpacing/>
        <w:jc w:val="both"/>
        <w:rPr>
          <w:b/>
          <w:rtl/>
        </w:rPr>
      </w:pPr>
    </w:p>
    <w:p w:rsidR="00AF6006" w:rsidRDefault="00AF6006" w:rsidP="00AF6006">
      <w:pPr>
        <w:widowControl w:val="0"/>
        <w:spacing w:after="0" w:line="240" w:lineRule="auto"/>
        <w:ind w:firstLine="720"/>
        <w:contextualSpacing/>
        <w:jc w:val="both"/>
        <w:rPr>
          <w:b/>
          <w:rtl/>
        </w:rPr>
      </w:pPr>
    </w:p>
    <w:p w:rsidR="001C255F" w:rsidRDefault="00BB5A42" w:rsidP="00DB0DA6">
      <w:pPr>
        <w:widowControl w:val="0"/>
        <w:spacing w:after="0" w:line="240" w:lineRule="auto"/>
        <w:ind w:firstLine="720"/>
        <w:contextualSpacing/>
        <w:jc w:val="center"/>
        <w:rPr>
          <w:rFonts w:eastAsia="Calibri" w:cs="ALAWI-3-1"/>
          <w:b/>
          <w:sz w:val="80"/>
          <w:szCs w:val="80"/>
          <w:rtl/>
        </w:rPr>
      </w:pPr>
      <w:r w:rsidRPr="00384E85">
        <w:rPr>
          <w:rFonts w:eastAsia="Calibri" w:cs="ALAWI-3-1" w:hint="cs"/>
          <w:b/>
          <w:sz w:val="80"/>
          <w:szCs w:val="80"/>
          <w:rtl/>
        </w:rPr>
        <w:t>الفهارس</w:t>
      </w:r>
    </w:p>
    <w:p w:rsidR="00C4496D" w:rsidRPr="00C4496D" w:rsidRDefault="00C4496D" w:rsidP="00785FF1">
      <w:pPr>
        <w:pStyle w:val="ListParagraph"/>
        <w:widowControl w:val="0"/>
        <w:numPr>
          <w:ilvl w:val="0"/>
          <w:numId w:val="103"/>
        </w:numPr>
        <w:spacing w:after="0" w:line="240" w:lineRule="auto"/>
        <w:rPr>
          <w:bCs/>
        </w:rPr>
      </w:pPr>
      <w:r w:rsidRPr="00C4496D">
        <w:rPr>
          <w:rFonts w:hint="cs"/>
          <w:bCs/>
          <w:rtl/>
        </w:rPr>
        <w:t>فهرس الآيات.</w:t>
      </w:r>
    </w:p>
    <w:p w:rsidR="00F56850" w:rsidRPr="00F56850" w:rsidRDefault="00C4496D" w:rsidP="00F56850">
      <w:pPr>
        <w:pStyle w:val="ListParagraph"/>
        <w:widowControl w:val="0"/>
        <w:numPr>
          <w:ilvl w:val="0"/>
          <w:numId w:val="103"/>
        </w:numPr>
        <w:spacing w:after="0" w:line="240" w:lineRule="auto"/>
        <w:rPr>
          <w:bCs/>
        </w:rPr>
      </w:pPr>
      <w:r w:rsidRPr="00C4496D">
        <w:rPr>
          <w:rFonts w:hint="cs"/>
          <w:bCs/>
          <w:rtl/>
        </w:rPr>
        <w:t>فهرس الأحاديث</w:t>
      </w:r>
      <w:r w:rsidR="00C648E5">
        <w:rPr>
          <w:rFonts w:hint="cs"/>
          <w:bCs/>
          <w:rtl/>
        </w:rPr>
        <w:t xml:space="preserve"> والآثار</w:t>
      </w:r>
      <w:r w:rsidRPr="00C4496D">
        <w:rPr>
          <w:rFonts w:hint="cs"/>
          <w:bCs/>
          <w:rtl/>
        </w:rPr>
        <w:t>.</w:t>
      </w:r>
    </w:p>
    <w:p w:rsidR="00C4496D" w:rsidRPr="00C4496D" w:rsidRDefault="00C4496D" w:rsidP="00785FF1">
      <w:pPr>
        <w:pStyle w:val="ListParagraph"/>
        <w:widowControl w:val="0"/>
        <w:numPr>
          <w:ilvl w:val="0"/>
          <w:numId w:val="103"/>
        </w:numPr>
        <w:spacing w:after="0" w:line="240" w:lineRule="auto"/>
        <w:rPr>
          <w:bCs/>
        </w:rPr>
      </w:pPr>
      <w:r w:rsidRPr="00C4496D">
        <w:rPr>
          <w:rFonts w:hint="cs"/>
          <w:bCs/>
          <w:rtl/>
        </w:rPr>
        <w:t>فهرس المصادر والمراجع.</w:t>
      </w:r>
    </w:p>
    <w:p w:rsidR="00C4496D" w:rsidRPr="00C4496D" w:rsidRDefault="00C4496D" w:rsidP="00785FF1">
      <w:pPr>
        <w:pStyle w:val="ListParagraph"/>
        <w:widowControl w:val="0"/>
        <w:numPr>
          <w:ilvl w:val="0"/>
          <w:numId w:val="103"/>
        </w:numPr>
        <w:spacing w:after="0" w:line="240" w:lineRule="auto"/>
        <w:rPr>
          <w:bCs/>
          <w:rtl/>
        </w:rPr>
      </w:pPr>
      <w:r w:rsidRPr="00C4496D">
        <w:rPr>
          <w:rFonts w:hint="cs"/>
          <w:bCs/>
          <w:rtl/>
        </w:rPr>
        <w:t>فهرس الموضوعات.</w:t>
      </w:r>
    </w:p>
    <w:p w:rsidR="00BA5639" w:rsidRDefault="00BA5639" w:rsidP="00DB0DA6">
      <w:pPr>
        <w:widowControl w:val="0"/>
        <w:spacing w:after="0" w:line="240" w:lineRule="auto"/>
        <w:ind w:firstLine="720"/>
        <w:contextualSpacing/>
        <w:rPr>
          <w:rFonts w:eastAsia="Calibri" w:cs="ALAWI-3-1"/>
          <w:b/>
          <w:sz w:val="96"/>
          <w:szCs w:val="96"/>
          <w:rtl/>
        </w:rPr>
      </w:pPr>
    </w:p>
    <w:p w:rsidR="00BA5639" w:rsidRDefault="00BA5639" w:rsidP="00DB0DA6">
      <w:pPr>
        <w:widowControl w:val="0"/>
        <w:spacing w:after="0" w:line="240" w:lineRule="auto"/>
        <w:ind w:firstLine="720"/>
        <w:contextualSpacing/>
        <w:rPr>
          <w:rFonts w:eastAsia="Calibri" w:cs="ALAWI-3-1"/>
          <w:b/>
          <w:sz w:val="96"/>
          <w:szCs w:val="96"/>
          <w:rtl/>
        </w:rPr>
      </w:pPr>
    </w:p>
    <w:p w:rsidR="00C42486" w:rsidRDefault="00C42486" w:rsidP="00DB0DA6">
      <w:pPr>
        <w:widowControl w:val="0"/>
        <w:spacing w:after="0" w:line="240" w:lineRule="auto"/>
        <w:ind w:firstLine="720"/>
        <w:contextualSpacing/>
        <w:rPr>
          <w:rFonts w:eastAsia="Calibri" w:cs="ALAWI-3-1"/>
          <w:b/>
          <w:sz w:val="96"/>
          <w:szCs w:val="96"/>
          <w:rtl/>
        </w:rPr>
      </w:pPr>
    </w:p>
    <w:p w:rsidR="00C42486" w:rsidRDefault="00C42486" w:rsidP="00DB0DA6">
      <w:pPr>
        <w:widowControl w:val="0"/>
        <w:spacing w:after="0" w:line="240" w:lineRule="auto"/>
        <w:ind w:firstLine="720"/>
        <w:contextualSpacing/>
        <w:rPr>
          <w:rFonts w:eastAsia="Calibri" w:cs="ALAWI-3-1"/>
          <w:b/>
          <w:sz w:val="96"/>
          <w:szCs w:val="96"/>
          <w:rtl/>
        </w:rPr>
      </w:pPr>
    </w:p>
    <w:p w:rsidR="00E47076" w:rsidRDefault="00E47076" w:rsidP="00A77DA4">
      <w:pPr>
        <w:widowControl w:val="0"/>
        <w:spacing w:after="0" w:line="240" w:lineRule="auto"/>
        <w:contextualSpacing/>
        <w:rPr>
          <w:rFonts w:eastAsia="Calibri" w:cs="ALAWI-3-1"/>
          <w:b/>
          <w:sz w:val="96"/>
          <w:szCs w:val="96"/>
          <w:rtl/>
        </w:rPr>
      </w:pPr>
    </w:p>
    <w:p w:rsidR="00A77DA4" w:rsidRDefault="00A77DA4" w:rsidP="00A77DA4">
      <w:pPr>
        <w:widowControl w:val="0"/>
        <w:spacing w:after="0" w:line="240" w:lineRule="auto"/>
        <w:contextualSpacing/>
        <w:rPr>
          <w:rFonts w:eastAsia="Calibri" w:cs="ALAWI-3-1"/>
          <w:b/>
          <w:sz w:val="16"/>
          <w:szCs w:val="16"/>
          <w:rtl/>
        </w:rPr>
      </w:pPr>
    </w:p>
    <w:p w:rsidR="009D34A7" w:rsidRDefault="009D34A7" w:rsidP="00A77DA4">
      <w:pPr>
        <w:widowControl w:val="0"/>
        <w:spacing w:after="0" w:line="240" w:lineRule="auto"/>
        <w:contextualSpacing/>
        <w:rPr>
          <w:rFonts w:eastAsia="Calibri" w:cs="ALAWI-3-1"/>
          <w:b/>
          <w:sz w:val="16"/>
          <w:szCs w:val="16"/>
          <w:rtl/>
        </w:rPr>
      </w:pPr>
    </w:p>
    <w:tbl>
      <w:tblPr>
        <w:tblStyle w:val="TableGrid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6094"/>
        <w:gridCol w:w="1320"/>
        <w:gridCol w:w="1115"/>
      </w:tblGrid>
      <w:tr w:rsidR="009D34A7" w:rsidRPr="009D34A7" w:rsidTr="00CA0342">
        <w:tc>
          <w:tcPr>
            <w:tcW w:w="9286" w:type="dxa"/>
            <w:gridSpan w:val="4"/>
          </w:tcPr>
          <w:p w:rsidR="009D34A7" w:rsidRPr="00D0461A" w:rsidRDefault="009D34A7" w:rsidP="009D34A7">
            <w:pPr>
              <w:spacing w:beforeLines="30" w:before="72" w:afterLines="30" w:after="72"/>
              <w:contextualSpacing/>
              <w:mirrorIndents/>
              <w:jc w:val="center"/>
              <w:rPr>
                <w:rFonts w:eastAsia="Calibri" w:cs="DTP Naskh 1"/>
                <w:b/>
                <w:bCs/>
                <w:sz w:val="40"/>
                <w:szCs w:val="40"/>
                <w:rtl/>
              </w:rPr>
            </w:pPr>
            <w:r w:rsidRPr="00D0461A">
              <w:rPr>
                <w:rFonts w:eastAsia="Calibri" w:cs="DTP Naskh 1" w:hint="cs"/>
                <w:b/>
                <w:bCs/>
                <w:noProof/>
                <w:sz w:val="40"/>
                <w:szCs w:val="40"/>
                <w:rtl/>
                <w:lang w:bidi="ar-EG"/>
              </w:rPr>
              <w:t>فهرس الآيات</w:t>
            </w:r>
          </w:p>
          <w:p w:rsidR="009D34A7" w:rsidRPr="009D34A7" w:rsidRDefault="009D34A7" w:rsidP="009D34A7">
            <w:pPr>
              <w:spacing w:beforeLines="30" w:before="72" w:afterLines="30" w:after="72"/>
              <w:contextualSpacing/>
              <w:mirrorIndents/>
              <w:jc w:val="center"/>
              <w:rPr>
                <w:rFonts w:eastAsia="Calibri" w:cs="ALAWI-3-1"/>
                <w:b/>
                <w:bCs/>
                <w:sz w:val="16"/>
                <w:szCs w:val="16"/>
                <w:rtl/>
              </w:rPr>
            </w:pPr>
          </w:p>
        </w:tc>
      </w:tr>
      <w:tr w:rsidR="009D34A7" w:rsidRPr="009D34A7" w:rsidTr="00CA0342">
        <w:tc>
          <w:tcPr>
            <w:tcW w:w="757" w:type="dxa"/>
          </w:tcPr>
          <w:p w:rsidR="009D34A7" w:rsidRPr="00C21B7E" w:rsidRDefault="009D34A7" w:rsidP="009D34A7">
            <w:pPr>
              <w:spacing w:beforeLines="30" w:before="72" w:afterLines="30" w:after="72"/>
              <w:contextualSpacing/>
              <w:mirrorIndents/>
              <w:jc w:val="center"/>
              <w:rPr>
                <w:rFonts w:eastAsia="Calibri"/>
                <w:b/>
                <w:bCs/>
                <w:noProof/>
                <w:sz w:val="32"/>
                <w:szCs w:val="32"/>
                <w:rtl/>
                <w:lang w:bidi="ar-EG"/>
              </w:rPr>
            </w:pPr>
            <w:r w:rsidRPr="00C21B7E">
              <w:rPr>
                <w:rFonts w:eastAsia="Calibri" w:hint="cs"/>
                <w:b/>
                <w:bCs/>
                <w:noProof/>
                <w:sz w:val="32"/>
                <w:szCs w:val="32"/>
                <w:rtl/>
                <w:lang w:bidi="ar-EG"/>
              </w:rPr>
              <w:t>م</w:t>
            </w:r>
          </w:p>
        </w:tc>
        <w:tc>
          <w:tcPr>
            <w:tcW w:w="6094" w:type="dxa"/>
          </w:tcPr>
          <w:p w:rsidR="009D34A7" w:rsidRPr="00C21B7E" w:rsidRDefault="009D34A7" w:rsidP="009D34A7">
            <w:pPr>
              <w:bidi w:val="0"/>
              <w:jc w:val="center"/>
              <w:rPr>
                <w:rFonts w:eastAsia="Calibri"/>
                <w:b/>
                <w:bCs/>
                <w:noProof/>
                <w:sz w:val="32"/>
                <w:szCs w:val="32"/>
                <w:rtl/>
                <w:lang w:bidi="ar-EG"/>
              </w:rPr>
            </w:pPr>
            <w:r w:rsidRPr="00C21B7E">
              <w:rPr>
                <w:rFonts w:eastAsia="Calibri" w:hint="cs"/>
                <w:b/>
                <w:bCs/>
                <w:noProof/>
                <w:sz w:val="32"/>
                <w:szCs w:val="32"/>
                <w:rtl/>
                <w:lang w:bidi="ar-EG"/>
              </w:rPr>
              <w:t>الآية</w:t>
            </w:r>
          </w:p>
        </w:tc>
        <w:tc>
          <w:tcPr>
            <w:tcW w:w="1320" w:type="dxa"/>
            <w:vAlign w:val="center"/>
          </w:tcPr>
          <w:p w:rsidR="009D34A7" w:rsidRPr="00C21B7E" w:rsidRDefault="009D34A7" w:rsidP="009D34A7">
            <w:pPr>
              <w:bidi w:val="0"/>
              <w:jc w:val="center"/>
              <w:rPr>
                <w:rFonts w:eastAsia="Calibri"/>
                <w:b/>
                <w:bCs/>
                <w:noProof/>
                <w:sz w:val="32"/>
                <w:szCs w:val="32"/>
                <w:rtl/>
                <w:lang w:bidi="ar-EG"/>
              </w:rPr>
            </w:pPr>
            <w:r w:rsidRPr="00C21B7E">
              <w:rPr>
                <w:rFonts w:eastAsia="Calibri" w:hint="cs"/>
                <w:b/>
                <w:bCs/>
                <w:noProof/>
                <w:sz w:val="32"/>
                <w:szCs w:val="32"/>
                <w:rtl/>
                <w:lang w:bidi="ar-EG"/>
              </w:rPr>
              <w:t>السورة ورقم الآية</w:t>
            </w:r>
          </w:p>
        </w:tc>
        <w:tc>
          <w:tcPr>
            <w:tcW w:w="1115" w:type="dxa"/>
          </w:tcPr>
          <w:p w:rsidR="009D34A7" w:rsidRPr="00C21B7E" w:rsidRDefault="009D34A7" w:rsidP="009D34A7">
            <w:pPr>
              <w:spacing w:beforeLines="30" w:before="72" w:afterLines="30" w:after="72"/>
              <w:contextualSpacing/>
              <w:mirrorIndents/>
              <w:jc w:val="center"/>
              <w:rPr>
                <w:rFonts w:eastAsia="Calibri"/>
                <w:b/>
                <w:bCs/>
                <w:noProof/>
                <w:sz w:val="32"/>
                <w:szCs w:val="32"/>
                <w:rtl/>
                <w:lang w:bidi="ar-EG"/>
              </w:rPr>
            </w:pPr>
            <w:r w:rsidRPr="00C21B7E">
              <w:rPr>
                <w:rFonts w:eastAsia="Calibri" w:hint="cs"/>
                <w:b/>
                <w:bCs/>
                <w:noProof/>
                <w:sz w:val="32"/>
                <w:szCs w:val="32"/>
                <w:rtl/>
                <w:lang w:bidi="ar-EG"/>
              </w:rPr>
              <w:t>الصفحة</w:t>
            </w:r>
          </w:p>
        </w:tc>
      </w:tr>
      <w:tr w:rsidR="009D34A7" w:rsidRPr="009D34A7" w:rsidTr="00CA0342">
        <w:tc>
          <w:tcPr>
            <w:tcW w:w="757" w:type="dxa"/>
          </w:tcPr>
          <w:p w:rsidR="009D34A7" w:rsidRPr="00C21B7E" w:rsidRDefault="00535A7D" w:rsidP="009D34A7">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1-</w:t>
            </w:r>
          </w:p>
        </w:tc>
        <w:tc>
          <w:tcPr>
            <w:tcW w:w="6094" w:type="dxa"/>
            <w:vAlign w:val="center"/>
          </w:tcPr>
          <w:p w:rsidR="009D34A7" w:rsidRPr="00C21B7E" w:rsidRDefault="009D34A7" w:rsidP="009D34A7">
            <w:pPr>
              <w:bidi w:val="0"/>
              <w:spacing w:before="30" w:after="30"/>
              <w:contextualSpacing/>
              <w:mirrorIndents/>
              <w:jc w:val="right"/>
              <w:rPr>
                <w:rFonts w:eastAsia="Calibri"/>
                <w:bCs/>
                <w:noProof/>
                <w:sz w:val="32"/>
                <w:szCs w:val="32"/>
                <w:lang w:bidi="ar-EG"/>
              </w:rPr>
            </w:pPr>
            <w:r w:rsidRPr="00C21B7E">
              <w:rPr>
                <w:rFonts w:ascii="QCF_BSML" w:eastAsia="Calibri" w:hAnsi="QCF_BSML" w:cs="QCF_BSML"/>
                <w:noProof/>
                <w:sz w:val="32"/>
                <w:szCs w:val="32"/>
                <w:rtl/>
                <w:lang w:val="en-MY"/>
              </w:rPr>
              <w:t>ﭽ</w:t>
            </w:r>
            <w:r w:rsidRPr="00C21B7E">
              <w:rPr>
                <w:rFonts w:ascii="QCF_P563" w:eastAsia="Calibri" w:hAnsi="QCF_P563" w:cs="QCF_P563"/>
                <w:noProof/>
                <w:sz w:val="32"/>
                <w:szCs w:val="32"/>
                <w:rtl/>
                <w:lang w:val="en-MY"/>
              </w:rPr>
              <w:t xml:space="preserve">ﭜ   ﭝ  ﭞ  ﭟ  ﭠ   ﭡ  ﭢ </w:t>
            </w:r>
            <w:r w:rsidRPr="00C21B7E">
              <w:rPr>
                <w:rFonts w:ascii="QCF_BSML" w:eastAsia="Calibri" w:hAnsi="QCF_BSML" w:cs="QCF_BSML"/>
                <w:noProof/>
                <w:sz w:val="32"/>
                <w:szCs w:val="32"/>
                <w:rtl/>
                <w:lang w:val="en-MY"/>
              </w:rPr>
              <w:t>ﭼ</w:t>
            </w:r>
            <w:r w:rsidR="009F6E05">
              <w:rPr>
                <w:rFonts w:eastAsia="Calibri" w:hint="cs"/>
                <w:noProof/>
                <w:sz w:val="32"/>
                <w:szCs w:val="32"/>
                <w:rtl/>
              </w:rPr>
              <w:t xml:space="preserve"> .....................</w:t>
            </w:r>
            <w:r w:rsidR="00535A7D" w:rsidRPr="00C21B7E">
              <w:rPr>
                <w:rFonts w:eastAsia="Calibri" w:hint="cs"/>
                <w:noProof/>
                <w:sz w:val="32"/>
                <w:szCs w:val="32"/>
                <w:rtl/>
              </w:rPr>
              <w:t>......</w:t>
            </w:r>
            <w:r w:rsidRPr="00C21B7E">
              <w:rPr>
                <w:rFonts w:eastAsia="Calibri"/>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tl/>
              </w:rPr>
            </w:pPr>
            <w:r w:rsidRPr="00C21B7E">
              <w:rPr>
                <w:rFonts w:eastAsia="Calibri"/>
                <w:noProof/>
                <w:sz w:val="32"/>
                <w:szCs w:val="32"/>
                <w:rtl/>
              </w:rPr>
              <w:t>الملك</w:t>
            </w:r>
            <w:r w:rsidRPr="00C21B7E">
              <w:rPr>
                <w:rFonts w:eastAsia="Calibri" w:hint="cs"/>
                <w:noProof/>
                <w:sz w:val="32"/>
                <w:szCs w:val="32"/>
                <w:rtl/>
              </w:rPr>
              <w:t>:</w:t>
            </w:r>
            <w:r w:rsidRPr="00C21B7E">
              <w:rPr>
                <w:rFonts w:eastAsia="Calibri"/>
                <w:noProof/>
                <w:sz w:val="32"/>
                <w:szCs w:val="32"/>
                <w:rtl/>
              </w:rPr>
              <w:t xml:space="preserve"> 14</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2</w:t>
            </w:r>
          </w:p>
        </w:tc>
      </w:tr>
      <w:tr w:rsidR="009D34A7" w:rsidRPr="009D34A7" w:rsidTr="00CA0342">
        <w:tc>
          <w:tcPr>
            <w:tcW w:w="757" w:type="dxa"/>
          </w:tcPr>
          <w:p w:rsidR="009D34A7" w:rsidRPr="003B71CC" w:rsidRDefault="009D34A7" w:rsidP="009D34A7">
            <w:pPr>
              <w:spacing w:beforeLines="30" w:before="72" w:afterLines="30" w:after="72"/>
              <w:contextualSpacing/>
              <w:mirrorIndents/>
              <w:jc w:val="center"/>
              <w:rPr>
                <w:rFonts w:eastAsia="Calibri"/>
                <w:noProof/>
                <w:sz w:val="6"/>
                <w:szCs w:val="6"/>
                <w:rtl/>
              </w:rPr>
            </w:pPr>
          </w:p>
          <w:p w:rsidR="00535A7D" w:rsidRPr="00C21B7E" w:rsidRDefault="00535A7D" w:rsidP="009D34A7">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2-</w:t>
            </w:r>
          </w:p>
        </w:tc>
        <w:tc>
          <w:tcPr>
            <w:tcW w:w="6094" w:type="dxa"/>
            <w:vAlign w:val="center"/>
          </w:tcPr>
          <w:p w:rsidR="009D34A7" w:rsidRPr="00C21B7E" w:rsidRDefault="009D34A7" w:rsidP="009D34A7">
            <w:pPr>
              <w:bidi w:val="0"/>
              <w:spacing w:before="30" w:afterLines="30" w:after="72"/>
              <w:contextualSpacing/>
              <w:mirrorIndents/>
              <w:jc w:val="right"/>
              <w:rPr>
                <w:rFonts w:eastAsia="Calibri"/>
                <w:noProof/>
                <w:sz w:val="32"/>
                <w:szCs w:val="32"/>
                <w:rtl/>
                <w:lang w:bidi="ar-EG"/>
              </w:rPr>
            </w:pPr>
            <w:r w:rsidRPr="00C21B7E">
              <w:rPr>
                <w:rFonts w:ascii="QCF_BSML" w:eastAsia="Calibri" w:hAnsi="QCF_BSML" w:cs="QCF_BSML"/>
                <w:noProof/>
                <w:sz w:val="32"/>
                <w:szCs w:val="32"/>
                <w:rtl/>
                <w:lang w:val="en-MY"/>
              </w:rPr>
              <w:t xml:space="preserve">ﭽ </w:t>
            </w:r>
            <w:r w:rsidRPr="00C21B7E">
              <w:rPr>
                <w:rFonts w:ascii="QCF_P422" w:eastAsia="Calibri" w:hAnsi="QCF_P422" w:cs="QCF_P422"/>
                <w:noProof/>
                <w:sz w:val="32"/>
                <w:szCs w:val="32"/>
                <w:rtl/>
                <w:lang w:val="en-MY"/>
              </w:rPr>
              <w:t xml:space="preserve">ﮇ      ﮈ  ﮉ  ﮊ    ﮋ  ﮌ     ﮍ  ﮎ  ﮏ </w:t>
            </w:r>
            <w:r w:rsidRPr="00C21B7E">
              <w:rPr>
                <w:rFonts w:ascii="QCF_BSML" w:eastAsia="Calibri" w:hAnsi="QCF_BSML" w:cs="QCF_BSML"/>
                <w:noProof/>
                <w:sz w:val="32"/>
                <w:szCs w:val="32"/>
                <w:rtl/>
                <w:lang w:val="en-MY"/>
              </w:rPr>
              <w:t>ﭼ</w:t>
            </w:r>
            <w:r w:rsidRPr="00C21B7E">
              <w:rPr>
                <w:rFonts w:ascii="Arial" w:eastAsia="Calibri" w:hAnsi="Arial"/>
                <w:noProof/>
                <w:sz w:val="32"/>
                <w:szCs w:val="32"/>
                <w:rtl/>
                <w:lang w:val="en-MY"/>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الأحزاب: 33</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22</w:t>
            </w:r>
          </w:p>
        </w:tc>
      </w:tr>
      <w:tr w:rsidR="009D34A7" w:rsidRPr="009D34A7" w:rsidTr="00CA0342">
        <w:tc>
          <w:tcPr>
            <w:tcW w:w="757" w:type="dxa"/>
          </w:tcPr>
          <w:p w:rsidR="009D34A7" w:rsidRPr="003B71CC" w:rsidRDefault="009D34A7" w:rsidP="00535A7D">
            <w:pPr>
              <w:spacing w:beforeLines="30" w:before="72" w:afterLines="30" w:after="72"/>
              <w:contextualSpacing/>
              <w:mirrorIndents/>
              <w:jc w:val="center"/>
              <w:rPr>
                <w:rFonts w:eastAsia="Calibri"/>
                <w:noProof/>
                <w:sz w:val="24"/>
                <w:szCs w:val="24"/>
                <w:rtl/>
                <w:lang w:bidi="ar-EG"/>
              </w:rPr>
            </w:pPr>
          </w:p>
          <w:p w:rsidR="00535A7D" w:rsidRPr="00C21B7E" w:rsidRDefault="00535A7D" w:rsidP="00535A7D">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3-</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281" w:eastAsia="Calibri" w:hAnsi="QCF_P281" w:cs="QCF_P281"/>
                <w:noProof/>
                <w:sz w:val="32"/>
                <w:szCs w:val="32"/>
                <w:rtl/>
                <w:lang w:val="en-MY"/>
              </w:rPr>
              <w:t xml:space="preserve">ﮦ  ﮧ   ﮨ  ﮩ  ﮪ   ﮫ  ﮬ </w:t>
            </w:r>
            <w:r w:rsidRPr="00C21B7E">
              <w:rPr>
                <w:rFonts w:ascii="QCF_BSML" w:eastAsia="Calibri" w:hAnsi="QCF_BSML" w:cs="QCF_BSML"/>
                <w:noProof/>
                <w:sz w:val="32"/>
                <w:szCs w:val="32"/>
                <w:rtl/>
                <w:lang w:val="en-MY"/>
              </w:rPr>
              <w:t>ﭼ</w:t>
            </w:r>
            <w:r w:rsidR="004B143B" w:rsidRPr="00C21B7E">
              <w:rPr>
                <w:rFonts w:eastAsia="Calibri" w:hint="cs"/>
                <w:noProof/>
                <w:sz w:val="32"/>
                <w:szCs w:val="32"/>
                <w:rtl/>
                <w:lang w:bidi="ar-EG"/>
              </w:rPr>
              <w:t>.......</w:t>
            </w:r>
            <w:r w:rsidR="00590C90">
              <w:rPr>
                <w:rFonts w:eastAsia="Calibri" w:hint="cs"/>
                <w:noProof/>
                <w:sz w:val="32"/>
                <w:szCs w:val="32"/>
                <w:rtl/>
                <w:lang w:bidi="ar-EG"/>
              </w:rPr>
              <w:t>..</w:t>
            </w:r>
            <w:r w:rsidR="009F6E05">
              <w:rPr>
                <w:rFonts w:eastAsia="Calibri" w:hint="cs"/>
                <w:noProof/>
                <w:sz w:val="32"/>
                <w:szCs w:val="32"/>
                <w:rtl/>
                <w:lang w:bidi="ar-EG"/>
              </w:rPr>
              <w:t>....</w:t>
            </w:r>
            <w:r w:rsidRPr="00C21B7E">
              <w:rPr>
                <w:rFonts w:eastAsia="Calibri" w:hint="cs"/>
                <w:noProof/>
                <w:sz w:val="32"/>
                <w:szCs w:val="32"/>
                <w:rtl/>
                <w:lang w:bidi="ar-EG"/>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النحل: 125</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115-119</w:t>
            </w:r>
          </w:p>
        </w:tc>
      </w:tr>
      <w:tr w:rsidR="009D34A7" w:rsidRPr="009D34A7" w:rsidTr="00CA0342">
        <w:tc>
          <w:tcPr>
            <w:tcW w:w="757" w:type="dxa"/>
          </w:tcPr>
          <w:p w:rsidR="009D34A7" w:rsidRPr="00C21B7E" w:rsidRDefault="00CD4D68" w:rsidP="009D34A7">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4</w:t>
            </w:r>
            <w:r w:rsidR="00535A7D" w:rsidRPr="00C21B7E">
              <w:rPr>
                <w:rFonts w:eastAsia="Calibri" w:hint="cs"/>
                <w:noProof/>
                <w:sz w:val="32"/>
                <w:szCs w:val="32"/>
                <w:rtl/>
                <w:lang w:bidi="ar-EG"/>
              </w:rPr>
              <w:t>-</w:t>
            </w:r>
          </w:p>
        </w:tc>
        <w:tc>
          <w:tcPr>
            <w:tcW w:w="6094" w:type="dxa"/>
            <w:vAlign w:val="center"/>
          </w:tcPr>
          <w:p w:rsidR="009D34A7" w:rsidRPr="00C21B7E" w:rsidRDefault="009D34A7" w:rsidP="009D34A7">
            <w:pPr>
              <w:bidi w:val="0"/>
              <w:jc w:val="right"/>
              <w:rPr>
                <w:rFonts w:eastAsia="Calibri"/>
                <w:noProof/>
                <w:sz w:val="32"/>
                <w:szCs w:val="32"/>
              </w:rPr>
            </w:pPr>
            <w:r w:rsidRPr="00C21B7E">
              <w:rPr>
                <w:rFonts w:ascii="QCF_BSML" w:eastAsia="Calibri" w:hAnsi="QCF_BSML" w:cs="QCF_BSML"/>
                <w:noProof/>
                <w:sz w:val="32"/>
                <w:szCs w:val="32"/>
                <w:rtl/>
                <w:lang w:val="en-MY"/>
              </w:rPr>
              <w:t xml:space="preserve">ﭽ </w:t>
            </w:r>
            <w:r w:rsidRPr="00C21B7E">
              <w:rPr>
                <w:rFonts w:ascii="QCF_P355" w:eastAsia="Calibri" w:hAnsi="QCF_P355" w:cs="QCF_P355"/>
                <w:noProof/>
                <w:sz w:val="32"/>
                <w:szCs w:val="32"/>
                <w:rtl/>
                <w:lang w:val="en-MY"/>
              </w:rPr>
              <w:t xml:space="preserve">ﭑ  ﭒ  ﭓ  ﭔ  ﭕ  ﭖ      ﭗ  ﭘ  ﭙ  ﭚ </w:t>
            </w:r>
            <w:r w:rsidR="001E7734" w:rsidRPr="00C21B7E">
              <w:rPr>
                <w:rFonts w:ascii="QCF_P355" w:eastAsia="Calibri" w:hAnsi="QCF_P355" w:cs="QCF_P355"/>
                <w:noProof/>
                <w:sz w:val="32"/>
                <w:szCs w:val="32"/>
                <w:rtl/>
                <w:lang w:val="en-MY"/>
              </w:rPr>
              <w:t xml:space="preserve">  ﭛ    </w:t>
            </w:r>
            <w:r w:rsidRPr="00C21B7E">
              <w:rPr>
                <w:rFonts w:ascii="QCF_BSML" w:eastAsia="Calibri" w:hAnsi="QCF_BSML" w:cs="QCF_BSML"/>
                <w:noProof/>
                <w:sz w:val="32"/>
                <w:szCs w:val="32"/>
                <w:rtl/>
                <w:lang w:val="en-MY"/>
              </w:rPr>
              <w:t>ﭼ</w:t>
            </w:r>
            <w:r w:rsidR="004B143B" w:rsidRPr="00C21B7E">
              <w:rPr>
                <w:rFonts w:eastAsia="Calibri" w:hint="cs"/>
                <w:noProof/>
                <w:sz w:val="32"/>
                <w:szCs w:val="32"/>
                <w:rtl/>
              </w:rPr>
              <w:t>.........</w:t>
            </w:r>
            <w:r w:rsidRPr="00C21B7E">
              <w:rPr>
                <w:rFonts w:eastAsia="Calibri" w:hint="cs"/>
                <w:b/>
                <w:noProof/>
                <w:sz w:val="32"/>
                <w:szCs w:val="32"/>
                <w:vertAlign w:val="superscript"/>
                <w:rtl/>
                <w:lang w:bidi="ar-EG"/>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النور: 36</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80</w:t>
            </w:r>
          </w:p>
        </w:tc>
      </w:tr>
      <w:tr w:rsidR="009D34A7" w:rsidRPr="009D34A7" w:rsidTr="00CA0342">
        <w:tc>
          <w:tcPr>
            <w:tcW w:w="757" w:type="dxa"/>
          </w:tcPr>
          <w:p w:rsidR="009D34A7" w:rsidRPr="00C21B7E" w:rsidRDefault="00CD4D68" w:rsidP="009D34A7">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5</w:t>
            </w:r>
            <w:r w:rsidR="00535A7D" w:rsidRPr="00C21B7E">
              <w:rPr>
                <w:rFonts w:eastAsia="Calibri" w:hint="cs"/>
                <w:noProof/>
                <w:sz w:val="32"/>
                <w:szCs w:val="32"/>
                <w:rtl/>
                <w:lang w:bidi="ar-EG"/>
              </w:rPr>
              <w:t>-</w:t>
            </w:r>
          </w:p>
        </w:tc>
        <w:tc>
          <w:tcPr>
            <w:tcW w:w="6094" w:type="dxa"/>
            <w:vAlign w:val="center"/>
          </w:tcPr>
          <w:p w:rsidR="009D34A7" w:rsidRPr="009F6E05" w:rsidRDefault="009D34A7" w:rsidP="009F6E05">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ﭽ</w:t>
            </w:r>
            <w:r w:rsidR="009F6E05">
              <w:rPr>
                <w:rFonts w:ascii="QCF_P554" w:eastAsia="Calibri" w:hAnsi="QCF_P554" w:cs="QCF_P554"/>
                <w:noProof/>
                <w:sz w:val="32"/>
                <w:szCs w:val="32"/>
                <w:rtl/>
                <w:lang w:val="en-MY"/>
              </w:rPr>
              <w:t>ﭨ  ﭩ  ﭪ  ﭫ  ﭬ</w:t>
            </w:r>
            <w:r w:rsidR="009F6E05" w:rsidRPr="00C21B7E">
              <w:rPr>
                <w:rFonts w:ascii="QCF_BSML" w:eastAsia="Calibri" w:hAnsi="QCF_BSML" w:cs="QCF_BSML"/>
                <w:noProof/>
                <w:sz w:val="32"/>
                <w:szCs w:val="32"/>
                <w:rtl/>
                <w:lang w:val="en-MY"/>
              </w:rPr>
              <w:t xml:space="preserve"> ﭼ</w:t>
            </w:r>
            <w:r w:rsidR="009F6E05">
              <w:rPr>
                <w:rFonts w:eastAsia="Calibri" w:hint="cs"/>
                <w:noProof/>
                <w:sz w:val="32"/>
                <w:szCs w:val="32"/>
                <w:rtl/>
              </w:rPr>
              <w:t>.....</w:t>
            </w:r>
            <w:r w:rsidR="009F6E05" w:rsidRPr="00C21B7E">
              <w:rPr>
                <w:rFonts w:eastAsia="Calibri" w:hint="cs"/>
                <w:noProof/>
                <w:sz w:val="32"/>
                <w:szCs w:val="32"/>
                <w:rtl/>
              </w:rPr>
              <w:t>...</w:t>
            </w:r>
            <w:r w:rsidR="009F6E05">
              <w:rPr>
                <w:rFonts w:eastAsia="Calibri" w:hint="cs"/>
                <w:noProof/>
                <w:sz w:val="32"/>
                <w:szCs w:val="32"/>
                <w:rtl/>
              </w:rPr>
              <w:t>..............</w:t>
            </w:r>
            <w:r w:rsidR="009F6E05" w:rsidRPr="00C21B7E">
              <w:rPr>
                <w:rFonts w:eastAsia="Calibri" w:hint="cs"/>
                <w:noProof/>
                <w:sz w:val="32"/>
                <w:szCs w:val="32"/>
                <w:rtl/>
              </w:rPr>
              <w:t>.....</w:t>
            </w:r>
            <w:r w:rsidR="009F6E05">
              <w:rPr>
                <w:rFonts w:ascii="QCF_P554" w:eastAsia="Calibri" w:hAnsi="QCF_P554" w:cs="QCF_P554"/>
                <w:noProof/>
                <w:sz w:val="32"/>
                <w:szCs w:val="32"/>
                <w:rtl/>
                <w:lang w:val="en-MY"/>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noProof/>
                <w:sz w:val="32"/>
                <w:szCs w:val="32"/>
                <w:rtl/>
              </w:rPr>
              <w:t>الجمعة: 10</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122</w:t>
            </w:r>
          </w:p>
        </w:tc>
      </w:tr>
      <w:tr w:rsidR="009D34A7" w:rsidRPr="009D34A7" w:rsidTr="00CA0342">
        <w:tc>
          <w:tcPr>
            <w:tcW w:w="757" w:type="dxa"/>
          </w:tcPr>
          <w:p w:rsidR="009D34A7" w:rsidRPr="00C21B7E" w:rsidRDefault="00CD4D68" w:rsidP="009D34A7">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6</w:t>
            </w:r>
            <w:r w:rsidR="00535A7D"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557" w:eastAsia="Calibri" w:hAnsi="QCF_P557" w:cs="QCF_P557"/>
                <w:noProof/>
                <w:sz w:val="32"/>
                <w:szCs w:val="32"/>
                <w:rtl/>
                <w:lang w:val="en-MY"/>
              </w:rPr>
              <w:t xml:space="preserve">ﮧ  ﮨ  ﮩ  ﮪ   </w:t>
            </w:r>
            <w:r w:rsidRPr="00C21B7E">
              <w:rPr>
                <w:rFonts w:ascii="QCF_BSML" w:eastAsia="Calibri" w:hAnsi="QCF_BSML" w:cs="QCF_BSML"/>
                <w:noProof/>
                <w:sz w:val="32"/>
                <w:szCs w:val="32"/>
                <w:rtl/>
                <w:lang w:val="en-MY"/>
              </w:rPr>
              <w:t>ﭼ</w:t>
            </w:r>
            <w:r w:rsidR="004B143B" w:rsidRPr="00C21B7E">
              <w:rPr>
                <w:rFonts w:eastAsia="Calibri" w:hint="cs"/>
                <w:noProof/>
                <w:sz w:val="32"/>
                <w:szCs w:val="32"/>
                <w:rtl/>
              </w:rPr>
              <w:t xml:space="preserve"> ....................</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tl/>
              </w:rPr>
            </w:pPr>
            <w:r w:rsidRPr="00C21B7E">
              <w:rPr>
                <w:rFonts w:eastAsia="Calibri" w:hint="cs"/>
                <w:noProof/>
                <w:sz w:val="32"/>
                <w:szCs w:val="32"/>
                <w:rtl/>
              </w:rPr>
              <w:t>التغابن: 16</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53</w:t>
            </w:r>
          </w:p>
        </w:tc>
      </w:tr>
      <w:tr w:rsidR="009D34A7" w:rsidRPr="009D34A7" w:rsidTr="00CA0342">
        <w:tc>
          <w:tcPr>
            <w:tcW w:w="757" w:type="dxa"/>
          </w:tcPr>
          <w:p w:rsidR="009D34A7" w:rsidRPr="00C21B7E" w:rsidRDefault="00CD4D68" w:rsidP="009D34A7">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7</w:t>
            </w:r>
            <w:r w:rsidR="00535A7D" w:rsidRPr="00C21B7E">
              <w:rPr>
                <w:rFonts w:eastAsia="Calibri" w:hint="cs"/>
                <w:noProof/>
                <w:sz w:val="32"/>
                <w:szCs w:val="32"/>
                <w:rtl/>
                <w:lang w:bidi="ar-EG"/>
              </w:rPr>
              <w:t>-</w:t>
            </w:r>
          </w:p>
        </w:tc>
        <w:tc>
          <w:tcPr>
            <w:tcW w:w="6094" w:type="dxa"/>
            <w:vAlign w:val="center"/>
          </w:tcPr>
          <w:p w:rsidR="009D34A7" w:rsidRPr="00C21B7E" w:rsidRDefault="009D34A7" w:rsidP="009F6E05">
            <w:pPr>
              <w:bidi w:val="0"/>
              <w:spacing w:before="30" w:afterLines="30" w:after="72"/>
              <w:contextualSpacing/>
              <w:mirrorIndents/>
              <w:jc w:val="right"/>
              <w:rPr>
                <w:rFonts w:eastAsia="Calibri"/>
                <w:noProof/>
                <w:sz w:val="32"/>
                <w:szCs w:val="32"/>
              </w:rPr>
            </w:pPr>
            <w:r w:rsidRPr="00C21B7E">
              <w:rPr>
                <w:rFonts w:ascii="QCF_BSML" w:eastAsia="Calibri" w:hAnsi="QCF_BSML" w:cs="QCF_BSML"/>
                <w:noProof/>
                <w:sz w:val="32"/>
                <w:szCs w:val="32"/>
                <w:rtl/>
                <w:lang w:val="en-MY"/>
              </w:rPr>
              <w:t xml:space="preserve">ﭽ </w:t>
            </w:r>
            <w:r w:rsidRPr="00C21B7E">
              <w:rPr>
                <w:rFonts w:ascii="QCF_P026" w:eastAsia="Calibri" w:hAnsi="QCF_P026" w:cs="QCF_P026"/>
                <w:noProof/>
                <w:sz w:val="32"/>
                <w:szCs w:val="32"/>
                <w:rtl/>
                <w:lang w:val="en-MY"/>
              </w:rPr>
              <w:t xml:space="preserve">ﮙ  ﮚ      ﮛ       ﮜ  ﮝ    ﮞ  ﮟ  ﮠ       </w:t>
            </w:r>
            <w:r w:rsidRPr="00C21B7E">
              <w:rPr>
                <w:rFonts w:ascii="QCF_BSML" w:eastAsia="Calibri" w:hAnsi="QCF_BSML" w:cs="QCF_BSML"/>
                <w:noProof/>
                <w:sz w:val="32"/>
                <w:szCs w:val="32"/>
                <w:rtl/>
                <w:lang w:val="en-MY"/>
              </w:rPr>
              <w:t>ﭼ</w:t>
            </w:r>
            <w:r w:rsidR="004B143B" w:rsidRPr="00C21B7E">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tl/>
              </w:rPr>
            </w:pPr>
            <w:r w:rsidRPr="00C21B7E">
              <w:rPr>
                <w:rFonts w:eastAsia="Calibri" w:hint="cs"/>
                <w:noProof/>
                <w:sz w:val="32"/>
                <w:szCs w:val="32"/>
                <w:rtl/>
              </w:rPr>
              <w:t>البقرة: 173</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53</w:t>
            </w:r>
          </w:p>
        </w:tc>
      </w:tr>
      <w:tr w:rsidR="009D34A7" w:rsidRPr="009D34A7" w:rsidTr="00CA0342">
        <w:tc>
          <w:tcPr>
            <w:tcW w:w="757" w:type="dxa"/>
          </w:tcPr>
          <w:p w:rsidR="009D34A7" w:rsidRPr="003B71CC" w:rsidRDefault="009D34A7" w:rsidP="009D7C10">
            <w:pPr>
              <w:spacing w:beforeLines="30" w:before="72" w:afterLines="30" w:after="72"/>
              <w:contextualSpacing/>
              <w:mirrorIndents/>
              <w:jc w:val="center"/>
              <w:rPr>
                <w:rFonts w:eastAsia="Calibri"/>
                <w:noProof/>
                <w:sz w:val="22"/>
                <w:szCs w:val="22"/>
                <w:rtl/>
                <w:lang w:bidi="ar-EG"/>
              </w:rPr>
            </w:pPr>
          </w:p>
          <w:p w:rsidR="009D7C10" w:rsidRPr="00C21B7E" w:rsidRDefault="00CD4D68" w:rsidP="009D7C10">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8</w:t>
            </w:r>
            <w:r w:rsidR="009D7C10"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248" w:eastAsia="Calibri" w:hAnsi="QCF_P248" w:cs="QCF_P248"/>
                <w:noProof/>
                <w:sz w:val="32"/>
                <w:szCs w:val="32"/>
                <w:rtl/>
                <w:lang w:val="en-MY"/>
              </w:rPr>
              <w:t xml:space="preserve">ﮀ  ﮁ   ﮂ  ﮃ  ﮄ     ﮅﮆ  ﮇ  ﮈ  ﮉ  ﮊ  ﮋﮌ </w:t>
            </w:r>
            <w:r w:rsidRPr="00C21B7E">
              <w:rPr>
                <w:rFonts w:ascii="QCF_BSML" w:eastAsia="Calibri" w:hAnsi="QCF_BSML" w:cs="QCF_BSML"/>
                <w:noProof/>
                <w:sz w:val="32"/>
                <w:szCs w:val="32"/>
                <w:rtl/>
                <w:lang w:val="en-MY"/>
              </w:rPr>
              <w:t>ﭼ</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يوسف: 108</w:t>
            </w:r>
          </w:p>
        </w:tc>
        <w:tc>
          <w:tcPr>
            <w:tcW w:w="1115" w:type="dxa"/>
            <w:vAlign w:val="center"/>
          </w:tcPr>
          <w:p w:rsidR="009D34A7" w:rsidRPr="003B71CC" w:rsidRDefault="007B00AE" w:rsidP="009D34A7">
            <w:pPr>
              <w:spacing w:beforeLines="30" w:before="72" w:afterLines="30" w:after="72"/>
              <w:contextualSpacing/>
              <w:mirrorIndents/>
              <w:jc w:val="center"/>
              <w:rPr>
                <w:rFonts w:eastAsia="Calibri"/>
                <w:b/>
                <w:sz w:val="28"/>
                <w:szCs w:val="28"/>
                <w:rtl/>
              </w:rPr>
            </w:pPr>
            <w:r>
              <w:rPr>
                <w:rFonts w:eastAsia="Calibri" w:hint="cs"/>
                <w:b/>
                <w:sz w:val="28"/>
                <w:szCs w:val="28"/>
                <w:rtl/>
              </w:rPr>
              <w:t>115-120</w:t>
            </w:r>
          </w:p>
        </w:tc>
      </w:tr>
      <w:tr w:rsidR="009D34A7" w:rsidRPr="009D34A7" w:rsidTr="00CA0342">
        <w:tc>
          <w:tcPr>
            <w:tcW w:w="757" w:type="dxa"/>
          </w:tcPr>
          <w:p w:rsidR="009D34A7" w:rsidRPr="003B71CC" w:rsidRDefault="009D34A7" w:rsidP="009D34A7">
            <w:pPr>
              <w:spacing w:beforeLines="30" w:before="72" w:afterLines="30" w:after="72"/>
              <w:contextualSpacing/>
              <w:mirrorIndents/>
              <w:jc w:val="center"/>
              <w:rPr>
                <w:rFonts w:eastAsia="Calibri"/>
                <w:noProof/>
                <w:sz w:val="20"/>
                <w:szCs w:val="20"/>
                <w:rtl/>
                <w:lang w:bidi="ar-EG"/>
              </w:rPr>
            </w:pPr>
          </w:p>
          <w:p w:rsidR="009D7C10" w:rsidRPr="00C21B7E" w:rsidRDefault="00CD4D68" w:rsidP="009D34A7">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9</w:t>
            </w:r>
            <w:r w:rsidR="009D7C10" w:rsidRPr="00C21B7E">
              <w:rPr>
                <w:rFonts w:eastAsia="Calibri"/>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064" w:eastAsia="Calibri" w:hAnsi="QCF_P064" w:cs="QCF_P064"/>
                <w:noProof/>
                <w:sz w:val="32"/>
                <w:szCs w:val="32"/>
                <w:rtl/>
                <w:lang w:val="en-MY"/>
              </w:rPr>
              <w:t xml:space="preserve">ﭞ  ﭟ  ﭠ  ﭡ  ﭢ  ﭣ  ﭤ </w:t>
            </w:r>
            <w:r w:rsidRPr="00C21B7E">
              <w:rPr>
                <w:rFonts w:ascii="QCF_BSML" w:eastAsia="Calibri" w:hAnsi="QCF_BSML" w:cs="QCF_BSML"/>
                <w:noProof/>
                <w:sz w:val="32"/>
                <w:szCs w:val="32"/>
                <w:rtl/>
                <w:lang w:val="en-MY"/>
              </w:rPr>
              <w:t>ﭼ</w:t>
            </w:r>
            <w:r w:rsidR="00013846" w:rsidRPr="00C21B7E">
              <w:rPr>
                <w:rFonts w:eastAsia="Calibri" w:hint="cs"/>
                <w:noProof/>
                <w:sz w:val="32"/>
                <w:szCs w:val="32"/>
                <w:rtl/>
                <w:lang w:bidi="ar-EG"/>
              </w:rPr>
              <w:t>....</w:t>
            </w:r>
            <w:r w:rsidR="00590C90">
              <w:rPr>
                <w:rFonts w:eastAsia="Calibri" w:hint="cs"/>
                <w:noProof/>
                <w:sz w:val="32"/>
                <w:szCs w:val="32"/>
                <w:rtl/>
                <w:lang w:bidi="ar-EG"/>
              </w:rPr>
              <w:t>..</w:t>
            </w:r>
            <w:r w:rsidR="009F6E05">
              <w:rPr>
                <w:rFonts w:eastAsia="Calibri" w:hint="cs"/>
                <w:noProof/>
                <w:sz w:val="32"/>
                <w:szCs w:val="32"/>
                <w:rtl/>
                <w:lang w:bidi="ar-EG"/>
              </w:rPr>
              <w:t>......</w:t>
            </w:r>
            <w:r w:rsidRPr="00C21B7E">
              <w:rPr>
                <w:rFonts w:eastAsia="Calibri"/>
                <w:noProof/>
                <w:sz w:val="32"/>
                <w:szCs w:val="32"/>
                <w:rtl/>
                <w:lang w:bidi="ar-EG"/>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آل عمران: 110</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119</w:t>
            </w:r>
          </w:p>
        </w:tc>
      </w:tr>
      <w:tr w:rsidR="00064AD1" w:rsidRPr="009D34A7" w:rsidTr="00CA0342">
        <w:tc>
          <w:tcPr>
            <w:tcW w:w="757" w:type="dxa"/>
          </w:tcPr>
          <w:p w:rsidR="00064AD1" w:rsidRPr="00C21B7E" w:rsidRDefault="00CD4D68" w:rsidP="009D34A7">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10</w:t>
            </w:r>
            <w:r w:rsidR="00535A7D" w:rsidRPr="00C21B7E">
              <w:rPr>
                <w:rFonts w:eastAsia="Calibri" w:hint="cs"/>
                <w:noProof/>
                <w:sz w:val="32"/>
                <w:szCs w:val="32"/>
                <w:rtl/>
                <w:lang w:bidi="ar-EG"/>
              </w:rPr>
              <w:t>-</w:t>
            </w:r>
          </w:p>
        </w:tc>
        <w:tc>
          <w:tcPr>
            <w:tcW w:w="6094" w:type="dxa"/>
            <w:vAlign w:val="center"/>
          </w:tcPr>
          <w:p w:rsidR="00064AD1" w:rsidRPr="00C21B7E" w:rsidRDefault="00064AD1" w:rsidP="00064AD1">
            <w:pPr>
              <w:bidi w:val="0"/>
              <w:jc w:val="right"/>
              <w:rPr>
                <w:rFonts w:ascii="QCF_BSML" w:eastAsia="Calibri" w:hAnsi="QCF_BSML" w:cs="QCF_BSML"/>
                <w:sz w:val="32"/>
                <w:szCs w:val="32"/>
                <w:rtl/>
                <w:lang w:val="en-MY"/>
              </w:rPr>
            </w:pPr>
            <w:r w:rsidRPr="00C21B7E">
              <w:rPr>
                <w:rFonts w:ascii="QCF_BSML" w:eastAsia="Calibri" w:hAnsi="QCF_BSML" w:cs="QCF_BSML"/>
                <w:sz w:val="32"/>
                <w:szCs w:val="32"/>
                <w:rtl/>
                <w:lang w:val="en-MY"/>
              </w:rPr>
              <w:t xml:space="preserve">ﭽ </w:t>
            </w:r>
            <w:r w:rsidRPr="00C21B7E">
              <w:rPr>
                <w:rFonts w:ascii="QCF_P481" w:eastAsia="Calibri" w:hAnsi="QCF_P481" w:cs="QCF_P481"/>
                <w:sz w:val="32"/>
                <w:szCs w:val="32"/>
                <w:rtl/>
                <w:lang w:val="en-MY"/>
              </w:rPr>
              <w:t>ﮓ  ﮔ  ﮕ  ﮖ  ﮗ  ﮘ  ﮙ    ﮚ   ﮛﮜ</w:t>
            </w:r>
            <w:r w:rsidRPr="00C21B7E">
              <w:rPr>
                <w:rFonts w:ascii="QCF_BSML" w:eastAsia="Calibri" w:hAnsi="QCF_BSML" w:cs="QCF_BSML"/>
                <w:sz w:val="32"/>
                <w:szCs w:val="32"/>
                <w:rtl/>
                <w:lang w:val="en-MY"/>
              </w:rPr>
              <w:t>ﭼ</w:t>
            </w:r>
            <w:r w:rsidRPr="00C21B7E">
              <w:rPr>
                <w:rFonts w:ascii="QCF_BSML" w:eastAsia="Calibri" w:hAnsi="QCF_BSML" w:cs="QCF_BSML" w:hint="cs"/>
                <w:sz w:val="32"/>
                <w:szCs w:val="32"/>
                <w:rtl/>
                <w:lang w:val="en-MY"/>
              </w:rPr>
              <w:t xml:space="preserve">  </w:t>
            </w:r>
            <w:r w:rsidR="00013846" w:rsidRPr="00C21B7E">
              <w:rPr>
                <w:rFonts w:eastAsia="Calibri" w:hint="cs"/>
                <w:noProof/>
                <w:sz w:val="32"/>
                <w:szCs w:val="32"/>
                <w:rtl/>
                <w:lang w:bidi="ar-EG"/>
              </w:rPr>
              <w:t>.......</w:t>
            </w:r>
            <w:r w:rsidR="00590C90">
              <w:rPr>
                <w:rFonts w:eastAsia="Calibri" w:hint="cs"/>
                <w:noProof/>
                <w:sz w:val="32"/>
                <w:szCs w:val="32"/>
                <w:rtl/>
                <w:lang w:bidi="ar-EG"/>
              </w:rPr>
              <w:t>....</w:t>
            </w:r>
            <w:r w:rsidR="009F6E05">
              <w:rPr>
                <w:rFonts w:eastAsia="Calibri" w:hint="cs"/>
                <w:noProof/>
                <w:sz w:val="32"/>
                <w:szCs w:val="32"/>
                <w:rtl/>
                <w:lang w:bidi="ar-EG"/>
              </w:rPr>
              <w:t>.........</w:t>
            </w:r>
            <w:r w:rsidRPr="00C21B7E">
              <w:rPr>
                <w:rFonts w:ascii="QCF_BSML" w:eastAsia="Calibri" w:hAnsi="QCF_BSML" w:cs="QCF_BSML" w:hint="cs"/>
                <w:sz w:val="32"/>
                <w:szCs w:val="32"/>
                <w:rtl/>
                <w:lang w:val="en-MY"/>
              </w:rPr>
              <w:t xml:space="preserve"> </w:t>
            </w:r>
          </w:p>
        </w:tc>
        <w:tc>
          <w:tcPr>
            <w:tcW w:w="1320" w:type="dxa"/>
            <w:vAlign w:val="center"/>
          </w:tcPr>
          <w:p w:rsidR="00064AD1" w:rsidRPr="00C21B7E" w:rsidRDefault="00064AD1" w:rsidP="00064AD1">
            <w:pPr>
              <w:bidi w:val="0"/>
              <w:rPr>
                <w:rFonts w:asciiTheme="minorHAnsi" w:eastAsia="Calibri" w:hAnsiTheme="minorHAnsi"/>
                <w:noProof/>
                <w:sz w:val="32"/>
                <w:szCs w:val="32"/>
              </w:rPr>
            </w:pPr>
            <w:r w:rsidRPr="00C21B7E">
              <w:rPr>
                <w:rFonts w:asciiTheme="minorHAnsi" w:eastAsia="Calibri" w:hAnsiTheme="minorHAnsi" w:hint="cs"/>
                <w:noProof/>
                <w:sz w:val="32"/>
                <w:szCs w:val="32"/>
                <w:rtl/>
              </w:rPr>
              <w:t>فصلت:</w:t>
            </w:r>
            <w:r w:rsidRPr="00C21B7E">
              <w:rPr>
                <w:rFonts w:eastAsia="Calibri" w:hint="cs"/>
                <w:sz w:val="32"/>
                <w:szCs w:val="32"/>
                <w:rtl/>
              </w:rPr>
              <w:t xml:space="preserve">42  </w:t>
            </w:r>
          </w:p>
        </w:tc>
        <w:tc>
          <w:tcPr>
            <w:tcW w:w="1115" w:type="dxa"/>
            <w:vAlign w:val="center"/>
          </w:tcPr>
          <w:p w:rsidR="00064AD1"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144</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1</w:t>
            </w:r>
            <w:r w:rsidR="00CD4D68">
              <w:rPr>
                <w:rFonts w:eastAsia="Calibri" w:hint="cs"/>
                <w:noProof/>
                <w:sz w:val="32"/>
                <w:szCs w:val="32"/>
                <w:rtl/>
                <w:lang w:bidi="ar-EG"/>
              </w:rPr>
              <w:t>1</w:t>
            </w:r>
            <w:r w:rsidRPr="00C21B7E">
              <w:rPr>
                <w:rFonts w:eastAsia="Calibri" w:hint="cs"/>
                <w:noProof/>
                <w:sz w:val="32"/>
                <w:szCs w:val="32"/>
                <w:rtl/>
                <w:lang w:bidi="ar-EG"/>
              </w:rPr>
              <w:t>-</w:t>
            </w:r>
          </w:p>
        </w:tc>
        <w:tc>
          <w:tcPr>
            <w:tcW w:w="6094" w:type="dxa"/>
            <w:vAlign w:val="center"/>
          </w:tcPr>
          <w:p w:rsidR="009D34A7" w:rsidRPr="007B00AE" w:rsidRDefault="009D34A7" w:rsidP="007B00AE">
            <w:pPr>
              <w:bidi w:val="0"/>
              <w:contextualSpacing/>
              <w:mirrorIndents/>
              <w:jc w:val="right"/>
              <w:rPr>
                <w:rFonts w:asciiTheme="minorHAnsi" w:eastAsia="Calibri" w:hAnsiTheme="minorHAnsi"/>
                <w:b/>
                <w:noProof/>
                <w:sz w:val="32"/>
                <w:szCs w:val="32"/>
              </w:rPr>
            </w:pPr>
            <w:r w:rsidRPr="00C21B7E">
              <w:rPr>
                <w:rFonts w:ascii="QCF_BSML" w:eastAsia="Calibri" w:hAnsi="QCF_BSML" w:cs="QCF_BSML"/>
                <w:noProof/>
                <w:sz w:val="32"/>
                <w:szCs w:val="32"/>
                <w:rtl/>
                <w:lang w:val="en-MY"/>
              </w:rPr>
              <w:t xml:space="preserve">ﭽ </w:t>
            </w:r>
            <w:r w:rsidRPr="00C21B7E">
              <w:rPr>
                <w:rFonts w:ascii="QCF_P559" w:eastAsia="Calibri" w:hAnsi="QCF_P559" w:cs="QCF_P559"/>
                <w:noProof/>
                <w:sz w:val="32"/>
                <w:szCs w:val="32"/>
                <w:rtl/>
                <w:lang w:val="en-MY"/>
              </w:rPr>
              <w:t xml:space="preserve">ﭶ  ﭷ  ﭸ    ﭹ  ﭺﭻ   ﮃﮄ  </w:t>
            </w:r>
            <w:r w:rsidRPr="00C21B7E">
              <w:rPr>
                <w:rFonts w:ascii="QCF_BSML" w:eastAsia="Calibri" w:hAnsi="QCF_BSML" w:cs="QCF_BSML"/>
                <w:noProof/>
                <w:sz w:val="32"/>
                <w:szCs w:val="32"/>
                <w:rtl/>
                <w:lang w:val="en-MY"/>
              </w:rPr>
              <w:t>ﭼ</w:t>
            </w:r>
            <w:r w:rsidR="009F6E05">
              <w:rPr>
                <w:rFonts w:eastAsia="Calibri" w:hint="cs"/>
                <w:noProof/>
                <w:sz w:val="32"/>
                <w:szCs w:val="32"/>
                <w:rtl/>
              </w:rPr>
              <w:t>.........................</w:t>
            </w:r>
            <w:r w:rsidR="007B00AE">
              <w:rPr>
                <w:rFonts w:eastAsia="Calibri" w:hint="cs"/>
                <w:noProof/>
                <w:sz w:val="32"/>
                <w:szCs w:val="32"/>
                <w:rtl/>
              </w:rPr>
              <w:t>......</w:t>
            </w:r>
          </w:p>
        </w:tc>
        <w:tc>
          <w:tcPr>
            <w:tcW w:w="1320" w:type="dxa"/>
            <w:vAlign w:val="center"/>
          </w:tcPr>
          <w:p w:rsidR="009D34A7" w:rsidRPr="00C21B7E" w:rsidRDefault="009D34A7" w:rsidP="009D34A7">
            <w:pPr>
              <w:bidi w:val="0"/>
              <w:jc w:val="center"/>
              <w:rPr>
                <w:rFonts w:eastAsia="Calibri"/>
                <w:noProof/>
                <w:sz w:val="32"/>
                <w:szCs w:val="32"/>
                <w:rtl/>
              </w:rPr>
            </w:pPr>
            <w:r w:rsidRPr="00C21B7E">
              <w:rPr>
                <w:rFonts w:eastAsia="Calibri" w:hint="cs"/>
                <w:noProof/>
                <w:sz w:val="32"/>
                <w:szCs w:val="32"/>
                <w:rtl/>
              </w:rPr>
              <w:t>الطلاق: 7</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123</w:t>
            </w:r>
          </w:p>
        </w:tc>
      </w:tr>
      <w:tr w:rsidR="009D34A7" w:rsidRPr="009D34A7" w:rsidTr="00CA0342">
        <w:tc>
          <w:tcPr>
            <w:tcW w:w="757" w:type="dxa"/>
          </w:tcPr>
          <w:p w:rsidR="009D34A7" w:rsidRPr="003B71CC" w:rsidRDefault="009D34A7" w:rsidP="009D34A7">
            <w:pPr>
              <w:spacing w:beforeLines="30" w:before="72" w:afterLines="30" w:after="72"/>
              <w:contextualSpacing/>
              <w:mirrorIndents/>
              <w:jc w:val="center"/>
              <w:rPr>
                <w:rFonts w:eastAsia="Calibri"/>
                <w:noProof/>
                <w:sz w:val="12"/>
                <w:szCs w:val="12"/>
                <w:rtl/>
                <w:lang w:bidi="ar-EG"/>
              </w:rPr>
            </w:pPr>
          </w:p>
          <w:p w:rsidR="009D7C10" w:rsidRPr="00C21B7E" w:rsidRDefault="009D7C10"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1</w:t>
            </w:r>
            <w:r w:rsidR="00CD4D68">
              <w:rPr>
                <w:rFonts w:eastAsia="Calibri" w:hint="cs"/>
                <w:noProof/>
                <w:sz w:val="32"/>
                <w:szCs w:val="32"/>
                <w:rtl/>
                <w:lang w:bidi="ar-EG"/>
              </w:rPr>
              <w:t>2</w:t>
            </w:r>
            <w:r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ﭽ</w:t>
            </w:r>
            <w:r w:rsidRPr="00C21B7E">
              <w:rPr>
                <w:rFonts w:ascii="QCF_P284" w:eastAsia="Calibri" w:hAnsi="QCF_P284" w:cs="QCF_P284"/>
                <w:noProof/>
                <w:sz w:val="32"/>
                <w:szCs w:val="32"/>
                <w:rtl/>
                <w:lang w:val="en-MY"/>
              </w:rPr>
              <w:t>ﯮ</w:t>
            </w:r>
            <w:r w:rsidR="00860128" w:rsidRPr="00C21B7E">
              <w:rPr>
                <w:rFonts w:ascii="QCF_P284" w:eastAsia="Calibri" w:hAnsi="QCF_P284" w:cs="QCF_P284"/>
                <w:noProof/>
                <w:sz w:val="32"/>
                <w:szCs w:val="32"/>
                <w:rtl/>
                <w:lang w:val="en-MY"/>
              </w:rPr>
              <w:t xml:space="preserve">  ﯯ  ﯰ  ﯱ   ﯲ  ﯳ  ﯴ  ﯵ  ﯶ  ﯷ</w:t>
            </w:r>
            <w:r w:rsidRPr="00C21B7E">
              <w:rPr>
                <w:rFonts w:ascii="QCF_BSML" w:eastAsia="Calibri" w:hAnsi="QCF_BSML" w:cs="QCF_BSML"/>
                <w:noProof/>
                <w:sz w:val="32"/>
                <w:szCs w:val="32"/>
                <w:rtl/>
                <w:lang w:val="en-MY"/>
              </w:rPr>
              <w:t>ﭼ</w:t>
            </w:r>
            <w:r w:rsidR="009F6E05">
              <w:rPr>
                <w:rFonts w:eastAsia="Calibri" w:hint="cs"/>
                <w:noProof/>
                <w:sz w:val="32"/>
                <w:szCs w:val="32"/>
                <w:rtl/>
                <w:lang w:bidi="ar-EG"/>
              </w:rPr>
              <w:t>.</w:t>
            </w:r>
            <w:r w:rsidRPr="00C21B7E">
              <w:rPr>
                <w:rFonts w:ascii="Arial" w:eastAsia="Calibri" w:hAnsi="Arial"/>
                <w:noProof/>
                <w:sz w:val="32"/>
                <w:szCs w:val="32"/>
                <w:rtl/>
                <w:lang w:val="en-MY"/>
              </w:rPr>
              <w:t xml:space="preserve"> </w:t>
            </w:r>
          </w:p>
        </w:tc>
        <w:tc>
          <w:tcPr>
            <w:tcW w:w="1320" w:type="dxa"/>
            <w:vAlign w:val="center"/>
          </w:tcPr>
          <w:p w:rsidR="009D34A7" w:rsidRPr="00C21B7E" w:rsidRDefault="009D34A7" w:rsidP="00C21B7E">
            <w:pPr>
              <w:bidi w:val="0"/>
              <w:jc w:val="center"/>
              <w:rPr>
                <w:rFonts w:asciiTheme="minorHAnsi" w:eastAsia="Calibri" w:hAnsiTheme="minorHAnsi"/>
                <w:noProof/>
                <w:sz w:val="32"/>
                <w:szCs w:val="32"/>
              </w:rPr>
            </w:pPr>
            <w:r w:rsidRPr="00C21B7E">
              <w:rPr>
                <w:rFonts w:eastAsia="Calibri" w:hint="cs"/>
                <w:noProof/>
                <w:sz w:val="32"/>
                <w:szCs w:val="32"/>
                <w:rtl/>
              </w:rPr>
              <w:t>الإسراء: 26</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135</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1</w:t>
            </w:r>
            <w:r w:rsidR="00CD4D68">
              <w:rPr>
                <w:rFonts w:eastAsia="Calibri" w:hint="cs"/>
                <w:noProof/>
                <w:sz w:val="32"/>
                <w:szCs w:val="32"/>
                <w:rtl/>
                <w:lang w:bidi="ar-EG"/>
              </w:rPr>
              <w:t>3</w:t>
            </w:r>
            <w:r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047" w:eastAsia="Calibri" w:hAnsi="QCF_P047" w:cs="QCF_P047"/>
                <w:noProof/>
                <w:sz w:val="32"/>
                <w:szCs w:val="32"/>
                <w:rtl/>
                <w:lang w:val="en-MY"/>
              </w:rPr>
              <w:t xml:space="preserve">ﭧ  ﭨ  ﭩ  ﭪ  ﭫﭬ  </w:t>
            </w:r>
            <w:r w:rsidRPr="00C21B7E">
              <w:rPr>
                <w:rFonts w:ascii="QCF_BSML" w:eastAsia="Calibri" w:hAnsi="QCF_BSML" w:cs="QCF_BSML"/>
                <w:noProof/>
                <w:sz w:val="32"/>
                <w:szCs w:val="32"/>
                <w:rtl/>
                <w:lang w:val="en-MY"/>
              </w:rPr>
              <w:t>ﭼ</w:t>
            </w:r>
            <w:r w:rsidR="00860128"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noProof/>
                <w:sz w:val="32"/>
                <w:szCs w:val="32"/>
                <w:rtl/>
              </w:rPr>
              <w:t>البقرة</w:t>
            </w:r>
            <w:r w:rsidRPr="00C21B7E">
              <w:rPr>
                <w:rFonts w:eastAsia="Calibri" w:hint="cs"/>
                <w:noProof/>
                <w:sz w:val="32"/>
                <w:szCs w:val="32"/>
                <w:rtl/>
              </w:rPr>
              <w:t>:</w:t>
            </w:r>
            <w:r w:rsidRPr="00C21B7E">
              <w:rPr>
                <w:rFonts w:eastAsia="Calibri"/>
                <w:noProof/>
                <w:sz w:val="32"/>
                <w:szCs w:val="32"/>
                <w:rtl/>
              </w:rPr>
              <w:t xml:space="preserve"> 275</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126</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1</w:t>
            </w:r>
            <w:r w:rsidR="00CD4D68">
              <w:rPr>
                <w:rFonts w:eastAsia="Calibri" w:hint="cs"/>
                <w:noProof/>
                <w:sz w:val="32"/>
                <w:szCs w:val="32"/>
                <w:rtl/>
                <w:lang w:bidi="ar-EG"/>
              </w:rPr>
              <w:t>4</w:t>
            </w:r>
            <w:r w:rsidRPr="00C21B7E">
              <w:rPr>
                <w:rFonts w:eastAsia="Calibri" w:hint="cs"/>
                <w:noProof/>
                <w:sz w:val="32"/>
                <w:szCs w:val="32"/>
                <w:rtl/>
                <w:lang w:bidi="ar-EG"/>
              </w:rPr>
              <w:t>-</w:t>
            </w:r>
          </w:p>
        </w:tc>
        <w:tc>
          <w:tcPr>
            <w:tcW w:w="6094" w:type="dxa"/>
            <w:vAlign w:val="center"/>
          </w:tcPr>
          <w:p w:rsidR="009D34A7" w:rsidRPr="00C21B7E" w:rsidRDefault="009D34A7" w:rsidP="009D34A7">
            <w:pPr>
              <w:bidi w:val="0"/>
              <w:jc w:val="right"/>
              <w:rPr>
                <w:rFonts w:eastAsia="Calibri"/>
                <w:noProof/>
                <w:sz w:val="32"/>
                <w:szCs w:val="32"/>
              </w:rPr>
            </w:pPr>
            <w:r w:rsidRPr="00C21B7E">
              <w:rPr>
                <w:rFonts w:ascii="QCF_BSML" w:eastAsia="Calibri" w:hAnsi="QCF_BSML" w:cs="QCF_BSML"/>
                <w:noProof/>
                <w:sz w:val="32"/>
                <w:szCs w:val="32"/>
                <w:rtl/>
                <w:lang w:val="en-MY"/>
              </w:rPr>
              <w:t>ﭽ</w:t>
            </w:r>
            <w:r w:rsidRPr="00C21B7E">
              <w:rPr>
                <w:rFonts w:ascii="QCF_P422" w:eastAsia="Calibri" w:hAnsi="QCF_P422" w:cs="QCF_P422"/>
                <w:noProof/>
                <w:sz w:val="32"/>
                <w:szCs w:val="32"/>
                <w:rtl/>
                <w:lang w:val="en-MY"/>
              </w:rPr>
              <w:t>ﭾ  ﭿ   ﮀ  ﮁ  ﮂ  ﮃ  ﮄ  ﮅ</w:t>
            </w:r>
            <w:r w:rsidRPr="00C21B7E">
              <w:rPr>
                <w:rFonts w:ascii="QCF_BSML" w:eastAsia="Calibri" w:hAnsi="QCF_BSML" w:cs="QCF_BSML"/>
                <w:noProof/>
                <w:sz w:val="32"/>
                <w:szCs w:val="32"/>
                <w:rtl/>
                <w:lang w:val="en-MY"/>
              </w:rPr>
              <w:t>ﭼ</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asciiTheme="minorHAnsi" w:eastAsia="Calibri" w:hAnsiTheme="minorHAnsi"/>
                <w:noProof/>
                <w:sz w:val="32"/>
                <w:szCs w:val="32"/>
              </w:rPr>
            </w:pPr>
            <w:r w:rsidRPr="00C21B7E">
              <w:rPr>
                <w:rFonts w:eastAsia="Calibri" w:hint="cs"/>
                <w:noProof/>
                <w:sz w:val="32"/>
                <w:szCs w:val="32"/>
                <w:rtl/>
              </w:rPr>
              <w:t>الأحزاب: 33</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22</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rPr>
            </w:pPr>
            <w:r w:rsidRPr="00C21B7E">
              <w:rPr>
                <w:rFonts w:eastAsia="Calibri" w:hint="cs"/>
                <w:noProof/>
                <w:sz w:val="32"/>
                <w:szCs w:val="32"/>
                <w:rtl/>
              </w:rPr>
              <w:t>1</w:t>
            </w:r>
            <w:r w:rsidR="00CD4D68">
              <w:rPr>
                <w:rFonts w:eastAsia="Calibri" w:hint="cs"/>
                <w:noProof/>
                <w:sz w:val="32"/>
                <w:szCs w:val="32"/>
                <w:rtl/>
              </w:rPr>
              <w:t>5</w:t>
            </w:r>
            <w:r w:rsidRPr="00C21B7E">
              <w:rPr>
                <w:rFonts w:eastAsia="Calibri" w:hint="cs"/>
                <w:noProof/>
                <w:sz w:val="32"/>
                <w:szCs w:val="32"/>
                <w:rtl/>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007" w:eastAsia="Calibri" w:hAnsi="QCF_P007" w:cs="QCF_P007"/>
                <w:noProof/>
                <w:sz w:val="32"/>
                <w:szCs w:val="32"/>
                <w:rtl/>
                <w:lang w:val="en-MY"/>
              </w:rPr>
              <w:t xml:space="preserve">ﮛ  ﮜ  ﮝ   ﮞ  ﮟ  ﮠ  ﮡ </w:t>
            </w:r>
            <w:r w:rsidRPr="00C21B7E">
              <w:rPr>
                <w:rFonts w:ascii="QCF_BSML" w:eastAsia="Calibri" w:hAnsi="QCF_BSML" w:cs="QCF_BSML"/>
                <w:noProof/>
                <w:sz w:val="32"/>
                <w:szCs w:val="32"/>
                <w:rtl/>
                <w:lang w:val="en-MY"/>
              </w:rPr>
              <w:t>ﭼ</w:t>
            </w:r>
            <w:r w:rsidRPr="00C21B7E">
              <w:rPr>
                <w:rFonts w:ascii="Arial" w:eastAsia="Calibri" w:hAnsi="Arial"/>
                <w:noProof/>
                <w:sz w:val="32"/>
                <w:szCs w:val="32"/>
                <w:rtl/>
                <w:lang w:val="en-MY"/>
              </w:rPr>
              <w:t xml:space="preserve"> </w:t>
            </w:r>
            <w:r w:rsidRPr="00C21B7E">
              <w:rPr>
                <w:rFonts w:eastAsia="Calibri" w:hint="cs"/>
                <w:noProof/>
                <w:sz w:val="32"/>
                <w:szCs w:val="32"/>
                <w:rtl/>
              </w:rPr>
              <w:t xml:space="preserve"> </w:t>
            </w:r>
            <w:r w:rsidR="00860128"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البقرة: 43</w:t>
            </w:r>
          </w:p>
        </w:tc>
        <w:tc>
          <w:tcPr>
            <w:tcW w:w="1115" w:type="dxa"/>
            <w:vAlign w:val="center"/>
          </w:tcPr>
          <w:p w:rsidR="009D34A7" w:rsidRPr="00C21B7E" w:rsidRDefault="007B00AE" w:rsidP="009D34A7">
            <w:pPr>
              <w:spacing w:beforeLines="30" w:before="72" w:afterLines="30" w:after="72"/>
              <w:contextualSpacing/>
              <w:mirrorIndents/>
              <w:jc w:val="center"/>
              <w:rPr>
                <w:rFonts w:eastAsia="Calibri"/>
                <w:b/>
                <w:sz w:val="32"/>
                <w:szCs w:val="32"/>
                <w:rtl/>
              </w:rPr>
            </w:pPr>
            <w:r>
              <w:rPr>
                <w:rFonts w:eastAsia="Calibri" w:hint="cs"/>
                <w:b/>
                <w:sz w:val="32"/>
                <w:szCs w:val="32"/>
                <w:rtl/>
              </w:rPr>
              <w:t>51</w:t>
            </w:r>
          </w:p>
        </w:tc>
      </w:tr>
      <w:tr w:rsidR="009D34A7" w:rsidRPr="009D34A7" w:rsidTr="00CA0342">
        <w:tc>
          <w:tcPr>
            <w:tcW w:w="757" w:type="dxa"/>
          </w:tcPr>
          <w:p w:rsidR="009D7C10" w:rsidRPr="00C21B7E" w:rsidRDefault="003B71CC" w:rsidP="00CD4D68">
            <w:pPr>
              <w:spacing w:beforeLines="30" w:before="72" w:afterLines="30" w:after="72"/>
              <w:contextualSpacing/>
              <w:mirrorIndents/>
              <w:jc w:val="center"/>
              <w:rPr>
                <w:rFonts w:eastAsia="Calibri"/>
                <w:noProof/>
                <w:sz w:val="32"/>
                <w:szCs w:val="32"/>
                <w:rtl/>
                <w:lang w:bidi="ar-EG"/>
              </w:rPr>
            </w:pPr>
            <w:r>
              <w:rPr>
                <w:rFonts w:asciiTheme="minorHAnsi" w:eastAsia="Calibri" w:hAnsiTheme="minorHAnsi" w:hint="cs"/>
                <w:noProof/>
                <w:sz w:val="32"/>
                <w:szCs w:val="32"/>
                <w:rtl/>
              </w:rPr>
              <w:t>1</w:t>
            </w:r>
            <w:r w:rsidR="00CD4D68">
              <w:rPr>
                <w:rFonts w:asciiTheme="minorHAnsi" w:eastAsia="Calibri" w:hAnsiTheme="minorHAnsi" w:hint="cs"/>
                <w:noProof/>
                <w:sz w:val="32"/>
                <w:szCs w:val="32"/>
                <w:rtl/>
              </w:rPr>
              <w:t>6</w:t>
            </w:r>
            <w:r>
              <w:rPr>
                <w:rFonts w:asciiTheme="minorHAnsi" w:eastAsia="Calibri" w:hAnsiTheme="minorHAnsi" w:hint="cs"/>
                <w:noProof/>
                <w:sz w:val="32"/>
                <w:szCs w:val="32"/>
                <w:rtl/>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ﭿ</w:t>
            </w:r>
            <w:r w:rsidRPr="00C21B7E">
              <w:rPr>
                <w:rFonts w:ascii="QCF_P421" w:eastAsia="Calibri" w:hAnsi="QCF_P421" w:cs="QCF_P421"/>
                <w:noProof/>
                <w:sz w:val="32"/>
                <w:szCs w:val="32"/>
                <w:rtl/>
                <w:lang w:val="en-MY"/>
              </w:rPr>
              <w:t xml:space="preserve">ﮋ  ﮌ  ﮍ </w:t>
            </w:r>
            <w:r w:rsidRPr="00C21B7E">
              <w:rPr>
                <w:rFonts w:ascii="QCF_BSML" w:eastAsia="Calibri" w:hAnsi="QCF_BSML" w:cs="QCF_BSML"/>
                <w:noProof/>
                <w:sz w:val="32"/>
                <w:szCs w:val="32"/>
                <w:rtl/>
                <w:lang w:val="en-MY"/>
              </w:rPr>
              <w:t>ﭾ</w:t>
            </w:r>
            <w:r w:rsidR="00860128" w:rsidRPr="00C21B7E">
              <w:rPr>
                <w:rFonts w:eastAsia="Calibri" w:hint="cs"/>
                <w:noProof/>
                <w:sz w:val="32"/>
                <w:szCs w:val="32"/>
                <w:rtl/>
              </w:rPr>
              <w:t xml:space="preserve"> ...................</w:t>
            </w:r>
            <w:r w:rsidR="00590C90">
              <w:rPr>
                <w:rFonts w:eastAsia="Calibri" w:hint="cs"/>
                <w:noProof/>
                <w:sz w:val="32"/>
                <w:szCs w:val="32"/>
                <w:rtl/>
              </w:rPr>
              <w:t>....</w:t>
            </w:r>
            <w:r w:rsidR="009F6E05">
              <w:rPr>
                <w:rFonts w:eastAsia="Calibri" w:hint="cs"/>
                <w:noProof/>
                <w:sz w:val="32"/>
                <w:szCs w:val="32"/>
                <w:rtl/>
              </w:rPr>
              <w:t>..............</w:t>
            </w:r>
            <w:r w:rsidRPr="00C21B7E">
              <w:rPr>
                <w:rFonts w:ascii="Arial" w:eastAsia="Calibri" w:hAnsi="Arial"/>
                <w:noProof/>
                <w:sz w:val="32"/>
                <w:szCs w:val="32"/>
                <w:rtl/>
                <w:lang w:val="en-MY"/>
              </w:rPr>
              <w:t xml:space="preserve"> </w:t>
            </w:r>
          </w:p>
        </w:tc>
        <w:tc>
          <w:tcPr>
            <w:tcW w:w="1320" w:type="dxa"/>
            <w:vAlign w:val="center"/>
          </w:tcPr>
          <w:p w:rsidR="009D34A7" w:rsidRPr="00C21B7E" w:rsidRDefault="009D34A7" w:rsidP="00F10AFA">
            <w:pPr>
              <w:bidi w:val="0"/>
              <w:jc w:val="center"/>
              <w:rPr>
                <w:rFonts w:eastAsia="Calibri"/>
                <w:noProof/>
                <w:sz w:val="32"/>
                <w:szCs w:val="32"/>
              </w:rPr>
            </w:pPr>
            <w:r w:rsidRPr="00F10AFA">
              <w:rPr>
                <w:rFonts w:eastAsia="Calibri" w:hint="cs"/>
                <w:noProof/>
                <w:sz w:val="32"/>
                <w:szCs w:val="32"/>
                <w:rtl/>
              </w:rPr>
              <w:t>الأحزاب</w:t>
            </w:r>
            <w:r w:rsidRPr="00C21B7E">
              <w:rPr>
                <w:rFonts w:eastAsia="Calibri"/>
                <w:noProof/>
                <w:sz w:val="32"/>
                <w:szCs w:val="32"/>
                <w:rtl/>
              </w:rPr>
              <w:t>26</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106</w:t>
            </w:r>
          </w:p>
        </w:tc>
      </w:tr>
      <w:tr w:rsidR="009D34A7" w:rsidRPr="009D34A7" w:rsidTr="00CA0342">
        <w:tc>
          <w:tcPr>
            <w:tcW w:w="757" w:type="dxa"/>
          </w:tcPr>
          <w:p w:rsidR="009D34A7" w:rsidRPr="0050693F" w:rsidRDefault="009D34A7" w:rsidP="009D34A7">
            <w:pPr>
              <w:spacing w:beforeLines="30" w:before="72" w:afterLines="30" w:after="72"/>
              <w:contextualSpacing/>
              <w:mirrorIndents/>
              <w:jc w:val="center"/>
              <w:rPr>
                <w:rFonts w:asciiTheme="minorHAnsi" w:eastAsia="Calibri" w:hAnsiTheme="minorHAnsi"/>
                <w:noProof/>
                <w:sz w:val="24"/>
                <w:szCs w:val="24"/>
                <w:lang w:bidi="ar-EG"/>
              </w:rPr>
            </w:pPr>
          </w:p>
          <w:p w:rsidR="009D7C10" w:rsidRPr="00C21B7E" w:rsidRDefault="009D7C10" w:rsidP="00CD4D68">
            <w:pPr>
              <w:spacing w:beforeLines="30" w:before="72" w:afterLines="30" w:after="72"/>
              <w:contextualSpacing/>
              <w:mirrorIndents/>
              <w:jc w:val="center"/>
              <w:rPr>
                <w:rFonts w:eastAsia="Calibri"/>
                <w:noProof/>
                <w:sz w:val="32"/>
                <w:szCs w:val="32"/>
                <w:rtl/>
                <w:lang w:bidi="ar-EG"/>
              </w:rPr>
            </w:pPr>
            <w:r w:rsidRPr="00C21B7E">
              <w:rPr>
                <w:rFonts w:eastAsia="Calibri"/>
                <w:noProof/>
                <w:sz w:val="32"/>
                <w:szCs w:val="32"/>
                <w:rtl/>
                <w:lang w:bidi="ar-EG"/>
              </w:rPr>
              <w:t>1</w:t>
            </w:r>
            <w:r w:rsidR="00CD4D68">
              <w:rPr>
                <w:rFonts w:eastAsia="Calibri" w:hint="cs"/>
                <w:noProof/>
                <w:sz w:val="32"/>
                <w:szCs w:val="32"/>
                <w:rtl/>
                <w:lang w:bidi="ar-EG"/>
              </w:rPr>
              <w:t>7</w:t>
            </w:r>
            <w:r w:rsidRPr="00C21B7E">
              <w:rPr>
                <w:rFonts w:eastAsia="Calibri"/>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ﭽ</w:t>
            </w:r>
            <w:r w:rsidRPr="00C21B7E">
              <w:rPr>
                <w:rFonts w:ascii="QCF_P106" w:eastAsia="Calibri" w:hAnsi="QCF_P106" w:cs="QCF_P106"/>
                <w:noProof/>
                <w:sz w:val="32"/>
                <w:szCs w:val="32"/>
                <w:rtl/>
                <w:lang w:val="en-MY"/>
              </w:rPr>
              <w:t xml:space="preserve"> ﯭ  ﯮ  ﯯ  ﯰﯱ  ﯲ  ﯳ   ﯴ  ﯵ     ﯶ </w:t>
            </w:r>
            <w:r w:rsidRPr="00C21B7E">
              <w:rPr>
                <w:rFonts w:ascii="QCF_BSML" w:eastAsia="Calibri" w:hAnsi="QCF_BSML" w:cs="QCF_BSML"/>
                <w:noProof/>
                <w:sz w:val="32"/>
                <w:szCs w:val="32"/>
                <w:rtl/>
                <w:lang w:val="en-MY"/>
              </w:rPr>
              <w:t>ﭼ</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المائدة: 2</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121</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1</w:t>
            </w:r>
            <w:r w:rsidR="00CD4D68">
              <w:rPr>
                <w:rFonts w:eastAsia="Calibri" w:hint="cs"/>
                <w:noProof/>
                <w:sz w:val="32"/>
                <w:szCs w:val="32"/>
                <w:rtl/>
                <w:lang w:bidi="ar-EG"/>
              </w:rPr>
              <w:t>8</w:t>
            </w:r>
            <w:r w:rsidRPr="00C21B7E">
              <w:rPr>
                <w:rFonts w:eastAsia="Calibri" w:hint="cs"/>
                <w:noProof/>
                <w:sz w:val="32"/>
                <w:szCs w:val="32"/>
                <w:rtl/>
                <w:lang w:bidi="ar-EG"/>
              </w:rPr>
              <w:t>-</w:t>
            </w:r>
          </w:p>
        </w:tc>
        <w:tc>
          <w:tcPr>
            <w:tcW w:w="6094" w:type="dxa"/>
            <w:vAlign w:val="center"/>
          </w:tcPr>
          <w:p w:rsidR="009D34A7" w:rsidRPr="00C21B7E" w:rsidRDefault="009D34A7" w:rsidP="004E7B62">
            <w:pPr>
              <w:bidi w:val="0"/>
              <w:jc w:val="right"/>
              <w:rPr>
                <w:rFonts w:eastAsia="Calibri"/>
                <w:noProof/>
                <w:sz w:val="32"/>
                <w:szCs w:val="32"/>
                <w:rtl/>
              </w:rPr>
            </w:pPr>
            <w:r w:rsidRPr="00C21B7E">
              <w:rPr>
                <w:rFonts w:ascii="QCF_BSML" w:eastAsia="Calibri" w:hAnsi="QCF_BSML" w:cs="QCF_BSML"/>
                <w:noProof/>
                <w:sz w:val="32"/>
                <w:szCs w:val="32"/>
                <w:rtl/>
                <w:lang w:val="en-MY"/>
              </w:rPr>
              <w:t>ﭽ</w:t>
            </w:r>
            <w:r w:rsidR="004E7B62" w:rsidRPr="00C21B7E">
              <w:rPr>
                <w:rFonts w:ascii="QCF_P017" w:eastAsia="Calibri" w:hAnsi="QCF_P017" w:cs="QCF_P017"/>
                <w:noProof/>
                <w:sz w:val="32"/>
                <w:szCs w:val="32"/>
                <w:rtl/>
                <w:lang w:val="en-MY"/>
              </w:rPr>
              <w:t>ﮎ  ﮏ  ﮐ  ﮑ   ﮒ  ﮓ  ﮔ</w:t>
            </w:r>
            <w:r w:rsidRPr="00C21B7E">
              <w:rPr>
                <w:rFonts w:ascii="QCF_BSML" w:eastAsia="Calibri" w:hAnsi="QCF_BSML" w:cs="QCF_BSML"/>
                <w:noProof/>
                <w:sz w:val="32"/>
                <w:szCs w:val="32"/>
                <w:rtl/>
                <w:lang w:val="en-MY"/>
              </w:rPr>
              <w:t>ﭼ</w:t>
            </w:r>
            <w:r w:rsidR="00860128" w:rsidRPr="00C21B7E">
              <w:rPr>
                <w:rFonts w:eastAsia="Calibri" w:hint="cs"/>
                <w:noProof/>
                <w:sz w:val="32"/>
                <w:szCs w:val="32"/>
                <w:rtl/>
              </w:rPr>
              <w:t>....</w:t>
            </w:r>
            <w:r w:rsidR="004E7B62" w:rsidRPr="00C21B7E">
              <w:rPr>
                <w:rFonts w:eastAsia="Calibri" w:hint="cs"/>
                <w:noProof/>
                <w:sz w:val="32"/>
                <w:szCs w:val="32"/>
                <w:rtl/>
              </w:rPr>
              <w:t>...</w:t>
            </w:r>
            <w:r w:rsidR="00860128"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noProof/>
                <w:sz w:val="32"/>
                <w:szCs w:val="32"/>
                <w:rtl/>
              </w:rPr>
              <w:t>البقرة</w:t>
            </w:r>
            <w:r w:rsidRPr="00C21B7E">
              <w:rPr>
                <w:rFonts w:eastAsia="Calibri" w:hint="cs"/>
                <w:noProof/>
                <w:sz w:val="32"/>
                <w:szCs w:val="32"/>
                <w:rtl/>
              </w:rPr>
              <w:t xml:space="preserve">: </w:t>
            </w:r>
            <w:r w:rsidRPr="00C21B7E">
              <w:rPr>
                <w:rFonts w:eastAsia="Calibri"/>
                <w:noProof/>
                <w:sz w:val="32"/>
                <w:szCs w:val="32"/>
                <w:rtl/>
              </w:rPr>
              <w:t>109</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w:t>
            </w:r>
          </w:p>
        </w:tc>
      </w:tr>
      <w:tr w:rsidR="009D34A7" w:rsidRPr="009D34A7" w:rsidTr="00CA0342">
        <w:tc>
          <w:tcPr>
            <w:tcW w:w="757" w:type="dxa"/>
          </w:tcPr>
          <w:p w:rsidR="009D7C10" w:rsidRPr="0050693F" w:rsidRDefault="009D7C10" w:rsidP="009D34A7">
            <w:pPr>
              <w:spacing w:beforeLines="30" w:before="72" w:afterLines="30" w:after="72"/>
              <w:contextualSpacing/>
              <w:mirrorIndents/>
              <w:jc w:val="center"/>
              <w:rPr>
                <w:rFonts w:eastAsia="Calibri"/>
                <w:noProof/>
                <w:sz w:val="10"/>
                <w:szCs w:val="10"/>
                <w:rtl/>
                <w:lang w:bidi="ar-EG"/>
              </w:rPr>
            </w:pPr>
          </w:p>
          <w:p w:rsidR="009D7C10" w:rsidRPr="00C21B7E" w:rsidRDefault="00CD4D68" w:rsidP="009D7C10">
            <w:pPr>
              <w:spacing w:beforeLines="30" w:before="72" w:afterLines="30" w:after="72"/>
              <w:contextualSpacing/>
              <w:mirrorIndents/>
              <w:jc w:val="center"/>
              <w:rPr>
                <w:rFonts w:eastAsia="Calibri"/>
                <w:noProof/>
                <w:sz w:val="32"/>
                <w:szCs w:val="32"/>
                <w:rtl/>
                <w:lang w:bidi="ar-EG"/>
              </w:rPr>
            </w:pPr>
            <w:r>
              <w:rPr>
                <w:rFonts w:eastAsia="Calibri" w:hint="cs"/>
                <w:noProof/>
                <w:sz w:val="32"/>
                <w:szCs w:val="32"/>
                <w:rtl/>
                <w:lang w:bidi="ar-EG"/>
              </w:rPr>
              <w:t>10</w:t>
            </w:r>
            <w:r w:rsidR="009D7C10" w:rsidRPr="00C21B7E">
              <w:rPr>
                <w:rFonts w:eastAsia="Calibri"/>
                <w:noProof/>
                <w:sz w:val="32"/>
                <w:szCs w:val="32"/>
                <w:rtl/>
                <w:lang w:bidi="ar-EG"/>
              </w:rPr>
              <w:t>-</w:t>
            </w:r>
          </w:p>
        </w:tc>
        <w:tc>
          <w:tcPr>
            <w:tcW w:w="6094" w:type="dxa"/>
            <w:vAlign w:val="center"/>
          </w:tcPr>
          <w:p w:rsidR="009D34A7" w:rsidRPr="00C21B7E" w:rsidRDefault="009D34A7" w:rsidP="009D34A7">
            <w:pPr>
              <w:bidi w:val="0"/>
              <w:jc w:val="right"/>
              <w:rPr>
                <w:rFonts w:eastAsia="Calibri"/>
                <w:noProof/>
                <w:sz w:val="32"/>
                <w:szCs w:val="32"/>
              </w:rPr>
            </w:pPr>
            <w:r w:rsidRPr="00C21B7E">
              <w:rPr>
                <w:rFonts w:ascii="QCF_BSML" w:eastAsia="Calibri" w:hAnsi="QCF_BSML" w:cs="QCF_BSML"/>
                <w:noProof/>
                <w:sz w:val="32"/>
                <w:szCs w:val="32"/>
                <w:rtl/>
                <w:lang w:val="en-MY"/>
              </w:rPr>
              <w:t xml:space="preserve">ﭽ </w:t>
            </w:r>
            <w:r w:rsidRPr="00C21B7E">
              <w:rPr>
                <w:rFonts w:ascii="QCF_P422" w:eastAsia="Calibri" w:hAnsi="QCF_P422" w:cs="QCF_P422"/>
                <w:noProof/>
                <w:sz w:val="32"/>
                <w:szCs w:val="32"/>
                <w:rtl/>
                <w:lang w:val="en-MY"/>
              </w:rPr>
              <w:t xml:space="preserve">ﭶ   ﭷ  ﭸ  ﭹ  ﭺ  ﭻ  ﭼ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tl/>
              </w:rPr>
            </w:pPr>
            <w:r w:rsidRPr="00C21B7E">
              <w:rPr>
                <w:rFonts w:eastAsia="Calibri" w:hint="cs"/>
                <w:noProof/>
                <w:sz w:val="32"/>
                <w:szCs w:val="32"/>
                <w:rtl/>
              </w:rPr>
              <w:t>الأحزاب: 33</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20-21-22-24</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2</w:t>
            </w:r>
            <w:r w:rsidR="00CD4D68">
              <w:rPr>
                <w:rFonts w:eastAsia="Calibri" w:hint="cs"/>
                <w:noProof/>
                <w:sz w:val="32"/>
                <w:szCs w:val="32"/>
                <w:rtl/>
                <w:lang w:bidi="ar-EG"/>
              </w:rPr>
              <w:t>0</w:t>
            </w:r>
            <w:r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203" w:eastAsia="Calibri" w:hAnsi="QCF_P203" w:cs="QCF_P203"/>
                <w:noProof/>
                <w:sz w:val="32"/>
                <w:szCs w:val="32"/>
                <w:rtl/>
                <w:lang w:val="en-MY"/>
              </w:rPr>
              <w:t>ﯟ  ﯠ  ﯡ  ﯢ  ﯣ   ﯤ  ﯥﯦ</w:t>
            </w:r>
            <w:r w:rsidRPr="00C21B7E">
              <w:rPr>
                <w:rFonts w:ascii="QCF_BSML" w:eastAsia="Calibri" w:hAnsi="QCF_BSML" w:cs="QCF_BSML"/>
                <w:noProof/>
                <w:sz w:val="32"/>
                <w:szCs w:val="32"/>
                <w:rtl/>
                <w:lang w:val="en-MY"/>
              </w:rPr>
              <w:t>ﭼ</w:t>
            </w:r>
            <w:r w:rsidR="004E7B62" w:rsidRPr="00C21B7E">
              <w:rPr>
                <w:rFonts w:ascii="Arial" w:eastAsia="Calibri" w:hAnsi="Arial" w:hint="cs"/>
                <w:noProof/>
                <w:sz w:val="32"/>
                <w:szCs w:val="32"/>
                <w:rtl/>
                <w:lang w:val="en-MY"/>
              </w:rPr>
              <w:t xml:space="preserve"> </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ascii="Arial" w:eastAsia="Calibri" w:hAnsi="Arial"/>
                <w:noProof/>
                <w:sz w:val="32"/>
                <w:szCs w:val="32"/>
                <w:rtl/>
                <w:lang w:val="en-MY"/>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التوبة:</w:t>
            </w:r>
            <w:r w:rsidRPr="00C21B7E">
              <w:rPr>
                <w:rFonts w:eastAsia="Calibri"/>
                <w:noProof/>
                <w:sz w:val="32"/>
                <w:szCs w:val="32"/>
                <w:rtl/>
              </w:rPr>
              <w:t xml:space="preserve"> 105</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126</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2</w:t>
            </w:r>
            <w:r w:rsidR="00CD4D68">
              <w:rPr>
                <w:rFonts w:eastAsia="Calibri" w:hint="cs"/>
                <w:noProof/>
                <w:sz w:val="32"/>
                <w:szCs w:val="32"/>
                <w:rtl/>
                <w:lang w:bidi="ar-EG"/>
              </w:rPr>
              <w:t>1</w:t>
            </w:r>
            <w:r w:rsidR="00F310CC">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ﭽ</w:t>
            </w:r>
            <w:r w:rsidRPr="00C21B7E">
              <w:rPr>
                <w:rFonts w:ascii="QCF_P029" w:eastAsia="Calibri" w:hAnsi="QCF_P029" w:cs="QCF_P029"/>
                <w:noProof/>
                <w:sz w:val="32"/>
                <w:szCs w:val="32"/>
                <w:rtl/>
                <w:lang w:val="en-MY"/>
              </w:rPr>
              <w:t xml:space="preserve"> ﮆ  ﮇ  ﮈ  ﮉ  ﮊ  ﮋﮌ  </w:t>
            </w:r>
            <w:r w:rsidRPr="00C21B7E">
              <w:rPr>
                <w:rFonts w:ascii="QCF_BSML" w:eastAsia="Calibri" w:hAnsi="QCF_BSML" w:cs="QCF_BSML"/>
                <w:noProof/>
                <w:sz w:val="32"/>
                <w:szCs w:val="32"/>
                <w:rtl/>
                <w:lang w:val="en-MY"/>
              </w:rPr>
              <w:t>ﭼ</w:t>
            </w:r>
            <w:r w:rsidRPr="00C21B7E">
              <w:rPr>
                <w:rFonts w:eastAsia="Calibri" w:hint="cs"/>
                <w:noProof/>
                <w:sz w:val="32"/>
                <w:szCs w:val="32"/>
                <w:rtl/>
              </w:rPr>
              <w:t xml:space="preserve"> </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p>
        </w:tc>
        <w:tc>
          <w:tcPr>
            <w:tcW w:w="1320" w:type="dxa"/>
            <w:vAlign w:val="center"/>
          </w:tcPr>
          <w:p w:rsidR="009D34A7" w:rsidRPr="00C21B7E" w:rsidRDefault="00D1582C" w:rsidP="009D34A7">
            <w:pPr>
              <w:bidi w:val="0"/>
              <w:jc w:val="center"/>
              <w:rPr>
                <w:rFonts w:eastAsia="Calibri"/>
                <w:noProof/>
                <w:sz w:val="32"/>
                <w:szCs w:val="32"/>
              </w:rPr>
            </w:pPr>
            <w:r w:rsidRPr="00C21B7E">
              <w:rPr>
                <w:rFonts w:eastAsia="Calibri" w:hint="cs"/>
                <w:noProof/>
                <w:sz w:val="32"/>
                <w:szCs w:val="32"/>
                <w:rtl/>
              </w:rPr>
              <w:t>البقرة</w:t>
            </w:r>
            <w:r w:rsidR="009D34A7" w:rsidRPr="00C21B7E">
              <w:rPr>
                <w:rFonts w:eastAsia="Calibri" w:hint="cs"/>
                <w:noProof/>
                <w:sz w:val="32"/>
                <w:szCs w:val="32"/>
                <w:rtl/>
              </w:rPr>
              <w:t>: 187</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91</w:t>
            </w:r>
          </w:p>
        </w:tc>
      </w:tr>
      <w:tr w:rsidR="00D1582C" w:rsidRPr="009D34A7" w:rsidTr="00CA0342">
        <w:tc>
          <w:tcPr>
            <w:tcW w:w="757" w:type="dxa"/>
          </w:tcPr>
          <w:p w:rsidR="00D1582C" w:rsidRPr="00C21B7E" w:rsidRDefault="00535A7D" w:rsidP="00CD4D68">
            <w:pPr>
              <w:spacing w:beforeLines="30" w:before="72" w:afterLines="30" w:after="72"/>
              <w:contextualSpacing/>
              <w:mirrorIndents/>
              <w:jc w:val="center"/>
              <w:rPr>
                <w:rFonts w:eastAsia="Calibri"/>
                <w:noProof/>
                <w:sz w:val="32"/>
                <w:szCs w:val="32"/>
                <w:rtl/>
              </w:rPr>
            </w:pPr>
            <w:r w:rsidRPr="00C21B7E">
              <w:rPr>
                <w:rFonts w:eastAsia="Calibri" w:hint="cs"/>
                <w:noProof/>
                <w:sz w:val="32"/>
                <w:szCs w:val="32"/>
                <w:rtl/>
              </w:rPr>
              <w:t>2</w:t>
            </w:r>
            <w:r w:rsidR="00CD4D68">
              <w:rPr>
                <w:rFonts w:eastAsia="Calibri" w:hint="cs"/>
                <w:noProof/>
                <w:sz w:val="32"/>
                <w:szCs w:val="32"/>
                <w:rtl/>
              </w:rPr>
              <w:t>2</w:t>
            </w:r>
            <w:r w:rsidRPr="00C21B7E">
              <w:rPr>
                <w:rFonts w:eastAsia="Calibri" w:hint="cs"/>
                <w:noProof/>
                <w:sz w:val="32"/>
                <w:szCs w:val="32"/>
                <w:rtl/>
              </w:rPr>
              <w:t>-</w:t>
            </w:r>
          </w:p>
        </w:tc>
        <w:tc>
          <w:tcPr>
            <w:tcW w:w="6094" w:type="dxa"/>
            <w:vAlign w:val="center"/>
          </w:tcPr>
          <w:p w:rsidR="00D1582C" w:rsidRPr="00C21B7E" w:rsidRDefault="00D1582C" w:rsidP="009D34A7">
            <w:pPr>
              <w:bidi w:val="0"/>
              <w:spacing w:before="30" w:afterLines="30" w:after="72"/>
              <w:contextualSpacing/>
              <w:mirrorIndents/>
              <w:jc w:val="right"/>
              <w:rPr>
                <w:rFonts w:ascii="QCF_BSML" w:eastAsia="Calibri" w:hAnsi="QCF_BSML" w:cs="QCF_BSML"/>
                <w:noProof/>
                <w:sz w:val="32"/>
                <w:szCs w:val="32"/>
                <w:rtl/>
              </w:rPr>
            </w:pPr>
            <w:r w:rsidRPr="00C21B7E">
              <w:rPr>
                <w:rFonts w:ascii="QCF_BSML" w:eastAsia="Calibri" w:hAnsi="QCF_BSML" w:cs="QCF_BSML"/>
                <w:noProof/>
                <w:sz w:val="32"/>
                <w:szCs w:val="32"/>
                <w:rtl/>
                <w:lang w:val="en-MY"/>
              </w:rPr>
              <w:t>ﭽ</w:t>
            </w:r>
            <w:r w:rsidRPr="00C21B7E">
              <w:rPr>
                <w:rFonts w:hint="cs"/>
                <w:b/>
                <w:bCs/>
                <w:sz w:val="32"/>
                <w:szCs w:val="32"/>
                <w:rtl/>
              </w:rPr>
              <w:t xml:space="preserve"> و</w:t>
            </w:r>
            <w:r w:rsidRPr="00C21B7E">
              <w:rPr>
                <w:b/>
                <w:bCs/>
                <w:sz w:val="32"/>
                <w:szCs w:val="32"/>
                <w:rtl/>
                <w:lang w:val="en-MY"/>
              </w:rPr>
              <w:t>لَا تُلْقُوا بِأَيْدِيكُمْ إِلَى التَّهْلُكَةِ</w:t>
            </w:r>
            <w:r w:rsidRPr="00C21B7E">
              <w:rPr>
                <w:rFonts w:ascii="QCF_BSML" w:eastAsia="Calibri" w:hAnsi="QCF_BSML" w:cs="QCF_BSML"/>
                <w:noProof/>
                <w:sz w:val="32"/>
                <w:szCs w:val="32"/>
                <w:rtl/>
                <w:lang w:val="en-MY"/>
              </w:rPr>
              <w:t xml:space="preserve"> 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p>
        </w:tc>
        <w:tc>
          <w:tcPr>
            <w:tcW w:w="1320" w:type="dxa"/>
            <w:vAlign w:val="center"/>
          </w:tcPr>
          <w:p w:rsidR="00D1582C" w:rsidRPr="00C21B7E" w:rsidRDefault="00D1582C" w:rsidP="00D1582C">
            <w:pPr>
              <w:bidi w:val="0"/>
              <w:rPr>
                <w:rFonts w:asciiTheme="minorHAnsi" w:eastAsia="Calibri" w:hAnsiTheme="minorHAnsi"/>
                <w:noProof/>
                <w:sz w:val="32"/>
                <w:szCs w:val="32"/>
                <w:rtl/>
              </w:rPr>
            </w:pPr>
            <w:r w:rsidRPr="00C21B7E">
              <w:rPr>
                <w:rFonts w:asciiTheme="minorHAnsi" w:eastAsia="Calibri" w:hAnsiTheme="minorHAnsi" w:hint="cs"/>
                <w:noProof/>
                <w:sz w:val="32"/>
                <w:szCs w:val="32"/>
                <w:rtl/>
              </w:rPr>
              <w:t>البقرة: 159</w:t>
            </w:r>
          </w:p>
        </w:tc>
        <w:tc>
          <w:tcPr>
            <w:tcW w:w="1115" w:type="dxa"/>
            <w:vAlign w:val="center"/>
          </w:tcPr>
          <w:p w:rsidR="00D1582C"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140</w:t>
            </w:r>
          </w:p>
        </w:tc>
      </w:tr>
      <w:tr w:rsidR="009D34A7" w:rsidRPr="009D34A7" w:rsidTr="00CA0342">
        <w:tc>
          <w:tcPr>
            <w:tcW w:w="757" w:type="dxa"/>
          </w:tcPr>
          <w:p w:rsidR="00BD273F" w:rsidRPr="00C21B7E" w:rsidRDefault="00BD273F" w:rsidP="009D34A7">
            <w:pPr>
              <w:spacing w:beforeLines="30" w:before="72" w:afterLines="30" w:after="72"/>
              <w:contextualSpacing/>
              <w:mirrorIndents/>
              <w:jc w:val="center"/>
              <w:rPr>
                <w:rFonts w:eastAsia="Calibri"/>
                <w:noProof/>
                <w:sz w:val="32"/>
                <w:szCs w:val="32"/>
                <w:rtl/>
                <w:lang w:bidi="ar-EG"/>
              </w:rPr>
            </w:pPr>
          </w:p>
          <w:p w:rsidR="009D7C10" w:rsidRPr="00C21B7E" w:rsidRDefault="009D7C10" w:rsidP="009D34A7">
            <w:pPr>
              <w:spacing w:beforeLines="30" w:before="72" w:afterLines="30" w:after="72"/>
              <w:contextualSpacing/>
              <w:mirrorIndents/>
              <w:jc w:val="center"/>
              <w:rPr>
                <w:rFonts w:eastAsia="Calibri"/>
                <w:noProof/>
                <w:sz w:val="22"/>
                <w:szCs w:val="22"/>
                <w:rtl/>
                <w:lang w:bidi="ar-EG"/>
              </w:rPr>
            </w:pPr>
          </w:p>
          <w:p w:rsidR="009D7C10" w:rsidRPr="00C21B7E" w:rsidRDefault="009D7C10" w:rsidP="00CD4D68">
            <w:pPr>
              <w:spacing w:beforeLines="30" w:before="72" w:afterLines="30" w:after="72"/>
              <w:contextualSpacing/>
              <w:mirrorIndents/>
              <w:jc w:val="center"/>
              <w:rPr>
                <w:rFonts w:eastAsia="Calibri"/>
                <w:noProof/>
                <w:sz w:val="32"/>
                <w:szCs w:val="32"/>
                <w:rtl/>
                <w:lang w:bidi="ar-EG"/>
              </w:rPr>
            </w:pPr>
            <w:r w:rsidRPr="00C21B7E">
              <w:rPr>
                <w:rFonts w:eastAsia="Calibri"/>
                <w:noProof/>
                <w:sz w:val="32"/>
                <w:szCs w:val="32"/>
                <w:rtl/>
                <w:lang w:bidi="ar-EG"/>
              </w:rPr>
              <w:t>3</w:t>
            </w:r>
            <w:r w:rsidR="00CD4D68">
              <w:rPr>
                <w:rFonts w:eastAsia="Calibri" w:hint="cs"/>
                <w:noProof/>
                <w:sz w:val="32"/>
                <w:szCs w:val="32"/>
                <w:rtl/>
                <w:lang w:bidi="ar-EG"/>
              </w:rPr>
              <w:t>3</w:t>
            </w:r>
            <w:r w:rsidRPr="00C21B7E">
              <w:rPr>
                <w:rFonts w:eastAsia="Calibri"/>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ﭽ</w:t>
            </w:r>
            <w:r w:rsidRPr="00C21B7E">
              <w:rPr>
                <w:rFonts w:ascii="QCF_P063" w:eastAsia="Calibri" w:hAnsi="QCF_P063" w:cs="QCF_P063"/>
                <w:noProof/>
                <w:sz w:val="32"/>
                <w:szCs w:val="32"/>
                <w:rtl/>
                <w:lang w:val="en-MY"/>
              </w:rPr>
              <w:t xml:space="preserve">ﮖ  ﮗ  ﮘ   ﮙ  ﮚ  ﮛ   ﮜ  ﮝ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4E7B62" w:rsidRPr="00590C90">
              <w:rPr>
                <w:rFonts w:eastAsia="Calibri" w:hint="cs"/>
                <w:b/>
                <w:bCs/>
                <w:noProof/>
                <w:sz w:val="32"/>
                <w:szCs w:val="32"/>
                <w:rtl/>
              </w:rPr>
              <w:t>..</w:t>
            </w:r>
            <w:r w:rsidR="004E7B62" w:rsidRPr="00C21B7E">
              <w:rPr>
                <w:rFonts w:eastAsia="Calibri" w:hint="cs"/>
                <w:noProof/>
                <w:sz w:val="32"/>
                <w:szCs w:val="32"/>
                <w:rtl/>
              </w:rPr>
              <w:t>.</w:t>
            </w:r>
            <w:r w:rsidR="00590C90">
              <w:rPr>
                <w:rFonts w:eastAsia="Calibri" w:hint="cs"/>
                <w:noProof/>
                <w:sz w:val="32"/>
                <w:szCs w:val="32"/>
                <w:rtl/>
              </w:rPr>
              <w:t>..</w:t>
            </w:r>
            <w:r w:rsidRPr="00C21B7E">
              <w:rPr>
                <w:rFonts w:eastAsia="Calibri" w:hint="cs"/>
                <w:b/>
                <w:noProof/>
                <w:sz w:val="32"/>
                <w:szCs w:val="32"/>
                <w:vertAlign w:val="superscript"/>
                <w:rtl/>
                <w:lang w:bidi="ar-EG"/>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آل عمران: 104</w:t>
            </w:r>
          </w:p>
        </w:tc>
        <w:tc>
          <w:tcPr>
            <w:tcW w:w="1115" w:type="dxa"/>
            <w:vAlign w:val="center"/>
          </w:tcPr>
          <w:p w:rsidR="009D34A7" w:rsidRPr="00C21B7E" w:rsidRDefault="00281E79" w:rsidP="0028657D">
            <w:pPr>
              <w:spacing w:beforeLines="30" w:before="72" w:afterLines="30" w:after="72"/>
              <w:contextualSpacing/>
              <w:mirrorIndents/>
              <w:jc w:val="center"/>
              <w:rPr>
                <w:rFonts w:eastAsia="Calibri"/>
                <w:b/>
                <w:sz w:val="32"/>
                <w:szCs w:val="32"/>
                <w:rtl/>
              </w:rPr>
            </w:pPr>
            <w:r>
              <w:rPr>
                <w:rFonts w:eastAsia="Calibri" w:hint="cs"/>
                <w:b/>
                <w:sz w:val="32"/>
                <w:szCs w:val="32"/>
                <w:rtl/>
              </w:rPr>
              <w:t>107-115-11</w:t>
            </w:r>
            <w:r w:rsidR="0028657D">
              <w:rPr>
                <w:rFonts w:eastAsia="Calibri" w:hint="cs"/>
                <w:b/>
                <w:sz w:val="32"/>
                <w:szCs w:val="32"/>
                <w:rtl/>
              </w:rPr>
              <w:t>6</w:t>
            </w:r>
            <w:r w:rsidR="002624D4">
              <w:rPr>
                <w:rFonts w:eastAsia="Calibri" w:hint="cs"/>
                <w:b/>
                <w:sz w:val="32"/>
                <w:szCs w:val="32"/>
                <w:rtl/>
              </w:rPr>
              <w:t>-118</w:t>
            </w:r>
          </w:p>
        </w:tc>
      </w:tr>
      <w:tr w:rsidR="009D34A7" w:rsidRPr="009D34A7" w:rsidTr="00CA0342">
        <w:tc>
          <w:tcPr>
            <w:tcW w:w="757" w:type="dxa"/>
          </w:tcPr>
          <w:p w:rsidR="00BD273F" w:rsidRPr="0050693F" w:rsidRDefault="00BD273F" w:rsidP="00BD273F">
            <w:pPr>
              <w:spacing w:beforeLines="30" w:before="72" w:afterLines="30" w:after="72"/>
              <w:contextualSpacing/>
              <w:mirrorIndents/>
              <w:jc w:val="center"/>
              <w:rPr>
                <w:rFonts w:eastAsia="Calibri"/>
                <w:noProof/>
                <w:sz w:val="22"/>
                <w:szCs w:val="22"/>
                <w:rtl/>
              </w:rPr>
            </w:pPr>
          </w:p>
          <w:p w:rsidR="009D7C10" w:rsidRPr="00C21B7E" w:rsidRDefault="009D7C10" w:rsidP="00CD4D68">
            <w:pPr>
              <w:spacing w:beforeLines="30" w:before="72" w:afterLines="30" w:after="72"/>
              <w:contextualSpacing/>
              <w:mirrorIndents/>
              <w:jc w:val="center"/>
              <w:rPr>
                <w:rFonts w:eastAsia="Calibri"/>
                <w:noProof/>
                <w:sz w:val="32"/>
                <w:szCs w:val="32"/>
                <w:rtl/>
                <w:lang w:bidi="ar-EG"/>
              </w:rPr>
            </w:pPr>
            <w:r w:rsidRPr="00C21B7E">
              <w:rPr>
                <w:rFonts w:eastAsia="Calibri"/>
                <w:noProof/>
                <w:sz w:val="32"/>
                <w:szCs w:val="32"/>
                <w:rtl/>
                <w:lang w:bidi="ar-EG"/>
              </w:rPr>
              <w:t>2</w:t>
            </w:r>
            <w:r w:rsidR="00CD4D68">
              <w:rPr>
                <w:rFonts w:eastAsia="Calibri" w:hint="cs"/>
                <w:noProof/>
                <w:sz w:val="32"/>
                <w:szCs w:val="32"/>
                <w:rtl/>
                <w:lang w:bidi="ar-EG"/>
              </w:rPr>
              <w:t>4</w:t>
            </w:r>
            <w:r w:rsidRPr="00C21B7E">
              <w:rPr>
                <w:rFonts w:eastAsia="Calibri"/>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062" w:eastAsia="Calibri" w:hAnsi="QCF_P062" w:cs="QCF_P062"/>
                <w:noProof/>
                <w:sz w:val="32"/>
                <w:szCs w:val="32"/>
                <w:rtl/>
                <w:lang w:val="en-MY"/>
              </w:rPr>
              <w:t xml:space="preserve">ﮬ  ﮭ  ﮮ   ﮯ  ﮰ    ﮱ  ﯓ  ﯔ  ﯕﯖ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آل عمران: 97</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26-29-33</w:t>
            </w:r>
          </w:p>
        </w:tc>
      </w:tr>
      <w:tr w:rsidR="009D34A7" w:rsidRPr="009D34A7" w:rsidTr="00CA0342">
        <w:tc>
          <w:tcPr>
            <w:tcW w:w="757" w:type="dxa"/>
          </w:tcPr>
          <w:p w:rsidR="009D34A7" w:rsidRPr="0050693F" w:rsidRDefault="009D34A7" w:rsidP="009D34A7">
            <w:pPr>
              <w:spacing w:beforeLines="30" w:before="72" w:afterLines="30" w:after="72"/>
              <w:contextualSpacing/>
              <w:mirrorIndents/>
              <w:jc w:val="center"/>
              <w:rPr>
                <w:rFonts w:eastAsia="Calibri"/>
                <w:noProof/>
                <w:sz w:val="20"/>
                <w:szCs w:val="20"/>
                <w:rtl/>
                <w:lang w:bidi="ar-EG"/>
              </w:rPr>
            </w:pPr>
          </w:p>
          <w:p w:rsidR="009D7C10" w:rsidRPr="00C21B7E" w:rsidRDefault="009D7C10" w:rsidP="00CD4D68">
            <w:pPr>
              <w:spacing w:beforeLines="30" w:before="72" w:afterLines="30" w:after="72"/>
              <w:contextualSpacing/>
              <w:mirrorIndents/>
              <w:jc w:val="center"/>
              <w:rPr>
                <w:rFonts w:eastAsia="Calibri"/>
                <w:noProof/>
                <w:sz w:val="32"/>
                <w:szCs w:val="32"/>
                <w:rtl/>
                <w:lang w:bidi="ar-EG"/>
              </w:rPr>
            </w:pPr>
            <w:r w:rsidRPr="00C21B7E">
              <w:rPr>
                <w:rFonts w:eastAsia="Calibri"/>
                <w:noProof/>
                <w:sz w:val="32"/>
                <w:szCs w:val="32"/>
                <w:rtl/>
                <w:lang w:bidi="ar-EG"/>
              </w:rPr>
              <w:t>2</w:t>
            </w:r>
            <w:r w:rsidR="00CD4D68">
              <w:rPr>
                <w:rFonts w:eastAsia="Calibri" w:hint="cs"/>
                <w:noProof/>
                <w:sz w:val="32"/>
                <w:szCs w:val="32"/>
                <w:rtl/>
                <w:lang w:bidi="ar-EG"/>
              </w:rPr>
              <w:t>5</w:t>
            </w:r>
            <w:r w:rsidRPr="00C21B7E">
              <w:rPr>
                <w:rFonts w:eastAsia="Calibri"/>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480" w:eastAsia="Calibri" w:hAnsi="QCF_P480" w:cs="QCF_P480"/>
                <w:noProof/>
                <w:sz w:val="32"/>
                <w:szCs w:val="32"/>
                <w:rtl/>
                <w:lang w:val="en-MY"/>
              </w:rPr>
              <w:t xml:space="preserve">ﭼ  ﭽ  ﭾ  ﭿ  ﮀ   ﮁ  ﮂ  ﮃ  ﮄ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tcPr>
          <w:p w:rsidR="009D34A7" w:rsidRPr="00C21B7E" w:rsidRDefault="0035014A" w:rsidP="009D34A7">
            <w:pPr>
              <w:bidi w:val="0"/>
              <w:jc w:val="center"/>
              <w:rPr>
                <w:rFonts w:eastAsia="Calibri"/>
                <w:noProof/>
                <w:sz w:val="32"/>
                <w:szCs w:val="32"/>
              </w:rPr>
            </w:pPr>
            <w:r w:rsidRPr="00C21B7E">
              <w:rPr>
                <w:rFonts w:eastAsia="Calibri" w:hint="cs"/>
                <w:noProof/>
                <w:sz w:val="32"/>
                <w:szCs w:val="32"/>
                <w:rtl/>
              </w:rPr>
              <w:t>ف</w:t>
            </w:r>
            <w:r w:rsidR="009D34A7" w:rsidRPr="00C21B7E">
              <w:rPr>
                <w:rFonts w:eastAsia="Calibri" w:hint="cs"/>
                <w:noProof/>
                <w:sz w:val="32"/>
                <w:szCs w:val="32"/>
                <w:rtl/>
              </w:rPr>
              <w:t>صلت: 33</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117-119</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2</w:t>
            </w:r>
            <w:r w:rsidR="00CD4D68">
              <w:rPr>
                <w:rFonts w:eastAsia="Calibri" w:hint="cs"/>
                <w:noProof/>
                <w:sz w:val="32"/>
                <w:szCs w:val="32"/>
                <w:rtl/>
                <w:lang w:bidi="ar-EG"/>
              </w:rPr>
              <w:t>6</w:t>
            </w:r>
            <w:r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335" w:eastAsia="Calibri" w:hAnsi="QCF_P335" w:cs="QCF_P335"/>
                <w:noProof/>
                <w:sz w:val="32"/>
                <w:szCs w:val="32"/>
                <w:rtl/>
                <w:lang w:val="en-MY"/>
              </w:rPr>
              <w:t>ﮯ   ﮰ</w:t>
            </w:r>
            <w:r w:rsidRPr="00C21B7E">
              <w:rPr>
                <w:rFonts w:ascii="QCF_BSML" w:eastAsia="Calibri" w:hAnsi="QCF_BSML" w:cs="QCF_BSML"/>
                <w:noProof/>
                <w:sz w:val="32"/>
                <w:szCs w:val="32"/>
                <w:rtl/>
                <w:lang w:val="en-MY"/>
              </w:rPr>
              <w:t>ﭼ</w:t>
            </w:r>
            <w:r w:rsidRPr="00C21B7E">
              <w:rPr>
                <w:rFonts w:ascii="Arial" w:eastAsia="Calibri" w:hAnsi="Arial"/>
                <w:noProof/>
                <w:sz w:val="32"/>
                <w:szCs w:val="32"/>
                <w:rtl/>
                <w:lang w:val="en-MY"/>
              </w:rPr>
              <w:t xml:space="preserve"> </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الحج:  29</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55</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2</w:t>
            </w:r>
            <w:r w:rsidR="00CD4D68">
              <w:rPr>
                <w:rFonts w:eastAsia="Calibri" w:hint="cs"/>
                <w:noProof/>
                <w:sz w:val="32"/>
                <w:szCs w:val="32"/>
                <w:rtl/>
                <w:lang w:bidi="ar-EG"/>
              </w:rPr>
              <w:t>7</w:t>
            </w:r>
            <w:r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551" w:eastAsia="Calibri" w:hAnsi="QCF_P551" w:cs="QCF_P551"/>
                <w:noProof/>
                <w:sz w:val="32"/>
                <w:szCs w:val="32"/>
                <w:rtl/>
                <w:lang w:val="en-MY"/>
              </w:rPr>
              <w:t xml:space="preserve">ﮛ  ﮜ  ﮝ  ﮞ     ﮟ  ﮠ  ﮡ  ﮢ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tl/>
              </w:rPr>
            </w:pPr>
            <w:r w:rsidRPr="00C21B7E">
              <w:rPr>
                <w:rFonts w:eastAsia="Calibri" w:hint="cs"/>
                <w:noProof/>
                <w:sz w:val="32"/>
                <w:szCs w:val="32"/>
                <w:rtl/>
              </w:rPr>
              <w:t>الصف:2</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121</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2</w:t>
            </w:r>
            <w:r w:rsidR="00CD4D68">
              <w:rPr>
                <w:rFonts w:eastAsia="Calibri" w:hint="cs"/>
                <w:noProof/>
                <w:sz w:val="32"/>
                <w:szCs w:val="32"/>
                <w:rtl/>
                <w:lang w:bidi="ar-EG"/>
              </w:rPr>
              <w:t>8</w:t>
            </w:r>
            <w:r w:rsidRPr="00C21B7E">
              <w:rPr>
                <w:rFonts w:eastAsia="Calibri" w:hint="cs"/>
                <w:noProof/>
                <w:sz w:val="32"/>
                <w:szCs w:val="32"/>
                <w:rtl/>
                <w:lang w:bidi="ar-EG"/>
              </w:rPr>
              <w:t>-</w:t>
            </w:r>
          </w:p>
        </w:tc>
        <w:tc>
          <w:tcPr>
            <w:tcW w:w="6094" w:type="dxa"/>
            <w:vAlign w:val="center"/>
          </w:tcPr>
          <w:p w:rsidR="009D34A7" w:rsidRPr="00C21B7E" w:rsidRDefault="009D34A7" w:rsidP="009D34A7">
            <w:pPr>
              <w:widowControl w:val="0"/>
              <w:bidi w:val="0"/>
              <w:spacing w:before="30" w:afterLines="30" w:after="72"/>
              <w:contextualSpacing/>
              <w:mirrorIndents/>
              <w:jc w:val="right"/>
              <w:rPr>
                <w:rFonts w:ascii="Arial" w:eastAsia="Calibri" w:hAnsi="Arial"/>
                <w:noProof/>
                <w:sz w:val="32"/>
                <w:szCs w:val="32"/>
              </w:rPr>
            </w:pPr>
            <w:r w:rsidRPr="00C21B7E">
              <w:rPr>
                <w:rFonts w:ascii="QCF_BSML" w:eastAsia="Calibri" w:hAnsi="QCF_BSML" w:cs="QCF_BSML"/>
                <w:noProof/>
                <w:sz w:val="32"/>
                <w:szCs w:val="32"/>
                <w:rtl/>
                <w:lang w:val="en-MY"/>
              </w:rPr>
              <w:t xml:space="preserve">ﭽ </w:t>
            </w:r>
            <w:r w:rsidRPr="00C21B7E">
              <w:rPr>
                <w:rFonts w:ascii="QCF_P193" w:eastAsia="Calibri" w:hAnsi="QCF_P193" w:cs="QCF_P193"/>
                <w:noProof/>
                <w:sz w:val="32"/>
                <w:szCs w:val="32"/>
                <w:rtl/>
                <w:lang w:val="en-MY"/>
              </w:rPr>
              <w:t xml:space="preserve">ﭴ  ﭵ   ﭶ  ﭷ  ﭸ  ﭹ  ﭺ  ﭻ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ascii="Arial" w:eastAsia="Calibri" w:hAnsi="Arial" w:hint="cs"/>
                <w:noProof/>
                <w:sz w:val="32"/>
                <w:szCs w:val="32"/>
                <w:rtl/>
                <w:lang w:val="en-MY"/>
              </w:rPr>
              <w:t xml:space="preserve"> </w:t>
            </w:r>
          </w:p>
        </w:tc>
        <w:tc>
          <w:tcPr>
            <w:tcW w:w="1320" w:type="dxa"/>
            <w:vAlign w:val="center"/>
          </w:tcPr>
          <w:p w:rsidR="009D34A7" w:rsidRPr="00C21B7E" w:rsidRDefault="009D34A7" w:rsidP="009D34A7">
            <w:pPr>
              <w:bidi w:val="0"/>
              <w:jc w:val="center"/>
              <w:rPr>
                <w:rFonts w:eastAsia="Calibri"/>
                <w:noProof/>
                <w:sz w:val="32"/>
                <w:szCs w:val="32"/>
                <w:rtl/>
              </w:rPr>
            </w:pPr>
            <w:r w:rsidRPr="00C21B7E">
              <w:rPr>
                <w:rFonts w:eastAsia="Calibri" w:hint="cs"/>
                <w:noProof/>
                <w:sz w:val="32"/>
                <w:szCs w:val="32"/>
                <w:rtl/>
              </w:rPr>
              <w:t>التوبة:38</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66</w:t>
            </w:r>
          </w:p>
        </w:tc>
      </w:tr>
      <w:tr w:rsidR="009D34A7" w:rsidRPr="009D34A7" w:rsidTr="00CA0342">
        <w:tc>
          <w:tcPr>
            <w:tcW w:w="757" w:type="dxa"/>
          </w:tcPr>
          <w:p w:rsidR="009D34A7" w:rsidRPr="00C21B7E" w:rsidRDefault="00535A7D" w:rsidP="00CD4D68">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3</w:t>
            </w:r>
            <w:r w:rsidR="00CD4D68">
              <w:rPr>
                <w:rFonts w:eastAsia="Calibri" w:hint="cs"/>
                <w:noProof/>
                <w:sz w:val="32"/>
                <w:szCs w:val="32"/>
                <w:rtl/>
                <w:lang w:bidi="ar-EG"/>
              </w:rPr>
              <w:t>9</w:t>
            </w:r>
            <w:r w:rsidRPr="00C21B7E">
              <w:rPr>
                <w:rFonts w:eastAsia="Calibri" w:hint="cs"/>
                <w:noProof/>
                <w:sz w:val="32"/>
                <w:szCs w:val="32"/>
                <w:rtl/>
                <w:lang w:bidi="ar-EG"/>
              </w:rPr>
              <w:t>-</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ﭽ</w:t>
            </w:r>
            <w:r w:rsidRPr="00C21B7E">
              <w:rPr>
                <w:rFonts w:ascii="QCF_P185" w:eastAsia="Calibri" w:hAnsi="QCF_P185" w:cs="QCF_P185"/>
                <w:noProof/>
                <w:sz w:val="32"/>
                <w:szCs w:val="32"/>
                <w:rtl/>
                <w:lang w:val="en-MY"/>
              </w:rPr>
              <w:t xml:space="preserve">ﭿ  ﮀ  ﮁ   ﮂ  ﮃ  ﮄﮅ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الأنفال: 65</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100</w:t>
            </w:r>
          </w:p>
        </w:tc>
      </w:tr>
      <w:tr w:rsidR="009D34A7" w:rsidRPr="009D34A7" w:rsidTr="00CA0342">
        <w:tc>
          <w:tcPr>
            <w:tcW w:w="757" w:type="dxa"/>
          </w:tcPr>
          <w:p w:rsidR="009D34A7" w:rsidRPr="0050693F" w:rsidRDefault="009D34A7" w:rsidP="009D34A7">
            <w:pPr>
              <w:spacing w:beforeLines="30" w:before="72" w:afterLines="30" w:after="72"/>
              <w:contextualSpacing/>
              <w:mirrorIndents/>
              <w:jc w:val="center"/>
              <w:rPr>
                <w:rFonts w:eastAsia="Calibri"/>
                <w:noProof/>
                <w:sz w:val="10"/>
                <w:szCs w:val="10"/>
                <w:rtl/>
                <w:lang w:bidi="ar-EG"/>
              </w:rPr>
            </w:pPr>
          </w:p>
          <w:p w:rsidR="009D7C10" w:rsidRPr="00CD4D68" w:rsidRDefault="009D7C10" w:rsidP="00CD4D68">
            <w:pPr>
              <w:spacing w:beforeLines="30" w:before="72" w:afterLines="30" w:after="72"/>
              <w:contextualSpacing/>
              <w:mirrorIndents/>
              <w:rPr>
                <w:rFonts w:eastAsia="Calibri"/>
                <w:noProof/>
                <w:sz w:val="10"/>
                <w:szCs w:val="10"/>
                <w:rtl/>
                <w:lang w:bidi="ar-EG"/>
              </w:rPr>
            </w:pPr>
          </w:p>
          <w:p w:rsidR="00CD4D68" w:rsidRPr="00C21B7E" w:rsidRDefault="00CD4D68" w:rsidP="00CD4D68">
            <w:pPr>
              <w:spacing w:beforeLines="30" w:before="72" w:afterLines="30" w:after="72"/>
              <w:contextualSpacing/>
              <w:mirrorIndents/>
              <w:rPr>
                <w:rFonts w:eastAsia="Calibri"/>
                <w:noProof/>
                <w:sz w:val="32"/>
                <w:szCs w:val="32"/>
                <w:rtl/>
                <w:lang w:bidi="ar-EG"/>
              </w:rPr>
            </w:pPr>
            <w:r>
              <w:rPr>
                <w:rFonts w:eastAsia="Calibri" w:hint="cs"/>
                <w:noProof/>
                <w:sz w:val="32"/>
                <w:szCs w:val="32"/>
                <w:rtl/>
                <w:lang w:bidi="ar-EG"/>
              </w:rPr>
              <w:t>31-</w:t>
            </w:r>
          </w:p>
        </w:tc>
        <w:tc>
          <w:tcPr>
            <w:tcW w:w="6094" w:type="dxa"/>
            <w:vAlign w:val="center"/>
          </w:tcPr>
          <w:p w:rsidR="009D34A7" w:rsidRPr="00C21B7E" w:rsidRDefault="009D34A7" w:rsidP="009F6E05">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426" w:eastAsia="Calibri" w:hAnsi="QCF_P426" w:cs="QCF_P426"/>
                <w:noProof/>
                <w:sz w:val="32"/>
                <w:szCs w:val="32"/>
                <w:rtl/>
                <w:lang w:val="en-MY"/>
              </w:rPr>
              <w:t xml:space="preserve">ﮝ  ﮞ  ﮟ  ﮠ  ﮡ  ﮢ  ﮣ  ﮤ    </w:t>
            </w:r>
            <w:r w:rsidRPr="00C21B7E">
              <w:rPr>
                <w:rFonts w:ascii="QCF_BSML" w:eastAsia="Calibri" w:hAnsi="QCF_BSML" w:cs="QCF_BSML"/>
                <w:noProof/>
                <w:sz w:val="32"/>
                <w:szCs w:val="32"/>
                <w:rtl/>
                <w:lang w:val="en-MY"/>
              </w:rPr>
              <w:t>ﭼ</w:t>
            </w:r>
            <w:r w:rsidR="009F6E05">
              <w:rPr>
                <w:rFonts w:eastAsia="Calibri" w:hint="cs"/>
                <w:noProof/>
                <w:sz w:val="32"/>
                <w:szCs w:val="32"/>
                <w:rtl/>
              </w:rPr>
              <w:t>......</w:t>
            </w:r>
            <w:r w:rsidRPr="00C21B7E">
              <w:rPr>
                <w:rFonts w:ascii="Arial" w:eastAsia="Calibri" w:hAnsi="Arial"/>
                <w:noProof/>
                <w:sz w:val="32"/>
                <w:szCs w:val="32"/>
                <w:lang w:val="en-MY"/>
              </w:rPr>
              <w:t xml:space="preserve"> </w:t>
            </w:r>
          </w:p>
        </w:tc>
        <w:tc>
          <w:tcPr>
            <w:tcW w:w="1320" w:type="dxa"/>
            <w:vAlign w:val="center"/>
          </w:tcPr>
          <w:p w:rsidR="009D34A7" w:rsidRPr="00477B2F" w:rsidRDefault="009D34A7" w:rsidP="009D34A7">
            <w:pPr>
              <w:bidi w:val="0"/>
              <w:jc w:val="center"/>
              <w:rPr>
                <w:rFonts w:asciiTheme="minorHAnsi" w:eastAsia="Calibri" w:hAnsiTheme="minorHAnsi"/>
                <w:noProof/>
                <w:sz w:val="32"/>
                <w:szCs w:val="32"/>
              </w:rPr>
            </w:pPr>
            <w:r w:rsidRPr="00C21B7E">
              <w:rPr>
                <w:rFonts w:eastAsia="Calibri" w:hint="cs"/>
                <w:noProof/>
                <w:sz w:val="32"/>
                <w:szCs w:val="32"/>
                <w:rtl/>
              </w:rPr>
              <w:t>الأحزاب: 59</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128</w:t>
            </w:r>
          </w:p>
        </w:tc>
      </w:tr>
      <w:tr w:rsidR="007B00AE" w:rsidRPr="009D34A7" w:rsidTr="00CA0342">
        <w:tc>
          <w:tcPr>
            <w:tcW w:w="757" w:type="dxa"/>
          </w:tcPr>
          <w:p w:rsidR="007B00AE" w:rsidRPr="0050693F" w:rsidRDefault="00CD4D68" w:rsidP="00CD4D68">
            <w:pPr>
              <w:spacing w:beforeLines="30" w:before="72" w:afterLines="30" w:after="72"/>
              <w:contextualSpacing/>
              <w:mirrorIndents/>
              <w:jc w:val="center"/>
              <w:rPr>
                <w:rFonts w:eastAsia="Calibri"/>
                <w:noProof/>
                <w:sz w:val="10"/>
                <w:szCs w:val="10"/>
                <w:rtl/>
              </w:rPr>
            </w:pPr>
            <w:r w:rsidRPr="00C21B7E">
              <w:rPr>
                <w:rFonts w:eastAsia="Calibri" w:hint="cs"/>
                <w:noProof/>
                <w:sz w:val="32"/>
                <w:szCs w:val="32"/>
                <w:rtl/>
                <w:lang w:bidi="ar-EG"/>
              </w:rPr>
              <w:t>3</w:t>
            </w:r>
            <w:r>
              <w:rPr>
                <w:rFonts w:eastAsia="Calibri" w:hint="cs"/>
                <w:noProof/>
                <w:sz w:val="32"/>
                <w:szCs w:val="32"/>
                <w:rtl/>
                <w:lang w:bidi="ar-EG"/>
              </w:rPr>
              <w:t>1</w:t>
            </w:r>
          </w:p>
        </w:tc>
        <w:tc>
          <w:tcPr>
            <w:tcW w:w="6094" w:type="dxa"/>
            <w:vAlign w:val="center"/>
          </w:tcPr>
          <w:p w:rsidR="007B00AE" w:rsidRPr="007B00AE" w:rsidRDefault="007B00AE" w:rsidP="009F6E05">
            <w:pPr>
              <w:bidi w:val="0"/>
              <w:spacing w:before="30" w:afterLines="30" w:after="72"/>
              <w:contextualSpacing/>
              <w:mirrorIndents/>
              <w:jc w:val="right"/>
              <w:rPr>
                <w:rFonts w:ascii="QCF_BSML" w:eastAsia="Calibri" w:hAnsi="QCF_BSML" w:cs="QCF_BSML"/>
                <w:noProof/>
                <w:sz w:val="32"/>
                <w:szCs w:val="32"/>
                <w:rtl/>
              </w:rPr>
            </w:pPr>
            <w:r w:rsidRPr="00C21B7E">
              <w:rPr>
                <w:rFonts w:ascii="QCF_BSML" w:eastAsia="Calibri" w:hAnsi="QCF_BSML" w:cs="QCF_BSML"/>
                <w:noProof/>
                <w:sz w:val="32"/>
                <w:szCs w:val="32"/>
                <w:rtl/>
                <w:lang w:val="en-MY"/>
              </w:rPr>
              <w:t xml:space="preserve">ﭽ </w:t>
            </w:r>
            <w:r w:rsidRPr="00C21B7E">
              <w:rPr>
                <w:rFonts w:ascii="QCF_P274" w:eastAsia="Calibri" w:hAnsi="QCF_P274" w:cs="QCF_P274"/>
                <w:noProof/>
                <w:sz w:val="32"/>
                <w:szCs w:val="32"/>
                <w:rtl/>
                <w:lang w:val="en-MY"/>
              </w:rPr>
              <w:t xml:space="preserve">ﮟ  ﮠ  ﮡ   ﮢ  ﮣ  ﮤ  ﮥ  ﮦ  ﮧﮨ </w:t>
            </w:r>
            <w:r w:rsidRPr="00C21B7E">
              <w:rPr>
                <w:rFonts w:ascii="QCF_BSML" w:eastAsia="Calibri" w:hAnsi="QCF_BSML" w:cs="QCF_BSML"/>
                <w:noProof/>
                <w:sz w:val="32"/>
                <w:szCs w:val="32"/>
                <w:rtl/>
                <w:lang w:val="en-MY"/>
              </w:rPr>
              <w:t>ﭼ</w:t>
            </w:r>
            <w:r w:rsidRPr="00C21B7E">
              <w:rPr>
                <w:rFonts w:eastAsia="Calibri" w:hint="cs"/>
                <w:noProof/>
                <w:sz w:val="32"/>
                <w:szCs w:val="32"/>
                <w:rtl/>
              </w:rPr>
              <w:t>......</w:t>
            </w:r>
            <w:r>
              <w:rPr>
                <w:rFonts w:eastAsia="Calibri" w:hint="cs"/>
                <w:noProof/>
                <w:sz w:val="32"/>
                <w:szCs w:val="32"/>
                <w:rtl/>
              </w:rPr>
              <w:t>.</w:t>
            </w:r>
          </w:p>
        </w:tc>
        <w:tc>
          <w:tcPr>
            <w:tcW w:w="1320" w:type="dxa"/>
            <w:vAlign w:val="center"/>
          </w:tcPr>
          <w:p w:rsidR="007B00AE" w:rsidRPr="00C21B7E" w:rsidRDefault="007B00AE" w:rsidP="009D34A7">
            <w:pPr>
              <w:bidi w:val="0"/>
              <w:jc w:val="center"/>
              <w:rPr>
                <w:rFonts w:eastAsia="Calibri"/>
                <w:noProof/>
                <w:sz w:val="32"/>
                <w:szCs w:val="32"/>
                <w:rtl/>
              </w:rPr>
            </w:pPr>
            <w:r w:rsidRPr="00C21B7E">
              <w:rPr>
                <w:rFonts w:eastAsia="Calibri" w:hint="cs"/>
                <w:noProof/>
                <w:sz w:val="32"/>
                <w:szCs w:val="32"/>
                <w:rtl/>
              </w:rPr>
              <w:t>النحل: 69</w:t>
            </w:r>
          </w:p>
        </w:tc>
        <w:tc>
          <w:tcPr>
            <w:tcW w:w="1115" w:type="dxa"/>
            <w:vAlign w:val="center"/>
          </w:tcPr>
          <w:p w:rsidR="007B00AE"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137</w:t>
            </w:r>
          </w:p>
        </w:tc>
      </w:tr>
      <w:tr w:rsidR="009D34A7" w:rsidRPr="009D34A7" w:rsidTr="00CA0342">
        <w:tc>
          <w:tcPr>
            <w:tcW w:w="757" w:type="dxa"/>
          </w:tcPr>
          <w:p w:rsidR="009D34A7" w:rsidRPr="00C21B7E" w:rsidRDefault="00535A7D" w:rsidP="009D34A7">
            <w:pPr>
              <w:spacing w:beforeLines="30" w:before="72" w:afterLines="30" w:after="72"/>
              <w:contextualSpacing/>
              <w:mirrorIndents/>
              <w:jc w:val="center"/>
              <w:rPr>
                <w:rFonts w:eastAsia="Calibri"/>
                <w:noProof/>
                <w:sz w:val="32"/>
                <w:szCs w:val="32"/>
                <w:rtl/>
                <w:lang w:bidi="ar-EG"/>
              </w:rPr>
            </w:pPr>
            <w:r w:rsidRPr="00C21B7E">
              <w:rPr>
                <w:rFonts w:eastAsia="Calibri" w:hint="cs"/>
                <w:noProof/>
                <w:sz w:val="32"/>
                <w:szCs w:val="32"/>
                <w:rtl/>
                <w:lang w:bidi="ar-EG"/>
              </w:rPr>
              <w:t>32-</w:t>
            </w:r>
          </w:p>
        </w:tc>
        <w:tc>
          <w:tcPr>
            <w:tcW w:w="6094" w:type="dxa"/>
            <w:vAlign w:val="center"/>
          </w:tcPr>
          <w:p w:rsidR="009D34A7" w:rsidRPr="00C21B7E" w:rsidRDefault="009D34A7" w:rsidP="009D34A7">
            <w:pPr>
              <w:bidi w:val="0"/>
              <w:spacing w:before="30" w:afterLines="30" w:after="72"/>
              <w:contextualSpacing/>
              <w:mirrorIndents/>
              <w:jc w:val="right"/>
              <w:rPr>
                <w:rFonts w:ascii="QCF_BSML" w:eastAsia="Calibri" w:hAnsi="QCF_BSML" w:cs="QCF_BSML"/>
                <w:noProof/>
                <w:sz w:val="32"/>
                <w:szCs w:val="32"/>
              </w:rPr>
            </w:pPr>
            <w:r w:rsidRPr="00C21B7E">
              <w:rPr>
                <w:rFonts w:ascii="QCF_BSML" w:eastAsia="Calibri" w:hAnsi="QCF_BSML" w:cs="QCF_BSML"/>
                <w:noProof/>
                <w:sz w:val="32"/>
                <w:szCs w:val="32"/>
                <w:rtl/>
                <w:lang w:val="en-MY"/>
              </w:rPr>
              <w:t xml:space="preserve">ﭽ </w:t>
            </w:r>
            <w:r w:rsidRPr="00C21B7E">
              <w:rPr>
                <w:rFonts w:ascii="QCF_P306" w:eastAsia="Calibri" w:hAnsi="QCF_P306" w:cs="QCF_P306"/>
                <w:noProof/>
                <w:sz w:val="32"/>
                <w:szCs w:val="32"/>
                <w:rtl/>
                <w:lang w:val="en-MY"/>
              </w:rPr>
              <w:t xml:space="preserve">ﭑ  ﭒ  ﭓ  ﭔﭕ  ﭖ  ﭗ  ﭘ  </w:t>
            </w:r>
            <w:r w:rsidRPr="00C21B7E">
              <w:rPr>
                <w:rFonts w:ascii="QCF_BSML" w:eastAsia="Calibri" w:hAnsi="QCF_BSML" w:cs="QCF_BSML"/>
                <w:noProof/>
                <w:sz w:val="32"/>
                <w:szCs w:val="32"/>
                <w:rtl/>
                <w:lang w:val="en-MY"/>
              </w:rPr>
              <w:t>ﭼ</w:t>
            </w:r>
            <w:r w:rsidR="004E7B62" w:rsidRPr="00C21B7E">
              <w:rPr>
                <w:rFonts w:eastAsia="Calibri" w:hint="cs"/>
                <w:noProof/>
                <w:sz w:val="32"/>
                <w:szCs w:val="32"/>
                <w:rtl/>
              </w:rPr>
              <w:t>......</w:t>
            </w:r>
            <w:r w:rsidR="00590C90">
              <w:rPr>
                <w:rFonts w:eastAsia="Calibri" w:hint="cs"/>
                <w:noProof/>
                <w:sz w:val="32"/>
                <w:szCs w:val="32"/>
                <w:rtl/>
              </w:rPr>
              <w:t>.</w:t>
            </w:r>
            <w:r w:rsidR="009F6E05">
              <w:rPr>
                <w:rFonts w:eastAsia="Calibri" w:hint="cs"/>
                <w:noProof/>
                <w:sz w:val="32"/>
                <w:szCs w:val="32"/>
                <w:rtl/>
              </w:rPr>
              <w:t>......</w:t>
            </w:r>
            <w:r w:rsidRPr="00C21B7E">
              <w:rPr>
                <w:rFonts w:eastAsia="Calibri" w:hint="cs"/>
                <w:noProof/>
                <w:sz w:val="32"/>
                <w:szCs w:val="32"/>
                <w:rtl/>
              </w:rPr>
              <w:t xml:space="preserve"> </w:t>
            </w:r>
          </w:p>
        </w:tc>
        <w:tc>
          <w:tcPr>
            <w:tcW w:w="1320" w:type="dxa"/>
            <w:vAlign w:val="center"/>
          </w:tcPr>
          <w:p w:rsidR="009D34A7" w:rsidRPr="00C21B7E" w:rsidRDefault="009D34A7" w:rsidP="009D34A7">
            <w:pPr>
              <w:bidi w:val="0"/>
              <w:jc w:val="center"/>
              <w:rPr>
                <w:rFonts w:eastAsia="Calibri"/>
                <w:noProof/>
                <w:sz w:val="32"/>
                <w:szCs w:val="32"/>
              </w:rPr>
            </w:pPr>
            <w:r w:rsidRPr="00C21B7E">
              <w:rPr>
                <w:rFonts w:eastAsia="Calibri" w:hint="cs"/>
                <w:noProof/>
                <w:sz w:val="32"/>
                <w:szCs w:val="32"/>
                <w:rtl/>
              </w:rPr>
              <w:t>مريم: 12</w:t>
            </w:r>
          </w:p>
        </w:tc>
        <w:tc>
          <w:tcPr>
            <w:tcW w:w="1115" w:type="dxa"/>
            <w:vAlign w:val="center"/>
          </w:tcPr>
          <w:p w:rsidR="009D34A7" w:rsidRPr="00C21B7E" w:rsidRDefault="00281E79" w:rsidP="009D34A7">
            <w:pPr>
              <w:spacing w:beforeLines="30" w:before="72" w:afterLines="30" w:after="72"/>
              <w:contextualSpacing/>
              <w:mirrorIndents/>
              <w:jc w:val="center"/>
              <w:rPr>
                <w:rFonts w:eastAsia="Calibri"/>
                <w:b/>
                <w:sz w:val="32"/>
                <w:szCs w:val="32"/>
                <w:rtl/>
              </w:rPr>
            </w:pPr>
            <w:r>
              <w:rPr>
                <w:rFonts w:eastAsia="Calibri" w:hint="cs"/>
                <w:b/>
                <w:sz w:val="32"/>
                <w:szCs w:val="32"/>
                <w:rtl/>
              </w:rPr>
              <w:t>120</w:t>
            </w:r>
          </w:p>
        </w:tc>
      </w:tr>
    </w:tbl>
    <w:tbl>
      <w:tblPr>
        <w:bidiVisual/>
        <w:tblW w:w="0" w:type="auto"/>
        <w:tblInd w:w="389" w:type="dxa"/>
        <w:tblLook w:val="04A0" w:firstRow="1" w:lastRow="0" w:firstColumn="1" w:lastColumn="0" w:noHBand="0" w:noVBand="1"/>
      </w:tblPr>
      <w:tblGrid>
        <w:gridCol w:w="835"/>
        <w:gridCol w:w="6723"/>
        <w:gridCol w:w="1339"/>
      </w:tblGrid>
      <w:tr w:rsidR="009D34A7" w:rsidRPr="009D34A7" w:rsidTr="00CA0342">
        <w:tc>
          <w:tcPr>
            <w:tcW w:w="835" w:type="dxa"/>
            <w:shd w:val="clear" w:color="auto" w:fill="auto"/>
          </w:tcPr>
          <w:p w:rsidR="009D34A7" w:rsidRPr="009D34A7" w:rsidRDefault="009D34A7" w:rsidP="009D34A7">
            <w:pPr>
              <w:spacing w:after="0" w:line="240" w:lineRule="auto"/>
              <w:jc w:val="center"/>
              <w:rPr>
                <w:rFonts w:ascii="Calibri" w:eastAsia="Calibri" w:hAnsi="Calibri"/>
                <w:bCs/>
                <w:sz w:val="22"/>
                <w:rtl/>
              </w:rPr>
            </w:pPr>
          </w:p>
        </w:tc>
        <w:tc>
          <w:tcPr>
            <w:tcW w:w="6723" w:type="dxa"/>
            <w:shd w:val="clear" w:color="auto" w:fill="auto"/>
          </w:tcPr>
          <w:p w:rsidR="00D409F7" w:rsidRDefault="00D409F7" w:rsidP="009D34A7">
            <w:pPr>
              <w:spacing w:after="0" w:line="240" w:lineRule="auto"/>
              <w:jc w:val="center"/>
              <w:rPr>
                <w:rFonts w:ascii="Calibri" w:eastAsia="Calibri" w:hAnsi="Calibri" w:cs="DTP Naskh 1"/>
                <w:bCs/>
                <w:sz w:val="40"/>
                <w:szCs w:val="40"/>
                <w:rtl/>
              </w:rPr>
            </w:pPr>
          </w:p>
          <w:p w:rsidR="009D34A7" w:rsidRPr="00FF6474" w:rsidRDefault="009D34A7" w:rsidP="009D34A7">
            <w:pPr>
              <w:spacing w:after="0" w:line="240" w:lineRule="auto"/>
              <w:jc w:val="center"/>
              <w:rPr>
                <w:rFonts w:ascii="Calibri" w:eastAsia="Calibri" w:hAnsi="Calibri" w:cs="DTP Naskh 1"/>
                <w:bCs/>
                <w:rtl/>
              </w:rPr>
            </w:pPr>
            <w:r w:rsidRPr="00A24037">
              <w:rPr>
                <w:rFonts w:ascii="Calibri" w:eastAsia="Calibri" w:hAnsi="Calibri" w:cs="DTP Naskh 1" w:hint="cs"/>
                <w:bCs/>
                <w:sz w:val="40"/>
                <w:szCs w:val="40"/>
                <w:rtl/>
              </w:rPr>
              <w:t>فهرس الأحاديث والآثار</w:t>
            </w:r>
          </w:p>
        </w:tc>
        <w:tc>
          <w:tcPr>
            <w:tcW w:w="1339" w:type="dxa"/>
            <w:shd w:val="clear" w:color="auto" w:fill="auto"/>
          </w:tcPr>
          <w:p w:rsidR="009D34A7" w:rsidRPr="009D34A7" w:rsidRDefault="009D34A7" w:rsidP="00853E67">
            <w:pPr>
              <w:spacing w:after="0" w:line="240" w:lineRule="auto"/>
              <w:jc w:val="center"/>
              <w:rPr>
                <w:rFonts w:ascii="Calibri" w:eastAsia="Calibri" w:hAnsi="Calibri"/>
                <w:b/>
                <w:sz w:val="16"/>
                <w:szCs w:val="16"/>
                <w:rtl/>
              </w:rPr>
            </w:pPr>
          </w:p>
        </w:tc>
      </w:tr>
      <w:tr w:rsidR="009D34A7" w:rsidRPr="009D34A7" w:rsidTr="00CA0342">
        <w:tc>
          <w:tcPr>
            <w:tcW w:w="835" w:type="dxa"/>
            <w:shd w:val="clear" w:color="auto" w:fill="auto"/>
          </w:tcPr>
          <w:p w:rsidR="009D34A7" w:rsidRPr="009D34A7" w:rsidRDefault="00853E67" w:rsidP="00853E67">
            <w:pPr>
              <w:spacing w:after="0" w:line="240" w:lineRule="auto"/>
              <w:jc w:val="center"/>
              <w:rPr>
                <w:rFonts w:ascii="Calibri" w:eastAsia="Calibri" w:hAnsi="Calibri"/>
                <w:b/>
                <w:sz w:val="22"/>
                <w:rtl/>
              </w:rPr>
            </w:pPr>
            <w:r w:rsidRPr="009D34A7">
              <w:rPr>
                <w:rFonts w:ascii="Calibri" w:eastAsia="Calibri" w:hAnsi="Calibri" w:hint="cs"/>
                <w:bCs/>
                <w:sz w:val="22"/>
                <w:rtl/>
              </w:rPr>
              <w:t>م</w:t>
            </w:r>
          </w:p>
        </w:tc>
        <w:tc>
          <w:tcPr>
            <w:tcW w:w="6723" w:type="dxa"/>
            <w:shd w:val="clear" w:color="auto" w:fill="auto"/>
          </w:tcPr>
          <w:p w:rsidR="009D34A7" w:rsidRPr="00C63E89" w:rsidRDefault="009D34A7" w:rsidP="00785FF1">
            <w:pPr>
              <w:pStyle w:val="ListParagraph"/>
              <w:numPr>
                <w:ilvl w:val="0"/>
                <w:numId w:val="108"/>
              </w:numPr>
              <w:spacing w:after="0" w:line="240" w:lineRule="auto"/>
              <w:ind w:left="757" w:hanging="397"/>
              <w:jc w:val="center"/>
              <w:rPr>
                <w:rFonts w:ascii="Calibri" w:eastAsia="Calibri" w:hAnsi="Calibri"/>
                <w:bCs/>
                <w:rtl/>
              </w:rPr>
            </w:pPr>
            <w:r w:rsidRPr="00C63E89">
              <w:rPr>
                <w:rFonts w:ascii="Calibri" w:eastAsia="Calibri" w:hAnsi="Calibri" w:hint="cs"/>
                <w:bCs/>
                <w:sz w:val="22"/>
                <w:rtl/>
              </w:rPr>
              <w:t>الأحاديث</w:t>
            </w:r>
          </w:p>
        </w:tc>
        <w:tc>
          <w:tcPr>
            <w:tcW w:w="1339" w:type="dxa"/>
            <w:shd w:val="clear" w:color="auto" w:fill="auto"/>
          </w:tcPr>
          <w:p w:rsidR="009D34A7" w:rsidRPr="00853E67" w:rsidRDefault="00853E67" w:rsidP="00853E67">
            <w:pPr>
              <w:spacing w:after="0" w:line="240" w:lineRule="auto"/>
              <w:jc w:val="center"/>
              <w:rPr>
                <w:rFonts w:ascii="Calibri" w:eastAsia="Calibri" w:hAnsi="Calibri"/>
                <w:bCs/>
                <w:sz w:val="22"/>
                <w:rtl/>
              </w:rPr>
            </w:pPr>
            <w:r w:rsidRPr="00853E67">
              <w:rPr>
                <w:rFonts w:ascii="Calibri" w:eastAsia="Calibri" w:hAnsi="Calibri"/>
                <w:bCs/>
                <w:sz w:val="22"/>
                <w:rtl/>
              </w:rPr>
              <w:t>الصفحة</w:t>
            </w:r>
          </w:p>
        </w:tc>
      </w:tr>
      <w:tr w:rsidR="009D34A7" w:rsidRPr="009D34A7" w:rsidTr="00CA0342">
        <w:tc>
          <w:tcPr>
            <w:tcW w:w="835" w:type="dxa"/>
            <w:shd w:val="clear" w:color="auto" w:fill="auto"/>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w:t>
            </w:r>
          </w:p>
        </w:tc>
        <w:tc>
          <w:tcPr>
            <w:tcW w:w="6723" w:type="dxa"/>
            <w:shd w:val="clear" w:color="auto" w:fill="auto"/>
          </w:tcPr>
          <w:p w:rsidR="009D34A7" w:rsidRPr="009D34A7" w:rsidRDefault="009D34A7" w:rsidP="009D34A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اخرجي</w:t>
            </w:r>
            <w:r w:rsidRPr="009D34A7">
              <w:rPr>
                <w:rFonts w:eastAsia="Calibri"/>
                <w:b/>
                <w:noProof/>
                <w:rtl/>
                <w:lang w:val="ms-MY"/>
              </w:rPr>
              <w:t xml:space="preserve"> </w:t>
            </w:r>
            <w:r w:rsidRPr="009D34A7">
              <w:rPr>
                <w:rFonts w:eastAsia="Calibri" w:hint="cs"/>
                <w:b/>
                <w:noProof/>
                <w:rtl/>
                <w:lang w:val="ms-MY"/>
              </w:rPr>
              <w:t>فجذي،</w:t>
            </w:r>
            <w:r w:rsidRPr="009D34A7">
              <w:rPr>
                <w:rFonts w:eastAsia="Calibri"/>
                <w:b/>
                <w:noProof/>
                <w:rtl/>
                <w:lang w:val="ms-MY"/>
              </w:rPr>
              <w:t xml:space="preserve"> </w:t>
            </w:r>
            <w:r w:rsidRPr="009D34A7">
              <w:rPr>
                <w:rFonts w:eastAsia="Calibri" w:hint="cs"/>
                <w:b/>
                <w:noProof/>
                <w:rtl/>
                <w:lang w:val="ms-MY"/>
              </w:rPr>
              <w:t>لعلك</w:t>
            </w:r>
            <w:r w:rsidRPr="009D34A7">
              <w:rPr>
                <w:rFonts w:eastAsia="Calibri"/>
                <w:b/>
                <w:noProof/>
                <w:rtl/>
                <w:lang w:val="ms-MY"/>
              </w:rPr>
              <w:t xml:space="preserve"> </w:t>
            </w:r>
            <w:r w:rsidRPr="009D34A7">
              <w:rPr>
                <w:rFonts w:eastAsia="Calibri" w:hint="cs"/>
                <w:b/>
                <w:noProof/>
                <w:rtl/>
                <w:lang w:val="ms-MY"/>
              </w:rPr>
              <w:t>أن</w:t>
            </w:r>
            <w:r w:rsidRPr="009D34A7">
              <w:rPr>
                <w:rFonts w:eastAsia="Calibri"/>
                <w:b/>
                <w:noProof/>
                <w:rtl/>
                <w:lang w:val="ms-MY"/>
              </w:rPr>
              <w:t xml:space="preserve"> </w:t>
            </w:r>
            <w:r w:rsidRPr="009D34A7">
              <w:rPr>
                <w:rFonts w:eastAsia="Calibri" w:hint="cs"/>
                <w:b/>
                <w:noProof/>
                <w:rtl/>
                <w:lang w:val="ms-MY"/>
              </w:rPr>
              <w:t>تصَّدَّقي</w:t>
            </w:r>
            <w:r w:rsidRPr="009D34A7">
              <w:rPr>
                <w:rFonts w:eastAsia="Calibri"/>
                <w:b/>
                <w:noProof/>
                <w:rtl/>
                <w:lang w:val="ms-MY"/>
              </w:rPr>
              <w:t xml:space="preserve"> </w:t>
            </w:r>
            <w:r w:rsidRPr="009D34A7">
              <w:rPr>
                <w:rFonts w:eastAsia="Calibri" w:hint="cs"/>
                <w:b/>
                <w:noProof/>
                <w:rtl/>
                <w:lang w:val="ms-MY"/>
              </w:rPr>
              <w:t>منه</w:t>
            </w:r>
            <w:r w:rsidRPr="009D34A7">
              <w:rPr>
                <w:rFonts w:eastAsia="Calibri"/>
                <w:b/>
                <w:noProof/>
                <w:rtl/>
                <w:lang w:val="ms-MY"/>
              </w:rPr>
              <w:t>»</w:t>
            </w:r>
            <w:r w:rsidR="00CA6F58">
              <w:rPr>
                <w:rFonts w:eastAsia="Calibri" w:hint="cs"/>
                <w:b/>
                <w:noProof/>
                <w:rtl/>
                <w:lang w:val="ms-MY"/>
              </w:rPr>
              <w:t xml:space="preserve"> ..........................</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126</w:t>
            </w:r>
          </w:p>
        </w:tc>
      </w:tr>
      <w:tr w:rsidR="009D34A7" w:rsidRPr="009D34A7" w:rsidTr="00CA0342">
        <w:tc>
          <w:tcPr>
            <w:tcW w:w="835" w:type="dxa"/>
            <w:shd w:val="clear" w:color="auto" w:fill="auto"/>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2-</w:t>
            </w:r>
          </w:p>
        </w:tc>
        <w:tc>
          <w:tcPr>
            <w:tcW w:w="6723" w:type="dxa"/>
            <w:shd w:val="clear" w:color="auto" w:fill="auto"/>
            <w:vAlign w:val="center"/>
          </w:tcPr>
          <w:p w:rsidR="009D34A7" w:rsidRPr="009D34A7" w:rsidRDefault="009D34A7" w:rsidP="009D34A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إذا</w:t>
            </w:r>
            <w:r w:rsidRPr="009D34A7">
              <w:rPr>
                <w:rFonts w:eastAsia="Calibri"/>
                <w:noProof/>
                <w:rtl/>
                <w:lang w:val="en-MY" w:bidi="ar-EG"/>
              </w:rPr>
              <w:t xml:space="preserve"> </w:t>
            </w:r>
            <w:r w:rsidRPr="009D34A7">
              <w:rPr>
                <w:rFonts w:eastAsia="Calibri" w:hint="cs"/>
                <w:noProof/>
                <w:rtl/>
                <w:lang w:val="en-MY" w:bidi="ar-EG"/>
              </w:rPr>
              <w:t>استأذنكم</w:t>
            </w:r>
            <w:r w:rsidRPr="009D34A7">
              <w:rPr>
                <w:rFonts w:eastAsia="Calibri"/>
                <w:noProof/>
                <w:rtl/>
                <w:lang w:val="en-MY" w:bidi="ar-EG"/>
              </w:rPr>
              <w:t xml:space="preserve"> </w:t>
            </w:r>
            <w:r w:rsidRPr="009D34A7">
              <w:rPr>
                <w:rFonts w:eastAsia="Calibri" w:hint="cs"/>
                <w:noProof/>
                <w:rtl/>
                <w:lang w:val="en-MY" w:bidi="ar-EG"/>
              </w:rPr>
              <w:t>نساؤكم</w:t>
            </w:r>
            <w:r w:rsidRPr="009D34A7">
              <w:rPr>
                <w:rFonts w:eastAsia="Calibri"/>
                <w:noProof/>
                <w:rtl/>
                <w:lang w:val="en-MY" w:bidi="ar-EG"/>
              </w:rPr>
              <w:t xml:space="preserve"> </w:t>
            </w:r>
            <w:r w:rsidRPr="009D34A7">
              <w:rPr>
                <w:rFonts w:eastAsia="Calibri" w:hint="cs"/>
                <w:noProof/>
                <w:rtl/>
                <w:lang w:val="en-MY" w:bidi="ar-EG"/>
              </w:rPr>
              <w:t>إلى</w:t>
            </w:r>
            <w:r w:rsidRPr="009D34A7">
              <w:rPr>
                <w:rFonts w:eastAsia="Calibri"/>
                <w:noProof/>
                <w:rtl/>
                <w:lang w:val="en-MY" w:bidi="ar-EG"/>
              </w:rPr>
              <w:t xml:space="preserve"> </w:t>
            </w:r>
            <w:r w:rsidRPr="009D34A7">
              <w:rPr>
                <w:rFonts w:eastAsia="Calibri" w:hint="cs"/>
                <w:noProof/>
                <w:rtl/>
                <w:lang w:val="en-MY" w:bidi="ar-EG"/>
              </w:rPr>
              <w:t>المساجد</w:t>
            </w:r>
            <w:r w:rsidRPr="009D34A7">
              <w:rPr>
                <w:rFonts w:eastAsia="Calibri"/>
                <w:noProof/>
                <w:rtl/>
                <w:lang w:val="en-MY" w:bidi="ar-EG"/>
              </w:rPr>
              <w:t xml:space="preserve"> </w:t>
            </w:r>
            <w:r w:rsidRPr="009D34A7">
              <w:rPr>
                <w:rFonts w:eastAsia="Calibri" w:hint="cs"/>
                <w:noProof/>
                <w:rtl/>
                <w:lang w:val="en-MY" w:bidi="ar-EG"/>
              </w:rPr>
              <w:t>فأذنوا</w:t>
            </w:r>
            <w:r w:rsidRPr="009D34A7">
              <w:rPr>
                <w:rFonts w:eastAsia="Calibri"/>
                <w:noProof/>
                <w:rtl/>
                <w:lang w:val="en-MY" w:bidi="ar-EG"/>
              </w:rPr>
              <w:t xml:space="preserve"> </w:t>
            </w:r>
            <w:r w:rsidRPr="009D34A7">
              <w:rPr>
                <w:rFonts w:eastAsia="Calibri" w:hint="cs"/>
                <w:noProof/>
                <w:rtl/>
                <w:lang w:val="en-MY" w:bidi="ar-EG"/>
              </w:rPr>
              <w:t>لهن</w:t>
            </w:r>
            <w:r w:rsidRPr="009D34A7">
              <w:rPr>
                <w:rFonts w:eastAsia="Calibri"/>
                <w:noProof/>
                <w:rtl/>
                <w:lang w:val="en-MY" w:bidi="ar-EG"/>
              </w:rPr>
              <w:t>»</w:t>
            </w:r>
            <w:r w:rsidR="00CA6F58">
              <w:rPr>
                <w:rFonts w:eastAsia="Calibri" w:hint="cs"/>
                <w:noProof/>
                <w:rtl/>
                <w:lang w:val="en-MY" w:bidi="ar-EG"/>
              </w:rPr>
              <w:t xml:space="preserve"> ...................</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35</w:t>
            </w:r>
          </w:p>
        </w:tc>
      </w:tr>
      <w:tr w:rsidR="009D34A7" w:rsidRPr="009D34A7" w:rsidTr="00CA0342">
        <w:tc>
          <w:tcPr>
            <w:tcW w:w="835" w:type="dxa"/>
            <w:shd w:val="clear" w:color="auto" w:fill="auto"/>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3-</w:t>
            </w:r>
          </w:p>
        </w:tc>
        <w:tc>
          <w:tcPr>
            <w:tcW w:w="6723" w:type="dxa"/>
            <w:shd w:val="clear" w:color="auto" w:fill="auto"/>
          </w:tcPr>
          <w:p w:rsidR="009D34A7" w:rsidRPr="009D34A7" w:rsidRDefault="009D34A7" w:rsidP="009D34A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إذا</w:t>
            </w:r>
            <w:r w:rsidRPr="009D34A7">
              <w:rPr>
                <w:rFonts w:eastAsia="Calibri"/>
                <w:b/>
                <w:noProof/>
                <w:rtl/>
                <w:lang w:val="ms-MY"/>
              </w:rPr>
              <w:t xml:space="preserve"> </w:t>
            </w:r>
            <w:r w:rsidRPr="009D34A7">
              <w:rPr>
                <w:rFonts w:eastAsia="Calibri" w:hint="cs"/>
                <w:b/>
                <w:noProof/>
                <w:rtl/>
                <w:lang w:val="ms-MY"/>
              </w:rPr>
              <w:t>شهدت</w:t>
            </w:r>
            <w:r w:rsidRPr="009D34A7">
              <w:rPr>
                <w:rFonts w:eastAsia="Calibri"/>
                <w:b/>
                <w:noProof/>
                <w:rtl/>
                <w:lang w:val="ms-MY"/>
              </w:rPr>
              <w:t xml:space="preserve"> </w:t>
            </w:r>
            <w:r w:rsidRPr="009D34A7">
              <w:rPr>
                <w:rFonts w:eastAsia="Calibri" w:hint="cs"/>
                <w:b/>
                <w:noProof/>
                <w:rtl/>
                <w:lang w:val="ms-MY"/>
              </w:rPr>
              <w:t>إحداكن</w:t>
            </w:r>
            <w:r w:rsidRPr="009D34A7">
              <w:rPr>
                <w:rFonts w:eastAsia="Calibri"/>
                <w:b/>
                <w:noProof/>
                <w:rtl/>
                <w:lang w:val="ms-MY"/>
              </w:rPr>
              <w:t xml:space="preserve"> </w:t>
            </w:r>
            <w:r w:rsidRPr="009D34A7">
              <w:rPr>
                <w:rFonts w:eastAsia="Calibri" w:hint="cs"/>
                <w:b/>
                <w:noProof/>
                <w:rtl/>
                <w:lang w:val="ms-MY"/>
              </w:rPr>
              <w:t>المسجد</w:t>
            </w:r>
            <w:r w:rsidRPr="009D34A7">
              <w:rPr>
                <w:rFonts w:eastAsia="Calibri"/>
                <w:b/>
                <w:noProof/>
                <w:rtl/>
                <w:lang w:val="ms-MY"/>
              </w:rPr>
              <w:t xml:space="preserve"> </w:t>
            </w:r>
            <w:r w:rsidRPr="009D34A7">
              <w:rPr>
                <w:rFonts w:eastAsia="Calibri" w:hint="cs"/>
                <w:b/>
                <w:noProof/>
                <w:rtl/>
                <w:lang w:val="ms-MY"/>
              </w:rPr>
              <w:t>فلا</w:t>
            </w:r>
            <w:r w:rsidRPr="009D34A7">
              <w:rPr>
                <w:rFonts w:eastAsia="Calibri"/>
                <w:b/>
                <w:noProof/>
                <w:rtl/>
                <w:lang w:val="ms-MY"/>
              </w:rPr>
              <w:t xml:space="preserve"> </w:t>
            </w:r>
            <w:r w:rsidRPr="009D34A7">
              <w:rPr>
                <w:rFonts w:eastAsia="Calibri" w:hint="cs"/>
                <w:b/>
                <w:noProof/>
                <w:rtl/>
                <w:lang w:val="ms-MY"/>
              </w:rPr>
              <w:t>تمس</w:t>
            </w:r>
            <w:r w:rsidRPr="009D34A7">
              <w:rPr>
                <w:rFonts w:eastAsia="Calibri"/>
                <w:b/>
                <w:noProof/>
                <w:rtl/>
                <w:lang w:val="ms-MY"/>
              </w:rPr>
              <w:t xml:space="preserve"> </w:t>
            </w:r>
            <w:r w:rsidRPr="009D34A7">
              <w:rPr>
                <w:rFonts w:eastAsia="Calibri" w:hint="cs"/>
                <w:b/>
                <w:noProof/>
                <w:rtl/>
                <w:lang w:val="ms-MY"/>
              </w:rPr>
              <w:t>طيبا</w:t>
            </w:r>
            <w:r w:rsidRPr="009D34A7">
              <w:rPr>
                <w:rFonts w:eastAsia="Calibri"/>
                <w:b/>
                <w:noProof/>
                <w:rtl/>
                <w:lang w:val="ms-MY"/>
              </w:rPr>
              <w:t>»</w:t>
            </w:r>
            <w:r w:rsidR="00CA6F58">
              <w:rPr>
                <w:rFonts w:eastAsia="Calibri" w:hint="cs"/>
                <w:b/>
                <w:noProof/>
                <w:rtl/>
                <w:lang w:val="ms-MY"/>
              </w:rPr>
              <w:t xml:space="preserve"> ......................</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85</w:t>
            </w:r>
          </w:p>
        </w:tc>
      </w:tr>
      <w:tr w:rsidR="009D34A7" w:rsidRPr="009D34A7" w:rsidTr="00CA0342">
        <w:tc>
          <w:tcPr>
            <w:tcW w:w="835" w:type="dxa"/>
            <w:shd w:val="clear" w:color="auto" w:fill="auto"/>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4-</w:t>
            </w:r>
          </w:p>
        </w:tc>
        <w:tc>
          <w:tcPr>
            <w:tcW w:w="6723" w:type="dxa"/>
            <w:shd w:val="clear" w:color="auto" w:fill="auto"/>
          </w:tcPr>
          <w:p w:rsidR="009D34A7" w:rsidRPr="009D34A7" w:rsidRDefault="009D34A7" w:rsidP="009D34A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اذهب</w:t>
            </w:r>
            <w:r w:rsidRPr="009D34A7">
              <w:rPr>
                <w:rFonts w:eastAsia="Calibri"/>
                <w:b/>
                <w:noProof/>
                <w:rtl/>
                <w:lang w:val="ms-MY"/>
              </w:rPr>
              <w:t xml:space="preserve"> </w:t>
            </w:r>
            <w:r w:rsidRPr="009D34A7">
              <w:rPr>
                <w:rFonts w:eastAsia="Calibri" w:hint="cs"/>
                <w:b/>
                <w:noProof/>
                <w:rtl/>
                <w:lang w:val="ms-MY"/>
              </w:rPr>
              <w:t>فاطرح</w:t>
            </w:r>
            <w:r w:rsidRPr="009D34A7">
              <w:rPr>
                <w:rFonts w:eastAsia="Calibri"/>
                <w:b/>
                <w:noProof/>
                <w:rtl/>
                <w:lang w:val="ms-MY"/>
              </w:rPr>
              <w:t xml:space="preserve"> </w:t>
            </w:r>
            <w:r w:rsidRPr="009D34A7">
              <w:rPr>
                <w:rFonts w:eastAsia="Calibri" w:hint="cs"/>
                <w:b/>
                <w:noProof/>
                <w:rtl/>
                <w:lang w:val="ms-MY"/>
              </w:rPr>
              <w:t>متاعك</w:t>
            </w:r>
            <w:r w:rsidRPr="009D34A7">
              <w:rPr>
                <w:rFonts w:eastAsia="Calibri"/>
                <w:b/>
                <w:noProof/>
                <w:rtl/>
                <w:lang w:val="ms-MY"/>
              </w:rPr>
              <w:t xml:space="preserve"> </w:t>
            </w:r>
            <w:r w:rsidRPr="009D34A7">
              <w:rPr>
                <w:rFonts w:eastAsia="Calibri" w:hint="cs"/>
                <w:b/>
                <w:noProof/>
                <w:rtl/>
                <w:lang w:val="ms-MY"/>
              </w:rPr>
              <w:t>في</w:t>
            </w:r>
            <w:r w:rsidRPr="009D34A7">
              <w:rPr>
                <w:rFonts w:eastAsia="Calibri"/>
                <w:b/>
                <w:noProof/>
                <w:rtl/>
                <w:lang w:val="ms-MY"/>
              </w:rPr>
              <w:t xml:space="preserve"> </w:t>
            </w:r>
            <w:r w:rsidRPr="009D34A7">
              <w:rPr>
                <w:rFonts w:eastAsia="Calibri" w:hint="cs"/>
                <w:b/>
                <w:noProof/>
                <w:rtl/>
                <w:lang w:val="ms-MY"/>
              </w:rPr>
              <w:t>الطريق</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108</w:t>
            </w:r>
          </w:p>
        </w:tc>
      </w:tr>
      <w:tr w:rsidR="009D34A7" w:rsidRPr="009D34A7" w:rsidTr="00CA0342">
        <w:tc>
          <w:tcPr>
            <w:tcW w:w="835" w:type="dxa"/>
            <w:shd w:val="clear" w:color="auto" w:fill="auto"/>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5-</w:t>
            </w:r>
          </w:p>
        </w:tc>
        <w:tc>
          <w:tcPr>
            <w:tcW w:w="6723" w:type="dxa"/>
            <w:shd w:val="clear" w:color="auto" w:fill="auto"/>
          </w:tcPr>
          <w:p w:rsidR="009D34A7" w:rsidRPr="009D34A7" w:rsidRDefault="009D34A7" w:rsidP="009D34A7">
            <w:pPr>
              <w:spacing w:after="0" w:line="240" w:lineRule="auto"/>
              <w:jc w:val="both"/>
              <w:rPr>
                <w:rFonts w:eastAsia="Calibri"/>
                <w:b/>
                <w:noProof/>
                <w:rtl/>
                <w:lang w:val="ms-MY"/>
              </w:rPr>
            </w:pPr>
            <w:r w:rsidRPr="009D34A7">
              <w:rPr>
                <w:rFonts w:eastAsia="Calibri" w:hint="cs"/>
                <w:b/>
                <w:noProof/>
                <w:rtl/>
                <w:lang w:val="ms-MY"/>
              </w:rPr>
              <w:t>ا</w:t>
            </w:r>
            <w:r w:rsidRPr="009D34A7">
              <w:rPr>
                <w:rFonts w:eastAsia="Calibri"/>
                <w:b/>
                <w:noProof/>
                <w:rtl/>
                <w:lang w:val="ms-MY"/>
              </w:rPr>
              <w:t>«</w:t>
            </w:r>
            <w:r w:rsidRPr="009D34A7">
              <w:rPr>
                <w:rFonts w:eastAsia="Calibri" w:hint="cs"/>
                <w:b/>
                <w:noProof/>
                <w:rtl/>
                <w:lang w:val="ms-MY"/>
              </w:rPr>
              <w:t>ذهبي</w:t>
            </w:r>
            <w:r w:rsidRPr="009D34A7">
              <w:rPr>
                <w:rFonts w:eastAsia="Calibri"/>
                <w:b/>
                <w:noProof/>
                <w:rtl/>
                <w:lang w:val="ms-MY"/>
              </w:rPr>
              <w:t xml:space="preserve"> </w:t>
            </w:r>
            <w:r w:rsidRPr="009D34A7">
              <w:rPr>
                <w:rFonts w:eastAsia="Calibri" w:hint="cs"/>
                <w:b/>
                <w:noProof/>
                <w:rtl/>
                <w:lang w:val="ms-MY"/>
              </w:rPr>
              <w:t>فجيئي</w:t>
            </w:r>
            <w:r w:rsidRPr="009D34A7">
              <w:rPr>
                <w:rFonts w:eastAsia="Calibri"/>
                <w:b/>
                <w:noProof/>
                <w:rtl/>
                <w:lang w:val="ms-MY"/>
              </w:rPr>
              <w:t xml:space="preserve"> </w:t>
            </w:r>
            <w:r w:rsidRPr="009D34A7">
              <w:rPr>
                <w:rFonts w:eastAsia="Calibri" w:hint="cs"/>
                <w:b/>
                <w:noProof/>
                <w:rtl/>
                <w:lang w:val="ms-MY"/>
              </w:rPr>
              <w:t>بزوجك</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132</w:t>
            </w:r>
          </w:p>
        </w:tc>
      </w:tr>
      <w:tr w:rsidR="009D34A7" w:rsidRPr="009D34A7" w:rsidTr="00CA0342">
        <w:tc>
          <w:tcPr>
            <w:tcW w:w="835" w:type="dxa"/>
            <w:shd w:val="clear" w:color="auto" w:fill="auto"/>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6-</w:t>
            </w:r>
          </w:p>
        </w:tc>
        <w:tc>
          <w:tcPr>
            <w:tcW w:w="6723" w:type="dxa"/>
            <w:shd w:val="clear" w:color="auto" w:fill="auto"/>
          </w:tcPr>
          <w:p w:rsidR="009D34A7" w:rsidRPr="009D34A7" w:rsidRDefault="009D34A7" w:rsidP="009D34A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أفضل</w:t>
            </w:r>
            <w:r w:rsidRPr="009D34A7">
              <w:rPr>
                <w:rFonts w:eastAsia="Calibri"/>
                <w:b/>
                <w:noProof/>
                <w:rtl/>
                <w:lang w:val="ms-MY"/>
              </w:rPr>
              <w:t xml:space="preserve"> </w:t>
            </w:r>
            <w:r w:rsidRPr="009D34A7">
              <w:rPr>
                <w:rFonts w:eastAsia="Calibri" w:hint="cs"/>
                <w:b/>
                <w:noProof/>
                <w:rtl/>
                <w:lang w:val="ms-MY"/>
              </w:rPr>
              <w:t>الجهاد</w:t>
            </w:r>
            <w:r w:rsidRPr="009D34A7">
              <w:rPr>
                <w:rFonts w:eastAsia="Calibri"/>
                <w:b/>
                <w:noProof/>
                <w:rtl/>
                <w:lang w:val="ms-MY"/>
              </w:rPr>
              <w:t xml:space="preserve"> </w:t>
            </w:r>
            <w:r w:rsidRPr="009D34A7">
              <w:rPr>
                <w:rFonts w:eastAsia="Calibri" w:hint="cs"/>
                <w:b/>
                <w:noProof/>
                <w:rtl/>
                <w:lang w:val="ms-MY"/>
              </w:rPr>
              <w:t>كلمة</w:t>
            </w:r>
            <w:r w:rsidRPr="009D34A7">
              <w:rPr>
                <w:rFonts w:eastAsia="Calibri"/>
                <w:b/>
                <w:noProof/>
                <w:rtl/>
                <w:lang w:val="ms-MY"/>
              </w:rPr>
              <w:t xml:space="preserve"> </w:t>
            </w:r>
            <w:r w:rsidRPr="009D34A7">
              <w:rPr>
                <w:rFonts w:eastAsia="Calibri" w:hint="cs"/>
                <w:b/>
                <w:noProof/>
                <w:rtl/>
                <w:lang w:val="ms-MY"/>
              </w:rPr>
              <w:t>عدل</w:t>
            </w:r>
            <w:r w:rsidRPr="009D34A7">
              <w:rPr>
                <w:rFonts w:eastAsia="Calibri"/>
                <w:b/>
                <w:noProof/>
                <w:rtl/>
                <w:lang w:val="ms-MY"/>
              </w:rPr>
              <w:t xml:space="preserve"> </w:t>
            </w:r>
            <w:r w:rsidRPr="009D34A7">
              <w:rPr>
                <w:rFonts w:eastAsia="Calibri" w:hint="cs"/>
                <w:b/>
                <w:noProof/>
                <w:rtl/>
                <w:lang w:val="ms-MY"/>
              </w:rPr>
              <w:t>عند</w:t>
            </w:r>
            <w:r w:rsidRPr="009D34A7">
              <w:rPr>
                <w:rFonts w:eastAsia="Calibri"/>
                <w:b/>
                <w:noProof/>
                <w:rtl/>
                <w:lang w:val="ms-MY"/>
              </w:rPr>
              <w:t xml:space="preserve"> </w:t>
            </w:r>
            <w:r w:rsidRPr="009D34A7">
              <w:rPr>
                <w:rFonts w:eastAsia="Calibri" w:hint="cs"/>
                <w:b/>
                <w:noProof/>
                <w:rtl/>
                <w:lang w:val="ms-MY"/>
              </w:rPr>
              <w:t>سلطان</w:t>
            </w:r>
            <w:r w:rsidRPr="009D34A7">
              <w:rPr>
                <w:rFonts w:eastAsia="Calibri"/>
                <w:b/>
                <w:noProof/>
                <w:rtl/>
                <w:lang w:val="ms-MY"/>
              </w:rPr>
              <w:t xml:space="preserve"> </w:t>
            </w:r>
            <w:r w:rsidRPr="009D34A7">
              <w:rPr>
                <w:rFonts w:eastAsia="Calibri" w:hint="cs"/>
                <w:b/>
                <w:noProof/>
                <w:rtl/>
                <w:lang w:val="ms-MY"/>
              </w:rPr>
              <w:t>جائر</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111</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7-</w:t>
            </w:r>
          </w:p>
        </w:tc>
        <w:tc>
          <w:tcPr>
            <w:tcW w:w="6723" w:type="dxa"/>
            <w:shd w:val="clear" w:color="auto" w:fill="auto"/>
          </w:tcPr>
          <w:p w:rsidR="009D34A7" w:rsidRPr="009D34A7" w:rsidRDefault="009D34A7" w:rsidP="009D34A7">
            <w:pPr>
              <w:spacing w:after="0" w:line="240" w:lineRule="auto"/>
              <w:jc w:val="both"/>
              <w:rPr>
                <w:rFonts w:eastAsia="Calibri"/>
                <w:noProof/>
                <w:rtl/>
                <w:lang w:val="en-MY"/>
              </w:rPr>
            </w:pPr>
            <w:r w:rsidRPr="009D34A7">
              <w:rPr>
                <w:rFonts w:eastAsia="Calibri"/>
                <w:noProof/>
                <w:rtl/>
                <w:lang w:val="en-MY"/>
              </w:rPr>
              <w:t>«</w:t>
            </w:r>
            <w:r w:rsidRPr="009D34A7">
              <w:rPr>
                <w:rFonts w:eastAsia="Calibri" w:hint="cs"/>
                <w:noProof/>
                <w:rtl/>
                <w:lang w:val="en-MY"/>
              </w:rPr>
              <w:t>ألا</w:t>
            </w:r>
            <w:r w:rsidRPr="009D34A7">
              <w:rPr>
                <w:rFonts w:eastAsia="Calibri"/>
                <w:noProof/>
                <w:rtl/>
                <w:lang w:val="en-MY"/>
              </w:rPr>
              <w:t xml:space="preserve"> </w:t>
            </w:r>
            <w:r w:rsidRPr="009D34A7">
              <w:rPr>
                <w:rFonts w:eastAsia="Calibri" w:hint="cs"/>
                <w:noProof/>
                <w:rtl/>
                <w:lang w:val="en-MY"/>
              </w:rPr>
              <w:t>تعلمين</w:t>
            </w:r>
            <w:r w:rsidRPr="009D34A7">
              <w:rPr>
                <w:rFonts w:eastAsia="Calibri"/>
                <w:noProof/>
                <w:rtl/>
                <w:lang w:val="en-MY"/>
              </w:rPr>
              <w:t xml:space="preserve"> </w:t>
            </w:r>
            <w:r w:rsidRPr="009D34A7">
              <w:rPr>
                <w:rFonts w:eastAsia="Calibri" w:hint="cs"/>
                <w:noProof/>
                <w:rtl/>
                <w:lang w:val="en-MY"/>
              </w:rPr>
              <w:t>هذه</w:t>
            </w:r>
            <w:r w:rsidRPr="009D34A7">
              <w:rPr>
                <w:rFonts w:eastAsia="Calibri"/>
                <w:noProof/>
                <w:rtl/>
                <w:lang w:val="en-MY"/>
              </w:rPr>
              <w:t xml:space="preserve"> </w:t>
            </w:r>
            <w:r w:rsidRPr="009D34A7">
              <w:rPr>
                <w:rFonts w:eastAsia="Calibri" w:hint="cs"/>
                <w:noProof/>
                <w:rtl/>
                <w:lang w:val="en-MY"/>
              </w:rPr>
              <w:t>رقية</w:t>
            </w:r>
            <w:r w:rsidRPr="009D34A7">
              <w:rPr>
                <w:rFonts w:eastAsia="Calibri"/>
                <w:noProof/>
                <w:rtl/>
                <w:lang w:val="en-MY"/>
              </w:rPr>
              <w:t xml:space="preserve"> </w:t>
            </w:r>
            <w:r w:rsidRPr="009D34A7">
              <w:rPr>
                <w:rFonts w:eastAsia="Calibri" w:hint="cs"/>
                <w:noProof/>
                <w:rtl/>
                <w:lang w:val="en-MY"/>
              </w:rPr>
              <w:t>النملة</w:t>
            </w:r>
            <w:r w:rsidRPr="009D34A7">
              <w:rPr>
                <w:rFonts w:eastAsia="Calibri"/>
                <w:noProof/>
                <w:rtl/>
                <w:lang w:val="en-MY"/>
              </w:rPr>
              <w:t>»</w:t>
            </w:r>
            <w:r w:rsidR="00CA6F58">
              <w:rPr>
                <w:rFonts w:eastAsia="Calibri" w:hint="cs"/>
                <w:noProof/>
                <w:rtl/>
                <w:lang w:val="en-MY"/>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131</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8-</w:t>
            </w:r>
          </w:p>
        </w:tc>
        <w:tc>
          <w:tcPr>
            <w:tcW w:w="6723" w:type="dxa"/>
            <w:shd w:val="clear" w:color="auto" w:fill="auto"/>
            <w:vAlign w:val="center"/>
          </w:tcPr>
          <w:p w:rsidR="009D34A7" w:rsidRPr="009D34A7" w:rsidRDefault="009D34A7" w:rsidP="009D34A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آلبر</w:t>
            </w:r>
            <w:r w:rsidRPr="009D34A7">
              <w:rPr>
                <w:rFonts w:eastAsia="Calibri"/>
                <w:noProof/>
                <w:rtl/>
                <w:lang w:val="en-MY" w:bidi="ar-EG"/>
              </w:rPr>
              <w:t xml:space="preserve"> </w:t>
            </w:r>
            <w:r w:rsidRPr="009D34A7">
              <w:rPr>
                <w:rFonts w:eastAsia="Calibri" w:hint="cs"/>
                <w:noProof/>
                <w:rtl/>
                <w:lang w:val="en-MY" w:bidi="ar-EG"/>
              </w:rPr>
              <w:t>أردن</w:t>
            </w:r>
            <w:r w:rsidRPr="009D34A7">
              <w:rPr>
                <w:rFonts w:eastAsia="Calibri"/>
                <w:noProof/>
                <w:rtl/>
                <w:lang w:val="en-MY" w:bidi="ar-EG"/>
              </w:rPr>
              <w:t xml:space="preserve"> </w:t>
            </w:r>
            <w:r w:rsidRPr="009D34A7">
              <w:rPr>
                <w:rFonts w:eastAsia="Calibri" w:hint="cs"/>
                <w:noProof/>
                <w:rtl/>
                <w:lang w:val="en-MY" w:bidi="ar-EG"/>
              </w:rPr>
              <w:t>بهذا</w:t>
            </w:r>
            <w:r w:rsidRPr="009D34A7">
              <w:rPr>
                <w:rFonts w:eastAsia="Calibri"/>
                <w:noProof/>
                <w:rtl/>
                <w:lang w:val="en-MY" w:bidi="ar-EG"/>
              </w:rPr>
              <w:t>»</w:t>
            </w:r>
            <w:r w:rsidR="00CA6F58">
              <w:rPr>
                <w:rFonts w:eastAsia="Calibri" w:hint="cs"/>
                <w:noProof/>
                <w:rtl/>
                <w:lang w:val="en-MY" w:bidi="ar-EG"/>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59-92-96</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9-</w:t>
            </w:r>
          </w:p>
        </w:tc>
        <w:tc>
          <w:tcPr>
            <w:tcW w:w="6723" w:type="dxa"/>
            <w:shd w:val="clear" w:color="auto" w:fill="auto"/>
            <w:vAlign w:val="center"/>
          </w:tcPr>
          <w:p w:rsidR="009D34A7" w:rsidRPr="009D34A7" w:rsidRDefault="009D34A7" w:rsidP="009D34A7">
            <w:pPr>
              <w:spacing w:after="0" w:line="240" w:lineRule="auto"/>
              <w:jc w:val="both"/>
              <w:rPr>
                <w:rFonts w:eastAsia="Calibri"/>
                <w:noProof/>
                <w:lang w:bidi="ar-EG"/>
              </w:rPr>
            </w:pPr>
            <w:r w:rsidRPr="009D34A7">
              <w:rPr>
                <w:rFonts w:eastAsia="Calibri"/>
                <w:noProof/>
                <w:rtl/>
                <w:lang w:bidi="ar-EG"/>
              </w:rPr>
              <w:t>«</w:t>
            </w:r>
            <w:r w:rsidRPr="009D34A7">
              <w:rPr>
                <w:rFonts w:eastAsia="Calibri" w:hint="cs"/>
                <w:noProof/>
                <w:rtl/>
                <w:lang w:bidi="ar-EG"/>
              </w:rPr>
              <w:t>إن</w:t>
            </w:r>
            <w:r w:rsidRPr="009D34A7">
              <w:rPr>
                <w:rFonts w:eastAsia="Calibri"/>
                <w:noProof/>
                <w:rtl/>
                <w:lang w:bidi="ar-EG"/>
              </w:rPr>
              <w:t xml:space="preserve"> </w:t>
            </w:r>
            <w:r w:rsidRPr="009D34A7">
              <w:rPr>
                <w:rFonts w:eastAsia="Calibri" w:hint="cs"/>
                <w:noProof/>
                <w:rtl/>
                <w:lang w:bidi="ar-EG"/>
              </w:rPr>
              <w:t>الله</w:t>
            </w:r>
            <w:r w:rsidRPr="009D34A7">
              <w:rPr>
                <w:rFonts w:eastAsia="Calibri"/>
                <w:noProof/>
                <w:rtl/>
                <w:lang w:bidi="ar-EG"/>
              </w:rPr>
              <w:t xml:space="preserve"> </w:t>
            </w:r>
            <w:r w:rsidRPr="009D34A7">
              <w:rPr>
                <w:rFonts w:eastAsia="Calibri" w:hint="cs"/>
                <w:noProof/>
                <w:rtl/>
                <w:lang w:bidi="ar-EG"/>
              </w:rPr>
              <w:t>قد</w:t>
            </w:r>
            <w:r w:rsidRPr="009D34A7">
              <w:rPr>
                <w:rFonts w:eastAsia="Calibri"/>
                <w:noProof/>
                <w:rtl/>
                <w:lang w:bidi="ar-EG"/>
              </w:rPr>
              <w:t xml:space="preserve"> </w:t>
            </w:r>
            <w:r w:rsidRPr="009D34A7">
              <w:rPr>
                <w:rFonts w:eastAsia="Calibri" w:hint="cs"/>
                <w:noProof/>
                <w:rtl/>
                <w:lang w:bidi="ar-EG"/>
              </w:rPr>
              <w:t>كفى</w:t>
            </w:r>
            <w:r w:rsidRPr="009D34A7">
              <w:rPr>
                <w:rFonts w:eastAsia="Calibri"/>
                <w:noProof/>
                <w:rtl/>
                <w:lang w:bidi="ar-EG"/>
              </w:rPr>
              <w:t xml:space="preserve"> </w:t>
            </w:r>
            <w:r w:rsidRPr="009D34A7">
              <w:rPr>
                <w:rFonts w:eastAsia="Calibri" w:hint="cs"/>
                <w:noProof/>
                <w:rtl/>
                <w:lang w:bidi="ar-EG"/>
              </w:rPr>
              <w:t>وأحسن</w:t>
            </w:r>
            <w:r w:rsidRPr="009D34A7">
              <w:rPr>
                <w:rFonts w:eastAsia="Calibri"/>
                <w:noProof/>
                <w:rtl/>
                <w:lang w:bidi="ar-EG"/>
              </w:rPr>
              <w:t>»</w:t>
            </w:r>
            <w:r w:rsidR="00CA6F58">
              <w:rPr>
                <w:rFonts w:eastAsia="Calibri" w:hint="cs"/>
                <w:noProof/>
                <w:rtl/>
                <w:lang w:bidi="ar-EG"/>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70</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10-</w:t>
            </w:r>
          </w:p>
        </w:tc>
        <w:tc>
          <w:tcPr>
            <w:tcW w:w="6723" w:type="dxa"/>
            <w:shd w:val="clear" w:color="auto" w:fill="auto"/>
            <w:vAlign w:val="center"/>
          </w:tcPr>
          <w:p w:rsidR="009D34A7" w:rsidRPr="009D34A7" w:rsidRDefault="009D34A7" w:rsidP="009D34A7">
            <w:pPr>
              <w:spacing w:after="0" w:line="240" w:lineRule="auto"/>
              <w:jc w:val="both"/>
              <w:rPr>
                <w:rFonts w:eastAsia="Calibri"/>
                <w:noProof/>
                <w:lang w:bidi="ar-EG"/>
              </w:rPr>
            </w:pPr>
            <w:r w:rsidRPr="009D34A7">
              <w:rPr>
                <w:rFonts w:eastAsia="Calibri"/>
                <w:noProof/>
                <w:rtl/>
                <w:lang w:bidi="ar-EG"/>
              </w:rPr>
              <w:t>«</w:t>
            </w:r>
            <w:r w:rsidRPr="009D34A7">
              <w:rPr>
                <w:rFonts w:eastAsia="Calibri" w:hint="cs"/>
                <w:noProof/>
                <w:rtl/>
                <w:lang w:bidi="ar-EG"/>
              </w:rPr>
              <w:t>إن</w:t>
            </w:r>
            <w:r w:rsidRPr="009D34A7">
              <w:rPr>
                <w:rFonts w:eastAsia="Calibri"/>
                <w:noProof/>
                <w:rtl/>
                <w:lang w:bidi="ar-EG"/>
              </w:rPr>
              <w:t xml:space="preserve"> </w:t>
            </w:r>
            <w:r w:rsidRPr="009D34A7">
              <w:rPr>
                <w:rFonts w:eastAsia="Calibri" w:hint="cs"/>
                <w:noProof/>
                <w:rtl/>
                <w:lang w:bidi="ar-EG"/>
              </w:rPr>
              <w:t>ألم</w:t>
            </w:r>
            <w:r w:rsidRPr="009D34A7">
              <w:rPr>
                <w:rFonts w:eastAsia="Calibri"/>
                <w:noProof/>
                <w:rtl/>
                <w:lang w:bidi="ar-EG"/>
              </w:rPr>
              <w:t xml:space="preserve"> </w:t>
            </w:r>
            <w:r w:rsidRPr="009D34A7">
              <w:rPr>
                <w:rFonts w:eastAsia="Calibri" w:hint="cs"/>
                <w:noProof/>
                <w:rtl/>
                <w:lang w:bidi="ar-EG"/>
              </w:rPr>
              <w:t>بكن</w:t>
            </w:r>
            <w:r w:rsidRPr="009D34A7">
              <w:rPr>
                <w:rFonts w:eastAsia="Calibri"/>
                <w:noProof/>
                <w:rtl/>
                <w:lang w:bidi="ar-EG"/>
              </w:rPr>
              <w:t xml:space="preserve"> </w:t>
            </w:r>
            <w:r w:rsidRPr="009D34A7">
              <w:rPr>
                <w:rFonts w:eastAsia="Calibri" w:hint="cs"/>
                <w:noProof/>
                <w:rtl/>
                <w:lang w:bidi="ar-EG"/>
              </w:rPr>
              <w:t>أحد</w:t>
            </w:r>
            <w:r w:rsidRPr="009D34A7">
              <w:rPr>
                <w:rFonts w:eastAsia="Calibri"/>
                <w:noProof/>
                <w:rtl/>
                <w:lang w:bidi="ar-EG"/>
              </w:rPr>
              <w:t xml:space="preserve"> </w:t>
            </w:r>
            <w:r w:rsidRPr="009D34A7">
              <w:rPr>
                <w:rFonts w:eastAsia="Calibri" w:hint="cs"/>
                <w:noProof/>
                <w:rtl/>
                <w:lang w:bidi="ar-EG"/>
              </w:rPr>
              <w:t>فألمعن</w:t>
            </w:r>
            <w:r w:rsidRPr="009D34A7">
              <w:rPr>
                <w:rFonts w:eastAsia="Calibri"/>
                <w:noProof/>
                <w:rtl/>
                <w:lang w:bidi="ar-EG"/>
              </w:rPr>
              <w:t xml:space="preserve"> </w:t>
            </w:r>
            <w:r w:rsidRPr="009D34A7">
              <w:rPr>
                <w:rFonts w:eastAsia="Calibri" w:hint="cs"/>
                <w:noProof/>
                <w:rtl/>
                <w:lang w:bidi="ar-EG"/>
              </w:rPr>
              <w:t>بالسيف</w:t>
            </w:r>
            <w:r w:rsidRPr="009D34A7">
              <w:rPr>
                <w:rFonts w:eastAsia="Calibri"/>
                <w:noProof/>
                <w:rtl/>
                <w:lang w:bidi="ar-EG"/>
              </w:rPr>
              <w:t>»</w:t>
            </w:r>
            <w:r w:rsidR="00CA6F58">
              <w:rPr>
                <w:rFonts w:eastAsia="Calibri" w:hint="cs"/>
                <w:noProof/>
                <w:rtl/>
                <w:lang w:bidi="ar-EG"/>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68</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11-</w:t>
            </w:r>
          </w:p>
        </w:tc>
        <w:tc>
          <w:tcPr>
            <w:tcW w:w="6723" w:type="dxa"/>
            <w:shd w:val="clear" w:color="auto" w:fill="auto"/>
          </w:tcPr>
          <w:p w:rsidR="009D34A7" w:rsidRPr="009D34A7" w:rsidRDefault="009D34A7" w:rsidP="009D34A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انصر</w:t>
            </w:r>
            <w:r w:rsidRPr="009D34A7">
              <w:rPr>
                <w:rFonts w:eastAsia="Calibri"/>
                <w:b/>
                <w:noProof/>
                <w:rtl/>
                <w:lang w:val="ms-MY"/>
              </w:rPr>
              <w:t xml:space="preserve"> </w:t>
            </w:r>
            <w:r w:rsidRPr="009D34A7">
              <w:rPr>
                <w:rFonts w:eastAsia="Calibri" w:hint="cs"/>
                <w:b/>
                <w:noProof/>
                <w:rtl/>
                <w:lang w:val="ms-MY"/>
              </w:rPr>
              <w:t>أخاك</w:t>
            </w:r>
            <w:r w:rsidRPr="009D34A7">
              <w:rPr>
                <w:rFonts w:eastAsia="Calibri"/>
                <w:b/>
                <w:noProof/>
                <w:rtl/>
                <w:lang w:val="ms-MY"/>
              </w:rPr>
              <w:t xml:space="preserve"> </w:t>
            </w:r>
            <w:r w:rsidRPr="009D34A7">
              <w:rPr>
                <w:rFonts w:eastAsia="Calibri" w:hint="cs"/>
                <w:b/>
                <w:noProof/>
                <w:rtl/>
                <w:lang w:val="ms-MY"/>
              </w:rPr>
              <w:t>ظالما</w:t>
            </w:r>
            <w:r w:rsidRPr="009D34A7">
              <w:rPr>
                <w:rFonts w:eastAsia="Calibri"/>
                <w:b/>
                <w:noProof/>
                <w:rtl/>
                <w:lang w:val="ms-MY"/>
              </w:rPr>
              <w:t xml:space="preserve"> </w:t>
            </w:r>
            <w:r w:rsidRPr="009D34A7">
              <w:rPr>
                <w:rFonts w:eastAsia="Calibri" w:hint="cs"/>
                <w:b/>
                <w:noProof/>
                <w:rtl/>
                <w:lang w:val="ms-MY"/>
              </w:rPr>
              <w:t>أو</w:t>
            </w:r>
            <w:r w:rsidRPr="009D34A7">
              <w:rPr>
                <w:rFonts w:eastAsia="Calibri"/>
                <w:b/>
                <w:noProof/>
                <w:rtl/>
                <w:lang w:val="ms-MY"/>
              </w:rPr>
              <w:t xml:space="preserve"> </w:t>
            </w:r>
            <w:r w:rsidRPr="009D34A7">
              <w:rPr>
                <w:rFonts w:eastAsia="Calibri" w:hint="cs"/>
                <w:b/>
                <w:noProof/>
                <w:rtl/>
                <w:lang w:val="ms-MY"/>
              </w:rPr>
              <w:t>مظلوما</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108</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12-</w:t>
            </w:r>
          </w:p>
        </w:tc>
        <w:tc>
          <w:tcPr>
            <w:tcW w:w="6723" w:type="dxa"/>
            <w:shd w:val="clear" w:color="auto" w:fill="auto"/>
            <w:vAlign w:val="center"/>
          </w:tcPr>
          <w:p w:rsidR="009D34A7" w:rsidRPr="009D34A7" w:rsidRDefault="009D34A7" w:rsidP="009D34A7">
            <w:pPr>
              <w:spacing w:after="0" w:line="240" w:lineRule="auto"/>
              <w:jc w:val="both"/>
              <w:rPr>
                <w:rFonts w:eastAsia="Calibri"/>
                <w:noProof/>
                <w:rtl/>
                <w:lang w:bidi="ar-EG"/>
              </w:rPr>
            </w:pPr>
            <w:r w:rsidRPr="009D34A7">
              <w:rPr>
                <w:rFonts w:eastAsia="Calibri"/>
                <w:noProof/>
                <w:rtl/>
                <w:lang w:bidi="ar-EG"/>
              </w:rPr>
              <w:t>«</w:t>
            </w:r>
            <w:r w:rsidRPr="009D34A7">
              <w:rPr>
                <w:rFonts w:eastAsia="Calibri" w:hint="cs"/>
                <w:noProof/>
                <w:rtl/>
                <w:lang w:bidi="ar-EG"/>
              </w:rPr>
              <w:t>انطلق</w:t>
            </w:r>
            <w:r w:rsidRPr="009D34A7">
              <w:rPr>
                <w:rFonts w:eastAsia="Calibri"/>
                <w:noProof/>
                <w:rtl/>
                <w:lang w:bidi="ar-EG"/>
              </w:rPr>
              <w:t xml:space="preserve"> </w:t>
            </w:r>
            <w:r w:rsidRPr="009D34A7">
              <w:rPr>
                <w:rFonts w:eastAsia="Calibri" w:hint="cs"/>
                <w:noProof/>
                <w:rtl/>
                <w:lang w:bidi="ar-EG"/>
              </w:rPr>
              <w:t>فحج</w:t>
            </w:r>
            <w:r w:rsidRPr="009D34A7">
              <w:rPr>
                <w:rFonts w:eastAsia="Calibri"/>
                <w:noProof/>
                <w:rtl/>
                <w:lang w:bidi="ar-EG"/>
              </w:rPr>
              <w:t xml:space="preserve"> </w:t>
            </w:r>
            <w:r w:rsidRPr="009D34A7">
              <w:rPr>
                <w:rFonts w:eastAsia="Calibri" w:hint="cs"/>
                <w:noProof/>
                <w:rtl/>
                <w:lang w:bidi="ar-EG"/>
              </w:rPr>
              <w:t>مع</w:t>
            </w:r>
            <w:r w:rsidRPr="009D34A7">
              <w:rPr>
                <w:rFonts w:eastAsia="Calibri"/>
                <w:noProof/>
                <w:rtl/>
                <w:lang w:bidi="ar-EG"/>
              </w:rPr>
              <w:t xml:space="preserve"> </w:t>
            </w:r>
            <w:r w:rsidRPr="009D34A7">
              <w:rPr>
                <w:rFonts w:eastAsia="Calibri" w:hint="cs"/>
                <w:noProof/>
                <w:rtl/>
                <w:lang w:bidi="ar-EG"/>
              </w:rPr>
              <w:t>امرأتك</w:t>
            </w:r>
            <w:r w:rsidRPr="009D34A7">
              <w:rPr>
                <w:rFonts w:eastAsia="Calibri"/>
                <w:noProof/>
                <w:rtl/>
                <w:lang w:bidi="ar-EG"/>
              </w:rPr>
              <w:t>»</w:t>
            </w:r>
            <w:r w:rsidR="00CA6F58">
              <w:rPr>
                <w:rFonts w:eastAsia="Calibri" w:hint="cs"/>
                <w:noProof/>
                <w:rtl/>
                <w:lang w:bidi="ar-EG"/>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31</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13-</w:t>
            </w:r>
          </w:p>
        </w:tc>
        <w:tc>
          <w:tcPr>
            <w:tcW w:w="6723" w:type="dxa"/>
            <w:shd w:val="clear" w:color="auto" w:fill="auto"/>
            <w:vAlign w:val="center"/>
          </w:tcPr>
          <w:p w:rsidR="009D34A7" w:rsidRPr="009D34A7" w:rsidRDefault="009D34A7" w:rsidP="009D34A7">
            <w:pPr>
              <w:spacing w:before="30" w:afterLines="30" w:after="72" w:line="240" w:lineRule="auto"/>
              <w:jc w:val="both"/>
              <w:rPr>
                <w:rFonts w:eastAsia="Calibri"/>
              </w:rPr>
            </w:pPr>
            <w:r w:rsidRPr="009D34A7">
              <w:rPr>
                <w:rFonts w:eastAsia="Calibri"/>
                <w:rtl/>
              </w:rPr>
              <w:t>«</w:t>
            </w:r>
            <w:r w:rsidRPr="009D34A7">
              <w:rPr>
                <w:rFonts w:eastAsia="Calibri" w:hint="cs"/>
                <w:rtl/>
              </w:rPr>
              <w:t>إنه قد أذن لكن أن تخرجن لحاجتكن</w:t>
            </w:r>
            <w:r w:rsidRPr="009D34A7">
              <w:rPr>
                <w:rFonts w:eastAsia="Calibri"/>
                <w:rtl/>
              </w:rPr>
              <w:t>»</w:t>
            </w:r>
            <w:r w:rsidR="00CA6F58">
              <w:rPr>
                <w:rFonts w:eastAsia="Calibri" w:hint="cs"/>
                <w:rtl/>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21</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14-</w:t>
            </w:r>
          </w:p>
        </w:tc>
        <w:tc>
          <w:tcPr>
            <w:tcW w:w="6723" w:type="dxa"/>
            <w:shd w:val="clear" w:color="auto" w:fill="auto"/>
            <w:vAlign w:val="center"/>
          </w:tcPr>
          <w:p w:rsidR="009D34A7" w:rsidRPr="009D34A7" w:rsidRDefault="009D34A7" w:rsidP="009D34A7">
            <w:pPr>
              <w:spacing w:after="0" w:line="240" w:lineRule="auto"/>
              <w:jc w:val="both"/>
              <w:rPr>
                <w:rFonts w:eastAsia="Calibri"/>
                <w:noProof/>
              </w:rPr>
            </w:pPr>
            <w:r w:rsidRPr="009D34A7">
              <w:rPr>
                <w:rFonts w:eastAsia="Calibri"/>
                <w:noProof/>
                <w:rtl/>
              </w:rPr>
              <w:t>«</w:t>
            </w:r>
            <w:r w:rsidRPr="009D34A7">
              <w:rPr>
                <w:rFonts w:eastAsia="Calibri" w:hint="cs"/>
                <w:noProof/>
                <w:rtl/>
              </w:rPr>
              <w:t>بني</w:t>
            </w:r>
            <w:r w:rsidRPr="009D34A7">
              <w:rPr>
                <w:rFonts w:eastAsia="Calibri"/>
                <w:noProof/>
                <w:rtl/>
              </w:rPr>
              <w:t xml:space="preserve"> </w:t>
            </w:r>
            <w:r w:rsidRPr="009D34A7">
              <w:rPr>
                <w:rFonts w:eastAsia="Calibri" w:hint="cs"/>
                <w:noProof/>
                <w:rtl/>
              </w:rPr>
              <w:t>الإسلام</w:t>
            </w:r>
            <w:r w:rsidRPr="009D34A7">
              <w:rPr>
                <w:rFonts w:eastAsia="Calibri"/>
                <w:noProof/>
                <w:rtl/>
              </w:rPr>
              <w:t xml:space="preserve"> </w:t>
            </w:r>
            <w:r w:rsidRPr="009D34A7">
              <w:rPr>
                <w:rFonts w:eastAsia="Calibri" w:hint="cs"/>
                <w:noProof/>
                <w:rtl/>
              </w:rPr>
              <w:t>على</w:t>
            </w:r>
            <w:r w:rsidRPr="009D34A7">
              <w:rPr>
                <w:rFonts w:eastAsia="Calibri"/>
                <w:noProof/>
                <w:rtl/>
              </w:rPr>
              <w:t xml:space="preserve"> </w:t>
            </w:r>
            <w:r w:rsidRPr="009D34A7">
              <w:rPr>
                <w:rFonts w:eastAsia="Calibri" w:hint="cs"/>
                <w:noProof/>
                <w:rtl/>
              </w:rPr>
              <w:t>خمس</w:t>
            </w:r>
            <w:r w:rsidRPr="009D34A7">
              <w:rPr>
                <w:rFonts w:eastAsia="Calibri"/>
                <w:noProof/>
                <w:rtl/>
              </w:rPr>
              <w:t>»</w:t>
            </w:r>
            <w:r w:rsidR="00CA6F58">
              <w:rPr>
                <w:rFonts w:eastAsia="Calibri" w:hint="cs"/>
                <w:noProof/>
                <w:rtl/>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27-51</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15-</w:t>
            </w:r>
          </w:p>
        </w:tc>
        <w:tc>
          <w:tcPr>
            <w:tcW w:w="6723" w:type="dxa"/>
            <w:shd w:val="clear" w:color="auto" w:fill="auto"/>
          </w:tcPr>
          <w:p w:rsidR="009D34A7" w:rsidRPr="009D34A7" w:rsidRDefault="009D34A7" w:rsidP="009D34A7">
            <w:pPr>
              <w:spacing w:after="0" w:line="240" w:lineRule="auto"/>
              <w:jc w:val="both"/>
              <w:rPr>
                <w:rFonts w:eastAsia="Calibri"/>
                <w:noProof/>
                <w:rtl/>
                <w:lang w:val="en-MY"/>
              </w:rPr>
            </w:pPr>
            <w:r w:rsidRPr="009D34A7">
              <w:rPr>
                <w:rFonts w:eastAsia="Calibri"/>
                <w:noProof/>
                <w:rtl/>
                <w:lang w:val="en-MY"/>
              </w:rPr>
              <w:t>«</w:t>
            </w:r>
            <w:r w:rsidRPr="009D34A7">
              <w:rPr>
                <w:rFonts w:eastAsia="Calibri" w:hint="cs"/>
                <w:noProof/>
                <w:rtl/>
                <w:lang w:val="en-MY"/>
              </w:rPr>
              <w:t>ثلاثة</w:t>
            </w:r>
            <w:r w:rsidRPr="009D34A7">
              <w:rPr>
                <w:rFonts w:eastAsia="Calibri"/>
                <w:noProof/>
                <w:rtl/>
                <w:lang w:val="en-MY"/>
              </w:rPr>
              <w:t xml:space="preserve"> </w:t>
            </w:r>
            <w:r w:rsidRPr="009D34A7">
              <w:rPr>
                <w:rFonts w:eastAsia="Calibri" w:hint="cs"/>
                <w:noProof/>
                <w:rtl/>
                <w:lang w:val="en-MY"/>
              </w:rPr>
              <w:t>لهم</w:t>
            </w:r>
            <w:r w:rsidRPr="009D34A7">
              <w:rPr>
                <w:rFonts w:eastAsia="Calibri"/>
                <w:noProof/>
                <w:rtl/>
                <w:lang w:val="en-MY"/>
              </w:rPr>
              <w:t xml:space="preserve"> </w:t>
            </w:r>
            <w:r w:rsidRPr="009D34A7">
              <w:rPr>
                <w:rFonts w:eastAsia="Calibri" w:hint="cs"/>
                <w:noProof/>
                <w:rtl/>
                <w:lang w:val="en-MY"/>
              </w:rPr>
              <w:t>أجران</w:t>
            </w:r>
            <w:r w:rsidRPr="009D34A7">
              <w:rPr>
                <w:rFonts w:eastAsia="Calibri"/>
                <w:noProof/>
                <w:rtl/>
                <w:lang w:val="en-MY"/>
              </w:rPr>
              <w:t>»</w:t>
            </w:r>
            <w:r w:rsidR="00CA6F58">
              <w:rPr>
                <w:rFonts w:eastAsia="Calibri" w:hint="cs"/>
                <w:noProof/>
                <w:rtl/>
                <w:lang w:val="en-MY"/>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72</w:t>
            </w:r>
          </w:p>
        </w:tc>
      </w:tr>
      <w:tr w:rsidR="009D34A7" w:rsidRPr="009D34A7" w:rsidTr="00CA0342">
        <w:tc>
          <w:tcPr>
            <w:tcW w:w="835" w:type="dxa"/>
            <w:shd w:val="clear" w:color="auto" w:fill="auto"/>
            <w:vAlign w:val="center"/>
          </w:tcPr>
          <w:p w:rsidR="009D34A7" w:rsidRPr="009D34A7" w:rsidRDefault="00F14671"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16-</w:t>
            </w:r>
          </w:p>
        </w:tc>
        <w:tc>
          <w:tcPr>
            <w:tcW w:w="6723" w:type="dxa"/>
            <w:shd w:val="clear" w:color="auto" w:fill="auto"/>
          </w:tcPr>
          <w:p w:rsidR="009D34A7" w:rsidRPr="009D34A7" w:rsidRDefault="009D34A7" w:rsidP="009D34A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جعلت</w:t>
            </w:r>
            <w:r w:rsidRPr="009D34A7">
              <w:rPr>
                <w:rFonts w:eastAsia="Calibri"/>
                <w:b/>
                <w:noProof/>
                <w:rtl/>
                <w:lang w:val="ms-MY"/>
              </w:rPr>
              <w:t xml:space="preserve"> </w:t>
            </w:r>
            <w:r w:rsidRPr="009D34A7">
              <w:rPr>
                <w:rFonts w:eastAsia="Calibri" w:hint="cs"/>
                <w:b/>
                <w:noProof/>
                <w:rtl/>
                <w:lang w:val="ms-MY"/>
              </w:rPr>
              <w:t>لي</w:t>
            </w:r>
            <w:r w:rsidRPr="009D34A7">
              <w:rPr>
                <w:rFonts w:eastAsia="Calibri"/>
                <w:b/>
                <w:noProof/>
                <w:rtl/>
                <w:lang w:val="ms-MY"/>
              </w:rPr>
              <w:t xml:space="preserve"> </w:t>
            </w:r>
            <w:r w:rsidRPr="009D34A7">
              <w:rPr>
                <w:rFonts w:eastAsia="Calibri" w:hint="cs"/>
                <w:b/>
                <w:noProof/>
                <w:rtl/>
                <w:lang w:val="ms-MY"/>
              </w:rPr>
              <w:t>الأرض</w:t>
            </w:r>
            <w:r w:rsidRPr="009D34A7">
              <w:rPr>
                <w:rFonts w:eastAsia="Calibri"/>
                <w:b/>
                <w:noProof/>
                <w:rtl/>
                <w:lang w:val="ms-MY"/>
              </w:rPr>
              <w:t xml:space="preserve"> </w:t>
            </w:r>
            <w:r w:rsidRPr="009D34A7">
              <w:rPr>
                <w:rFonts w:eastAsia="Calibri" w:hint="cs"/>
                <w:b/>
                <w:noProof/>
                <w:rtl/>
                <w:lang w:val="ms-MY"/>
              </w:rPr>
              <w:t>مسجدًا</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91</w:t>
            </w:r>
          </w:p>
        </w:tc>
      </w:tr>
      <w:tr w:rsidR="0000521D" w:rsidRPr="009D34A7" w:rsidTr="00CA0342">
        <w:tc>
          <w:tcPr>
            <w:tcW w:w="835" w:type="dxa"/>
            <w:shd w:val="clear" w:color="auto" w:fill="auto"/>
            <w:vAlign w:val="center"/>
          </w:tcPr>
          <w:p w:rsidR="0000521D" w:rsidRPr="009D34A7" w:rsidRDefault="0000521D" w:rsidP="009D34A7">
            <w:pPr>
              <w:spacing w:beforeLines="30" w:before="72" w:afterLines="30" w:after="72"/>
              <w:contextualSpacing/>
              <w:mirrorIndents/>
              <w:jc w:val="center"/>
              <w:rPr>
                <w:rFonts w:eastAsia="Calibri"/>
                <w:noProof/>
                <w:rtl/>
                <w:lang w:val="ms-MY" w:bidi="ar-EG"/>
              </w:rPr>
            </w:pPr>
            <w:r>
              <w:rPr>
                <w:rFonts w:eastAsia="Calibri" w:hint="cs"/>
                <w:noProof/>
                <w:rtl/>
                <w:lang w:val="ms-MY" w:bidi="ar-EG"/>
              </w:rPr>
              <w:t>17-</w:t>
            </w:r>
          </w:p>
        </w:tc>
        <w:tc>
          <w:tcPr>
            <w:tcW w:w="6723" w:type="dxa"/>
            <w:shd w:val="clear" w:color="auto" w:fill="auto"/>
          </w:tcPr>
          <w:p w:rsidR="0000521D" w:rsidRPr="009D34A7" w:rsidRDefault="0000521D" w:rsidP="00E8571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الدين</w:t>
            </w:r>
            <w:r w:rsidRPr="009D34A7">
              <w:rPr>
                <w:rFonts w:eastAsia="Calibri"/>
                <w:b/>
                <w:noProof/>
                <w:rtl/>
                <w:lang w:val="ms-MY"/>
              </w:rPr>
              <w:t xml:space="preserve"> </w:t>
            </w:r>
            <w:r w:rsidRPr="009D34A7">
              <w:rPr>
                <w:rFonts w:eastAsia="Calibri" w:hint="cs"/>
                <w:b/>
                <w:noProof/>
                <w:rtl/>
                <w:lang w:val="ms-MY"/>
              </w:rPr>
              <w:t>النصيحة</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89</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18-</w:t>
            </w:r>
          </w:p>
        </w:tc>
        <w:tc>
          <w:tcPr>
            <w:tcW w:w="6723" w:type="dxa"/>
            <w:shd w:val="clear" w:color="auto" w:fill="auto"/>
          </w:tcPr>
          <w:p w:rsidR="0000521D" w:rsidRPr="0000521D" w:rsidRDefault="0000521D" w:rsidP="004A2DBE">
            <w:pPr>
              <w:spacing w:after="0" w:line="240" w:lineRule="auto"/>
              <w:jc w:val="both"/>
              <w:rPr>
                <w:rFonts w:eastAsia="Calibri"/>
                <w:b/>
                <w:noProof/>
                <w:rtl/>
                <w:lang w:val="ms-MY"/>
              </w:rPr>
            </w:pPr>
            <w:r w:rsidRPr="0000521D">
              <w:rPr>
                <w:rFonts w:eastAsia="Calibri"/>
                <w:b/>
                <w:noProof/>
                <w:rtl/>
                <w:lang w:val="ms-MY"/>
              </w:rPr>
              <w:t>«</w:t>
            </w:r>
            <w:r w:rsidRPr="0000521D">
              <w:rPr>
                <w:rFonts w:eastAsia="Calibri" w:hint="cs"/>
                <w:b/>
                <w:rtl/>
              </w:rPr>
              <w:t xml:space="preserve">إن كان رسول الله </w:t>
            </w:r>
            <w:r w:rsidRPr="0000521D">
              <w:rPr>
                <w:rFonts w:ascii="Calibri" w:eastAsia="Calibri" w:hAnsi="Calibri" w:cs="Arial"/>
                <w:lang w:val="en-MY"/>
              </w:rPr>
              <w:sym w:font="AGA Arabesque" w:char="F065"/>
            </w:r>
            <w:r w:rsidRPr="0000521D">
              <w:rPr>
                <w:rFonts w:eastAsia="Calibri" w:hint="cs"/>
                <w:b/>
                <w:rtl/>
              </w:rPr>
              <w:t xml:space="preserve"> ليصلي الصبح، فينصرف النساء </w:t>
            </w:r>
            <w:r w:rsidR="004A2DBE">
              <w:rPr>
                <w:rFonts w:eastAsia="Calibri" w:hint="cs"/>
                <w:b/>
                <w:rtl/>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82-89</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19-</w:t>
            </w:r>
          </w:p>
        </w:tc>
        <w:tc>
          <w:tcPr>
            <w:tcW w:w="6723" w:type="dxa"/>
            <w:shd w:val="clear" w:color="auto" w:fill="auto"/>
            <w:vAlign w:val="center"/>
          </w:tcPr>
          <w:p w:rsidR="0000521D" w:rsidRPr="009D34A7" w:rsidRDefault="0000521D" w:rsidP="00E85717">
            <w:pPr>
              <w:spacing w:after="0" w:line="240" w:lineRule="auto"/>
              <w:jc w:val="both"/>
              <w:rPr>
                <w:rFonts w:eastAsia="Calibri"/>
                <w:noProof/>
              </w:rPr>
            </w:pPr>
            <w:r w:rsidRPr="009D34A7">
              <w:rPr>
                <w:rFonts w:eastAsia="Calibri"/>
                <w:noProof/>
                <w:rtl/>
              </w:rPr>
              <w:t>«</w:t>
            </w:r>
            <w:r w:rsidRPr="009D34A7">
              <w:rPr>
                <w:rFonts w:eastAsia="Calibri" w:hint="cs"/>
                <w:noProof/>
                <w:rtl/>
              </w:rPr>
              <w:t>ذهب</w:t>
            </w:r>
            <w:r w:rsidRPr="009D34A7">
              <w:rPr>
                <w:rFonts w:eastAsia="Calibri"/>
                <w:noProof/>
                <w:rtl/>
              </w:rPr>
              <w:t xml:space="preserve"> </w:t>
            </w:r>
            <w:r w:rsidRPr="009D34A7">
              <w:rPr>
                <w:rFonts w:eastAsia="Calibri" w:hint="cs"/>
                <w:noProof/>
                <w:rtl/>
              </w:rPr>
              <w:t>الرجال</w:t>
            </w:r>
            <w:r w:rsidRPr="009D34A7">
              <w:rPr>
                <w:rFonts w:eastAsia="Calibri"/>
                <w:noProof/>
                <w:rtl/>
              </w:rPr>
              <w:t xml:space="preserve"> </w:t>
            </w:r>
            <w:r w:rsidRPr="009D34A7">
              <w:rPr>
                <w:rFonts w:eastAsia="Calibri" w:hint="cs"/>
                <w:noProof/>
                <w:rtl/>
              </w:rPr>
              <w:t>بالفضل،</w:t>
            </w:r>
            <w:r w:rsidRPr="009D34A7">
              <w:rPr>
                <w:rFonts w:eastAsia="Calibri"/>
                <w:noProof/>
                <w:rtl/>
              </w:rPr>
              <w:t xml:space="preserve"> </w:t>
            </w:r>
            <w:r w:rsidRPr="009D34A7">
              <w:rPr>
                <w:rFonts w:eastAsia="Calibri" w:hint="cs"/>
                <w:noProof/>
                <w:rtl/>
              </w:rPr>
              <w:t>والجهاد</w:t>
            </w:r>
            <w:r w:rsidRPr="009D34A7">
              <w:rPr>
                <w:rFonts w:eastAsia="Calibri"/>
                <w:noProof/>
                <w:rtl/>
              </w:rPr>
              <w:t xml:space="preserve"> </w:t>
            </w:r>
            <w:r w:rsidRPr="009D34A7">
              <w:rPr>
                <w:rFonts w:eastAsia="Calibri" w:hint="cs"/>
                <w:noProof/>
                <w:rtl/>
              </w:rPr>
              <w:t>فى</w:t>
            </w:r>
            <w:r w:rsidRPr="009D34A7">
              <w:rPr>
                <w:rFonts w:eastAsia="Calibri"/>
                <w:noProof/>
                <w:rtl/>
              </w:rPr>
              <w:t xml:space="preserve"> </w:t>
            </w:r>
            <w:r w:rsidRPr="009D34A7">
              <w:rPr>
                <w:rFonts w:eastAsia="Calibri" w:hint="cs"/>
                <w:noProof/>
                <w:rtl/>
              </w:rPr>
              <w:t>سبيل</w:t>
            </w:r>
            <w:r w:rsidRPr="009D34A7">
              <w:rPr>
                <w:rFonts w:eastAsia="Calibri"/>
                <w:noProof/>
                <w:rtl/>
              </w:rPr>
              <w:t xml:space="preserve"> </w:t>
            </w:r>
            <w:r w:rsidRPr="009D34A7">
              <w:rPr>
                <w:rFonts w:eastAsia="Calibri" w:hint="cs"/>
                <w:noProof/>
                <w:rtl/>
              </w:rPr>
              <w:t>الله</w:t>
            </w:r>
            <w:r w:rsidRPr="009D34A7">
              <w:rPr>
                <w:rFonts w:eastAsia="Calibri"/>
                <w:noProof/>
                <w:rtl/>
              </w:rPr>
              <w:t xml:space="preserve"> </w:t>
            </w:r>
            <w:r w:rsidRPr="009D34A7">
              <w:rPr>
                <w:rFonts w:eastAsia="Calibri" w:hint="cs"/>
                <w:noProof/>
                <w:rtl/>
              </w:rPr>
              <w:t>تعالى</w:t>
            </w:r>
            <w:r w:rsidRPr="009D34A7">
              <w:rPr>
                <w:rFonts w:eastAsia="Calibri"/>
                <w:noProof/>
                <w:rtl/>
              </w:rPr>
              <w:t>»</w:t>
            </w:r>
            <w:r w:rsidR="00CA6F58">
              <w:rPr>
                <w:rFonts w:eastAsia="Calibri" w:hint="cs"/>
                <w:noProof/>
                <w:rtl/>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23</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20-</w:t>
            </w:r>
          </w:p>
        </w:tc>
        <w:tc>
          <w:tcPr>
            <w:tcW w:w="6723" w:type="dxa"/>
            <w:shd w:val="clear" w:color="auto" w:fill="auto"/>
          </w:tcPr>
          <w:p w:rsidR="0000521D" w:rsidRPr="009D34A7" w:rsidRDefault="0000521D" w:rsidP="00E85717">
            <w:pPr>
              <w:spacing w:after="0" w:line="240" w:lineRule="auto"/>
              <w:jc w:val="both"/>
              <w:rPr>
                <w:rFonts w:eastAsia="Calibri"/>
                <w:noProof/>
                <w:rtl/>
                <w:lang w:val="en-MY"/>
              </w:rPr>
            </w:pPr>
            <w:r w:rsidRPr="009D34A7">
              <w:rPr>
                <w:rFonts w:eastAsia="Calibri"/>
                <w:noProof/>
                <w:rtl/>
                <w:lang w:val="en-MY"/>
              </w:rPr>
              <w:t>«</w:t>
            </w:r>
            <w:r w:rsidRPr="009D34A7">
              <w:rPr>
                <w:rFonts w:eastAsia="Calibri" w:hint="cs"/>
                <w:noProof/>
                <w:rtl/>
                <w:lang w:val="en-MY"/>
              </w:rPr>
              <w:t>ذهب</w:t>
            </w:r>
            <w:r w:rsidRPr="009D34A7">
              <w:rPr>
                <w:rFonts w:eastAsia="Calibri"/>
                <w:noProof/>
                <w:rtl/>
                <w:lang w:val="en-MY"/>
              </w:rPr>
              <w:t xml:space="preserve"> </w:t>
            </w:r>
            <w:r w:rsidRPr="009D34A7">
              <w:rPr>
                <w:rFonts w:eastAsia="Calibri" w:hint="cs"/>
                <w:noProof/>
                <w:rtl/>
                <w:lang w:val="en-MY"/>
              </w:rPr>
              <w:t>الرجال</w:t>
            </w:r>
            <w:r w:rsidRPr="009D34A7">
              <w:rPr>
                <w:rFonts w:eastAsia="Calibri"/>
                <w:noProof/>
                <w:rtl/>
                <w:lang w:val="en-MY"/>
              </w:rPr>
              <w:t xml:space="preserve"> </w:t>
            </w:r>
            <w:r w:rsidRPr="009D34A7">
              <w:rPr>
                <w:rFonts w:eastAsia="Calibri" w:hint="cs"/>
                <w:noProof/>
                <w:rtl/>
                <w:lang w:val="en-MY"/>
              </w:rPr>
              <w:t>بحديثك</w:t>
            </w:r>
            <w:r w:rsidRPr="009D34A7">
              <w:rPr>
                <w:rFonts w:eastAsia="Calibri"/>
                <w:noProof/>
                <w:rtl/>
                <w:lang w:val="en-MY"/>
              </w:rPr>
              <w:t xml:space="preserve"> </w:t>
            </w:r>
            <w:r w:rsidRPr="009D34A7">
              <w:rPr>
                <w:rFonts w:eastAsia="Calibri" w:hint="cs"/>
                <w:noProof/>
                <w:rtl/>
                <w:lang w:val="en-MY"/>
              </w:rPr>
              <w:t>فاجعل</w:t>
            </w:r>
            <w:r w:rsidRPr="009D34A7">
              <w:rPr>
                <w:rFonts w:eastAsia="Calibri"/>
                <w:noProof/>
                <w:rtl/>
                <w:lang w:val="en-MY"/>
              </w:rPr>
              <w:t xml:space="preserve"> </w:t>
            </w:r>
            <w:r w:rsidRPr="009D34A7">
              <w:rPr>
                <w:rFonts w:eastAsia="Calibri" w:hint="cs"/>
                <w:noProof/>
                <w:rtl/>
                <w:lang w:val="en-MY"/>
              </w:rPr>
              <w:t>لنا</w:t>
            </w:r>
            <w:r w:rsidRPr="009D34A7">
              <w:rPr>
                <w:rFonts w:eastAsia="Calibri"/>
                <w:noProof/>
                <w:rtl/>
                <w:lang w:val="en-MY"/>
              </w:rPr>
              <w:t xml:space="preserve"> </w:t>
            </w:r>
            <w:r w:rsidRPr="009D34A7">
              <w:rPr>
                <w:rFonts w:eastAsia="Calibri" w:hint="cs"/>
                <w:noProof/>
                <w:rtl/>
                <w:lang w:val="en-MY"/>
              </w:rPr>
              <w:t>من</w:t>
            </w:r>
            <w:r w:rsidRPr="009D34A7">
              <w:rPr>
                <w:rFonts w:eastAsia="Calibri"/>
                <w:noProof/>
                <w:rtl/>
                <w:lang w:val="en-MY"/>
              </w:rPr>
              <w:t xml:space="preserve"> </w:t>
            </w:r>
            <w:r w:rsidRPr="009D34A7">
              <w:rPr>
                <w:rFonts w:eastAsia="Calibri" w:hint="cs"/>
                <w:noProof/>
                <w:rtl/>
                <w:lang w:val="en-MY"/>
              </w:rPr>
              <w:t>نفسك</w:t>
            </w:r>
            <w:r w:rsidRPr="009D34A7">
              <w:rPr>
                <w:rFonts w:eastAsia="Calibri"/>
                <w:noProof/>
                <w:rtl/>
                <w:lang w:val="en-MY"/>
              </w:rPr>
              <w:t xml:space="preserve"> </w:t>
            </w:r>
            <w:r w:rsidRPr="009D34A7">
              <w:rPr>
                <w:rFonts w:eastAsia="Calibri" w:hint="cs"/>
                <w:noProof/>
                <w:rtl/>
                <w:lang w:val="en-MY"/>
              </w:rPr>
              <w:t>يوما</w:t>
            </w:r>
            <w:r w:rsidRPr="009D34A7">
              <w:rPr>
                <w:rFonts w:eastAsia="Calibri"/>
                <w:noProof/>
                <w:rtl/>
                <w:lang w:val="en-MY"/>
              </w:rPr>
              <w:t>»</w:t>
            </w:r>
            <w:r w:rsidR="00CA6F58">
              <w:rPr>
                <w:rFonts w:eastAsia="Calibri" w:hint="cs"/>
                <w:noProof/>
                <w:rtl/>
                <w:lang w:val="en-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76</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21-</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رأيت</w:t>
            </w:r>
            <w:r w:rsidRPr="009D34A7">
              <w:rPr>
                <w:rFonts w:eastAsia="Calibri"/>
                <w:b/>
                <w:noProof/>
                <w:rtl/>
                <w:lang w:val="ms-MY"/>
              </w:rPr>
              <w:t xml:space="preserve"> </w:t>
            </w:r>
            <w:r w:rsidRPr="009D34A7">
              <w:rPr>
                <w:rFonts w:eastAsia="Calibri" w:hint="cs"/>
                <w:b/>
                <w:noProof/>
                <w:rtl/>
                <w:lang w:val="ms-MY"/>
              </w:rPr>
              <w:t>رسول</w:t>
            </w:r>
            <w:r w:rsidRPr="009D34A7">
              <w:rPr>
                <w:rFonts w:eastAsia="Calibri"/>
                <w:b/>
                <w:noProof/>
                <w:rtl/>
                <w:lang w:val="ms-MY"/>
              </w:rPr>
              <w:t xml:space="preserve"> </w:t>
            </w:r>
            <w:r w:rsidRPr="009D34A7">
              <w:rPr>
                <w:rFonts w:eastAsia="Calibri" w:hint="cs"/>
                <w:b/>
                <w:noProof/>
                <w:rtl/>
                <w:lang w:val="ms-MY"/>
              </w:rPr>
              <w:t>الله</w:t>
            </w:r>
            <w:r w:rsidRPr="009D34A7">
              <w:rPr>
                <w:rFonts w:eastAsia="Calibri"/>
                <w:b/>
                <w:noProof/>
                <w:rtl/>
                <w:lang w:val="ms-MY"/>
              </w:rPr>
              <w:t xml:space="preserve"> - </w:t>
            </w:r>
            <w:r w:rsidRPr="009D34A7">
              <w:rPr>
                <w:rFonts w:eastAsia="Calibri" w:hint="cs"/>
                <w:b/>
                <w:noProof/>
                <w:rtl/>
                <w:lang w:val="ms-MY"/>
              </w:rPr>
              <w:t>صلى</w:t>
            </w:r>
            <w:r w:rsidRPr="009D34A7">
              <w:rPr>
                <w:rFonts w:eastAsia="Calibri"/>
                <w:b/>
                <w:noProof/>
                <w:rtl/>
                <w:lang w:val="ms-MY"/>
              </w:rPr>
              <w:t xml:space="preserve"> </w:t>
            </w:r>
            <w:r w:rsidRPr="009D34A7">
              <w:rPr>
                <w:rFonts w:eastAsia="Calibri" w:hint="cs"/>
                <w:b/>
                <w:noProof/>
                <w:rtl/>
                <w:lang w:val="ms-MY"/>
              </w:rPr>
              <w:t>الله</w:t>
            </w:r>
            <w:r w:rsidRPr="009D34A7">
              <w:rPr>
                <w:rFonts w:eastAsia="Calibri"/>
                <w:b/>
                <w:noProof/>
                <w:rtl/>
                <w:lang w:val="ms-MY"/>
              </w:rPr>
              <w:t xml:space="preserve"> </w:t>
            </w:r>
            <w:r w:rsidRPr="009D34A7">
              <w:rPr>
                <w:rFonts w:eastAsia="Calibri" w:hint="cs"/>
                <w:b/>
                <w:noProof/>
                <w:rtl/>
                <w:lang w:val="ms-MY"/>
              </w:rPr>
              <w:t>عليه</w:t>
            </w:r>
            <w:r w:rsidRPr="009D34A7">
              <w:rPr>
                <w:rFonts w:eastAsia="Calibri"/>
                <w:b/>
                <w:noProof/>
                <w:rtl/>
                <w:lang w:val="ms-MY"/>
              </w:rPr>
              <w:t xml:space="preserve"> </w:t>
            </w:r>
            <w:r w:rsidRPr="009D34A7">
              <w:rPr>
                <w:rFonts w:eastAsia="Calibri" w:hint="cs"/>
                <w:b/>
                <w:noProof/>
                <w:rtl/>
                <w:lang w:val="ms-MY"/>
              </w:rPr>
              <w:t>وسلم</w:t>
            </w:r>
            <w:r w:rsidRPr="009D34A7">
              <w:rPr>
                <w:rFonts w:eastAsia="Calibri"/>
                <w:b/>
                <w:noProof/>
                <w:rtl/>
                <w:lang w:val="ms-MY"/>
              </w:rPr>
              <w:t xml:space="preserve"> - </w:t>
            </w:r>
            <w:r w:rsidRPr="009D34A7">
              <w:rPr>
                <w:rFonts w:eastAsia="Calibri" w:hint="cs"/>
                <w:b/>
                <w:noProof/>
                <w:rtl/>
                <w:lang w:val="ms-MY"/>
              </w:rPr>
              <w:t>يوما</w:t>
            </w:r>
            <w:r w:rsidRPr="009D34A7">
              <w:rPr>
                <w:rFonts w:eastAsia="Calibri"/>
                <w:b/>
                <w:noProof/>
                <w:rtl/>
                <w:lang w:val="ms-MY"/>
              </w:rPr>
              <w:t xml:space="preserve"> </w:t>
            </w:r>
            <w:r w:rsidRPr="009D34A7">
              <w:rPr>
                <w:rFonts w:eastAsia="Calibri" w:hint="cs"/>
                <w:b/>
                <w:noProof/>
                <w:rtl/>
                <w:lang w:val="ms-MY"/>
              </w:rPr>
              <w:t>على</w:t>
            </w:r>
            <w:r w:rsidRPr="009D34A7">
              <w:rPr>
                <w:rFonts w:eastAsia="Calibri"/>
                <w:b/>
                <w:noProof/>
                <w:rtl/>
                <w:lang w:val="ms-MY"/>
              </w:rPr>
              <w:t xml:space="preserve"> </w:t>
            </w:r>
            <w:r w:rsidRPr="009D34A7">
              <w:rPr>
                <w:rFonts w:eastAsia="Calibri" w:hint="cs"/>
                <w:b/>
                <w:noProof/>
                <w:rtl/>
                <w:lang w:val="ms-MY"/>
              </w:rPr>
              <w:t>باب</w:t>
            </w:r>
            <w:r w:rsidRPr="009D34A7">
              <w:rPr>
                <w:rFonts w:eastAsia="Calibri"/>
                <w:b/>
                <w:noProof/>
                <w:rtl/>
                <w:lang w:val="ms-MY"/>
              </w:rPr>
              <w:t xml:space="preserve"> </w:t>
            </w:r>
            <w:r w:rsidRPr="009D34A7">
              <w:rPr>
                <w:rFonts w:eastAsia="Calibri" w:hint="cs"/>
                <w:b/>
                <w:noProof/>
                <w:rtl/>
                <w:lang w:val="ms-MY"/>
              </w:rPr>
              <w:t>حجرتي،</w:t>
            </w:r>
            <w:r w:rsidRPr="009D34A7">
              <w:rPr>
                <w:rFonts w:eastAsia="Calibri"/>
                <w:b/>
                <w:noProof/>
                <w:rtl/>
                <w:lang w:val="ms-MY"/>
              </w:rPr>
              <w:t xml:space="preserve"> </w:t>
            </w:r>
            <w:r w:rsidRPr="009D34A7">
              <w:rPr>
                <w:rFonts w:eastAsia="Calibri" w:hint="cs"/>
                <w:b/>
                <w:noProof/>
                <w:rtl/>
                <w:lang w:val="ms-MY"/>
              </w:rPr>
              <w:t>والحبشة</w:t>
            </w:r>
            <w:r w:rsidRPr="009D34A7">
              <w:rPr>
                <w:rFonts w:eastAsia="Calibri"/>
                <w:b/>
                <w:noProof/>
                <w:rtl/>
                <w:lang w:val="ms-MY"/>
              </w:rPr>
              <w:t xml:space="preserve"> </w:t>
            </w:r>
            <w:r w:rsidRPr="009D34A7">
              <w:rPr>
                <w:rFonts w:eastAsia="Calibri" w:hint="cs"/>
                <w:b/>
                <w:noProof/>
                <w:rtl/>
                <w:lang w:val="ms-MY"/>
              </w:rPr>
              <w:t>يلعبون</w:t>
            </w:r>
            <w:r w:rsidRPr="009D34A7">
              <w:rPr>
                <w:rFonts w:eastAsia="Calibri"/>
                <w:b/>
                <w:noProof/>
                <w:rtl/>
                <w:lang w:val="ms-MY"/>
              </w:rPr>
              <w:t xml:space="preserve"> </w:t>
            </w:r>
            <w:r w:rsidRPr="009D34A7">
              <w:rPr>
                <w:rFonts w:eastAsia="Calibri" w:hint="cs"/>
                <w:b/>
                <w:noProof/>
                <w:rtl/>
                <w:lang w:val="ms-MY"/>
              </w:rPr>
              <w:t>في</w:t>
            </w:r>
            <w:r w:rsidRPr="009D34A7">
              <w:rPr>
                <w:rFonts w:eastAsia="Calibri"/>
                <w:b/>
                <w:noProof/>
                <w:rtl/>
                <w:lang w:val="ms-MY"/>
              </w:rPr>
              <w:t xml:space="preserve"> </w:t>
            </w:r>
            <w:r w:rsidRPr="009D34A7">
              <w:rPr>
                <w:rFonts w:eastAsia="Calibri" w:hint="cs"/>
                <w:b/>
                <w:noProof/>
                <w:rtl/>
                <w:lang w:val="ms-MY"/>
              </w:rPr>
              <w:t>المسجد</w:t>
            </w:r>
            <w:r w:rsidRPr="009D34A7">
              <w:rPr>
                <w:rFonts w:eastAsia="Calibri"/>
                <w:b/>
                <w:noProof/>
                <w:rtl/>
                <w:lang w:val="ms-MY"/>
              </w:rPr>
              <w:t>»</w:t>
            </w:r>
            <w:r w:rsidRPr="009D34A7">
              <w:rPr>
                <w:rFonts w:eastAsia="Calibri" w:hint="cs"/>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134</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22-</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روحوا</w:t>
            </w:r>
            <w:r w:rsidRPr="009D34A7">
              <w:rPr>
                <w:rFonts w:eastAsia="Calibri"/>
                <w:b/>
                <w:noProof/>
                <w:rtl/>
                <w:lang w:val="ms-MY"/>
              </w:rPr>
              <w:t xml:space="preserve"> </w:t>
            </w:r>
            <w:r w:rsidRPr="009D34A7">
              <w:rPr>
                <w:rFonts w:eastAsia="Calibri" w:hint="cs"/>
                <w:b/>
                <w:noProof/>
                <w:rtl/>
                <w:lang w:val="ms-MY"/>
              </w:rPr>
              <w:t>القلوب</w:t>
            </w:r>
            <w:r w:rsidRPr="009D34A7">
              <w:rPr>
                <w:rFonts w:eastAsia="Calibri"/>
                <w:b/>
                <w:noProof/>
                <w:rtl/>
                <w:lang w:val="ms-MY"/>
              </w:rPr>
              <w:t xml:space="preserve"> </w:t>
            </w:r>
            <w:r w:rsidRPr="009D34A7">
              <w:rPr>
                <w:rFonts w:eastAsia="Calibri" w:hint="cs"/>
                <w:b/>
                <w:noProof/>
                <w:rtl/>
                <w:lang w:val="ms-MY"/>
              </w:rPr>
              <w:t>ساعة</w:t>
            </w:r>
            <w:r w:rsidRPr="009D34A7">
              <w:rPr>
                <w:rFonts w:eastAsia="Calibri"/>
                <w:b/>
                <w:noProof/>
                <w:rtl/>
                <w:lang w:val="ms-MY"/>
              </w:rPr>
              <w:t xml:space="preserve"> </w:t>
            </w:r>
            <w:r w:rsidRPr="009D34A7">
              <w:rPr>
                <w:rFonts w:eastAsia="Calibri" w:hint="cs"/>
                <w:b/>
                <w:noProof/>
                <w:rtl/>
                <w:lang w:val="ms-MY"/>
              </w:rPr>
              <w:t>بساعة</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134</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23-</w:t>
            </w:r>
          </w:p>
        </w:tc>
        <w:tc>
          <w:tcPr>
            <w:tcW w:w="6723" w:type="dxa"/>
            <w:shd w:val="clear" w:color="auto" w:fill="auto"/>
          </w:tcPr>
          <w:p w:rsidR="0000521D" w:rsidRPr="009D34A7" w:rsidRDefault="0000521D" w:rsidP="00E85717">
            <w:pPr>
              <w:spacing w:after="0" w:line="240" w:lineRule="auto"/>
              <w:jc w:val="both"/>
              <w:rPr>
                <w:rFonts w:eastAsia="Calibri"/>
                <w:b/>
                <w:noProof/>
                <w:lang w:val="ms-MY"/>
              </w:rPr>
            </w:pPr>
            <w:r w:rsidRPr="009D34A7">
              <w:rPr>
                <w:rFonts w:eastAsia="Calibri"/>
                <w:b/>
                <w:rtl/>
              </w:rPr>
              <w:t>«سيد الشهداء حمزة بن عبد المطلب</w:t>
            </w:r>
            <w:r w:rsidRPr="009D34A7">
              <w:rPr>
                <w:rFonts w:eastAsia="Calibri"/>
                <w:b/>
                <w:noProof/>
                <w:rtl/>
                <w:lang w:val="ms-MY"/>
              </w:rPr>
              <w:t xml:space="preserve"> »</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112</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24-</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صلاة</w:t>
            </w:r>
            <w:r w:rsidRPr="009D34A7">
              <w:rPr>
                <w:rFonts w:eastAsia="Calibri"/>
                <w:b/>
                <w:noProof/>
                <w:rtl/>
                <w:lang w:val="ms-MY"/>
              </w:rPr>
              <w:t xml:space="preserve"> </w:t>
            </w:r>
            <w:r w:rsidRPr="009D34A7">
              <w:rPr>
                <w:rFonts w:eastAsia="Calibri" w:hint="cs"/>
                <w:b/>
                <w:noProof/>
                <w:rtl/>
                <w:lang w:val="ms-MY"/>
              </w:rPr>
              <w:t>الجماعة</w:t>
            </w:r>
            <w:r w:rsidRPr="009D34A7">
              <w:rPr>
                <w:rFonts w:eastAsia="Calibri"/>
                <w:b/>
                <w:noProof/>
                <w:rtl/>
                <w:lang w:val="ms-MY"/>
              </w:rPr>
              <w:t xml:space="preserve"> </w:t>
            </w:r>
            <w:r w:rsidRPr="009D34A7">
              <w:rPr>
                <w:rFonts w:eastAsia="Calibri" w:hint="cs"/>
                <w:b/>
                <w:noProof/>
                <w:rtl/>
                <w:lang w:val="ms-MY"/>
              </w:rPr>
              <w:t>تفضل</w:t>
            </w:r>
            <w:r w:rsidRPr="009D34A7">
              <w:rPr>
                <w:rFonts w:eastAsia="Calibri"/>
                <w:b/>
                <w:noProof/>
                <w:rtl/>
                <w:lang w:val="ms-MY"/>
              </w:rPr>
              <w:t xml:space="preserve"> </w:t>
            </w:r>
            <w:r w:rsidRPr="009D34A7">
              <w:rPr>
                <w:rFonts w:eastAsia="Calibri" w:hint="cs"/>
                <w:b/>
                <w:noProof/>
                <w:rtl/>
                <w:lang w:val="ms-MY"/>
              </w:rPr>
              <w:t>على</w:t>
            </w:r>
            <w:r w:rsidRPr="009D34A7">
              <w:rPr>
                <w:rFonts w:eastAsia="Calibri"/>
                <w:b/>
                <w:noProof/>
                <w:rtl/>
                <w:lang w:val="ms-MY"/>
              </w:rPr>
              <w:t xml:space="preserve"> </w:t>
            </w:r>
            <w:r w:rsidRPr="009D34A7">
              <w:rPr>
                <w:rFonts w:eastAsia="Calibri" w:hint="cs"/>
                <w:b/>
                <w:noProof/>
                <w:rtl/>
                <w:lang w:val="ms-MY"/>
              </w:rPr>
              <w:t>صلاة</w:t>
            </w:r>
            <w:r w:rsidRPr="009D34A7">
              <w:rPr>
                <w:rFonts w:eastAsia="Calibri"/>
                <w:b/>
                <w:noProof/>
                <w:rtl/>
                <w:lang w:val="ms-MY"/>
              </w:rPr>
              <w:t xml:space="preserve"> </w:t>
            </w:r>
            <w:r w:rsidRPr="009D34A7">
              <w:rPr>
                <w:rFonts w:eastAsia="Calibri" w:hint="cs"/>
                <w:b/>
                <w:noProof/>
                <w:rtl/>
                <w:lang w:val="ms-MY"/>
              </w:rPr>
              <w:t>الفذ</w:t>
            </w:r>
            <w:r w:rsidRPr="009D34A7">
              <w:rPr>
                <w:rFonts w:eastAsia="Calibri"/>
                <w:b/>
                <w:noProof/>
                <w:rtl/>
                <w:lang w:val="ms-MY"/>
              </w:rPr>
              <w:t xml:space="preserve"> </w:t>
            </w:r>
            <w:r w:rsidRPr="009D34A7">
              <w:rPr>
                <w:rFonts w:eastAsia="Calibri" w:hint="cs"/>
                <w:b/>
                <w:noProof/>
                <w:rtl/>
                <w:lang w:val="ms-MY"/>
              </w:rPr>
              <w:t>بسبع</w:t>
            </w:r>
            <w:r w:rsidRPr="009D34A7">
              <w:rPr>
                <w:rFonts w:eastAsia="Calibri"/>
                <w:b/>
                <w:noProof/>
                <w:rtl/>
                <w:lang w:val="ms-MY"/>
              </w:rPr>
              <w:t xml:space="preserve"> </w:t>
            </w:r>
            <w:r w:rsidRPr="009D34A7">
              <w:rPr>
                <w:rFonts w:eastAsia="Calibri" w:hint="cs"/>
                <w:b/>
                <w:noProof/>
                <w:rtl/>
                <w:lang w:val="ms-MY"/>
              </w:rPr>
              <w:t>وعشرين</w:t>
            </w:r>
            <w:r w:rsidRPr="009D34A7">
              <w:rPr>
                <w:rFonts w:eastAsia="Calibri"/>
                <w:b/>
                <w:noProof/>
                <w:rtl/>
                <w:lang w:val="ms-MY"/>
              </w:rPr>
              <w:t xml:space="preserve"> </w:t>
            </w:r>
            <w:r w:rsidRPr="009D34A7">
              <w:rPr>
                <w:rFonts w:eastAsia="Calibri" w:hint="cs"/>
                <w:b/>
                <w:noProof/>
                <w:rtl/>
                <w:lang w:val="ms-MY"/>
              </w:rPr>
              <w:t>درجة</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88</w:t>
            </w:r>
          </w:p>
        </w:tc>
      </w:tr>
      <w:tr w:rsidR="0000521D" w:rsidRPr="009D34A7" w:rsidTr="00CA0342">
        <w:tc>
          <w:tcPr>
            <w:tcW w:w="835" w:type="dxa"/>
            <w:shd w:val="clear" w:color="auto" w:fill="auto"/>
            <w:vAlign w:val="center"/>
          </w:tcPr>
          <w:p w:rsidR="0000521D" w:rsidRPr="009D34A7" w:rsidRDefault="0000521D" w:rsidP="009D34A7">
            <w:pPr>
              <w:spacing w:after="0" w:line="240" w:lineRule="auto"/>
              <w:jc w:val="center"/>
              <w:rPr>
                <w:rFonts w:ascii="Calibri" w:eastAsia="Calibri" w:hAnsi="Calibri"/>
                <w:rtl/>
              </w:rPr>
            </w:pPr>
            <w:r>
              <w:rPr>
                <w:rFonts w:ascii="Calibri" w:eastAsia="Calibri" w:hAnsi="Calibri" w:hint="cs"/>
                <w:rtl/>
              </w:rPr>
              <w:t>25-</w:t>
            </w:r>
          </w:p>
        </w:tc>
        <w:tc>
          <w:tcPr>
            <w:tcW w:w="6723" w:type="dxa"/>
            <w:shd w:val="clear" w:color="auto" w:fill="auto"/>
            <w:vAlign w:val="center"/>
          </w:tcPr>
          <w:p w:rsidR="0000521D" w:rsidRPr="009D34A7" w:rsidRDefault="0000521D" w:rsidP="00E85717">
            <w:pPr>
              <w:spacing w:after="0" w:line="240" w:lineRule="auto"/>
              <w:jc w:val="both"/>
              <w:rPr>
                <w:rFonts w:eastAsia="Calibri"/>
                <w:noProof/>
              </w:rPr>
            </w:pPr>
            <w:r w:rsidRPr="009D34A7">
              <w:rPr>
                <w:rFonts w:eastAsia="Calibri"/>
                <w:noProof/>
                <w:rtl/>
              </w:rPr>
              <w:t>«</w:t>
            </w:r>
            <w:r w:rsidRPr="009D34A7">
              <w:rPr>
                <w:rFonts w:eastAsia="Calibri" w:hint="cs"/>
                <w:noProof/>
                <w:rtl/>
              </w:rPr>
              <w:t>فإن</w:t>
            </w:r>
            <w:r w:rsidRPr="009D34A7">
              <w:rPr>
                <w:rFonts w:eastAsia="Calibri"/>
                <w:noProof/>
                <w:rtl/>
              </w:rPr>
              <w:t xml:space="preserve"> </w:t>
            </w:r>
            <w:r w:rsidRPr="009D34A7">
              <w:rPr>
                <w:rFonts w:eastAsia="Calibri" w:hint="cs"/>
                <w:noProof/>
                <w:rtl/>
              </w:rPr>
              <w:t>طالت</w:t>
            </w:r>
            <w:r w:rsidRPr="009D34A7">
              <w:rPr>
                <w:rFonts w:eastAsia="Calibri"/>
                <w:noProof/>
                <w:rtl/>
              </w:rPr>
              <w:t xml:space="preserve"> </w:t>
            </w:r>
            <w:r w:rsidRPr="009D34A7">
              <w:rPr>
                <w:rFonts w:eastAsia="Calibri" w:hint="cs"/>
                <w:noProof/>
                <w:rtl/>
              </w:rPr>
              <w:t>بك</w:t>
            </w:r>
            <w:r w:rsidRPr="009D34A7">
              <w:rPr>
                <w:rFonts w:eastAsia="Calibri"/>
                <w:noProof/>
                <w:rtl/>
              </w:rPr>
              <w:t xml:space="preserve"> </w:t>
            </w:r>
            <w:r w:rsidRPr="009D34A7">
              <w:rPr>
                <w:rFonts w:eastAsia="Calibri" w:hint="cs"/>
                <w:noProof/>
                <w:rtl/>
              </w:rPr>
              <w:t>الحياة</w:t>
            </w:r>
            <w:r w:rsidRPr="009D34A7">
              <w:rPr>
                <w:rFonts w:eastAsia="Calibri"/>
                <w:noProof/>
                <w:rtl/>
              </w:rPr>
              <w:t xml:space="preserve"> </w:t>
            </w:r>
            <w:r w:rsidRPr="009D34A7">
              <w:rPr>
                <w:rFonts w:eastAsia="Calibri" w:hint="cs"/>
                <w:noProof/>
                <w:rtl/>
              </w:rPr>
              <w:t>لترين</w:t>
            </w:r>
            <w:r w:rsidRPr="009D34A7">
              <w:rPr>
                <w:rFonts w:eastAsia="Calibri"/>
                <w:noProof/>
                <w:rtl/>
              </w:rPr>
              <w:t xml:space="preserve"> </w:t>
            </w:r>
            <w:r w:rsidRPr="009D34A7">
              <w:rPr>
                <w:rFonts w:eastAsia="Calibri" w:hint="cs"/>
                <w:noProof/>
                <w:rtl/>
              </w:rPr>
              <w:t>الظعينة ترتحل من الحيرة تطوف</w:t>
            </w:r>
            <w:r w:rsidR="00CA6F58" w:rsidRPr="00CA6F58">
              <w:rPr>
                <w:rFonts w:eastAsia="Calibri"/>
                <w:noProof/>
                <w:rtl/>
              </w:rPr>
              <w:t>»</w:t>
            </w:r>
            <w:r w:rsidR="00CA6F58">
              <w:rPr>
                <w:rFonts w:eastAsia="Calibri" w:hint="cs"/>
                <w:noProof/>
                <w:rtl/>
              </w:rPr>
              <w:t>........</w:t>
            </w:r>
            <w:r w:rsidRPr="009D34A7">
              <w:rPr>
                <w:rFonts w:eastAsia="Calibri" w:hint="cs"/>
                <w:noProof/>
                <w:rtl/>
              </w:rPr>
              <w:t xml:space="preserve"> </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35</w:t>
            </w:r>
          </w:p>
        </w:tc>
      </w:tr>
      <w:tr w:rsidR="0000521D" w:rsidRPr="009D34A7" w:rsidTr="00CA0342">
        <w:tc>
          <w:tcPr>
            <w:tcW w:w="835" w:type="dxa"/>
            <w:shd w:val="clear" w:color="auto" w:fill="auto"/>
            <w:vAlign w:val="center"/>
          </w:tcPr>
          <w:p w:rsidR="0000521D" w:rsidRPr="00446764" w:rsidRDefault="00CA0342" w:rsidP="00446764">
            <w:pPr>
              <w:spacing w:after="0" w:line="240" w:lineRule="auto"/>
              <w:jc w:val="center"/>
              <w:rPr>
                <w:rFonts w:ascii="Calibri" w:eastAsia="Calibri" w:hAnsi="Calibri"/>
                <w:rtl/>
              </w:rPr>
            </w:pPr>
            <w:r>
              <w:rPr>
                <w:rFonts w:ascii="Calibri" w:eastAsia="Calibri" w:hAnsi="Calibri" w:hint="cs"/>
                <w:rtl/>
              </w:rPr>
              <w:t>26</w:t>
            </w:r>
            <w:r w:rsidR="0000521D" w:rsidRPr="00446764">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لا</w:t>
            </w:r>
            <w:r w:rsidRPr="009D34A7">
              <w:rPr>
                <w:rFonts w:eastAsia="Calibri"/>
                <w:noProof/>
                <w:rtl/>
                <w:lang w:val="en-MY" w:bidi="ar-EG"/>
              </w:rPr>
              <w:t xml:space="preserve"> </w:t>
            </w:r>
            <w:r w:rsidRPr="009D34A7">
              <w:rPr>
                <w:rFonts w:eastAsia="Calibri" w:hint="cs"/>
                <w:noProof/>
                <w:rtl/>
                <w:lang w:val="en-MY" w:bidi="ar-EG"/>
              </w:rPr>
              <w:t>تحجنّ</w:t>
            </w:r>
            <w:r w:rsidRPr="009D34A7">
              <w:rPr>
                <w:rFonts w:eastAsia="Calibri"/>
                <w:noProof/>
                <w:rtl/>
                <w:lang w:val="en-MY" w:bidi="ar-EG"/>
              </w:rPr>
              <w:t xml:space="preserve"> </w:t>
            </w:r>
            <w:r w:rsidRPr="009D34A7">
              <w:rPr>
                <w:rFonts w:eastAsia="Calibri" w:hint="cs"/>
                <w:noProof/>
                <w:rtl/>
                <w:lang w:val="en-MY" w:bidi="ar-EG"/>
              </w:rPr>
              <w:t>امرأة</w:t>
            </w:r>
            <w:r w:rsidRPr="009D34A7">
              <w:rPr>
                <w:rFonts w:eastAsia="Calibri"/>
                <w:noProof/>
                <w:rtl/>
                <w:lang w:val="en-MY" w:bidi="ar-EG"/>
              </w:rPr>
              <w:t xml:space="preserve"> </w:t>
            </w:r>
            <w:r w:rsidRPr="009D34A7">
              <w:rPr>
                <w:rFonts w:eastAsia="Calibri" w:hint="cs"/>
                <w:noProof/>
                <w:rtl/>
                <w:lang w:val="en-MY" w:bidi="ar-EG"/>
              </w:rPr>
              <w:t>إلا</w:t>
            </w:r>
            <w:r w:rsidRPr="009D34A7">
              <w:rPr>
                <w:rFonts w:eastAsia="Calibri"/>
                <w:noProof/>
                <w:rtl/>
                <w:lang w:val="en-MY" w:bidi="ar-EG"/>
              </w:rPr>
              <w:t xml:space="preserve"> </w:t>
            </w:r>
            <w:r w:rsidRPr="009D34A7">
              <w:rPr>
                <w:rFonts w:eastAsia="Calibri" w:hint="cs"/>
                <w:noProof/>
                <w:rtl/>
                <w:lang w:val="en-MY" w:bidi="ar-EG"/>
              </w:rPr>
              <w:t>ومعها</w:t>
            </w:r>
            <w:r w:rsidRPr="009D34A7">
              <w:rPr>
                <w:rFonts w:eastAsia="Calibri"/>
                <w:noProof/>
                <w:rtl/>
                <w:lang w:val="en-MY" w:bidi="ar-EG"/>
              </w:rPr>
              <w:t xml:space="preserve"> </w:t>
            </w:r>
            <w:r w:rsidRPr="009D34A7">
              <w:rPr>
                <w:rFonts w:eastAsia="Calibri" w:hint="cs"/>
                <w:noProof/>
                <w:rtl/>
                <w:lang w:val="en-MY" w:bidi="ar-EG"/>
              </w:rPr>
              <w:t>ذو</w:t>
            </w:r>
            <w:r w:rsidRPr="009D34A7">
              <w:rPr>
                <w:rFonts w:eastAsia="Calibri"/>
                <w:noProof/>
                <w:rtl/>
                <w:lang w:val="en-MY" w:bidi="ar-EG"/>
              </w:rPr>
              <w:t xml:space="preserve"> </w:t>
            </w:r>
            <w:r w:rsidRPr="009D34A7">
              <w:rPr>
                <w:rFonts w:eastAsia="Calibri" w:hint="cs"/>
                <w:noProof/>
                <w:rtl/>
                <w:lang w:val="en-MY" w:bidi="ar-EG"/>
              </w:rPr>
              <w:t>محرم</w:t>
            </w:r>
            <w:r w:rsidRPr="009D34A7">
              <w:rPr>
                <w:rFonts w:eastAsia="Calibri"/>
                <w:noProof/>
                <w:rtl/>
                <w:lang w:val="en-MY" w:bidi="ar-EG"/>
              </w:rPr>
              <w:t>»</w:t>
            </w:r>
            <w:r w:rsidR="00CA6F58">
              <w:rPr>
                <w:rFonts w:eastAsia="Calibri" w:hint="cs"/>
                <w:noProof/>
                <w:rtl/>
                <w:lang w:val="en-MY"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32</w:t>
            </w:r>
          </w:p>
        </w:tc>
      </w:tr>
      <w:tr w:rsidR="0000521D" w:rsidRPr="009D34A7" w:rsidTr="00CA0342">
        <w:tc>
          <w:tcPr>
            <w:tcW w:w="835" w:type="dxa"/>
            <w:shd w:val="clear" w:color="auto" w:fill="auto"/>
            <w:vAlign w:val="center"/>
          </w:tcPr>
          <w:p w:rsidR="0000521D" w:rsidRPr="00446764" w:rsidRDefault="00CA0342" w:rsidP="00446764">
            <w:pPr>
              <w:spacing w:after="0" w:line="240" w:lineRule="auto"/>
              <w:jc w:val="center"/>
              <w:rPr>
                <w:rFonts w:ascii="Calibri" w:eastAsia="Calibri" w:hAnsi="Calibri"/>
                <w:rtl/>
              </w:rPr>
            </w:pPr>
            <w:r>
              <w:rPr>
                <w:rFonts w:ascii="Calibri" w:eastAsia="Calibri" w:hAnsi="Calibri" w:hint="cs"/>
                <w:rtl/>
              </w:rPr>
              <w:t>27</w:t>
            </w:r>
            <w:r w:rsidR="0000521D" w:rsidRPr="00446764">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لا</w:t>
            </w:r>
            <w:r w:rsidRPr="009D34A7">
              <w:rPr>
                <w:rFonts w:eastAsia="Calibri"/>
                <w:b/>
                <w:noProof/>
                <w:rtl/>
                <w:lang w:val="ms-MY"/>
              </w:rPr>
              <w:t xml:space="preserve"> </w:t>
            </w:r>
            <w:r w:rsidRPr="009D34A7">
              <w:rPr>
                <w:rFonts w:eastAsia="Calibri" w:hint="cs"/>
                <w:b/>
                <w:noProof/>
                <w:rtl/>
                <w:lang w:val="ms-MY"/>
              </w:rPr>
              <w:t>تسافر</w:t>
            </w:r>
            <w:r w:rsidRPr="009D34A7">
              <w:rPr>
                <w:rFonts w:eastAsia="Calibri"/>
                <w:b/>
                <w:noProof/>
                <w:rtl/>
                <w:lang w:val="ms-MY"/>
              </w:rPr>
              <w:t xml:space="preserve"> </w:t>
            </w:r>
            <w:r w:rsidRPr="009D34A7">
              <w:rPr>
                <w:rFonts w:eastAsia="Calibri" w:hint="cs"/>
                <w:b/>
                <w:noProof/>
                <w:rtl/>
                <w:lang w:val="ms-MY"/>
              </w:rPr>
              <w:t>المرأة</w:t>
            </w:r>
            <w:r w:rsidRPr="009D34A7">
              <w:rPr>
                <w:rFonts w:eastAsia="Calibri"/>
                <w:b/>
                <w:noProof/>
                <w:rtl/>
                <w:lang w:val="ms-MY"/>
              </w:rPr>
              <w:t xml:space="preserve"> </w:t>
            </w:r>
            <w:r w:rsidRPr="009D34A7">
              <w:rPr>
                <w:rFonts w:eastAsia="Calibri" w:hint="cs"/>
                <w:b/>
                <w:noProof/>
                <w:rtl/>
                <w:lang w:val="ms-MY"/>
              </w:rPr>
              <w:t>إلا</w:t>
            </w:r>
            <w:r w:rsidRPr="009D34A7">
              <w:rPr>
                <w:rFonts w:eastAsia="Calibri"/>
                <w:b/>
                <w:noProof/>
                <w:rtl/>
                <w:lang w:val="ms-MY"/>
              </w:rPr>
              <w:t xml:space="preserve"> </w:t>
            </w:r>
            <w:r w:rsidRPr="009D34A7">
              <w:rPr>
                <w:rFonts w:eastAsia="Calibri" w:hint="cs"/>
                <w:b/>
                <w:noProof/>
                <w:rtl/>
                <w:lang w:val="ms-MY"/>
              </w:rPr>
              <w:t>مع</w:t>
            </w:r>
            <w:r w:rsidRPr="009D34A7">
              <w:rPr>
                <w:rFonts w:eastAsia="Calibri"/>
                <w:b/>
                <w:noProof/>
                <w:rtl/>
                <w:lang w:val="ms-MY"/>
              </w:rPr>
              <w:t xml:space="preserve"> </w:t>
            </w:r>
            <w:r w:rsidRPr="009D34A7">
              <w:rPr>
                <w:rFonts w:eastAsia="Calibri" w:hint="cs"/>
                <w:b/>
                <w:noProof/>
                <w:rtl/>
                <w:lang w:val="ms-MY"/>
              </w:rPr>
              <w:t>ذى</w:t>
            </w:r>
            <w:r w:rsidRPr="009D34A7">
              <w:rPr>
                <w:rFonts w:eastAsia="Calibri"/>
                <w:b/>
                <w:noProof/>
                <w:rtl/>
                <w:lang w:val="ms-MY"/>
              </w:rPr>
              <w:t xml:space="preserve"> </w:t>
            </w:r>
            <w:r w:rsidRPr="009D34A7">
              <w:rPr>
                <w:rFonts w:eastAsia="Calibri" w:hint="cs"/>
                <w:b/>
                <w:noProof/>
                <w:rtl/>
                <w:lang w:val="ms-MY"/>
              </w:rPr>
              <w:t>محرم</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43-45</w:t>
            </w:r>
          </w:p>
        </w:tc>
      </w:tr>
      <w:tr w:rsidR="0000521D" w:rsidRPr="009D34A7" w:rsidTr="00CA0342">
        <w:tc>
          <w:tcPr>
            <w:tcW w:w="835" w:type="dxa"/>
            <w:shd w:val="clear" w:color="auto" w:fill="auto"/>
            <w:vAlign w:val="center"/>
          </w:tcPr>
          <w:p w:rsidR="0000521D" w:rsidRPr="00446764" w:rsidRDefault="00CA0342" w:rsidP="00446764">
            <w:pPr>
              <w:spacing w:after="0" w:line="240" w:lineRule="auto"/>
              <w:jc w:val="center"/>
              <w:rPr>
                <w:rFonts w:ascii="Calibri" w:eastAsia="Calibri" w:hAnsi="Calibri"/>
                <w:rtl/>
              </w:rPr>
            </w:pPr>
            <w:r>
              <w:rPr>
                <w:rFonts w:ascii="Calibri" w:eastAsia="Calibri" w:hAnsi="Calibri" w:hint="cs"/>
                <w:rtl/>
              </w:rPr>
              <w:t>28</w:t>
            </w:r>
            <w:r w:rsidR="0000521D" w:rsidRPr="00446764">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lang w:bidi="ar-EG"/>
              </w:rPr>
            </w:pPr>
            <w:r w:rsidRPr="009D34A7">
              <w:rPr>
                <w:rFonts w:eastAsia="Calibri"/>
                <w:noProof/>
                <w:rtl/>
                <w:lang w:bidi="ar-EG"/>
              </w:rPr>
              <w:t>«</w:t>
            </w:r>
            <w:r w:rsidRPr="009D34A7">
              <w:rPr>
                <w:rFonts w:eastAsia="Calibri" w:hint="cs"/>
                <w:noProof/>
                <w:rtl/>
                <w:lang w:bidi="ar-EG"/>
              </w:rPr>
              <w:t>لا</w:t>
            </w:r>
            <w:r w:rsidRPr="009D34A7">
              <w:rPr>
                <w:rFonts w:eastAsia="Calibri"/>
                <w:noProof/>
                <w:rtl/>
                <w:lang w:bidi="ar-EG"/>
              </w:rPr>
              <w:t xml:space="preserve"> </w:t>
            </w:r>
            <w:r w:rsidRPr="009D34A7">
              <w:rPr>
                <w:rFonts w:eastAsia="Calibri" w:hint="cs"/>
                <w:noProof/>
                <w:rtl/>
                <w:lang w:bidi="ar-EG"/>
              </w:rPr>
              <w:t>تسافر</w:t>
            </w:r>
            <w:r w:rsidRPr="009D34A7">
              <w:rPr>
                <w:rFonts w:eastAsia="Calibri"/>
                <w:noProof/>
                <w:rtl/>
                <w:lang w:bidi="ar-EG"/>
              </w:rPr>
              <w:t xml:space="preserve"> </w:t>
            </w:r>
            <w:r w:rsidRPr="009D34A7">
              <w:rPr>
                <w:rFonts w:eastAsia="Calibri" w:hint="cs"/>
                <w:noProof/>
                <w:rtl/>
                <w:lang w:bidi="ar-EG"/>
              </w:rPr>
              <w:t>المرأة</w:t>
            </w:r>
            <w:r w:rsidRPr="009D34A7">
              <w:rPr>
                <w:rFonts w:eastAsia="Calibri"/>
                <w:noProof/>
                <w:rtl/>
                <w:lang w:bidi="ar-EG"/>
              </w:rPr>
              <w:t xml:space="preserve"> </w:t>
            </w:r>
            <w:r w:rsidRPr="009D34A7">
              <w:rPr>
                <w:rFonts w:eastAsia="Calibri" w:hint="cs"/>
                <w:noProof/>
                <w:rtl/>
                <w:lang w:bidi="ar-EG"/>
              </w:rPr>
              <w:t>بريدًا</w:t>
            </w:r>
            <w:r w:rsidRPr="009D34A7">
              <w:rPr>
                <w:rFonts w:eastAsia="Calibri"/>
                <w:noProof/>
                <w:rtl/>
                <w:lang w:bidi="ar-EG"/>
              </w:rPr>
              <w:t>»</w:t>
            </w:r>
            <w:r w:rsidR="00CA6F58">
              <w:rPr>
                <w:rFonts w:eastAsia="Calibri" w:hint="cs"/>
                <w:noProof/>
                <w:rtl/>
                <w:lang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31</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29</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lang w:bidi="ar-EG"/>
              </w:rPr>
            </w:pPr>
            <w:r w:rsidRPr="009D34A7">
              <w:rPr>
                <w:rFonts w:eastAsia="Calibri"/>
                <w:noProof/>
                <w:rtl/>
                <w:lang w:bidi="ar-EG"/>
              </w:rPr>
              <w:t>«</w:t>
            </w:r>
            <w:r w:rsidRPr="009D34A7">
              <w:rPr>
                <w:rFonts w:eastAsia="Calibri" w:hint="cs"/>
                <w:noProof/>
                <w:rtl/>
                <w:lang w:bidi="ar-EG"/>
              </w:rPr>
              <w:t>لا</w:t>
            </w:r>
            <w:r w:rsidRPr="009D34A7">
              <w:rPr>
                <w:rFonts w:eastAsia="Calibri"/>
                <w:noProof/>
                <w:rtl/>
                <w:lang w:bidi="ar-EG"/>
              </w:rPr>
              <w:t xml:space="preserve"> </w:t>
            </w:r>
            <w:r w:rsidRPr="009D34A7">
              <w:rPr>
                <w:rFonts w:eastAsia="Calibri" w:hint="cs"/>
                <w:noProof/>
                <w:rtl/>
                <w:lang w:bidi="ar-EG"/>
              </w:rPr>
              <w:t>تسافر</w:t>
            </w:r>
            <w:r w:rsidRPr="009D34A7">
              <w:rPr>
                <w:rFonts w:eastAsia="Calibri"/>
                <w:noProof/>
                <w:rtl/>
                <w:lang w:bidi="ar-EG"/>
              </w:rPr>
              <w:t xml:space="preserve"> </w:t>
            </w:r>
            <w:r w:rsidRPr="009D34A7">
              <w:rPr>
                <w:rFonts w:eastAsia="Calibri" w:hint="cs"/>
                <w:noProof/>
                <w:rtl/>
                <w:lang w:bidi="ar-EG"/>
              </w:rPr>
              <w:t>المرأة</w:t>
            </w:r>
            <w:r w:rsidRPr="009D34A7">
              <w:rPr>
                <w:rFonts w:eastAsia="Calibri"/>
                <w:noProof/>
                <w:rtl/>
                <w:lang w:bidi="ar-EG"/>
              </w:rPr>
              <w:t xml:space="preserve"> </w:t>
            </w:r>
            <w:r w:rsidRPr="009D34A7">
              <w:rPr>
                <w:rFonts w:eastAsia="Calibri" w:hint="cs"/>
                <w:noProof/>
                <w:rtl/>
                <w:lang w:bidi="ar-EG"/>
              </w:rPr>
              <w:t>ثلاثا</w:t>
            </w:r>
            <w:r w:rsidRPr="009D34A7">
              <w:rPr>
                <w:rFonts w:eastAsia="Calibri"/>
                <w:noProof/>
                <w:rtl/>
                <w:lang w:bidi="ar-EG"/>
              </w:rPr>
              <w:t xml:space="preserve"> </w:t>
            </w:r>
            <w:r w:rsidRPr="009D34A7">
              <w:rPr>
                <w:rFonts w:eastAsia="Calibri" w:hint="cs"/>
                <w:noProof/>
                <w:rtl/>
                <w:lang w:bidi="ar-EG"/>
              </w:rPr>
              <w:t>إلا</w:t>
            </w:r>
            <w:r w:rsidRPr="009D34A7">
              <w:rPr>
                <w:rFonts w:eastAsia="Calibri"/>
                <w:noProof/>
                <w:rtl/>
                <w:lang w:bidi="ar-EG"/>
              </w:rPr>
              <w:t xml:space="preserve"> </w:t>
            </w:r>
            <w:r w:rsidRPr="009D34A7">
              <w:rPr>
                <w:rFonts w:eastAsia="Calibri" w:hint="cs"/>
                <w:noProof/>
                <w:rtl/>
                <w:lang w:bidi="ar-EG"/>
              </w:rPr>
              <w:t>ومعها</w:t>
            </w:r>
            <w:r w:rsidRPr="009D34A7">
              <w:rPr>
                <w:rFonts w:eastAsia="Calibri"/>
                <w:noProof/>
                <w:rtl/>
                <w:lang w:bidi="ar-EG"/>
              </w:rPr>
              <w:t xml:space="preserve"> </w:t>
            </w:r>
            <w:r w:rsidRPr="009D34A7">
              <w:rPr>
                <w:rFonts w:eastAsia="Calibri" w:hint="cs"/>
                <w:noProof/>
                <w:rtl/>
                <w:lang w:bidi="ar-EG"/>
              </w:rPr>
              <w:t>ذو</w:t>
            </w:r>
            <w:r w:rsidRPr="009D34A7">
              <w:rPr>
                <w:rFonts w:eastAsia="Calibri"/>
                <w:noProof/>
                <w:rtl/>
                <w:lang w:bidi="ar-EG"/>
              </w:rPr>
              <w:t xml:space="preserve"> </w:t>
            </w:r>
            <w:r w:rsidRPr="009D34A7">
              <w:rPr>
                <w:rFonts w:eastAsia="Calibri" w:hint="cs"/>
                <w:noProof/>
                <w:rtl/>
                <w:lang w:bidi="ar-EG"/>
              </w:rPr>
              <w:t>محرم</w:t>
            </w:r>
            <w:r w:rsidRPr="009D34A7">
              <w:rPr>
                <w:rFonts w:eastAsia="Calibri"/>
                <w:noProof/>
                <w:rtl/>
                <w:lang w:bidi="ar-EG"/>
              </w:rPr>
              <w:t>»</w:t>
            </w:r>
            <w:r w:rsidR="00CA6F58">
              <w:rPr>
                <w:rFonts w:eastAsia="Calibri" w:hint="cs"/>
                <w:noProof/>
                <w:rtl/>
                <w:lang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30-31</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30</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لا</w:t>
            </w:r>
            <w:r w:rsidRPr="009D34A7">
              <w:rPr>
                <w:rFonts w:eastAsia="Calibri"/>
                <w:noProof/>
                <w:rtl/>
                <w:lang w:val="en-MY" w:bidi="ar-EG"/>
              </w:rPr>
              <w:t xml:space="preserve"> </w:t>
            </w:r>
            <w:r w:rsidRPr="009D34A7">
              <w:rPr>
                <w:rFonts w:eastAsia="Calibri" w:hint="cs"/>
                <w:noProof/>
                <w:rtl/>
                <w:lang w:val="en-MY" w:bidi="ar-EG"/>
              </w:rPr>
              <w:t>تسافر</w:t>
            </w:r>
            <w:r w:rsidRPr="009D34A7">
              <w:rPr>
                <w:rFonts w:eastAsia="Calibri"/>
                <w:noProof/>
                <w:rtl/>
                <w:lang w:val="en-MY" w:bidi="ar-EG"/>
              </w:rPr>
              <w:t xml:space="preserve"> </w:t>
            </w:r>
            <w:r w:rsidRPr="009D34A7">
              <w:rPr>
                <w:rFonts w:eastAsia="Calibri" w:hint="cs"/>
                <w:noProof/>
                <w:rtl/>
                <w:lang w:val="en-MY" w:bidi="ar-EG"/>
              </w:rPr>
              <w:t>المرأة</w:t>
            </w:r>
            <w:r w:rsidRPr="009D34A7">
              <w:rPr>
                <w:rFonts w:eastAsia="Calibri"/>
                <w:noProof/>
                <w:rtl/>
                <w:lang w:val="en-MY" w:bidi="ar-EG"/>
              </w:rPr>
              <w:t xml:space="preserve"> </w:t>
            </w:r>
            <w:r w:rsidRPr="009D34A7">
              <w:rPr>
                <w:rFonts w:eastAsia="Calibri" w:hint="cs"/>
                <w:noProof/>
                <w:rtl/>
                <w:lang w:val="en-MY" w:bidi="ar-EG"/>
              </w:rPr>
              <w:t>سفرًا</w:t>
            </w:r>
            <w:r w:rsidRPr="009D34A7">
              <w:rPr>
                <w:rFonts w:eastAsia="Calibri"/>
                <w:noProof/>
                <w:rtl/>
                <w:lang w:val="en-MY" w:bidi="ar-EG"/>
              </w:rPr>
              <w:t xml:space="preserve"> </w:t>
            </w:r>
            <w:r w:rsidRPr="009D34A7">
              <w:rPr>
                <w:rFonts w:eastAsia="Calibri" w:hint="cs"/>
                <w:noProof/>
                <w:rtl/>
                <w:lang w:val="en-MY" w:bidi="ar-EG"/>
              </w:rPr>
              <w:t>ثلاثة</w:t>
            </w:r>
            <w:r w:rsidRPr="009D34A7">
              <w:rPr>
                <w:rFonts w:eastAsia="Calibri"/>
                <w:noProof/>
                <w:rtl/>
                <w:lang w:val="en-MY" w:bidi="ar-EG"/>
              </w:rPr>
              <w:t xml:space="preserve"> </w:t>
            </w:r>
            <w:r w:rsidRPr="009D34A7">
              <w:rPr>
                <w:rFonts w:eastAsia="Calibri" w:hint="cs"/>
                <w:noProof/>
                <w:rtl/>
                <w:lang w:val="en-MY" w:bidi="ar-EG"/>
              </w:rPr>
              <w:t>أيام،</w:t>
            </w:r>
            <w:r w:rsidRPr="009D34A7">
              <w:rPr>
                <w:rFonts w:eastAsia="Calibri"/>
                <w:noProof/>
                <w:rtl/>
                <w:lang w:val="en-MY" w:bidi="ar-EG"/>
              </w:rPr>
              <w:t xml:space="preserve"> </w:t>
            </w:r>
            <w:r w:rsidRPr="009D34A7">
              <w:rPr>
                <w:rFonts w:eastAsia="Calibri" w:hint="cs"/>
                <w:noProof/>
                <w:rtl/>
                <w:lang w:val="en-MY" w:bidi="ar-EG"/>
              </w:rPr>
              <w:t>أو</w:t>
            </w:r>
            <w:r w:rsidRPr="009D34A7">
              <w:rPr>
                <w:rFonts w:eastAsia="Calibri"/>
                <w:noProof/>
                <w:rtl/>
                <w:lang w:val="en-MY" w:bidi="ar-EG"/>
              </w:rPr>
              <w:t xml:space="preserve"> </w:t>
            </w:r>
            <w:r w:rsidRPr="009D34A7">
              <w:rPr>
                <w:rFonts w:eastAsia="Calibri" w:hint="cs"/>
                <w:noProof/>
                <w:rtl/>
                <w:lang w:val="en-MY" w:bidi="ar-EG"/>
              </w:rPr>
              <w:t>تحج</w:t>
            </w:r>
            <w:r w:rsidRPr="009D34A7">
              <w:rPr>
                <w:rFonts w:eastAsia="Calibri"/>
                <w:noProof/>
                <w:rtl/>
                <w:lang w:val="en-MY" w:bidi="ar-EG"/>
              </w:rPr>
              <w:t xml:space="preserve"> </w:t>
            </w:r>
            <w:r w:rsidRPr="009D34A7">
              <w:rPr>
                <w:rFonts w:eastAsia="Calibri" w:hint="cs"/>
                <w:noProof/>
                <w:rtl/>
                <w:lang w:val="en-MY" w:bidi="ar-EG"/>
              </w:rPr>
              <w:t>إلا</w:t>
            </w:r>
            <w:r w:rsidRPr="009D34A7">
              <w:rPr>
                <w:rFonts w:eastAsia="Calibri"/>
                <w:noProof/>
                <w:rtl/>
                <w:lang w:val="en-MY" w:bidi="ar-EG"/>
              </w:rPr>
              <w:t xml:space="preserve"> </w:t>
            </w:r>
            <w:r w:rsidRPr="009D34A7">
              <w:rPr>
                <w:rFonts w:eastAsia="Calibri" w:hint="cs"/>
                <w:noProof/>
                <w:rtl/>
                <w:lang w:val="en-MY" w:bidi="ar-EG"/>
              </w:rPr>
              <w:t>ومعها</w:t>
            </w:r>
            <w:r w:rsidRPr="009D34A7">
              <w:rPr>
                <w:rFonts w:eastAsia="Calibri"/>
                <w:noProof/>
                <w:rtl/>
                <w:lang w:val="en-MY" w:bidi="ar-EG"/>
              </w:rPr>
              <w:t xml:space="preserve"> </w:t>
            </w:r>
            <w:r w:rsidRPr="009D34A7">
              <w:rPr>
                <w:rFonts w:eastAsia="Calibri" w:hint="cs"/>
                <w:noProof/>
                <w:rtl/>
                <w:lang w:val="en-MY" w:bidi="ar-EG"/>
              </w:rPr>
              <w:t>زوجها</w:t>
            </w:r>
            <w:r w:rsidRPr="009D34A7">
              <w:rPr>
                <w:rFonts w:eastAsia="Calibri"/>
                <w:noProof/>
                <w:rtl/>
                <w:lang w:val="en-MY" w:bidi="ar-EG"/>
              </w:rPr>
              <w:t>»</w:t>
            </w:r>
            <w:r w:rsidR="00CA6F58">
              <w:rPr>
                <w:rFonts w:eastAsia="Calibri" w:hint="cs"/>
                <w:noProof/>
                <w:rtl/>
                <w:lang w:val="en-MY"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32</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31</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rtl/>
                <w:lang w:val="ms-MY" w:bidi="ar-EG"/>
              </w:rPr>
            </w:pPr>
            <w:r w:rsidRPr="009D34A7">
              <w:rPr>
                <w:rFonts w:eastAsia="Calibri"/>
                <w:noProof/>
                <w:rtl/>
                <w:lang w:val="ms-MY" w:bidi="ar-EG"/>
              </w:rPr>
              <w:t>«</w:t>
            </w:r>
            <w:r w:rsidRPr="009D34A7">
              <w:rPr>
                <w:rFonts w:eastAsia="Calibri" w:hint="cs"/>
                <w:noProof/>
                <w:rtl/>
                <w:lang w:val="ms-MY" w:bidi="ar-EG"/>
              </w:rPr>
              <w:t>لا</w:t>
            </w:r>
            <w:r w:rsidRPr="009D34A7">
              <w:rPr>
                <w:rFonts w:eastAsia="Calibri"/>
                <w:noProof/>
                <w:rtl/>
                <w:lang w:val="ms-MY" w:bidi="ar-EG"/>
              </w:rPr>
              <w:t xml:space="preserve"> </w:t>
            </w:r>
            <w:r w:rsidRPr="009D34A7">
              <w:rPr>
                <w:rFonts w:eastAsia="Calibri" w:hint="cs"/>
                <w:noProof/>
                <w:rtl/>
                <w:lang w:val="ms-MY" w:bidi="ar-EG"/>
              </w:rPr>
              <w:t>تسافر</w:t>
            </w:r>
            <w:r w:rsidRPr="009D34A7">
              <w:rPr>
                <w:rFonts w:eastAsia="Calibri"/>
                <w:noProof/>
                <w:rtl/>
                <w:lang w:val="ms-MY" w:bidi="ar-EG"/>
              </w:rPr>
              <w:t xml:space="preserve"> </w:t>
            </w:r>
            <w:r w:rsidRPr="009D34A7">
              <w:rPr>
                <w:rFonts w:eastAsia="Calibri" w:hint="cs"/>
                <w:noProof/>
                <w:rtl/>
                <w:lang w:val="ms-MY" w:bidi="ar-EG"/>
              </w:rPr>
              <w:t>امرأة</w:t>
            </w:r>
            <w:r w:rsidRPr="009D34A7">
              <w:rPr>
                <w:rFonts w:eastAsia="Calibri"/>
                <w:noProof/>
                <w:rtl/>
                <w:lang w:val="ms-MY" w:bidi="ar-EG"/>
              </w:rPr>
              <w:t xml:space="preserve"> </w:t>
            </w:r>
            <w:r w:rsidRPr="009D34A7">
              <w:rPr>
                <w:rFonts w:eastAsia="Calibri" w:hint="cs"/>
                <w:noProof/>
                <w:rtl/>
                <w:lang w:val="ms-MY" w:bidi="ar-EG"/>
              </w:rPr>
              <w:t>إلا</w:t>
            </w:r>
            <w:r w:rsidRPr="009D34A7">
              <w:rPr>
                <w:rFonts w:eastAsia="Calibri"/>
                <w:noProof/>
                <w:rtl/>
                <w:lang w:val="ms-MY" w:bidi="ar-EG"/>
              </w:rPr>
              <w:t xml:space="preserve"> </w:t>
            </w:r>
            <w:r w:rsidRPr="009D34A7">
              <w:rPr>
                <w:rFonts w:eastAsia="Calibri" w:hint="cs"/>
                <w:noProof/>
                <w:rtl/>
                <w:lang w:val="ms-MY" w:bidi="ar-EG"/>
              </w:rPr>
              <w:t>مع</w:t>
            </w:r>
            <w:r w:rsidRPr="009D34A7">
              <w:rPr>
                <w:rFonts w:eastAsia="Calibri"/>
                <w:noProof/>
                <w:rtl/>
                <w:lang w:val="ms-MY" w:bidi="ar-EG"/>
              </w:rPr>
              <w:t xml:space="preserve"> </w:t>
            </w:r>
            <w:r w:rsidRPr="009D34A7">
              <w:rPr>
                <w:rFonts w:eastAsia="Calibri" w:hint="cs"/>
                <w:noProof/>
                <w:rtl/>
                <w:lang w:val="ms-MY" w:bidi="ar-EG"/>
              </w:rPr>
              <w:t>ذى</w:t>
            </w:r>
            <w:r w:rsidRPr="009D34A7">
              <w:rPr>
                <w:rFonts w:eastAsia="Calibri"/>
                <w:noProof/>
                <w:rtl/>
                <w:lang w:val="ms-MY" w:bidi="ar-EG"/>
              </w:rPr>
              <w:t xml:space="preserve"> </w:t>
            </w:r>
            <w:r w:rsidRPr="009D34A7">
              <w:rPr>
                <w:rFonts w:eastAsia="Calibri" w:hint="cs"/>
                <w:noProof/>
                <w:rtl/>
                <w:lang w:val="ms-MY" w:bidi="ar-EG"/>
              </w:rPr>
              <w:t>محرم</w:t>
            </w:r>
            <w:r w:rsidRPr="009D34A7">
              <w:rPr>
                <w:rFonts w:eastAsia="Calibri"/>
                <w:noProof/>
                <w:rtl/>
                <w:lang w:val="ms-MY" w:bidi="ar-EG"/>
              </w:rPr>
              <w:t>»</w:t>
            </w:r>
            <w:r w:rsidR="00CA6F58">
              <w:rPr>
                <w:rFonts w:eastAsia="Calibri" w:hint="cs"/>
                <w:noProof/>
                <w:rtl/>
                <w:lang w:val="ms-MY"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43-45</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32</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لا</w:t>
            </w:r>
            <w:r w:rsidRPr="009D34A7">
              <w:rPr>
                <w:rFonts w:eastAsia="Calibri"/>
                <w:b/>
                <w:noProof/>
                <w:rtl/>
                <w:lang w:val="ms-MY"/>
              </w:rPr>
              <w:t xml:space="preserve"> </w:t>
            </w:r>
            <w:r w:rsidRPr="009D34A7">
              <w:rPr>
                <w:rFonts w:eastAsia="Calibri" w:hint="cs"/>
                <w:b/>
                <w:noProof/>
                <w:rtl/>
                <w:lang w:val="ms-MY"/>
              </w:rPr>
              <w:t>تمنعوا</w:t>
            </w:r>
            <w:r w:rsidRPr="009D34A7">
              <w:rPr>
                <w:rFonts w:eastAsia="Calibri"/>
                <w:b/>
                <w:noProof/>
                <w:rtl/>
                <w:lang w:val="ms-MY"/>
              </w:rPr>
              <w:t xml:space="preserve"> </w:t>
            </w:r>
            <w:r w:rsidRPr="009D34A7">
              <w:rPr>
                <w:rFonts w:eastAsia="Calibri" w:hint="cs"/>
                <w:b/>
                <w:noProof/>
                <w:rtl/>
                <w:lang w:val="ms-MY"/>
              </w:rPr>
              <w:t>النساء</w:t>
            </w:r>
            <w:r w:rsidRPr="009D34A7">
              <w:rPr>
                <w:rFonts w:eastAsia="Calibri"/>
                <w:b/>
                <w:noProof/>
                <w:rtl/>
                <w:lang w:val="ms-MY"/>
              </w:rPr>
              <w:t xml:space="preserve"> </w:t>
            </w:r>
            <w:r w:rsidRPr="009D34A7">
              <w:rPr>
                <w:rFonts w:eastAsia="Calibri" w:hint="cs"/>
                <w:b/>
                <w:noProof/>
                <w:rtl/>
                <w:lang w:val="ms-MY"/>
              </w:rPr>
              <w:t>من</w:t>
            </w:r>
            <w:r w:rsidRPr="009D34A7">
              <w:rPr>
                <w:rFonts w:eastAsia="Calibri"/>
                <w:b/>
                <w:noProof/>
                <w:rtl/>
                <w:lang w:val="ms-MY"/>
              </w:rPr>
              <w:t xml:space="preserve"> </w:t>
            </w:r>
            <w:r w:rsidRPr="009D34A7">
              <w:rPr>
                <w:rFonts w:eastAsia="Calibri" w:hint="cs"/>
                <w:b/>
                <w:noProof/>
                <w:rtl/>
                <w:lang w:val="ms-MY"/>
              </w:rPr>
              <w:t>الخروج</w:t>
            </w:r>
            <w:r w:rsidRPr="009D34A7">
              <w:rPr>
                <w:rFonts w:eastAsia="Calibri"/>
                <w:b/>
                <w:noProof/>
                <w:rtl/>
                <w:lang w:val="ms-MY"/>
              </w:rPr>
              <w:t xml:space="preserve"> </w:t>
            </w:r>
            <w:r w:rsidRPr="009D34A7">
              <w:rPr>
                <w:rFonts w:eastAsia="Calibri" w:hint="cs"/>
                <w:b/>
                <w:noProof/>
                <w:rtl/>
                <w:lang w:val="ms-MY"/>
              </w:rPr>
              <w:t>إلى</w:t>
            </w:r>
            <w:r w:rsidRPr="009D34A7">
              <w:rPr>
                <w:rFonts w:eastAsia="Calibri"/>
                <w:b/>
                <w:noProof/>
                <w:rtl/>
                <w:lang w:val="ms-MY"/>
              </w:rPr>
              <w:t xml:space="preserve"> </w:t>
            </w:r>
            <w:r w:rsidRPr="009D34A7">
              <w:rPr>
                <w:rFonts w:eastAsia="Calibri" w:hint="cs"/>
                <w:b/>
                <w:noProof/>
                <w:rtl/>
                <w:lang w:val="ms-MY"/>
              </w:rPr>
              <w:t>المساجد</w:t>
            </w:r>
            <w:r w:rsidRPr="009D34A7">
              <w:rPr>
                <w:rFonts w:eastAsia="Calibri"/>
                <w:b/>
                <w:noProof/>
                <w:rtl/>
                <w:lang w:val="ms-MY"/>
              </w:rPr>
              <w:t xml:space="preserve"> </w:t>
            </w:r>
            <w:r w:rsidRPr="009D34A7">
              <w:rPr>
                <w:rFonts w:eastAsia="Calibri" w:hint="cs"/>
                <w:b/>
                <w:noProof/>
                <w:rtl/>
                <w:lang w:val="ms-MY"/>
              </w:rPr>
              <w:t>بالليل</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87</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33</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لا</w:t>
            </w:r>
            <w:r w:rsidRPr="009D34A7">
              <w:rPr>
                <w:rFonts w:eastAsia="Calibri"/>
                <w:noProof/>
                <w:rtl/>
                <w:lang w:val="en-MY" w:bidi="ar-EG"/>
              </w:rPr>
              <w:t xml:space="preserve"> </w:t>
            </w:r>
            <w:r w:rsidRPr="009D34A7">
              <w:rPr>
                <w:rFonts w:eastAsia="Calibri" w:hint="cs"/>
                <w:noProof/>
                <w:rtl/>
                <w:lang w:val="en-MY" w:bidi="ar-EG"/>
              </w:rPr>
              <w:t>تمنعوا</w:t>
            </w:r>
            <w:r w:rsidRPr="009D34A7">
              <w:rPr>
                <w:rFonts w:eastAsia="Calibri"/>
                <w:noProof/>
                <w:rtl/>
                <w:lang w:val="en-MY" w:bidi="ar-EG"/>
              </w:rPr>
              <w:t xml:space="preserve"> </w:t>
            </w:r>
            <w:r w:rsidRPr="009D34A7">
              <w:rPr>
                <w:rFonts w:eastAsia="Calibri" w:hint="cs"/>
                <w:noProof/>
                <w:rtl/>
                <w:lang w:val="en-MY" w:bidi="ar-EG"/>
              </w:rPr>
              <w:t>إماء</w:t>
            </w:r>
            <w:r w:rsidRPr="009D34A7">
              <w:rPr>
                <w:rFonts w:eastAsia="Calibri"/>
                <w:noProof/>
                <w:rtl/>
                <w:lang w:val="en-MY" w:bidi="ar-EG"/>
              </w:rPr>
              <w:t xml:space="preserve"> </w:t>
            </w:r>
            <w:r w:rsidRPr="009D34A7">
              <w:rPr>
                <w:rFonts w:eastAsia="Calibri" w:hint="cs"/>
                <w:noProof/>
                <w:rtl/>
                <w:lang w:val="en-MY" w:bidi="ar-EG"/>
              </w:rPr>
              <w:t>الله</w:t>
            </w:r>
            <w:r w:rsidRPr="009D34A7">
              <w:rPr>
                <w:rFonts w:eastAsia="Calibri"/>
                <w:noProof/>
                <w:rtl/>
                <w:lang w:val="en-MY" w:bidi="ar-EG"/>
              </w:rPr>
              <w:t xml:space="preserve"> </w:t>
            </w:r>
            <w:r w:rsidRPr="009D34A7">
              <w:rPr>
                <w:rFonts w:eastAsia="Calibri" w:hint="cs"/>
                <w:noProof/>
                <w:rtl/>
                <w:lang w:val="en-MY" w:bidi="ar-EG"/>
              </w:rPr>
              <w:t>مساجد</w:t>
            </w:r>
            <w:r w:rsidRPr="009D34A7">
              <w:rPr>
                <w:rFonts w:eastAsia="Calibri"/>
                <w:noProof/>
                <w:rtl/>
                <w:lang w:val="en-MY" w:bidi="ar-EG"/>
              </w:rPr>
              <w:t xml:space="preserve"> </w:t>
            </w:r>
            <w:r w:rsidRPr="009D34A7">
              <w:rPr>
                <w:rFonts w:eastAsia="Calibri" w:hint="cs"/>
                <w:noProof/>
                <w:rtl/>
                <w:lang w:val="en-MY" w:bidi="ar-EG"/>
              </w:rPr>
              <w:t xml:space="preserve">الله </w:t>
            </w:r>
            <w:r w:rsidRPr="009D34A7">
              <w:rPr>
                <w:rFonts w:eastAsia="Calibri"/>
                <w:noProof/>
                <w:rtl/>
                <w:lang w:val="en-MY" w:bidi="ar-EG"/>
              </w:rPr>
              <w:t>»</w:t>
            </w:r>
            <w:r w:rsidR="00CA6F58">
              <w:rPr>
                <w:rFonts w:eastAsia="Calibri" w:hint="cs"/>
                <w:noProof/>
                <w:rtl/>
                <w:lang w:val="en-MY"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35-40-47</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34</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rtl/>
                <w:lang w:bidi="ar-EG"/>
              </w:rPr>
            </w:pPr>
            <w:r w:rsidRPr="009D34A7">
              <w:rPr>
                <w:rFonts w:eastAsia="Calibri"/>
                <w:noProof/>
                <w:rtl/>
                <w:lang w:bidi="ar-EG"/>
              </w:rPr>
              <w:t>«</w:t>
            </w:r>
            <w:r w:rsidRPr="009D34A7">
              <w:rPr>
                <w:rFonts w:eastAsia="Calibri" w:hint="cs"/>
                <w:noProof/>
                <w:rtl/>
                <w:lang w:bidi="ar-EG"/>
              </w:rPr>
              <w:t>لا</w:t>
            </w:r>
            <w:r w:rsidRPr="009D34A7">
              <w:rPr>
                <w:rFonts w:eastAsia="Calibri"/>
                <w:noProof/>
                <w:rtl/>
                <w:lang w:bidi="ar-EG"/>
              </w:rPr>
              <w:t xml:space="preserve"> </w:t>
            </w:r>
            <w:r w:rsidRPr="009D34A7">
              <w:rPr>
                <w:rFonts w:eastAsia="Calibri" w:hint="cs"/>
                <w:noProof/>
                <w:rtl/>
                <w:lang w:bidi="ar-EG"/>
              </w:rPr>
              <w:t>تمنعوا</w:t>
            </w:r>
            <w:r w:rsidRPr="009D34A7">
              <w:rPr>
                <w:rFonts w:eastAsia="Calibri"/>
                <w:noProof/>
                <w:rtl/>
                <w:lang w:bidi="ar-EG"/>
              </w:rPr>
              <w:t xml:space="preserve"> </w:t>
            </w:r>
            <w:r w:rsidRPr="009D34A7">
              <w:rPr>
                <w:rFonts w:eastAsia="Calibri" w:hint="cs"/>
                <w:noProof/>
                <w:rtl/>
                <w:lang w:bidi="ar-EG"/>
              </w:rPr>
              <w:t>إماء</w:t>
            </w:r>
            <w:r w:rsidRPr="009D34A7">
              <w:rPr>
                <w:rFonts w:eastAsia="Calibri"/>
                <w:noProof/>
                <w:rtl/>
                <w:lang w:bidi="ar-EG"/>
              </w:rPr>
              <w:t xml:space="preserve"> </w:t>
            </w:r>
            <w:r w:rsidRPr="009D34A7">
              <w:rPr>
                <w:rFonts w:eastAsia="Calibri" w:hint="cs"/>
                <w:noProof/>
                <w:rtl/>
                <w:lang w:bidi="ar-EG"/>
              </w:rPr>
              <w:t>الله</w:t>
            </w:r>
            <w:r w:rsidRPr="009D34A7">
              <w:rPr>
                <w:rFonts w:eastAsia="Calibri"/>
                <w:noProof/>
                <w:rtl/>
                <w:lang w:bidi="ar-EG"/>
              </w:rPr>
              <w:t xml:space="preserve"> </w:t>
            </w:r>
            <w:r w:rsidRPr="009D34A7">
              <w:rPr>
                <w:rFonts w:eastAsia="Calibri" w:hint="cs"/>
                <w:noProof/>
                <w:rtl/>
                <w:lang w:bidi="ar-EG"/>
              </w:rPr>
              <w:t>مساجد</w:t>
            </w:r>
            <w:r w:rsidRPr="009D34A7">
              <w:rPr>
                <w:rFonts w:eastAsia="Calibri"/>
                <w:noProof/>
                <w:rtl/>
                <w:lang w:bidi="ar-EG"/>
              </w:rPr>
              <w:t xml:space="preserve"> </w:t>
            </w:r>
            <w:r w:rsidRPr="009D34A7">
              <w:rPr>
                <w:rFonts w:eastAsia="Calibri" w:hint="cs"/>
                <w:noProof/>
                <w:rtl/>
                <w:lang w:bidi="ar-EG"/>
              </w:rPr>
              <w:t>الله،</w:t>
            </w:r>
            <w:r w:rsidRPr="009D34A7">
              <w:rPr>
                <w:rFonts w:eastAsia="Calibri"/>
                <w:noProof/>
                <w:rtl/>
                <w:lang w:bidi="ar-EG"/>
              </w:rPr>
              <w:t xml:space="preserve"> </w:t>
            </w:r>
            <w:r w:rsidRPr="009D34A7">
              <w:rPr>
                <w:rFonts w:eastAsia="Calibri" w:hint="cs"/>
                <w:noProof/>
                <w:rtl/>
                <w:lang w:bidi="ar-EG"/>
              </w:rPr>
              <w:t>وليخرجن</w:t>
            </w:r>
            <w:r w:rsidRPr="009D34A7">
              <w:rPr>
                <w:rFonts w:eastAsia="Calibri"/>
                <w:noProof/>
                <w:rtl/>
                <w:lang w:bidi="ar-EG"/>
              </w:rPr>
              <w:t xml:space="preserve"> </w:t>
            </w:r>
            <w:r w:rsidRPr="009D34A7">
              <w:rPr>
                <w:rFonts w:eastAsia="Calibri" w:hint="cs"/>
                <w:noProof/>
                <w:rtl/>
                <w:lang w:bidi="ar-EG"/>
              </w:rPr>
              <w:t>تفلات</w:t>
            </w:r>
            <w:r w:rsidRPr="009D34A7">
              <w:rPr>
                <w:rFonts w:eastAsia="Calibri"/>
                <w:noProof/>
                <w:rtl/>
                <w:lang w:bidi="ar-EG"/>
              </w:rPr>
              <w:t>»</w:t>
            </w:r>
            <w:r w:rsidR="00CA6F58">
              <w:rPr>
                <w:rFonts w:eastAsia="Calibri" w:hint="cs"/>
                <w:noProof/>
                <w:rtl/>
                <w:lang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54</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35</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لا</w:t>
            </w:r>
            <w:r w:rsidRPr="009D34A7">
              <w:rPr>
                <w:rFonts w:eastAsia="Calibri"/>
                <w:b/>
                <w:noProof/>
                <w:rtl/>
                <w:lang w:val="ms-MY"/>
              </w:rPr>
              <w:t xml:space="preserve"> </w:t>
            </w:r>
            <w:r w:rsidRPr="009D34A7">
              <w:rPr>
                <w:rFonts w:eastAsia="Calibri" w:hint="cs"/>
                <w:b/>
                <w:noProof/>
                <w:rtl/>
                <w:lang w:val="ms-MY"/>
              </w:rPr>
              <w:t>تمنعوا</w:t>
            </w:r>
            <w:r w:rsidRPr="009D34A7">
              <w:rPr>
                <w:rFonts w:eastAsia="Calibri"/>
                <w:b/>
                <w:noProof/>
                <w:rtl/>
                <w:lang w:val="ms-MY"/>
              </w:rPr>
              <w:t xml:space="preserve"> </w:t>
            </w:r>
            <w:r w:rsidRPr="009D34A7">
              <w:rPr>
                <w:rFonts w:eastAsia="Calibri" w:hint="cs"/>
                <w:b/>
                <w:noProof/>
                <w:rtl/>
                <w:lang w:val="ms-MY"/>
              </w:rPr>
              <w:t>نساءكم</w:t>
            </w:r>
            <w:r w:rsidRPr="009D34A7">
              <w:rPr>
                <w:rFonts w:eastAsia="Calibri"/>
                <w:b/>
                <w:noProof/>
                <w:rtl/>
                <w:lang w:val="ms-MY"/>
              </w:rPr>
              <w:t xml:space="preserve"> </w:t>
            </w:r>
            <w:r w:rsidRPr="009D34A7">
              <w:rPr>
                <w:rFonts w:eastAsia="Calibri" w:hint="cs"/>
                <w:b/>
                <w:noProof/>
                <w:rtl/>
                <w:lang w:val="ms-MY"/>
              </w:rPr>
              <w:t>المساجد</w:t>
            </w:r>
            <w:r w:rsidRPr="009D34A7">
              <w:rPr>
                <w:rFonts w:eastAsia="Calibri"/>
                <w:b/>
                <w:noProof/>
                <w:rtl/>
                <w:lang w:val="ms-MY"/>
              </w:rPr>
              <w:t xml:space="preserve"> </w:t>
            </w:r>
            <w:r w:rsidRPr="009D34A7">
              <w:rPr>
                <w:rFonts w:eastAsia="Calibri" w:hint="cs"/>
                <w:b/>
                <w:noProof/>
                <w:rtl/>
                <w:lang w:val="ms-MY"/>
              </w:rPr>
              <w:t>إذا</w:t>
            </w:r>
            <w:r w:rsidRPr="009D34A7">
              <w:rPr>
                <w:rFonts w:eastAsia="Calibri"/>
                <w:b/>
                <w:noProof/>
                <w:rtl/>
                <w:lang w:val="ms-MY"/>
              </w:rPr>
              <w:t xml:space="preserve"> </w:t>
            </w:r>
            <w:r w:rsidRPr="009D34A7">
              <w:rPr>
                <w:rFonts w:eastAsia="Calibri" w:hint="cs"/>
                <w:b/>
                <w:noProof/>
                <w:rtl/>
                <w:lang w:val="ms-MY"/>
              </w:rPr>
              <w:t>استأذنكم</w:t>
            </w:r>
            <w:r w:rsidRPr="009D34A7">
              <w:rPr>
                <w:rFonts w:eastAsia="Calibri"/>
                <w:b/>
                <w:noProof/>
                <w:rtl/>
                <w:lang w:val="ms-MY"/>
              </w:rPr>
              <w:t xml:space="preserve"> </w:t>
            </w:r>
            <w:r w:rsidRPr="009D34A7">
              <w:rPr>
                <w:rFonts w:eastAsia="Calibri" w:hint="cs"/>
                <w:b/>
                <w:noProof/>
                <w:rtl/>
                <w:lang w:val="ms-MY"/>
              </w:rPr>
              <w:t>إليها</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89</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36</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لا</w:t>
            </w:r>
            <w:r w:rsidRPr="009D34A7">
              <w:rPr>
                <w:rFonts w:eastAsia="Calibri"/>
                <w:b/>
                <w:noProof/>
                <w:rtl/>
                <w:lang w:val="ms-MY"/>
              </w:rPr>
              <w:t xml:space="preserve"> </w:t>
            </w:r>
            <w:r w:rsidRPr="009D34A7">
              <w:rPr>
                <w:rFonts w:eastAsia="Calibri" w:hint="cs"/>
                <w:b/>
                <w:noProof/>
                <w:rtl/>
                <w:lang w:val="ms-MY"/>
              </w:rPr>
              <w:t>تمنعوا</w:t>
            </w:r>
            <w:r w:rsidRPr="009D34A7">
              <w:rPr>
                <w:rFonts w:eastAsia="Calibri"/>
                <w:b/>
                <w:noProof/>
                <w:rtl/>
                <w:lang w:val="ms-MY"/>
              </w:rPr>
              <w:t xml:space="preserve"> </w:t>
            </w:r>
            <w:r w:rsidRPr="009D34A7">
              <w:rPr>
                <w:rFonts w:eastAsia="Calibri" w:hint="cs"/>
                <w:b/>
                <w:noProof/>
                <w:rtl/>
                <w:lang w:val="ms-MY"/>
              </w:rPr>
              <w:t>نساءكم</w:t>
            </w:r>
            <w:r w:rsidRPr="009D34A7">
              <w:rPr>
                <w:rFonts w:eastAsia="Calibri"/>
                <w:b/>
                <w:noProof/>
                <w:rtl/>
                <w:lang w:val="ms-MY"/>
              </w:rPr>
              <w:t xml:space="preserve"> </w:t>
            </w:r>
            <w:r w:rsidRPr="009D34A7">
              <w:rPr>
                <w:rFonts w:eastAsia="Calibri" w:hint="cs"/>
                <w:b/>
                <w:noProof/>
                <w:rtl/>
                <w:lang w:val="ms-MY"/>
              </w:rPr>
              <w:t>المساجد،</w:t>
            </w:r>
            <w:r w:rsidRPr="009D34A7">
              <w:rPr>
                <w:rFonts w:eastAsia="Calibri"/>
                <w:b/>
                <w:noProof/>
                <w:rtl/>
                <w:lang w:val="ms-MY"/>
              </w:rPr>
              <w:t xml:space="preserve"> </w:t>
            </w:r>
            <w:r w:rsidRPr="009D34A7">
              <w:rPr>
                <w:rFonts w:eastAsia="Calibri" w:hint="cs"/>
                <w:b/>
                <w:noProof/>
                <w:rtl/>
                <w:lang w:val="ms-MY"/>
              </w:rPr>
              <w:t>وبيوتهن</w:t>
            </w:r>
            <w:r w:rsidRPr="009D34A7">
              <w:rPr>
                <w:rFonts w:eastAsia="Calibri"/>
                <w:b/>
                <w:noProof/>
                <w:rtl/>
                <w:lang w:val="ms-MY"/>
              </w:rPr>
              <w:t xml:space="preserve"> </w:t>
            </w:r>
            <w:r w:rsidRPr="009D34A7">
              <w:rPr>
                <w:rFonts w:eastAsia="Calibri" w:hint="cs"/>
                <w:b/>
                <w:noProof/>
                <w:rtl/>
                <w:lang w:val="ms-MY"/>
              </w:rPr>
              <w:t>خير</w:t>
            </w:r>
            <w:r w:rsidRPr="009D34A7">
              <w:rPr>
                <w:rFonts w:eastAsia="Calibri"/>
                <w:b/>
                <w:noProof/>
                <w:rtl/>
                <w:lang w:val="ms-MY"/>
              </w:rPr>
              <w:t xml:space="preserve"> </w:t>
            </w:r>
            <w:r w:rsidRPr="009D34A7">
              <w:rPr>
                <w:rFonts w:eastAsia="Calibri" w:hint="cs"/>
                <w:b/>
                <w:noProof/>
                <w:rtl/>
                <w:lang w:val="ms-MY"/>
              </w:rPr>
              <w:t>لهن</w:t>
            </w:r>
            <w:r w:rsidRPr="009D34A7">
              <w:rPr>
                <w:rFonts w:eastAsia="Calibri"/>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88</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37</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lang w:bidi="ar-EG"/>
              </w:rPr>
            </w:pPr>
            <w:r w:rsidRPr="009D34A7">
              <w:rPr>
                <w:rFonts w:eastAsia="Calibri"/>
                <w:noProof/>
                <w:rtl/>
                <w:lang w:bidi="ar-EG"/>
              </w:rPr>
              <w:t>«</w:t>
            </w:r>
            <w:r w:rsidRPr="009D34A7">
              <w:rPr>
                <w:rFonts w:eastAsia="Calibri" w:hint="cs"/>
                <w:noProof/>
                <w:rtl/>
                <w:lang w:bidi="ar-EG"/>
              </w:rPr>
              <w:t>لا</w:t>
            </w:r>
            <w:r w:rsidRPr="009D34A7">
              <w:rPr>
                <w:rFonts w:eastAsia="Calibri"/>
                <w:noProof/>
                <w:rtl/>
                <w:lang w:bidi="ar-EG"/>
              </w:rPr>
              <w:t xml:space="preserve"> </w:t>
            </w:r>
            <w:r w:rsidRPr="009D34A7">
              <w:rPr>
                <w:rFonts w:eastAsia="Calibri" w:hint="cs"/>
                <w:noProof/>
                <w:rtl/>
                <w:lang w:bidi="ar-EG"/>
              </w:rPr>
              <w:t>يحل</w:t>
            </w:r>
            <w:r w:rsidRPr="009D34A7">
              <w:rPr>
                <w:rFonts w:eastAsia="Calibri"/>
                <w:noProof/>
                <w:rtl/>
                <w:lang w:bidi="ar-EG"/>
              </w:rPr>
              <w:t xml:space="preserve"> </w:t>
            </w:r>
            <w:r w:rsidRPr="009D34A7">
              <w:rPr>
                <w:rFonts w:eastAsia="Calibri" w:hint="cs"/>
                <w:noProof/>
                <w:rtl/>
                <w:lang w:bidi="ar-EG"/>
              </w:rPr>
              <w:t>لامرأة</w:t>
            </w:r>
            <w:r w:rsidRPr="009D34A7">
              <w:rPr>
                <w:rFonts w:eastAsia="Calibri"/>
                <w:noProof/>
                <w:rtl/>
                <w:lang w:bidi="ar-EG"/>
              </w:rPr>
              <w:t xml:space="preserve"> </w:t>
            </w:r>
            <w:r w:rsidRPr="009D34A7">
              <w:rPr>
                <w:rFonts w:eastAsia="Calibri" w:hint="cs"/>
                <w:noProof/>
                <w:rtl/>
                <w:lang w:bidi="ar-EG"/>
              </w:rPr>
              <w:t>تؤمن</w:t>
            </w:r>
            <w:r w:rsidRPr="009D34A7">
              <w:rPr>
                <w:rFonts w:eastAsia="Calibri"/>
                <w:noProof/>
                <w:rtl/>
                <w:lang w:bidi="ar-EG"/>
              </w:rPr>
              <w:t xml:space="preserve"> </w:t>
            </w:r>
            <w:r w:rsidRPr="009D34A7">
              <w:rPr>
                <w:rFonts w:eastAsia="Calibri" w:hint="cs"/>
                <w:noProof/>
                <w:rtl/>
                <w:lang w:bidi="ar-EG"/>
              </w:rPr>
              <w:t>بالله</w:t>
            </w:r>
            <w:r w:rsidRPr="009D34A7">
              <w:rPr>
                <w:rFonts w:eastAsia="Calibri"/>
                <w:noProof/>
                <w:rtl/>
                <w:lang w:bidi="ar-EG"/>
              </w:rPr>
              <w:t xml:space="preserve"> </w:t>
            </w:r>
            <w:r w:rsidRPr="009D34A7">
              <w:rPr>
                <w:rFonts w:eastAsia="Calibri" w:hint="cs"/>
                <w:noProof/>
                <w:rtl/>
                <w:lang w:bidi="ar-EG"/>
              </w:rPr>
              <w:t>،</w:t>
            </w:r>
            <w:r w:rsidRPr="009D34A7">
              <w:rPr>
                <w:rFonts w:eastAsia="Calibri"/>
                <w:noProof/>
                <w:rtl/>
                <w:lang w:bidi="ar-EG"/>
              </w:rPr>
              <w:t xml:space="preserve"> </w:t>
            </w:r>
            <w:r w:rsidRPr="009D34A7">
              <w:rPr>
                <w:rFonts w:eastAsia="Calibri" w:hint="cs"/>
                <w:noProof/>
                <w:rtl/>
                <w:lang w:bidi="ar-EG"/>
              </w:rPr>
              <w:t>واليوم</w:t>
            </w:r>
            <w:r w:rsidRPr="009D34A7">
              <w:rPr>
                <w:rFonts w:eastAsia="Calibri"/>
                <w:noProof/>
                <w:rtl/>
                <w:lang w:bidi="ar-EG"/>
              </w:rPr>
              <w:t xml:space="preserve"> </w:t>
            </w:r>
            <w:r w:rsidRPr="009D34A7">
              <w:rPr>
                <w:rFonts w:eastAsia="Calibri" w:hint="cs"/>
                <w:noProof/>
                <w:rtl/>
                <w:lang w:bidi="ar-EG"/>
              </w:rPr>
              <w:t>الآخر</w:t>
            </w:r>
            <w:r w:rsidRPr="009D34A7">
              <w:rPr>
                <w:rFonts w:eastAsia="Calibri"/>
                <w:noProof/>
                <w:rtl/>
                <w:lang w:bidi="ar-EG"/>
              </w:rPr>
              <w:t xml:space="preserve"> </w:t>
            </w:r>
            <w:r w:rsidRPr="009D34A7">
              <w:rPr>
                <w:rFonts w:eastAsia="Calibri" w:hint="cs"/>
                <w:noProof/>
                <w:rtl/>
                <w:lang w:bidi="ar-EG"/>
              </w:rPr>
              <w:t>أن</w:t>
            </w:r>
            <w:r w:rsidRPr="009D34A7">
              <w:rPr>
                <w:rFonts w:eastAsia="Calibri"/>
                <w:noProof/>
                <w:rtl/>
                <w:lang w:bidi="ar-EG"/>
              </w:rPr>
              <w:t xml:space="preserve"> </w:t>
            </w:r>
            <w:r w:rsidRPr="009D34A7">
              <w:rPr>
                <w:rFonts w:eastAsia="Calibri" w:hint="cs"/>
                <w:noProof/>
                <w:rtl/>
                <w:lang w:bidi="ar-EG"/>
              </w:rPr>
              <w:t>تسافر</w:t>
            </w:r>
            <w:r w:rsidRPr="009D34A7">
              <w:rPr>
                <w:rFonts w:eastAsia="Calibri"/>
                <w:noProof/>
                <w:rtl/>
                <w:lang w:bidi="ar-EG"/>
              </w:rPr>
              <w:t xml:space="preserve"> </w:t>
            </w:r>
            <w:r w:rsidRPr="009D34A7">
              <w:rPr>
                <w:rFonts w:eastAsia="Calibri" w:hint="cs"/>
                <w:noProof/>
                <w:rtl/>
                <w:lang w:bidi="ar-EG"/>
              </w:rPr>
              <w:t>سفرًا</w:t>
            </w:r>
            <w:r w:rsidRPr="009D34A7">
              <w:rPr>
                <w:rFonts w:eastAsia="Calibri"/>
                <w:noProof/>
                <w:rtl/>
                <w:lang w:bidi="ar-EG"/>
              </w:rPr>
              <w:t xml:space="preserve"> </w:t>
            </w:r>
            <w:r w:rsidRPr="009D34A7">
              <w:rPr>
                <w:rFonts w:eastAsia="Calibri" w:hint="cs"/>
                <w:noProof/>
                <w:rtl/>
                <w:lang w:bidi="ar-EG"/>
              </w:rPr>
              <w:t>يكون</w:t>
            </w:r>
            <w:r w:rsidRPr="009D34A7">
              <w:rPr>
                <w:rFonts w:eastAsia="Calibri"/>
                <w:noProof/>
                <w:rtl/>
                <w:lang w:bidi="ar-EG"/>
              </w:rPr>
              <w:t xml:space="preserve"> </w:t>
            </w:r>
            <w:r w:rsidRPr="009D34A7">
              <w:rPr>
                <w:rFonts w:eastAsia="Calibri" w:hint="cs"/>
                <w:noProof/>
                <w:rtl/>
                <w:lang w:bidi="ar-EG"/>
              </w:rPr>
              <w:t>ثلاثة</w:t>
            </w:r>
            <w:r w:rsidRPr="009D34A7">
              <w:rPr>
                <w:rFonts w:eastAsia="Calibri"/>
                <w:noProof/>
                <w:rtl/>
                <w:lang w:bidi="ar-EG"/>
              </w:rPr>
              <w:t xml:space="preserve"> </w:t>
            </w:r>
            <w:r w:rsidRPr="009D34A7">
              <w:rPr>
                <w:rFonts w:eastAsia="Calibri" w:hint="cs"/>
                <w:noProof/>
                <w:rtl/>
                <w:lang w:bidi="ar-EG"/>
              </w:rPr>
              <w:t>أيام</w:t>
            </w:r>
            <w:r w:rsidRPr="009D34A7">
              <w:rPr>
                <w:rFonts w:eastAsia="Calibri"/>
                <w:noProof/>
                <w:rtl/>
                <w:lang w:bidi="ar-EG"/>
              </w:rPr>
              <w:t xml:space="preserve"> </w:t>
            </w:r>
            <w:r w:rsidRPr="009D34A7">
              <w:rPr>
                <w:rFonts w:eastAsia="Calibri" w:hint="cs"/>
                <w:noProof/>
                <w:rtl/>
                <w:lang w:bidi="ar-EG"/>
              </w:rPr>
              <w:t>فصاعدًا</w:t>
            </w:r>
            <w:r w:rsidRPr="009D34A7">
              <w:rPr>
                <w:rFonts w:eastAsia="Calibri"/>
                <w:noProof/>
                <w:rtl/>
                <w:lang w:bidi="ar-EG"/>
              </w:rPr>
              <w:t>»</w:t>
            </w:r>
            <w:r w:rsidR="00CA6F58">
              <w:rPr>
                <w:rFonts w:eastAsia="Calibri" w:hint="cs"/>
                <w:noProof/>
                <w:rtl/>
                <w:lang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30</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38</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لا</w:t>
            </w:r>
            <w:r w:rsidRPr="009D34A7">
              <w:rPr>
                <w:rFonts w:eastAsia="Calibri"/>
                <w:b/>
                <w:noProof/>
                <w:rtl/>
                <w:lang w:val="ms-MY"/>
              </w:rPr>
              <w:t xml:space="preserve"> </w:t>
            </w:r>
            <w:r w:rsidRPr="009D34A7">
              <w:rPr>
                <w:rFonts w:eastAsia="Calibri" w:hint="cs"/>
                <w:b/>
                <w:noProof/>
                <w:rtl/>
                <w:lang w:val="ms-MY"/>
              </w:rPr>
              <w:t>يحل</w:t>
            </w:r>
            <w:r w:rsidRPr="009D34A7">
              <w:rPr>
                <w:rFonts w:eastAsia="Calibri"/>
                <w:b/>
                <w:noProof/>
                <w:rtl/>
                <w:lang w:val="ms-MY"/>
              </w:rPr>
              <w:t xml:space="preserve"> </w:t>
            </w:r>
            <w:r w:rsidRPr="009D34A7">
              <w:rPr>
                <w:rFonts w:eastAsia="Calibri" w:hint="cs"/>
                <w:b/>
                <w:noProof/>
                <w:rtl/>
                <w:lang w:val="ms-MY"/>
              </w:rPr>
              <w:t>لامرأة</w:t>
            </w:r>
            <w:r w:rsidRPr="009D34A7">
              <w:rPr>
                <w:rFonts w:eastAsia="Calibri"/>
                <w:b/>
                <w:noProof/>
                <w:rtl/>
                <w:lang w:val="ms-MY"/>
              </w:rPr>
              <w:t xml:space="preserve"> </w:t>
            </w:r>
            <w:r w:rsidRPr="009D34A7">
              <w:rPr>
                <w:rFonts w:eastAsia="Calibri" w:hint="cs"/>
                <w:b/>
                <w:noProof/>
                <w:rtl/>
                <w:lang w:val="ms-MY"/>
              </w:rPr>
              <w:t>تؤمن</w:t>
            </w:r>
            <w:r w:rsidRPr="009D34A7">
              <w:rPr>
                <w:rFonts w:eastAsia="Calibri"/>
                <w:b/>
                <w:noProof/>
                <w:rtl/>
                <w:lang w:val="ms-MY"/>
              </w:rPr>
              <w:t xml:space="preserve"> </w:t>
            </w:r>
            <w:r w:rsidRPr="009D34A7">
              <w:rPr>
                <w:rFonts w:eastAsia="Calibri" w:hint="cs"/>
                <w:b/>
                <w:noProof/>
                <w:rtl/>
                <w:lang w:val="ms-MY"/>
              </w:rPr>
              <w:t>بالله</w:t>
            </w:r>
            <w:r w:rsidRPr="009D34A7">
              <w:rPr>
                <w:rFonts w:eastAsia="Calibri"/>
                <w:b/>
                <w:noProof/>
                <w:rtl/>
                <w:lang w:val="ms-MY"/>
              </w:rPr>
              <w:t xml:space="preserve"> </w:t>
            </w:r>
            <w:r w:rsidRPr="009D34A7">
              <w:rPr>
                <w:rFonts w:eastAsia="Calibri" w:hint="cs"/>
                <w:b/>
                <w:noProof/>
                <w:rtl/>
                <w:lang w:val="ms-MY"/>
              </w:rPr>
              <w:t>واليوم</w:t>
            </w:r>
            <w:r w:rsidRPr="009D34A7">
              <w:rPr>
                <w:rFonts w:eastAsia="Calibri"/>
                <w:b/>
                <w:noProof/>
                <w:rtl/>
                <w:lang w:val="ms-MY"/>
              </w:rPr>
              <w:t xml:space="preserve"> </w:t>
            </w:r>
            <w:r w:rsidRPr="009D34A7">
              <w:rPr>
                <w:rFonts w:eastAsia="Calibri" w:hint="cs"/>
                <w:b/>
                <w:noProof/>
                <w:rtl/>
                <w:lang w:val="ms-MY"/>
              </w:rPr>
              <w:t>الآخر</w:t>
            </w:r>
            <w:r w:rsidRPr="009D34A7">
              <w:rPr>
                <w:rFonts w:eastAsia="Calibri"/>
                <w:b/>
                <w:noProof/>
                <w:rtl/>
                <w:lang w:val="ms-MY"/>
              </w:rPr>
              <w:t xml:space="preserve"> </w:t>
            </w:r>
            <w:r w:rsidRPr="009D34A7">
              <w:rPr>
                <w:rFonts w:eastAsia="Calibri" w:hint="cs"/>
                <w:b/>
                <w:noProof/>
                <w:rtl/>
                <w:lang w:val="ms-MY"/>
              </w:rPr>
              <w:t>أن</w:t>
            </w:r>
            <w:r w:rsidRPr="009D34A7">
              <w:rPr>
                <w:rFonts w:eastAsia="Calibri"/>
                <w:b/>
                <w:noProof/>
                <w:rtl/>
                <w:lang w:val="ms-MY"/>
              </w:rPr>
              <w:t xml:space="preserve"> </w:t>
            </w:r>
            <w:r w:rsidRPr="009D34A7">
              <w:rPr>
                <w:rFonts w:eastAsia="Calibri" w:hint="cs"/>
                <w:b/>
                <w:noProof/>
                <w:rtl/>
                <w:lang w:val="ms-MY"/>
              </w:rPr>
              <w:t>تسافر</w:t>
            </w:r>
            <w:r w:rsidRPr="009D34A7">
              <w:rPr>
                <w:rFonts w:eastAsia="Calibri"/>
                <w:b/>
                <w:noProof/>
                <w:rtl/>
                <w:lang w:val="ms-MY"/>
              </w:rPr>
              <w:t xml:space="preserve"> </w:t>
            </w:r>
            <w:r w:rsidRPr="009D34A7">
              <w:rPr>
                <w:rFonts w:eastAsia="Calibri" w:hint="cs"/>
                <w:b/>
                <w:noProof/>
                <w:rtl/>
                <w:lang w:val="ms-MY"/>
              </w:rPr>
              <w:t>مسيرة</w:t>
            </w:r>
            <w:r w:rsidRPr="009D34A7">
              <w:rPr>
                <w:rFonts w:eastAsia="Calibri"/>
                <w:b/>
                <w:noProof/>
                <w:rtl/>
                <w:lang w:val="ms-MY"/>
              </w:rPr>
              <w:t xml:space="preserve"> </w:t>
            </w:r>
            <w:r w:rsidRPr="009D34A7">
              <w:rPr>
                <w:rFonts w:eastAsia="Calibri" w:hint="cs"/>
                <w:b/>
                <w:noProof/>
                <w:rtl/>
                <w:lang w:val="ms-MY"/>
              </w:rPr>
              <w:t>يوم،</w:t>
            </w:r>
            <w:r w:rsidRPr="009D34A7">
              <w:rPr>
                <w:rFonts w:eastAsia="Calibri"/>
                <w:b/>
                <w:noProof/>
                <w:rtl/>
                <w:lang w:val="ms-MY"/>
              </w:rPr>
              <w:t xml:space="preserve"> </w:t>
            </w:r>
            <w:r w:rsidRPr="009D34A7">
              <w:rPr>
                <w:rFonts w:eastAsia="Calibri" w:hint="cs"/>
                <w:b/>
                <w:noProof/>
                <w:rtl/>
                <w:lang w:val="ms-MY"/>
              </w:rPr>
              <w:t>وليلة</w:t>
            </w:r>
            <w:r w:rsidRPr="009D34A7">
              <w:rPr>
                <w:rFonts w:eastAsia="Calibri"/>
                <w:b/>
                <w:noProof/>
                <w:rtl/>
                <w:lang w:val="ms-MY"/>
              </w:rPr>
              <w:t xml:space="preserve"> </w:t>
            </w:r>
            <w:r w:rsidRPr="009D34A7">
              <w:rPr>
                <w:rFonts w:eastAsia="Calibri" w:hint="cs"/>
                <w:b/>
                <w:noProof/>
                <w:rtl/>
                <w:lang w:val="ms-MY"/>
              </w:rPr>
              <w:t>ليس</w:t>
            </w:r>
            <w:r w:rsidRPr="009D34A7">
              <w:rPr>
                <w:rFonts w:eastAsia="Calibri"/>
                <w:b/>
                <w:noProof/>
                <w:rtl/>
                <w:lang w:val="ms-MY"/>
              </w:rPr>
              <w:t xml:space="preserve"> </w:t>
            </w:r>
            <w:r w:rsidRPr="009D34A7">
              <w:rPr>
                <w:rFonts w:eastAsia="Calibri" w:hint="cs"/>
                <w:b/>
                <w:noProof/>
                <w:rtl/>
                <w:lang w:val="ms-MY"/>
              </w:rPr>
              <w:t>معها</w:t>
            </w:r>
            <w:r w:rsidRPr="009D34A7">
              <w:rPr>
                <w:rFonts w:eastAsia="Calibri"/>
                <w:b/>
                <w:noProof/>
                <w:rtl/>
                <w:lang w:val="ms-MY"/>
              </w:rPr>
              <w:t xml:space="preserve"> </w:t>
            </w:r>
            <w:r w:rsidRPr="009D34A7">
              <w:rPr>
                <w:rFonts w:eastAsia="Calibri" w:hint="cs"/>
                <w:b/>
                <w:noProof/>
                <w:rtl/>
                <w:lang w:val="ms-MY"/>
              </w:rPr>
              <w:t>حرمة</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30</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39</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لتأمرن</w:t>
            </w:r>
            <w:r w:rsidRPr="009D34A7">
              <w:rPr>
                <w:rFonts w:eastAsia="Calibri"/>
                <w:b/>
                <w:noProof/>
                <w:rtl/>
                <w:lang w:val="ms-MY"/>
              </w:rPr>
              <w:t xml:space="preserve"> </w:t>
            </w:r>
            <w:r w:rsidRPr="009D34A7">
              <w:rPr>
                <w:rFonts w:eastAsia="Calibri" w:hint="cs"/>
                <w:b/>
                <w:noProof/>
                <w:rtl/>
                <w:lang w:val="ms-MY"/>
              </w:rPr>
              <w:t>بالمعروف،</w:t>
            </w:r>
            <w:r w:rsidRPr="009D34A7">
              <w:rPr>
                <w:rFonts w:eastAsia="Calibri"/>
                <w:b/>
                <w:noProof/>
                <w:rtl/>
                <w:lang w:val="ms-MY"/>
              </w:rPr>
              <w:t xml:space="preserve"> </w:t>
            </w:r>
            <w:r w:rsidRPr="009D34A7">
              <w:rPr>
                <w:rFonts w:eastAsia="Calibri" w:hint="cs"/>
                <w:b/>
                <w:noProof/>
                <w:rtl/>
                <w:lang w:val="ms-MY"/>
              </w:rPr>
              <w:t>ولتنهون</w:t>
            </w:r>
            <w:r w:rsidRPr="009D34A7">
              <w:rPr>
                <w:rFonts w:eastAsia="Calibri"/>
                <w:b/>
                <w:noProof/>
                <w:rtl/>
                <w:lang w:val="ms-MY"/>
              </w:rPr>
              <w:t xml:space="preserve"> </w:t>
            </w:r>
            <w:r w:rsidRPr="009D34A7">
              <w:rPr>
                <w:rFonts w:eastAsia="Calibri" w:hint="cs"/>
                <w:b/>
                <w:noProof/>
                <w:rtl/>
                <w:lang w:val="ms-MY"/>
              </w:rPr>
              <w:t>عن</w:t>
            </w:r>
            <w:r w:rsidRPr="009D34A7">
              <w:rPr>
                <w:rFonts w:eastAsia="Calibri"/>
                <w:b/>
                <w:noProof/>
                <w:rtl/>
                <w:lang w:val="ms-MY"/>
              </w:rPr>
              <w:t xml:space="preserve"> </w:t>
            </w:r>
            <w:r w:rsidRPr="009D34A7">
              <w:rPr>
                <w:rFonts w:eastAsia="Calibri" w:hint="cs"/>
                <w:b/>
                <w:noProof/>
                <w:rtl/>
                <w:lang w:val="ms-MY"/>
              </w:rPr>
              <w:t>المنكر،</w:t>
            </w:r>
            <w:r w:rsidRPr="009D34A7">
              <w:rPr>
                <w:rFonts w:eastAsia="Calibri"/>
                <w:b/>
                <w:noProof/>
                <w:rtl/>
                <w:lang w:val="ms-MY"/>
              </w:rPr>
              <w:t xml:space="preserve"> </w:t>
            </w:r>
            <w:r w:rsidRPr="009D34A7">
              <w:rPr>
                <w:rFonts w:eastAsia="Calibri" w:hint="cs"/>
                <w:b/>
                <w:noProof/>
                <w:rtl/>
                <w:lang w:val="ms-MY"/>
              </w:rPr>
              <w:t>أو</w:t>
            </w:r>
            <w:r w:rsidRPr="009D34A7">
              <w:rPr>
                <w:rFonts w:eastAsia="Calibri"/>
                <w:b/>
                <w:noProof/>
                <w:rtl/>
                <w:lang w:val="ms-MY"/>
              </w:rPr>
              <w:t xml:space="preserve"> </w:t>
            </w:r>
            <w:r w:rsidRPr="009D34A7">
              <w:rPr>
                <w:rFonts w:eastAsia="Calibri" w:hint="cs"/>
                <w:b/>
                <w:noProof/>
                <w:rtl/>
                <w:lang w:val="ms-MY"/>
              </w:rPr>
              <w:t>ليسلطن</w:t>
            </w:r>
            <w:r w:rsidRPr="009D34A7">
              <w:rPr>
                <w:rFonts w:eastAsia="Calibri"/>
                <w:b/>
                <w:noProof/>
                <w:rtl/>
                <w:lang w:val="ms-MY"/>
              </w:rPr>
              <w:t xml:space="preserve"> </w:t>
            </w:r>
            <w:r w:rsidRPr="009D34A7">
              <w:rPr>
                <w:rFonts w:eastAsia="Calibri" w:hint="cs"/>
                <w:b/>
                <w:noProof/>
                <w:rtl/>
                <w:lang w:val="ms-MY"/>
              </w:rPr>
              <w:t>عليكم</w:t>
            </w:r>
            <w:r w:rsidRPr="009D34A7">
              <w:rPr>
                <w:rFonts w:eastAsia="Calibri"/>
                <w:b/>
                <w:noProof/>
                <w:rtl/>
                <w:lang w:val="ms-MY"/>
              </w:rPr>
              <w:t xml:space="preserve"> </w:t>
            </w:r>
            <w:r w:rsidRPr="009D34A7">
              <w:rPr>
                <w:rFonts w:eastAsia="Calibri" w:hint="cs"/>
                <w:b/>
                <w:noProof/>
                <w:rtl/>
                <w:lang w:val="ms-MY"/>
              </w:rPr>
              <w:t>شراركم</w:t>
            </w:r>
            <w:r w:rsidRPr="009D34A7">
              <w:rPr>
                <w:rFonts w:eastAsia="Calibri"/>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107</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40</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لكل</w:t>
            </w:r>
            <w:r w:rsidRPr="009D34A7">
              <w:rPr>
                <w:rFonts w:eastAsia="Calibri"/>
                <w:b/>
                <w:noProof/>
                <w:rtl/>
                <w:lang w:val="ms-MY"/>
              </w:rPr>
              <w:t xml:space="preserve"> </w:t>
            </w:r>
            <w:r w:rsidRPr="009D34A7">
              <w:rPr>
                <w:rFonts w:eastAsia="Calibri" w:hint="cs"/>
                <w:b/>
                <w:noProof/>
                <w:rtl/>
                <w:lang w:val="ms-MY"/>
              </w:rPr>
              <w:t>داء</w:t>
            </w:r>
            <w:r w:rsidRPr="009D34A7">
              <w:rPr>
                <w:rFonts w:eastAsia="Calibri"/>
                <w:b/>
                <w:noProof/>
                <w:rtl/>
                <w:lang w:val="ms-MY"/>
              </w:rPr>
              <w:t xml:space="preserve"> </w:t>
            </w:r>
            <w:r w:rsidRPr="009D34A7">
              <w:rPr>
                <w:rFonts w:eastAsia="Calibri" w:hint="cs"/>
                <w:b/>
                <w:noProof/>
                <w:rtl/>
                <w:lang w:val="ms-MY"/>
              </w:rPr>
              <w:t>دواء</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137</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41</w:t>
            </w:r>
            <w:r w:rsidR="0000521D">
              <w:rPr>
                <w:rFonts w:ascii="Calibri" w:eastAsia="Calibri" w:hAnsi="Calibri" w:hint="cs"/>
                <w:rtl/>
              </w:rPr>
              <w:t>-</w:t>
            </w:r>
          </w:p>
        </w:tc>
        <w:tc>
          <w:tcPr>
            <w:tcW w:w="6723" w:type="dxa"/>
            <w:shd w:val="clear" w:color="auto" w:fill="auto"/>
          </w:tcPr>
          <w:p w:rsidR="00CA0342" w:rsidRPr="00CA0342" w:rsidRDefault="00CA0342" w:rsidP="00E85717">
            <w:pPr>
              <w:spacing w:after="0" w:line="240" w:lineRule="auto"/>
              <w:jc w:val="both"/>
              <w:rPr>
                <w:rFonts w:eastAsia="Calibri"/>
                <w:b/>
                <w:noProof/>
                <w:sz w:val="16"/>
                <w:szCs w:val="16"/>
                <w:rtl/>
                <w:lang w:val="ms-MY"/>
              </w:rPr>
            </w:pPr>
          </w:p>
          <w:p w:rsidR="0000521D" w:rsidRPr="009D34A7" w:rsidRDefault="0000521D" w:rsidP="00E85717">
            <w:pPr>
              <w:spacing w:after="0" w:line="240" w:lineRule="auto"/>
              <w:jc w:val="both"/>
              <w:rPr>
                <w:rFonts w:eastAsia="Calibri"/>
                <w:b/>
                <w:noProof/>
                <w:lang w:val="ms-MY"/>
              </w:rPr>
            </w:pPr>
            <w:r w:rsidRPr="009D34A7">
              <w:rPr>
                <w:rFonts w:eastAsia="Calibri" w:hint="cs"/>
                <w:b/>
                <w:noProof/>
                <w:rtl/>
                <w:lang w:val="ms-MY"/>
              </w:rPr>
              <w:t>ليسوا</w:t>
            </w:r>
            <w:r w:rsidRPr="009D34A7">
              <w:rPr>
                <w:rFonts w:eastAsia="Calibri"/>
                <w:b/>
                <w:noProof/>
                <w:rtl/>
                <w:lang w:val="ms-MY"/>
              </w:rPr>
              <w:t xml:space="preserve"> </w:t>
            </w:r>
            <w:r w:rsidRPr="009D34A7">
              <w:rPr>
                <w:rFonts w:eastAsia="Calibri" w:hint="cs"/>
                <w:b/>
                <w:noProof/>
                <w:rtl/>
                <w:lang w:val="ms-MY"/>
              </w:rPr>
              <w:t>بفرار،</w:t>
            </w:r>
            <w:r w:rsidRPr="009D34A7">
              <w:rPr>
                <w:rFonts w:eastAsia="Calibri"/>
                <w:b/>
                <w:noProof/>
                <w:rtl/>
                <w:lang w:val="ms-MY"/>
              </w:rPr>
              <w:t xml:space="preserve"> </w:t>
            </w:r>
            <w:r w:rsidRPr="009D34A7">
              <w:rPr>
                <w:rFonts w:eastAsia="Calibri" w:hint="cs"/>
                <w:b/>
                <w:noProof/>
                <w:rtl/>
                <w:lang w:val="ms-MY"/>
              </w:rPr>
              <w:t>ولكنهم</w:t>
            </w:r>
            <w:r w:rsidRPr="009D34A7">
              <w:rPr>
                <w:rFonts w:eastAsia="Calibri"/>
                <w:b/>
                <w:noProof/>
                <w:rtl/>
                <w:lang w:val="ms-MY"/>
              </w:rPr>
              <w:t xml:space="preserve"> </w:t>
            </w:r>
            <w:r w:rsidRPr="009D34A7">
              <w:rPr>
                <w:rFonts w:eastAsia="Calibri" w:hint="cs"/>
                <w:b/>
                <w:noProof/>
                <w:rtl/>
                <w:lang w:val="ms-MY"/>
              </w:rPr>
              <w:t>كرّار</w:t>
            </w:r>
            <w:r w:rsidRPr="009D34A7">
              <w:rPr>
                <w:rFonts w:eastAsia="Calibri"/>
                <w:b/>
                <w:noProof/>
                <w:rtl/>
                <w:lang w:val="ms-MY"/>
              </w:rPr>
              <w:t xml:space="preserve"> </w:t>
            </w:r>
            <w:r w:rsidRPr="009D34A7">
              <w:rPr>
                <w:rFonts w:eastAsia="Calibri" w:hint="cs"/>
                <w:b/>
                <w:noProof/>
                <w:rtl/>
                <w:lang w:val="ms-MY"/>
              </w:rPr>
              <w:t>إن</w:t>
            </w:r>
            <w:r w:rsidRPr="009D34A7">
              <w:rPr>
                <w:rFonts w:eastAsia="Calibri"/>
                <w:b/>
                <w:noProof/>
                <w:rtl/>
                <w:lang w:val="ms-MY"/>
              </w:rPr>
              <w:t xml:space="preserve"> </w:t>
            </w:r>
            <w:r w:rsidRPr="009D34A7">
              <w:rPr>
                <w:rFonts w:eastAsia="Calibri" w:hint="cs"/>
                <w:b/>
                <w:noProof/>
                <w:rtl/>
                <w:lang w:val="ms-MY"/>
              </w:rPr>
              <w:t>شاء</w:t>
            </w:r>
            <w:r w:rsidRPr="009D34A7">
              <w:rPr>
                <w:rFonts w:eastAsia="Calibri"/>
                <w:b/>
                <w:noProof/>
                <w:rtl/>
                <w:lang w:val="ms-MY"/>
              </w:rPr>
              <w:t xml:space="preserve"> </w:t>
            </w:r>
            <w:r w:rsidRPr="009D34A7">
              <w:rPr>
                <w:rFonts w:eastAsia="Calibri" w:hint="cs"/>
                <w:b/>
                <w:noProof/>
                <w:rtl/>
                <w:lang w:val="ms-MY"/>
              </w:rPr>
              <w:t>اللَّه</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108-109</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42</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ليكونن</w:t>
            </w:r>
            <w:r w:rsidRPr="009D34A7">
              <w:rPr>
                <w:rFonts w:eastAsia="Calibri"/>
                <w:b/>
                <w:noProof/>
                <w:rtl/>
                <w:lang w:val="ms-MY"/>
              </w:rPr>
              <w:t xml:space="preserve"> </w:t>
            </w:r>
            <w:r w:rsidRPr="009D34A7">
              <w:rPr>
                <w:rFonts w:eastAsia="Calibri" w:hint="cs"/>
                <w:b/>
                <w:noProof/>
                <w:rtl/>
                <w:lang w:val="ms-MY"/>
              </w:rPr>
              <w:t>في</w:t>
            </w:r>
            <w:r w:rsidRPr="009D34A7">
              <w:rPr>
                <w:rFonts w:eastAsia="Calibri"/>
                <w:b/>
                <w:noProof/>
                <w:rtl/>
                <w:lang w:val="ms-MY"/>
              </w:rPr>
              <w:t xml:space="preserve"> </w:t>
            </w:r>
            <w:r w:rsidRPr="009D34A7">
              <w:rPr>
                <w:rFonts w:eastAsia="Calibri" w:hint="cs"/>
                <w:b/>
                <w:noProof/>
                <w:rtl/>
                <w:lang w:val="ms-MY"/>
              </w:rPr>
              <w:t>أمتي</w:t>
            </w:r>
            <w:r w:rsidRPr="009D34A7">
              <w:rPr>
                <w:rFonts w:eastAsia="Calibri"/>
                <w:b/>
                <w:noProof/>
                <w:rtl/>
                <w:lang w:val="ms-MY"/>
              </w:rPr>
              <w:t xml:space="preserve"> </w:t>
            </w:r>
            <w:r w:rsidRPr="009D34A7">
              <w:rPr>
                <w:rFonts w:eastAsia="Calibri" w:hint="cs"/>
                <w:b/>
                <w:noProof/>
                <w:rtl/>
                <w:lang w:val="ms-MY"/>
              </w:rPr>
              <w:t>أقوام</w:t>
            </w:r>
            <w:r w:rsidRPr="009D34A7">
              <w:rPr>
                <w:rFonts w:eastAsia="Calibri"/>
                <w:b/>
                <w:noProof/>
                <w:rtl/>
                <w:lang w:val="ms-MY"/>
              </w:rPr>
              <w:t xml:space="preserve"> </w:t>
            </w:r>
            <w:r w:rsidRPr="009D34A7">
              <w:rPr>
                <w:rFonts w:eastAsia="Calibri" w:hint="cs"/>
                <w:b/>
                <w:noProof/>
                <w:rtl/>
                <w:lang w:val="ms-MY"/>
              </w:rPr>
              <w:t>يستحلون</w:t>
            </w:r>
            <w:r w:rsidRPr="009D34A7">
              <w:rPr>
                <w:rFonts w:eastAsia="Calibri"/>
                <w:b/>
                <w:noProof/>
                <w:rtl/>
                <w:lang w:val="ms-MY"/>
              </w:rPr>
              <w:t xml:space="preserve"> </w:t>
            </w:r>
            <w:r w:rsidRPr="009D34A7">
              <w:rPr>
                <w:rFonts w:eastAsia="Calibri" w:hint="cs"/>
                <w:b/>
                <w:noProof/>
                <w:rtl/>
                <w:lang w:val="ms-MY"/>
              </w:rPr>
              <w:t>الحرير،</w:t>
            </w:r>
            <w:r w:rsidRPr="009D34A7">
              <w:rPr>
                <w:rFonts w:eastAsia="Calibri"/>
                <w:b/>
                <w:noProof/>
                <w:rtl/>
                <w:lang w:val="ms-MY"/>
              </w:rPr>
              <w:t xml:space="preserve"> </w:t>
            </w:r>
            <w:r w:rsidRPr="009D34A7">
              <w:rPr>
                <w:rFonts w:eastAsia="Calibri" w:hint="cs"/>
                <w:b/>
                <w:noProof/>
                <w:rtl/>
                <w:lang w:val="ms-MY"/>
              </w:rPr>
              <w:t>والخمر</w:t>
            </w:r>
            <w:r w:rsidRPr="009D34A7">
              <w:rPr>
                <w:rFonts w:eastAsia="Calibri"/>
                <w:b/>
                <w:noProof/>
                <w:rtl/>
                <w:lang w:val="ms-MY"/>
              </w:rPr>
              <w:t xml:space="preserve"> </w:t>
            </w:r>
            <w:r w:rsidRPr="009D34A7">
              <w:rPr>
                <w:rFonts w:eastAsia="Calibri" w:hint="cs"/>
                <w:b/>
                <w:noProof/>
                <w:rtl/>
                <w:lang w:val="ms-MY"/>
              </w:rPr>
              <w:t>والمعازف</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135</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43</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noProof/>
                <w:rtl/>
                <w:lang w:val="en-MY"/>
              </w:rPr>
            </w:pPr>
            <w:r w:rsidRPr="009D34A7">
              <w:rPr>
                <w:rFonts w:eastAsia="Calibri"/>
                <w:noProof/>
                <w:rtl/>
                <w:lang w:val="en-MY"/>
              </w:rPr>
              <w:t>«</w:t>
            </w:r>
            <w:r w:rsidRPr="009D34A7">
              <w:rPr>
                <w:rFonts w:eastAsia="Calibri" w:hint="cs"/>
                <w:noProof/>
                <w:rtl/>
                <w:lang w:val="en-MY"/>
              </w:rPr>
              <w:t>ما</w:t>
            </w:r>
            <w:r w:rsidRPr="009D34A7">
              <w:rPr>
                <w:rFonts w:eastAsia="Calibri"/>
                <w:noProof/>
                <w:rtl/>
                <w:lang w:val="en-MY"/>
              </w:rPr>
              <w:t xml:space="preserve"> </w:t>
            </w:r>
            <w:r w:rsidRPr="009D34A7">
              <w:rPr>
                <w:rFonts w:eastAsia="Calibri" w:hint="cs"/>
                <w:noProof/>
                <w:rtl/>
                <w:lang w:val="en-MY"/>
              </w:rPr>
              <w:t>منكن</w:t>
            </w:r>
            <w:r w:rsidRPr="009D34A7">
              <w:rPr>
                <w:rFonts w:eastAsia="Calibri"/>
                <w:noProof/>
                <w:rtl/>
                <w:lang w:val="en-MY"/>
              </w:rPr>
              <w:t xml:space="preserve"> </w:t>
            </w:r>
            <w:r w:rsidRPr="009D34A7">
              <w:rPr>
                <w:rFonts w:eastAsia="Calibri" w:hint="cs"/>
                <w:noProof/>
                <w:rtl/>
                <w:lang w:val="en-MY"/>
              </w:rPr>
              <w:t>امرأة</w:t>
            </w:r>
            <w:r w:rsidRPr="009D34A7">
              <w:rPr>
                <w:rFonts w:eastAsia="Calibri"/>
                <w:noProof/>
                <w:rtl/>
                <w:lang w:val="en-MY"/>
              </w:rPr>
              <w:t xml:space="preserve"> </w:t>
            </w:r>
            <w:r w:rsidRPr="009D34A7">
              <w:rPr>
                <w:rFonts w:eastAsia="Calibri" w:hint="cs"/>
                <w:noProof/>
                <w:rtl/>
                <w:lang w:val="en-MY"/>
              </w:rPr>
              <w:t>تقدم</w:t>
            </w:r>
            <w:r w:rsidRPr="009D34A7">
              <w:rPr>
                <w:rFonts w:eastAsia="Calibri"/>
                <w:noProof/>
                <w:rtl/>
                <w:lang w:val="en-MY"/>
              </w:rPr>
              <w:t xml:space="preserve"> </w:t>
            </w:r>
            <w:r w:rsidRPr="009D34A7">
              <w:rPr>
                <w:rFonts w:eastAsia="Calibri" w:hint="cs"/>
                <w:noProof/>
                <w:rtl/>
                <w:lang w:val="en-MY"/>
              </w:rPr>
              <w:t>ثلاثة</w:t>
            </w:r>
            <w:r w:rsidRPr="009D34A7">
              <w:rPr>
                <w:rFonts w:eastAsia="Calibri"/>
                <w:noProof/>
                <w:rtl/>
                <w:lang w:val="en-MY"/>
              </w:rPr>
              <w:t xml:space="preserve"> </w:t>
            </w:r>
            <w:r w:rsidRPr="009D34A7">
              <w:rPr>
                <w:rFonts w:eastAsia="Calibri" w:hint="cs"/>
                <w:noProof/>
                <w:rtl/>
                <w:lang w:val="en-MY"/>
              </w:rPr>
              <w:t>من</w:t>
            </w:r>
            <w:r w:rsidRPr="009D34A7">
              <w:rPr>
                <w:rFonts w:eastAsia="Calibri"/>
                <w:noProof/>
                <w:rtl/>
                <w:lang w:val="en-MY"/>
              </w:rPr>
              <w:t xml:space="preserve"> </w:t>
            </w:r>
            <w:r w:rsidRPr="009D34A7">
              <w:rPr>
                <w:rFonts w:eastAsia="Calibri" w:hint="cs"/>
                <w:noProof/>
                <w:rtl/>
                <w:lang w:val="en-MY"/>
              </w:rPr>
              <w:t>ولدها،</w:t>
            </w:r>
            <w:r w:rsidRPr="009D34A7">
              <w:rPr>
                <w:rFonts w:eastAsia="Calibri"/>
                <w:noProof/>
                <w:rtl/>
                <w:lang w:val="en-MY"/>
              </w:rPr>
              <w:t xml:space="preserve"> </w:t>
            </w:r>
            <w:r w:rsidRPr="009D34A7">
              <w:rPr>
                <w:rFonts w:eastAsia="Calibri" w:hint="cs"/>
                <w:noProof/>
                <w:rtl/>
                <w:lang w:val="en-MY"/>
              </w:rPr>
              <w:t>إلا</w:t>
            </w:r>
            <w:r w:rsidRPr="009D34A7">
              <w:rPr>
                <w:rFonts w:eastAsia="Calibri"/>
                <w:noProof/>
                <w:rtl/>
                <w:lang w:val="en-MY"/>
              </w:rPr>
              <w:t xml:space="preserve"> </w:t>
            </w:r>
            <w:r w:rsidRPr="009D34A7">
              <w:rPr>
                <w:rFonts w:eastAsia="Calibri" w:hint="cs"/>
                <w:noProof/>
                <w:rtl/>
                <w:lang w:val="en-MY"/>
              </w:rPr>
              <w:t>كان</w:t>
            </w:r>
            <w:r w:rsidRPr="009D34A7">
              <w:rPr>
                <w:rFonts w:eastAsia="Calibri"/>
                <w:noProof/>
                <w:rtl/>
                <w:lang w:val="en-MY"/>
              </w:rPr>
              <w:t xml:space="preserve"> </w:t>
            </w:r>
            <w:r w:rsidRPr="009D34A7">
              <w:rPr>
                <w:rFonts w:eastAsia="Calibri" w:hint="cs"/>
                <w:noProof/>
                <w:rtl/>
                <w:lang w:val="en-MY"/>
              </w:rPr>
              <w:t>لها</w:t>
            </w:r>
            <w:r w:rsidRPr="009D34A7">
              <w:rPr>
                <w:rFonts w:eastAsia="Calibri"/>
                <w:noProof/>
                <w:rtl/>
                <w:lang w:val="en-MY"/>
              </w:rPr>
              <w:t xml:space="preserve"> </w:t>
            </w:r>
            <w:r w:rsidRPr="009D34A7">
              <w:rPr>
                <w:rFonts w:eastAsia="Calibri" w:hint="cs"/>
                <w:noProof/>
                <w:rtl/>
                <w:lang w:val="en-MY"/>
              </w:rPr>
              <w:t>حجابا</w:t>
            </w:r>
            <w:r w:rsidRPr="009D34A7">
              <w:rPr>
                <w:rFonts w:eastAsia="Calibri"/>
                <w:noProof/>
                <w:rtl/>
                <w:lang w:val="en-MY"/>
              </w:rPr>
              <w:t xml:space="preserve"> </w:t>
            </w:r>
            <w:r w:rsidRPr="009D34A7">
              <w:rPr>
                <w:rFonts w:eastAsia="Calibri" w:hint="cs"/>
                <w:noProof/>
                <w:rtl/>
                <w:lang w:val="en-MY"/>
              </w:rPr>
              <w:t>من</w:t>
            </w:r>
            <w:r w:rsidRPr="009D34A7">
              <w:rPr>
                <w:rFonts w:eastAsia="Calibri"/>
                <w:noProof/>
                <w:rtl/>
                <w:lang w:val="en-MY"/>
              </w:rPr>
              <w:t xml:space="preserve"> </w:t>
            </w:r>
            <w:r w:rsidRPr="009D34A7">
              <w:rPr>
                <w:rFonts w:eastAsia="Calibri" w:hint="cs"/>
                <w:noProof/>
                <w:rtl/>
                <w:lang w:val="en-MY"/>
              </w:rPr>
              <w:t>النار</w:t>
            </w:r>
            <w:r w:rsidRPr="009D34A7">
              <w:rPr>
                <w:rFonts w:eastAsia="Calibri"/>
                <w:noProof/>
                <w:rtl/>
                <w:lang w:val="en-MY"/>
              </w:rPr>
              <w:t>»</w:t>
            </w:r>
            <w:r w:rsidR="00CA6F58">
              <w:rPr>
                <w:rFonts w:eastAsia="Calibri" w:hint="cs"/>
                <w:noProof/>
                <w:rtl/>
                <w:lang w:val="en-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72</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44</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lang w:val="ms-MY"/>
              </w:rPr>
            </w:pPr>
            <w:r w:rsidRPr="009D34A7">
              <w:rPr>
                <w:rFonts w:eastAsia="Calibri"/>
                <w:b/>
                <w:noProof/>
                <w:rtl/>
                <w:lang w:val="ms-MY"/>
              </w:rPr>
              <w:t>«</w:t>
            </w:r>
            <w:r w:rsidRPr="009D34A7">
              <w:rPr>
                <w:rFonts w:eastAsia="Calibri" w:hint="cs"/>
                <w:b/>
                <w:noProof/>
                <w:rtl/>
                <w:lang w:val="ms-MY"/>
              </w:rPr>
              <w:t>من</w:t>
            </w:r>
            <w:r w:rsidRPr="009D34A7">
              <w:rPr>
                <w:rFonts w:eastAsia="Calibri"/>
                <w:b/>
                <w:noProof/>
                <w:rtl/>
                <w:lang w:val="ms-MY"/>
              </w:rPr>
              <w:t xml:space="preserve"> </w:t>
            </w:r>
            <w:r w:rsidRPr="009D34A7">
              <w:rPr>
                <w:rFonts w:eastAsia="Calibri" w:hint="cs"/>
                <w:b/>
                <w:noProof/>
                <w:rtl/>
                <w:lang w:val="ms-MY"/>
              </w:rPr>
              <w:t>رأى</w:t>
            </w:r>
            <w:r w:rsidRPr="009D34A7">
              <w:rPr>
                <w:rFonts w:eastAsia="Calibri"/>
                <w:b/>
                <w:noProof/>
                <w:rtl/>
                <w:lang w:val="ms-MY"/>
              </w:rPr>
              <w:t xml:space="preserve"> </w:t>
            </w:r>
            <w:r w:rsidRPr="009D34A7">
              <w:rPr>
                <w:rFonts w:eastAsia="Calibri" w:hint="cs"/>
                <w:b/>
                <w:noProof/>
                <w:rtl/>
                <w:lang w:val="ms-MY"/>
              </w:rPr>
              <w:t>منكم</w:t>
            </w:r>
            <w:r w:rsidRPr="009D34A7">
              <w:rPr>
                <w:rFonts w:eastAsia="Calibri"/>
                <w:b/>
                <w:noProof/>
                <w:rtl/>
                <w:lang w:val="ms-MY"/>
              </w:rPr>
              <w:t xml:space="preserve"> </w:t>
            </w:r>
            <w:r w:rsidRPr="009D34A7">
              <w:rPr>
                <w:rFonts w:eastAsia="Calibri" w:hint="cs"/>
                <w:b/>
                <w:noProof/>
                <w:rtl/>
                <w:lang w:val="ms-MY"/>
              </w:rPr>
              <w:t>منكرًا</w:t>
            </w:r>
            <w:r w:rsidRPr="009D34A7">
              <w:rPr>
                <w:rFonts w:eastAsia="Calibri"/>
                <w:b/>
                <w:noProof/>
                <w:rtl/>
                <w:lang w:val="ms-MY"/>
              </w:rPr>
              <w:t xml:space="preserve"> </w:t>
            </w:r>
            <w:r w:rsidRPr="009D34A7">
              <w:rPr>
                <w:rFonts w:eastAsia="Calibri" w:hint="cs"/>
                <w:b/>
                <w:noProof/>
                <w:rtl/>
                <w:lang w:val="ms-MY"/>
              </w:rPr>
              <w:t>فليغيره</w:t>
            </w:r>
            <w:r w:rsidR="00CA6F58">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116</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45</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من</w:t>
            </w:r>
            <w:r w:rsidRPr="009D34A7">
              <w:rPr>
                <w:rFonts w:eastAsia="Calibri"/>
                <w:b/>
                <w:noProof/>
                <w:rtl/>
                <w:lang w:val="ms-MY"/>
              </w:rPr>
              <w:t xml:space="preserve"> </w:t>
            </w:r>
            <w:r w:rsidRPr="009D34A7">
              <w:rPr>
                <w:rFonts w:eastAsia="Calibri" w:hint="cs"/>
                <w:b/>
                <w:noProof/>
                <w:rtl/>
                <w:lang w:val="ms-MY"/>
              </w:rPr>
              <w:t>كان</w:t>
            </w:r>
            <w:r w:rsidRPr="009D34A7">
              <w:rPr>
                <w:rFonts w:eastAsia="Calibri"/>
                <w:b/>
                <w:noProof/>
                <w:rtl/>
                <w:lang w:val="ms-MY"/>
              </w:rPr>
              <w:t xml:space="preserve"> </w:t>
            </w:r>
            <w:r w:rsidRPr="009D34A7">
              <w:rPr>
                <w:rFonts w:eastAsia="Calibri" w:hint="cs"/>
                <w:b/>
                <w:noProof/>
                <w:rtl/>
                <w:lang w:val="ms-MY"/>
              </w:rPr>
              <w:t>يؤمن</w:t>
            </w:r>
            <w:r w:rsidRPr="009D34A7">
              <w:rPr>
                <w:rFonts w:eastAsia="Calibri"/>
                <w:b/>
                <w:noProof/>
                <w:rtl/>
                <w:lang w:val="ms-MY"/>
              </w:rPr>
              <w:t xml:space="preserve"> </w:t>
            </w:r>
            <w:r w:rsidRPr="009D34A7">
              <w:rPr>
                <w:rFonts w:eastAsia="Calibri" w:hint="cs"/>
                <w:b/>
                <w:noProof/>
                <w:rtl/>
                <w:lang w:val="ms-MY"/>
              </w:rPr>
              <w:t>بالله</w:t>
            </w:r>
            <w:r w:rsidRPr="009D34A7">
              <w:rPr>
                <w:rFonts w:eastAsia="Calibri"/>
                <w:b/>
                <w:noProof/>
                <w:rtl/>
                <w:lang w:val="ms-MY"/>
              </w:rPr>
              <w:t xml:space="preserve"> </w:t>
            </w:r>
            <w:r w:rsidRPr="009D34A7">
              <w:rPr>
                <w:rFonts w:eastAsia="Calibri" w:hint="cs"/>
                <w:b/>
                <w:noProof/>
                <w:rtl/>
                <w:lang w:val="ms-MY"/>
              </w:rPr>
              <w:t>واليوم</w:t>
            </w:r>
            <w:r w:rsidRPr="009D34A7">
              <w:rPr>
                <w:rFonts w:eastAsia="Calibri"/>
                <w:b/>
                <w:noProof/>
                <w:rtl/>
                <w:lang w:val="ms-MY"/>
              </w:rPr>
              <w:t xml:space="preserve"> </w:t>
            </w:r>
            <w:r w:rsidRPr="009D34A7">
              <w:rPr>
                <w:rFonts w:eastAsia="Calibri" w:hint="cs"/>
                <w:b/>
                <w:noProof/>
                <w:rtl/>
                <w:lang w:val="ms-MY"/>
              </w:rPr>
              <w:t>الآخر</w:t>
            </w:r>
            <w:r w:rsidRPr="009D34A7">
              <w:rPr>
                <w:rFonts w:eastAsia="Calibri"/>
                <w:b/>
                <w:noProof/>
                <w:rtl/>
                <w:lang w:val="ms-MY"/>
              </w:rPr>
              <w:t xml:space="preserve"> </w:t>
            </w:r>
            <w:r w:rsidRPr="009D34A7">
              <w:rPr>
                <w:rFonts w:eastAsia="Calibri" w:hint="cs"/>
                <w:b/>
                <w:noProof/>
                <w:rtl/>
                <w:lang w:val="ms-MY"/>
              </w:rPr>
              <w:t>فعليه</w:t>
            </w:r>
            <w:r w:rsidRPr="009D34A7">
              <w:rPr>
                <w:rFonts w:eastAsia="Calibri"/>
                <w:b/>
                <w:noProof/>
                <w:rtl/>
                <w:lang w:val="ms-MY"/>
              </w:rPr>
              <w:t xml:space="preserve"> </w:t>
            </w:r>
            <w:r w:rsidRPr="009D34A7">
              <w:rPr>
                <w:rFonts w:eastAsia="Calibri" w:hint="cs"/>
                <w:b/>
                <w:noProof/>
                <w:rtl/>
                <w:lang w:val="ms-MY"/>
              </w:rPr>
              <w:t>الجمعة</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83</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46</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من</w:t>
            </w:r>
            <w:r w:rsidRPr="009D34A7">
              <w:rPr>
                <w:rFonts w:eastAsia="Calibri"/>
                <w:noProof/>
                <w:rtl/>
                <w:lang w:val="en-MY" w:bidi="ar-EG"/>
              </w:rPr>
              <w:t xml:space="preserve"> </w:t>
            </w:r>
            <w:r w:rsidRPr="009D34A7">
              <w:rPr>
                <w:rFonts w:eastAsia="Calibri" w:hint="cs"/>
                <w:noProof/>
                <w:rtl/>
                <w:lang w:val="en-MY" w:bidi="ar-EG"/>
              </w:rPr>
              <w:t>نذر</w:t>
            </w:r>
            <w:r w:rsidRPr="009D34A7">
              <w:rPr>
                <w:rFonts w:eastAsia="Calibri"/>
                <w:noProof/>
                <w:rtl/>
                <w:lang w:val="en-MY" w:bidi="ar-EG"/>
              </w:rPr>
              <w:t xml:space="preserve"> </w:t>
            </w:r>
            <w:r w:rsidRPr="009D34A7">
              <w:rPr>
                <w:rFonts w:eastAsia="Calibri" w:hint="cs"/>
                <w:noProof/>
                <w:rtl/>
                <w:lang w:val="en-MY" w:bidi="ar-EG"/>
              </w:rPr>
              <w:t>أن</w:t>
            </w:r>
            <w:r w:rsidRPr="009D34A7">
              <w:rPr>
                <w:rFonts w:eastAsia="Calibri"/>
                <w:noProof/>
                <w:rtl/>
                <w:lang w:val="en-MY" w:bidi="ar-EG"/>
              </w:rPr>
              <w:t xml:space="preserve"> </w:t>
            </w:r>
            <w:r w:rsidRPr="009D34A7">
              <w:rPr>
                <w:rFonts w:eastAsia="Calibri" w:hint="cs"/>
                <w:noProof/>
                <w:rtl/>
                <w:lang w:val="en-MY" w:bidi="ar-EG"/>
              </w:rPr>
              <w:t>يُطِيع</w:t>
            </w:r>
            <w:r w:rsidRPr="009D34A7">
              <w:rPr>
                <w:rFonts w:eastAsia="Calibri"/>
                <w:noProof/>
                <w:rtl/>
                <w:lang w:val="en-MY" w:bidi="ar-EG"/>
              </w:rPr>
              <w:t xml:space="preserve"> </w:t>
            </w:r>
            <w:r w:rsidRPr="009D34A7">
              <w:rPr>
                <w:rFonts w:eastAsia="Calibri" w:hint="cs"/>
                <w:noProof/>
                <w:rtl/>
                <w:lang w:val="en-MY" w:bidi="ar-EG"/>
              </w:rPr>
              <w:t>الله</w:t>
            </w:r>
            <w:r w:rsidRPr="009D34A7">
              <w:rPr>
                <w:rFonts w:eastAsia="Calibri"/>
                <w:noProof/>
                <w:rtl/>
                <w:lang w:val="en-MY" w:bidi="ar-EG"/>
              </w:rPr>
              <w:t xml:space="preserve"> </w:t>
            </w:r>
            <w:r w:rsidRPr="009D34A7">
              <w:rPr>
                <w:rFonts w:eastAsia="Calibri" w:hint="cs"/>
                <w:noProof/>
                <w:rtl/>
                <w:lang w:val="en-MY" w:bidi="ar-EG"/>
              </w:rPr>
              <w:t>فليطعه</w:t>
            </w:r>
            <w:r w:rsidRPr="009D34A7">
              <w:rPr>
                <w:rFonts w:eastAsia="Calibri"/>
                <w:noProof/>
                <w:rtl/>
                <w:lang w:val="en-MY" w:bidi="ar-EG"/>
              </w:rPr>
              <w:t>»</w:t>
            </w:r>
            <w:r w:rsidR="00CA6F58">
              <w:rPr>
                <w:rFonts w:eastAsia="Calibri" w:hint="cs"/>
                <w:noProof/>
                <w:rtl/>
                <w:lang w:val="en-MY" w:bidi="ar-EG"/>
              </w:rPr>
              <w:t>....................................</w:t>
            </w:r>
            <w:r w:rsidRPr="009D34A7">
              <w:rPr>
                <w:rFonts w:eastAsia="Calibri" w:hint="cs"/>
                <w:noProof/>
                <w:rtl/>
                <w:lang w:val="en-MY" w:bidi="ar-EG"/>
              </w:rPr>
              <w:t xml:space="preserve">    </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55</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47</w:t>
            </w:r>
            <w:r w:rsidR="0000521D">
              <w:rPr>
                <w:rFonts w:ascii="Calibri" w:eastAsia="Calibri" w:hAnsi="Calibri" w:hint="cs"/>
                <w:rtl/>
              </w:rPr>
              <w:t>-</w:t>
            </w:r>
          </w:p>
        </w:tc>
        <w:tc>
          <w:tcPr>
            <w:tcW w:w="6723" w:type="dxa"/>
            <w:shd w:val="clear" w:color="auto" w:fill="auto"/>
            <w:vAlign w:val="center"/>
          </w:tcPr>
          <w:p w:rsidR="0000521D" w:rsidRPr="009D34A7" w:rsidRDefault="0000521D" w:rsidP="00E8571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من</w:t>
            </w:r>
            <w:r w:rsidRPr="009D34A7">
              <w:rPr>
                <w:rFonts w:eastAsia="Calibri"/>
                <w:noProof/>
                <w:rtl/>
                <w:lang w:val="en-MY" w:bidi="ar-EG"/>
              </w:rPr>
              <w:t xml:space="preserve"> </w:t>
            </w:r>
            <w:r w:rsidRPr="009D34A7">
              <w:rPr>
                <w:rFonts w:eastAsia="Calibri" w:hint="cs"/>
                <w:noProof/>
                <w:rtl/>
                <w:lang w:val="en-MY" w:bidi="ar-EG"/>
              </w:rPr>
              <w:t>نذر</w:t>
            </w:r>
            <w:r w:rsidRPr="009D34A7">
              <w:rPr>
                <w:rFonts w:eastAsia="Calibri"/>
                <w:noProof/>
                <w:rtl/>
                <w:lang w:val="en-MY" w:bidi="ar-EG"/>
              </w:rPr>
              <w:t xml:space="preserve"> </w:t>
            </w:r>
            <w:r w:rsidRPr="009D34A7">
              <w:rPr>
                <w:rFonts w:eastAsia="Calibri" w:hint="cs"/>
                <w:noProof/>
                <w:rtl/>
                <w:lang w:val="en-MY" w:bidi="ar-EG"/>
              </w:rPr>
              <w:t>نذرًا</w:t>
            </w:r>
            <w:r w:rsidRPr="009D34A7">
              <w:rPr>
                <w:rFonts w:eastAsia="Calibri"/>
                <w:noProof/>
                <w:rtl/>
                <w:lang w:val="en-MY" w:bidi="ar-EG"/>
              </w:rPr>
              <w:t xml:space="preserve"> </w:t>
            </w:r>
            <w:r w:rsidRPr="009D34A7">
              <w:rPr>
                <w:rFonts w:eastAsia="Calibri" w:hint="cs"/>
                <w:noProof/>
                <w:rtl/>
                <w:lang w:val="en-MY" w:bidi="ar-EG"/>
              </w:rPr>
              <w:t>لا</w:t>
            </w:r>
            <w:r w:rsidRPr="009D34A7">
              <w:rPr>
                <w:rFonts w:eastAsia="Calibri"/>
                <w:noProof/>
                <w:rtl/>
                <w:lang w:val="en-MY" w:bidi="ar-EG"/>
              </w:rPr>
              <w:t xml:space="preserve"> </w:t>
            </w:r>
            <w:r w:rsidRPr="009D34A7">
              <w:rPr>
                <w:rFonts w:eastAsia="Calibri" w:hint="cs"/>
                <w:noProof/>
                <w:rtl/>
                <w:lang w:val="en-MY" w:bidi="ar-EG"/>
              </w:rPr>
              <w:t>يطيقه</w:t>
            </w:r>
            <w:r w:rsidRPr="009D34A7">
              <w:rPr>
                <w:rFonts w:eastAsia="Calibri"/>
                <w:noProof/>
                <w:rtl/>
                <w:lang w:val="en-MY" w:bidi="ar-EG"/>
              </w:rPr>
              <w:t xml:space="preserve"> </w:t>
            </w:r>
            <w:r w:rsidRPr="009D34A7">
              <w:rPr>
                <w:rFonts w:eastAsia="Calibri" w:hint="cs"/>
                <w:noProof/>
                <w:rtl/>
                <w:lang w:val="en-MY" w:bidi="ar-EG"/>
              </w:rPr>
              <w:t>فكفارته</w:t>
            </w:r>
            <w:r w:rsidRPr="009D34A7">
              <w:rPr>
                <w:rFonts w:eastAsia="Calibri"/>
                <w:noProof/>
                <w:rtl/>
                <w:lang w:val="en-MY" w:bidi="ar-EG"/>
              </w:rPr>
              <w:t xml:space="preserve"> </w:t>
            </w:r>
            <w:r w:rsidRPr="009D34A7">
              <w:rPr>
                <w:rFonts w:eastAsia="Calibri" w:hint="cs"/>
                <w:noProof/>
                <w:rtl/>
                <w:lang w:val="en-MY" w:bidi="ar-EG"/>
              </w:rPr>
              <w:t>كفارة</w:t>
            </w:r>
            <w:r w:rsidRPr="009D34A7">
              <w:rPr>
                <w:rFonts w:eastAsia="Calibri"/>
                <w:noProof/>
                <w:rtl/>
                <w:lang w:val="en-MY" w:bidi="ar-EG"/>
              </w:rPr>
              <w:t xml:space="preserve"> </w:t>
            </w:r>
            <w:r w:rsidRPr="009D34A7">
              <w:rPr>
                <w:rFonts w:eastAsia="Calibri" w:hint="cs"/>
                <w:noProof/>
                <w:rtl/>
                <w:lang w:val="en-MY" w:bidi="ar-EG"/>
              </w:rPr>
              <w:t>يمين</w:t>
            </w:r>
            <w:r w:rsidRPr="009D34A7">
              <w:rPr>
                <w:rFonts w:eastAsia="Calibri"/>
                <w:noProof/>
                <w:rtl/>
                <w:lang w:val="en-MY" w:bidi="ar-EG"/>
              </w:rPr>
              <w:t>»</w:t>
            </w:r>
            <w:r w:rsidR="00CA6F58">
              <w:rPr>
                <w:rFonts w:eastAsia="Calibri" w:hint="cs"/>
                <w:noProof/>
                <w:rtl/>
                <w:lang w:val="en-MY" w:bidi="ar-EG"/>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64</w:t>
            </w:r>
          </w:p>
        </w:tc>
      </w:tr>
      <w:tr w:rsidR="0000521D" w:rsidRPr="009D34A7" w:rsidTr="00CA0342">
        <w:tc>
          <w:tcPr>
            <w:tcW w:w="835" w:type="dxa"/>
            <w:shd w:val="clear" w:color="auto" w:fill="auto"/>
            <w:vAlign w:val="center"/>
          </w:tcPr>
          <w:p w:rsidR="0000521D" w:rsidRPr="009D34A7" w:rsidRDefault="00CA0342" w:rsidP="009D34A7">
            <w:pPr>
              <w:spacing w:after="0" w:line="240" w:lineRule="auto"/>
              <w:jc w:val="center"/>
              <w:rPr>
                <w:rFonts w:ascii="Calibri" w:eastAsia="Calibri" w:hAnsi="Calibri"/>
                <w:rtl/>
              </w:rPr>
            </w:pPr>
            <w:r>
              <w:rPr>
                <w:rFonts w:ascii="Calibri" w:eastAsia="Calibri" w:hAnsi="Calibri" w:hint="cs"/>
                <w:rtl/>
              </w:rPr>
              <w:t>48</w:t>
            </w:r>
            <w:r w:rsidR="0000521D">
              <w:rPr>
                <w:rFonts w:ascii="Calibri" w:eastAsia="Calibri" w:hAnsi="Calibri" w:hint="cs"/>
                <w:rtl/>
              </w:rPr>
              <w:t>-</w:t>
            </w:r>
          </w:p>
        </w:tc>
        <w:tc>
          <w:tcPr>
            <w:tcW w:w="6723" w:type="dxa"/>
            <w:shd w:val="clear" w:color="auto" w:fill="auto"/>
          </w:tcPr>
          <w:p w:rsidR="0000521D" w:rsidRPr="009D34A7" w:rsidRDefault="0000521D" w:rsidP="00E8571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ولهن</w:t>
            </w:r>
            <w:r w:rsidRPr="009D34A7">
              <w:rPr>
                <w:rFonts w:eastAsia="Calibri"/>
                <w:b/>
                <w:noProof/>
                <w:rtl/>
                <w:lang w:val="ms-MY"/>
              </w:rPr>
              <w:t xml:space="preserve"> </w:t>
            </w:r>
            <w:r w:rsidRPr="009D34A7">
              <w:rPr>
                <w:rFonts w:eastAsia="Calibri" w:hint="cs"/>
                <w:b/>
                <w:noProof/>
                <w:rtl/>
                <w:lang w:val="ms-MY"/>
              </w:rPr>
              <w:t>عليكم</w:t>
            </w:r>
            <w:r w:rsidRPr="009D34A7">
              <w:rPr>
                <w:rFonts w:eastAsia="Calibri"/>
                <w:b/>
                <w:noProof/>
                <w:rtl/>
                <w:lang w:val="ms-MY"/>
              </w:rPr>
              <w:t xml:space="preserve"> </w:t>
            </w:r>
            <w:r w:rsidRPr="009D34A7">
              <w:rPr>
                <w:rFonts w:eastAsia="Calibri" w:hint="cs"/>
                <w:b/>
                <w:noProof/>
                <w:rtl/>
                <w:lang w:val="ms-MY"/>
              </w:rPr>
              <w:t>رزقهن</w:t>
            </w:r>
            <w:r w:rsidRPr="009D34A7">
              <w:rPr>
                <w:rFonts w:eastAsia="Calibri"/>
                <w:b/>
                <w:noProof/>
                <w:rtl/>
                <w:lang w:val="ms-MY"/>
              </w:rPr>
              <w:t xml:space="preserve"> </w:t>
            </w:r>
            <w:r w:rsidRPr="009D34A7">
              <w:rPr>
                <w:rFonts w:eastAsia="Calibri" w:hint="cs"/>
                <w:b/>
                <w:noProof/>
                <w:rtl/>
                <w:lang w:val="ms-MY"/>
              </w:rPr>
              <w:t>وكسوتهن</w:t>
            </w:r>
            <w:r w:rsidRPr="009D34A7">
              <w:rPr>
                <w:rFonts w:eastAsia="Calibri"/>
                <w:b/>
                <w:noProof/>
                <w:rtl/>
                <w:lang w:val="ms-MY"/>
              </w:rPr>
              <w:t xml:space="preserve"> </w:t>
            </w:r>
            <w:r w:rsidRPr="009D34A7">
              <w:rPr>
                <w:rFonts w:eastAsia="Calibri" w:hint="cs"/>
                <w:b/>
                <w:noProof/>
                <w:rtl/>
                <w:lang w:val="ms-MY"/>
              </w:rPr>
              <w:t>بالمعروف</w:t>
            </w:r>
            <w:r w:rsidRPr="009D34A7">
              <w:rPr>
                <w:rFonts w:eastAsia="Calibri"/>
                <w:b/>
                <w:noProof/>
                <w:rtl/>
                <w:lang w:val="ms-MY"/>
              </w:rPr>
              <w:t>»</w:t>
            </w:r>
            <w:r w:rsidR="00CA6F58">
              <w:rPr>
                <w:rFonts w:eastAsia="Calibri" w:hint="cs"/>
                <w:b/>
                <w:noProof/>
                <w:rtl/>
                <w:lang w:val="ms-MY"/>
              </w:rPr>
              <w:t>.........................</w:t>
            </w:r>
          </w:p>
        </w:tc>
        <w:tc>
          <w:tcPr>
            <w:tcW w:w="1339" w:type="dxa"/>
            <w:shd w:val="clear" w:color="auto" w:fill="auto"/>
            <w:vAlign w:val="center"/>
          </w:tcPr>
          <w:p w:rsidR="0000521D" w:rsidRPr="009D34A7" w:rsidRDefault="004A2DBE" w:rsidP="00E85717">
            <w:pPr>
              <w:spacing w:after="0" w:line="240" w:lineRule="auto"/>
              <w:jc w:val="center"/>
              <w:rPr>
                <w:rFonts w:ascii="Calibri" w:eastAsia="Calibri" w:hAnsi="Calibri"/>
                <w:b/>
                <w:sz w:val="22"/>
                <w:rtl/>
              </w:rPr>
            </w:pPr>
            <w:r>
              <w:rPr>
                <w:rFonts w:ascii="Calibri" w:eastAsia="Calibri" w:hAnsi="Calibri" w:hint="cs"/>
                <w:b/>
                <w:sz w:val="22"/>
                <w:rtl/>
              </w:rPr>
              <w:t>123</w:t>
            </w:r>
          </w:p>
        </w:tc>
      </w:tr>
    </w:tbl>
    <w:p w:rsidR="009D34A7" w:rsidRPr="009D34A7" w:rsidRDefault="009D34A7" w:rsidP="009D34A7">
      <w:pPr>
        <w:spacing w:after="0" w:line="240" w:lineRule="auto"/>
        <w:jc w:val="both"/>
        <w:rPr>
          <w:rFonts w:ascii="Calibri" w:eastAsia="Calibri" w:hAnsi="Calibri"/>
          <w:b/>
          <w:sz w:val="22"/>
        </w:rPr>
      </w:pPr>
    </w:p>
    <w:tbl>
      <w:tblPr>
        <w:bidiVisual/>
        <w:tblW w:w="0" w:type="auto"/>
        <w:tblInd w:w="389" w:type="dxa"/>
        <w:tblLook w:val="04A0" w:firstRow="1" w:lastRow="0" w:firstColumn="1" w:lastColumn="0" w:noHBand="0" w:noVBand="1"/>
      </w:tblPr>
      <w:tblGrid>
        <w:gridCol w:w="827"/>
        <w:gridCol w:w="6741"/>
        <w:gridCol w:w="1329"/>
      </w:tblGrid>
      <w:tr w:rsidR="009D34A7" w:rsidRPr="009D34A7" w:rsidTr="00F10AFA">
        <w:tc>
          <w:tcPr>
            <w:tcW w:w="827" w:type="dxa"/>
            <w:shd w:val="clear" w:color="auto" w:fill="auto"/>
          </w:tcPr>
          <w:p w:rsidR="009D34A7" w:rsidRPr="009D34A7" w:rsidRDefault="009D34A7" w:rsidP="009D34A7">
            <w:pPr>
              <w:spacing w:after="0" w:line="240" w:lineRule="auto"/>
              <w:jc w:val="both"/>
              <w:rPr>
                <w:rFonts w:ascii="Calibri" w:eastAsia="Calibri" w:hAnsi="Calibri"/>
                <w:b/>
                <w:sz w:val="22"/>
                <w:rtl/>
              </w:rPr>
            </w:pPr>
          </w:p>
        </w:tc>
        <w:tc>
          <w:tcPr>
            <w:tcW w:w="6742" w:type="dxa"/>
            <w:shd w:val="clear" w:color="auto" w:fill="auto"/>
          </w:tcPr>
          <w:p w:rsidR="009D34A7" w:rsidRPr="000029BB" w:rsidRDefault="009D34A7" w:rsidP="009D34A7">
            <w:pPr>
              <w:spacing w:after="0" w:line="240" w:lineRule="auto"/>
              <w:jc w:val="center"/>
              <w:rPr>
                <w:rFonts w:ascii="Calibri" w:eastAsia="Calibri" w:hAnsi="Calibri" w:cs="DTP Naskh 1"/>
                <w:bCs/>
                <w:sz w:val="40"/>
                <w:szCs w:val="40"/>
                <w:rtl/>
              </w:rPr>
            </w:pPr>
            <w:r w:rsidRPr="000029BB">
              <w:rPr>
                <w:rFonts w:ascii="Calibri" w:eastAsia="Calibri" w:hAnsi="Calibri" w:cs="DTP Naskh 1" w:hint="cs"/>
                <w:bCs/>
                <w:sz w:val="40"/>
                <w:szCs w:val="40"/>
                <w:rtl/>
              </w:rPr>
              <w:t xml:space="preserve">ب </w:t>
            </w:r>
            <w:r w:rsidRPr="000029BB">
              <w:rPr>
                <w:rFonts w:ascii="Calibri" w:eastAsia="Calibri" w:hAnsi="Calibri" w:cs="DTP Naskh 1"/>
                <w:bCs/>
                <w:sz w:val="40"/>
                <w:szCs w:val="40"/>
                <w:rtl/>
              </w:rPr>
              <w:t>–</w:t>
            </w:r>
            <w:r w:rsidRPr="000029BB">
              <w:rPr>
                <w:rFonts w:ascii="Calibri" w:eastAsia="Calibri" w:hAnsi="Calibri" w:cs="DTP Naskh 1" w:hint="cs"/>
                <w:bCs/>
                <w:sz w:val="40"/>
                <w:szCs w:val="40"/>
                <w:rtl/>
              </w:rPr>
              <w:t xml:space="preserve"> الآثار</w:t>
            </w:r>
          </w:p>
          <w:p w:rsidR="009D34A7" w:rsidRPr="009D34A7" w:rsidRDefault="009D34A7" w:rsidP="009D34A7">
            <w:pPr>
              <w:spacing w:after="0" w:line="240" w:lineRule="auto"/>
              <w:jc w:val="center"/>
              <w:rPr>
                <w:rFonts w:eastAsia="Calibri"/>
                <w:bCs/>
                <w:noProof/>
                <w:sz w:val="16"/>
                <w:szCs w:val="16"/>
                <w:rtl/>
                <w:lang w:val="ms-MY"/>
              </w:rPr>
            </w:pPr>
          </w:p>
        </w:tc>
        <w:tc>
          <w:tcPr>
            <w:tcW w:w="1330" w:type="dxa"/>
            <w:shd w:val="clear" w:color="auto" w:fill="auto"/>
          </w:tcPr>
          <w:p w:rsidR="009D34A7" w:rsidRPr="009D34A7" w:rsidRDefault="009D34A7" w:rsidP="009D34A7">
            <w:pPr>
              <w:spacing w:after="0" w:line="240" w:lineRule="auto"/>
              <w:jc w:val="both"/>
              <w:rPr>
                <w:rFonts w:ascii="Calibri" w:eastAsia="Calibri" w:hAnsi="Calibri"/>
                <w:b/>
                <w:sz w:val="22"/>
                <w:rtl/>
              </w:rPr>
            </w:pP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1-</w:t>
            </w:r>
          </w:p>
        </w:tc>
        <w:tc>
          <w:tcPr>
            <w:tcW w:w="6742" w:type="dxa"/>
            <w:shd w:val="clear" w:color="auto" w:fill="auto"/>
            <w:vAlign w:val="center"/>
          </w:tcPr>
          <w:p w:rsidR="009D34A7" w:rsidRPr="009D34A7" w:rsidRDefault="009D34A7" w:rsidP="009D34A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أحجوا</w:t>
            </w:r>
            <w:r w:rsidRPr="009D34A7">
              <w:rPr>
                <w:rFonts w:eastAsia="Calibri"/>
                <w:noProof/>
                <w:rtl/>
                <w:lang w:val="en-MY" w:bidi="ar-EG"/>
              </w:rPr>
              <w:t xml:space="preserve"> </w:t>
            </w:r>
            <w:r w:rsidRPr="009D34A7">
              <w:rPr>
                <w:rFonts w:eastAsia="Calibri" w:hint="cs"/>
                <w:noProof/>
                <w:rtl/>
                <w:lang w:val="en-MY" w:bidi="ar-EG"/>
              </w:rPr>
              <w:t>هذه</w:t>
            </w:r>
            <w:r w:rsidRPr="009D34A7">
              <w:rPr>
                <w:rFonts w:eastAsia="Calibri"/>
                <w:noProof/>
                <w:rtl/>
                <w:lang w:val="en-MY" w:bidi="ar-EG"/>
              </w:rPr>
              <w:t xml:space="preserve"> </w:t>
            </w:r>
            <w:r w:rsidRPr="009D34A7">
              <w:rPr>
                <w:rFonts w:eastAsia="Calibri" w:hint="cs"/>
                <w:noProof/>
                <w:rtl/>
                <w:lang w:val="en-MY" w:bidi="ar-EG"/>
              </w:rPr>
              <w:t>الذرية</w:t>
            </w:r>
            <w:r w:rsidRPr="009D34A7">
              <w:rPr>
                <w:rFonts w:eastAsia="Calibri"/>
                <w:noProof/>
                <w:rtl/>
                <w:lang w:val="en-MY" w:bidi="ar-EG"/>
              </w:rPr>
              <w:t>»</w:t>
            </w:r>
            <w:r w:rsidR="00DD4381">
              <w:rPr>
                <w:rFonts w:eastAsia="Calibri" w:hint="cs"/>
                <w:noProof/>
                <w:rtl/>
                <w:lang w:val="en-MY" w:bidi="ar-EG"/>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36</w:t>
            </w: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2-</w:t>
            </w:r>
          </w:p>
        </w:tc>
        <w:tc>
          <w:tcPr>
            <w:tcW w:w="6742" w:type="dxa"/>
            <w:shd w:val="clear" w:color="auto" w:fill="auto"/>
            <w:vAlign w:val="center"/>
          </w:tcPr>
          <w:p w:rsidR="009D34A7" w:rsidRPr="009D34A7" w:rsidRDefault="009D34A7" w:rsidP="009D34A7">
            <w:pPr>
              <w:tabs>
                <w:tab w:val="left" w:pos="4646"/>
                <w:tab w:val="right" w:pos="6430"/>
              </w:tabs>
              <w:spacing w:after="0" w:line="240" w:lineRule="auto"/>
              <w:jc w:val="both"/>
              <w:rPr>
                <w:rFonts w:eastAsia="Calibri"/>
                <w:noProof/>
                <w:lang w:bidi="ar-EG"/>
              </w:rPr>
            </w:pPr>
            <w:r w:rsidRPr="009D34A7">
              <w:rPr>
                <w:rFonts w:eastAsia="Calibri"/>
                <w:noProof/>
                <w:rtl/>
                <w:lang w:bidi="ar-EG"/>
              </w:rPr>
              <w:t>«</w:t>
            </w:r>
            <w:r w:rsidRPr="009D34A7">
              <w:rPr>
                <w:rFonts w:eastAsia="Calibri" w:hint="cs"/>
                <w:noProof/>
                <w:rtl/>
                <w:lang w:bidi="ar-EG"/>
              </w:rPr>
              <w:t>ألا</w:t>
            </w:r>
            <w:r w:rsidRPr="009D34A7">
              <w:rPr>
                <w:rFonts w:eastAsia="Calibri"/>
                <w:noProof/>
                <w:rtl/>
                <w:lang w:bidi="ar-EG"/>
              </w:rPr>
              <w:t xml:space="preserve"> </w:t>
            </w:r>
            <w:r w:rsidRPr="009D34A7">
              <w:rPr>
                <w:rFonts w:eastAsia="Calibri" w:hint="cs"/>
                <w:noProof/>
                <w:rtl/>
                <w:lang w:bidi="ar-EG"/>
              </w:rPr>
              <w:t>لا</w:t>
            </w:r>
            <w:r w:rsidRPr="009D34A7">
              <w:rPr>
                <w:rFonts w:eastAsia="Calibri"/>
                <w:noProof/>
                <w:rtl/>
                <w:lang w:bidi="ar-EG"/>
              </w:rPr>
              <w:t xml:space="preserve"> </w:t>
            </w:r>
            <w:r w:rsidRPr="009D34A7">
              <w:rPr>
                <w:rFonts w:eastAsia="Calibri" w:hint="cs"/>
                <w:noProof/>
                <w:rtl/>
                <w:lang w:bidi="ar-EG"/>
              </w:rPr>
              <w:t>يدنو</w:t>
            </w:r>
            <w:r w:rsidRPr="009D34A7">
              <w:rPr>
                <w:rFonts w:eastAsia="Calibri"/>
                <w:noProof/>
                <w:rtl/>
                <w:lang w:bidi="ar-EG"/>
              </w:rPr>
              <w:t xml:space="preserve"> </w:t>
            </w:r>
            <w:r w:rsidRPr="009D34A7">
              <w:rPr>
                <w:rFonts w:eastAsia="Calibri" w:hint="cs"/>
                <w:noProof/>
                <w:rtl/>
                <w:lang w:bidi="ar-EG"/>
              </w:rPr>
              <w:t>أحد</w:t>
            </w:r>
            <w:r w:rsidRPr="009D34A7">
              <w:rPr>
                <w:rFonts w:eastAsia="Calibri"/>
                <w:noProof/>
                <w:rtl/>
                <w:lang w:bidi="ar-EG"/>
              </w:rPr>
              <w:t xml:space="preserve"> </w:t>
            </w:r>
            <w:r w:rsidRPr="009D34A7">
              <w:rPr>
                <w:rFonts w:eastAsia="Calibri" w:hint="cs"/>
                <w:noProof/>
                <w:rtl/>
                <w:lang w:bidi="ar-EG"/>
              </w:rPr>
              <w:t>منهن،</w:t>
            </w:r>
            <w:r w:rsidRPr="009D34A7">
              <w:rPr>
                <w:rFonts w:eastAsia="Calibri"/>
                <w:noProof/>
                <w:rtl/>
                <w:lang w:bidi="ar-EG"/>
              </w:rPr>
              <w:t xml:space="preserve"> </w:t>
            </w:r>
            <w:r w:rsidRPr="009D34A7">
              <w:rPr>
                <w:rFonts w:eastAsia="Calibri" w:hint="cs"/>
                <w:noProof/>
                <w:rtl/>
                <w:lang w:bidi="ar-EG"/>
              </w:rPr>
              <w:t>ولا</w:t>
            </w:r>
            <w:r w:rsidRPr="009D34A7">
              <w:rPr>
                <w:rFonts w:eastAsia="Calibri"/>
                <w:noProof/>
                <w:rtl/>
                <w:lang w:bidi="ar-EG"/>
              </w:rPr>
              <w:t xml:space="preserve"> </w:t>
            </w:r>
            <w:r w:rsidRPr="009D34A7">
              <w:rPr>
                <w:rFonts w:eastAsia="Calibri" w:hint="cs"/>
                <w:noProof/>
                <w:rtl/>
                <w:lang w:bidi="ar-EG"/>
              </w:rPr>
              <w:t>ينظر</w:t>
            </w:r>
            <w:r w:rsidRPr="009D34A7">
              <w:rPr>
                <w:rFonts w:eastAsia="Calibri"/>
                <w:noProof/>
                <w:rtl/>
                <w:lang w:bidi="ar-EG"/>
              </w:rPr>
              <w:t xml:space="preserve"> </w:t>
            </w:r>
            <w:r w:rsidRPr="009D34A7">
              <w:rPr>
                <w:rFonts w:eastAsia="Calibri" w:hint="cs"/>
                <w:noProof/>
                <w:rtl/>
                <w:lang w:bidi="ar-EG"/>
              </w:rPr>
              <w:t>إليهن</w:t>
            </w:r>
            <w:r w:rsidRPr="009D34A7">
              <w:rPr>
                <w:rFonts w:eastAsia="Calibri"/>
                <w:noProof/>
                <w:rtl/>
                <w:lang w:bidi="ar-EG"/>
              </w:rPr>
              <w:t xml:space="preserve"> </w:t>
            </w:r>
            <w:r w:rsidRPr="009D34A7">
              <w:rPr>
                <w:rFonts w:eastAsia="Calibri" w:hint="cs"/>
                <w:noProof/>
                <w:rtl/>
                <w:lang w:bidi="ar-EG"/>
              </w:rPr>
              <w:t>إلا</w:t>
            </w:r>
            <w:r w:rsidRPr="009D34A7">
              <w:rPr>
                <w:rFonts w:eastAsia="Calibri"/>
                <w:noProof/>
                <w:rtl/>
                <w:lang w:bidi="ar-EG"/>
              </w:rPr>
              <w:t xml:space="preserve"> </w:t>
            </w:r>
            <w:r w:rsidRPr="009D34A7">
              <w:rPr>
                <w:rFonts w:eastAsia="Calibri" w:hint="cs"/>
                <w:noProof/>
                <w:rtl/>
                <w:lang w:bidi="ar-EG"/>
              </w:rPr>
              <w:t>مد</w:t>
            </w:r>
            <w:r w:rsidRPr="009D34A7">
              <w:rPr>
                <w:rFonts w:eastAsia="Calibri"/>
                <w:noProof/>
                <w:rtl/>
                <w:lang w:bidi="ar-EG"/>
              </w:rPr>
              <w:t xml:space="preserve"> </w:t>
            </w:r>
            <w:r w:rsidRPr="009D34A7">
              <w:rPr>
                <w:rFonts w:eastAsia="Calibri" w:hint="cs"/>
                <w:noProof/>
                <w:rtl/>
                <w:lang w:bidi="ar-EG"/>
              </w:rPr>
              <w:t>البصر</w:t>
            </w:r>
            <w:r w:rsidRPr="009D34A7">
              <w:rPr>
                <w:rFonts w:eastAsia="Calibri"/>
                <w:noProof/>
                <w:rtl/>
                <w:lang w:bidi="ar-EG"/>
              </w:rPr>
              <w:t>»</w:t>
            </w:r>
            <w:r w:rsidR="00DD4381">
              <w:rPr>
                <w:rFonts w:eastAsia="Calibri" w:hint="cs"/>
                <w:noProof/>
                <w:rtl/>
                <w:lang w:bidi="ar-EG"/>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41</w:t>
            </w: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3-</w:t>
            </w:r>
          </w:p>
        </w:tc>
        <w:tc>
          <w:tcPr>
            <w:tcW w:w="6742" w:type="dxa"/>
            <w:shd w:val="clear" w:color="auto" w:fill="auto"/>
          </w:tcPr>
          <w:p w:rsidR="009D34A7" w:rsidRPr="009D34A7" w:rsidRDefault="009D34A7" w:rsidP="009D34A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أن النبي</w:t>
            </w:r>
            <w:r w:rsidRPr="009D34A7">
              <w:rPr>
                <w:rFonts w:eastAsia="Calibri"/>
                <w:b/>
                <w:noProof/>
                <w:rtl/>
                <w:lang w:val="ms-MY"/>
              </w:rPr>
              <w:t xml:space="preserve"> </w:t>
            </w:r>
            <w:r w:rsidRPr="009D34A7">
              <w:rPr>
                <w:rFonts w:ascii="Calibri" w:eastAsia="Calibri" w:hAnsi="Calibri" w:cs="Arial"/>
                <w:lang w:val="en-MY"/>
              </w:rPr>
              <w:sym w:font="AGA Arabesque" w:char="F065"/>
            </w:r>
            <w:r w:rsidRPr="009D34A7">
              <w:rPr>
                <w:rFonts w:ascii="Calibri" w:eastAsia="Calibri" w:hAnsi="Calibri" w:cs="Arial" w:hint="cs"/>
                <w:rtl/>
                <w:lang w:val="en-MY"/>
              </w:rPr>
              <w:t xml:space="preserve"> </w:t>
            </w:r>
            <w:r w:rsidRPr="009D34A7">
              <w:rPr>
                <w:rFonts w:eastAsia="Calibri" w:hint="cs"/>
                <w:b/>
                <w:noProof/>
                <w:rtl/>
                <w:lang w:val="ms-MY"/>
              </w:rPr>
              <w:t>كان</w:t>
            </w:r>
            <w:r w:rsidRPr="009D34A7">
              <w:rPr>
                <w:rFonts w:eastAsia="Calibri"/>
                <w:b/>
                <w:noProof/>
                <w:rtl/>
                <w:lang w:val="ms-MY"/>
              </w:rPr>
              <w:t xml:space="preserve"> </w:t>
            </w:r>
            <w:r w:rsidRPr="009D34A7">
              <w:rPr>
                <w:rFonts w:eastAsia="Calibri" w:hint="cs"/>
                <w:b/>
                <w:noProof/>
                <w:rtl/>
                <w:lang w:val="ms-MY"/>
              </w:rPr>
              <w:t>يعتكف</w:t>
            </w:r>
            <w:r w:rsidRPr="009D34A7">
              <w:rPr>
                <w:rFonts w:eastAsia="Calibri"/>
                <w:b/>
                <w:noProof/>
                <w:rtl/>
                <w:lang w:val="ms-MY"/>
              </w:rPr>
              <w:t xml:space="preserve"> </w:t>
            </w:r>
            <w:r w:rsidRPr="009D34A7">
              <w:rPr>
                <w:rFonts w:eastAsia="Calibri" w:hint="cs"/>
                <w:b/>
                <w:noProof/>
                <w:rtl/>
                <w:lang w:val="ms-MY"/>
              </w:rPr>
              <w:t>العشر</w:t>
            </w:r>
            <w:r w:rsidRPr="009D34A7">
              <w:rPr>
                <w:rFonts w:eastAsia="Calibri"/>
                <w:b/>
                <w:noProof/>
                <w:rtl/>
                <w:lang w:val="ms-MY"/>
              </w:rPr>
              <w:t xml:space="preserve"> </w:t>
            </w:r>
            <w:r w:rsidRPr="009D34A7">
              <w:rPr>
                <w:rFonts w:eastAsia="Calibri" w:hint="cs"/>
                <w:b/>
                <w:noProof/>
                <w:rtl/>
                <w:lang w:val="ms-MY"/>
              </w:rPr>
              <w:t>الأواخر</w:t>
            </w:r>
            <w:r w:rsidRPr="009D34A7">
              <w:rPr>
                <w:rFonts w:eastAsia="Calibri"/>
                <w:b/>
                <w:noProof/>
                <w:rtl/>
                <w:lang w:val="ms-MY"/>
              </w:rPr>
              <w:t xml:space="preserve"> </w:t>
            </w:r>
            <w:r w:rsidRPr="009D34A7">
              <w:rPr>
                <w:rFonts w:eastAsia="Calibri" w:hint="cs"/>
                <w:b/>
                <w:noProof/>
                <w:rtl/>
                <w:lang w:val="ms-MY"/>
              </w:rPr>
              <w:t>من</w:t>
            </w:r>
            <w:r w:rsidRPr="009D34A7">
              <w:rPr>
                <w:rFonts w:eastAsia="Calibri"/>
                <w:b/>
                <w:noProof/>
                <w:rtl/>
                <w:lang w:val="ms-MY"/>
              </w:rPr>
              <w:t xml:space="preserve"> </w:t>
            </w:r>
            <w:r w:rsidRPr="009D34A7">
              <w:rPr>
                <w:rFonts w:eastAsia="Calibri" w:hint="cs"/>
                <w:b/>
                <w:noProof/>
                <w:rtl/>
                <w:lang w:val="ms-MY"/>
              </w:rPr>
              <w:t>رمضان</w:t>
            </w:r>
            <w:r w:rsidRPr="009D34A7">
              <w:rPr>
                <w:rFonts w:eastAsia="Calibri"/>
                <w:b/>
                <w:noProof/>
                <w:rtl/>
                <w:lang w:val="ms-MY"/>
              </w:rPr>
              <w:t>»</w:t>
            </w:r>
            <w:r w:rsidR="00DD4381">
              <w:rPr>
                <w:rFonts w:eastAsia="Calibri" w:hint="cs"/>
                <w:b/>
                <w:noProof/>
                <w:rtl/>
                <w:lang w:val="ms-MY"/>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91</w:t>
            </w: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4-</w:t>
            </w:r>
          </w:p>
        </w:tc>
        <w:tc>
          <w:tcPr>
            <w:tcW w:w="6742" w:type="dxa"/>
            <w:shd w:val="clear" w:color="auto" w:fill="auto"/>
            <w:vAlign w:val="center"/>
          </w:tcPr>
          <w:p w:rsidR="009D34A7" w:rsidRPr="009D34A7" w:rsidRDefault="009D34A7" w:rsidP="009D34A7">
            <w:pPr>
              <w:spacing w:after="0" w:line="240" w:lineRule="auto"/>
              <w:jc w:val="both"/>
              <w:rPr>
                <w:rFonts w:eastAsia="Calibri"/>
                <w:noProof/>
                <w:rtl/>
                <w:lang w:bidi="ar-EG"/>
              </w:rPr>
            </w:pPr>
            <w:r w:rsidRPr="009D34A7">
              <w:rPr>
                <w:rFonts w:eastAsia="Calibri"/>
                <w:noProof/>
                <w:rtl/>
              </w:rPr>
              <w:t>«</w:t>
            </w:r>
            <w:r w:rsidRPr="009D34A7">
              <w:rPr>
                <w:rFonts w:eastAsia="Calibri" w:hint="cs"/>
                <w:noProof/>
                <w:rtl/>
              </w:rPr>
              <w:t>إنهما</w:t>
            </w:r>
            <w:r w:rsidRPr="009D34A7">
              <w:rPr>
                <w:rFonts w:eastAsia="Calibri"/>
                <w:noProof/>
                <w:rtl/>
              </w:rPr>
              <w:t xml:space="preserve"> </w:t>
            </w:r>
            <w:r w:rsidRPr="009D34A7">
              <w:rPr>
                <w:rFonts w:eastAsia="Calibri" w:hint="cs"/>
                <w:noProof/>
                <w:rtl/>
              </w:rPr>
              <w:t>لمشمرتان</w:t>
            </w:r>
            <w:r w:rsidRPr="009D34A7">
              <w:rPr>
                <w:rFonts w:eastAsia="Calibri"/>
                <w:noProof/>
                <w:rtl/>
              </w:rPr>
              <w:t xml:space="preserve"> </w:t>
            </w:r>
            <w:r w:rsidRPr="009D34A7">
              <w:rPr>
                <w:rFonts w:eastAsia="Calibri" w:hint="cs"/>
                <w:noProof/>
                <w:rtl/>
              </w:rPr>
              <w:t>أرى</w:t>
            </w:r>
            <w:r w:rsidRPr="009D34A7">
              <w:rPr>
                <w:rFonts w:eastAsia="Calibri"/>
                <w:noProof/>
                <w:rtl/>
              </w:rPr>
              <w:t xml:space="preserve"> </w:t>
            </w:r>
            <w:r w:rsidRPr="009D34A7">
              <w:rPr>
                <w:rFonts w:eastAsia="Calibri" w:hint="cs"/>
                <w:noProof/>
                <w:rtl/>
              </w:rPr>
              <w:t>خدم</w:t>
            </w:r>
            <w:r w:rsidRPr="009D34A7">
              <w:rPr>
                <w:rFonts w:eastAsia="Calibri"/>
                <w:noProof/>
                <w:rtl/>
              </w:rPr>
              <w:t xml:space="preserve"> </w:t>
            </w:r>
            <w:r w:rsidRPr="009D34A7">
              <w:rPr>
                <w:rFonts w:eastAsia="Calibri" w:hint="cs"/>
                <w:noProof/>
                <w:rtl/>
              </w:rPr>
              <w:t>سوقهما</w:t>
            </w:r>
            <w:r w:rsidRPr="009D34A7">
              <w:rPr>
                <w:rFonts w:eastAsia="Calibri"/>
                <w:noProof/>
                <w:rtl/>
              </w:rPr>
              <w:t xml:space="preserve"> </w:t>
            </w:r>
            <w:r w:rsidRPr="009D34A7">
              <w:rPr>
                <w:rFonts w:eastAsia="Calibri" w:hint="cs"/>
                <w:noProof/>
                <w:rtl/>
              </w:rPr>
              <w:t>تنقزان</w:t>
            </w:r>
            <w:r w:rsidRPr="009D34A7">
              <w:rPr>
                <w:rFonts w:eastAsia="Calibri"/>
                <w:noProof/>
                <w:rtl/>
              </w:rPr>
              <w:t xml:space="preserve"> </w:t>
            </w:r>
            <w:r w:rsidRPr="009D34A7">
              <w:rPr>
                <w:rFonts w:eastAsia="Calibri" w:hint="cs"/>
                <w:noProof/>
                <w:rtl/>
              </w:rPr>
              <w:t>القرب</w:t>
            </w:r>
            <w:r w:rsidRPr="009D34A7">
              <w:rPr>
                <w:rFonts w:eastAsia="Calibri"/>
                <w:noProof/>
                <w:rtl/>
                <w:lang w:bidi="ar-EG"/>
              </w:rPr>
              <w:t>»</w:t>
            </w:r>
            <w:r w:rsidR="00DD4381">
              <w:rPr>
                <w:rFonts w:eastAsia="Calibri" w:hint="cs"/>
                <w:noProof/>
                <w:rtl/>
                <w:lang w:bidi="ar-EG"/>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69</w:t>
            </w: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5-</w:t>
            </w:r>
          </w:p>
        </w:tc>
        <w:tc>
          <w:tcPr>
            <w:tcW w:w="6742" w:type="dxa"/>
            <w:shd w:val="clear" w:color="auto" w:fill="auto"/>
          </w:tcPr>
          <w:p w:rsidR="009D34A7" w:rsidRPr="009D34A7" w:rsidRDefault="009D34A7" w:rsidP="009D34A7">
            <w:pPr>
              <w:spacing w:after="0" w:line="240" w:lineRule="auto"/>
              <w:jc w:val="both"/>
              <w:rPr>
                <w:rFonts w:eastAsia="Calibri"/>
                <w:b/>
                <w:noProof/>
                <w:rtl/>
                <w:lang w:val="ms-MY" w:bidi="ar-EG"/>
              </w:rPr>
            </w:pPr>
            <w:r w:rsidRPr="009D34A7">
              <w:rPr>
                <w:rFonts w:eastAsia="Calibri"/>
                <w:b/>
                <w:noProof/>
                <w:rtl/>
                <w:lang w:val="ms-MY"/>
              </w:rPr>
              <w:t>«</w:t>
            </w:r>
            <w:r w:rsidRPr="009D34A7">
              <w:rPr>
                <w:rFonts w:eastAsia="Calibri" w:hint="cs"/>
                <w:b/>
                <w:noProof/>
                <w:rtl/>
                <w:lang w:val="ms-MY"/>
              </w:rPr>
              <w:t>كان</w:t>
            </w:r>
            <w:r w:rsidRPr="009D34A7">
              <w:rPr>
                <w:rFonts w:eastAsia="Calibri"/>
                <w:b/>
                <w:noProof/>
                <w:rtl/>
                <w:lang w:val="ms-MY"/>
              </w:rPr>
              <w:t xml:space="preserve"> </w:t>
            </w:r>
            <w:r w:rsidRPr="009D34A7">
              <w:rPr>
                <w:rFonts w:eastAsia="Calibri" w:hint="cs"/>
                <w:b/>
                <w:noProof/>
                <w:rtl/>
                <w:lang w:val="ms-MY"/>
              </w:rPr>
              <w:t>رسول</w:t>
            </w:r>
            <w:r w:rsidRPr="009D34A7">
              <w:rPr>
                <w:rFonts w:eastAsia="Calibri"/>
                <w:b/>
                <w:noProof/>
                <w:rtl/>
                <w:lang w:val="ms-MY"/>
              </w:rPr>
              <w:t xml:space="preserve"> </w:t>
            </w:r>
            <w:r w:rsidRPr="009D34A7">
              <w:rPr>
                <w:rFonts w:eastAsia="Calibri" w:hint="cs"/>
                <w:b/>
                <w:noProof/>
                <w:rtl/>
                <w:lang w:val="ms-MY"/>
              </w:rPr>
              <w:t>الله</w:t>
            </w:r>
            <w:r w:rsidRPr="009D34A7">
              <w:rPr>
                <w:rFonts w:eastAsia="Calibri"/>
                <w:b/>
                <w:noProof/>
                <w:rtl/>
                <w:lang w:val="ms-MY"/>
              </w:rPr>
              <w:t xml:space="preserve"> </w:t>
            </w:r>
            <w:r w:rsidRPr="009D34A7">
              <w:rPr>
                <w:rFonts w:ascii="Calibri" w:eastAsia="Calibri" w:hAnsi="Calibri" w:cs="Arial"/>
                <w:lang w:val="en-MY"/>
              </w:rPr>
              <w:sym w:font="AGA Arabesque" w:char="F065"/>
            </w:r>
            <w:r w:rsidRPr="009D34A7">
              <w:rPr>
                <w:rFonts w:ascii="Calibri" w:eastAsia="Calibri" w:hAnsi="Calibri" w:cs="Arial" w:hint="cs"/>
                <w:rtl/>
                <w:lang w:val="en-MY"/>
              </w:rPr>
              <w:t xml:space="preserve"> </w:t>
            </w:r>
            <w:r w:rsidRPr="009D34A7">
              <w:rPr>
                <w:rFonts w:eastAsia="Calibri" w:hint="cs"/>
                <w:b/>
                <w:noProof/>
                <w:rtl/>
                <w:lang w:val="ms-MY"/>
              </w:rPr>
              <w:t>يغزو</w:t>
            </w:r>
            <w:r w:rsidRPr="009D34A7">
              <w:rPr>
                <w:rFonts w:eastAsia="Calibri"/>
                <w:b/>
                <w:noProof/>
                <w:rtl/>
                <w:lang w:val="ms-MY"/>
              </w:rPr>
              <w:t xml:space="preserve"> </w:t>
            </w:r>
            <w:r w:rsidRPr="009D34A7">
              <w:rPr>
                <w:rFonts w:eastAsia="Calibri" w:hint="cs"/>
                <w:b/>
                <w:noProof/>
                <w:rtl/>
                <w:lang w:val="ms-MY"/>
              </w:rPr>
              <w:t>بأم</w:t>
            </w:r>
            <w:r w:rsidRPr="009D34A7">
              <w:rPr>
                <w:rFonts w:eastAsia="Calibri"/>
                <w:b/>
                <w:noProof/>
                <w:rtl/>
                <w:lang w:val="ms-MY"/>
              </w:rPr>
              <w:t xml:space="preserve"> </w:t>
            </w:r>
            <w:r w:rsidRPr="009D34A7">
              <w:rPr>
                <w:rFonts w:eastAsia="Calibri" w:hint="cs"/>
                <w:b/>
                <w:noProof/>
                <w:rtl/>
                <w:lang w:val="ms-MY"/>
              </w:rPr>
              <w:t>سليم،</w:t>
            </w:r>
            <w:r w:rsidRPr="009D34A7">
              <w:rPr>
                <w:rFonts w:eastAsia="Calibri"/>
                <w:b/>
                <w:noProof/>
                <w:rtl/>
                <w:lang w:val="ms-MY"/>
              </w:rPr>
              <w:t xml:space="preserve"> </w:t>
            </w:r>
            <w:r w:rsidRPr="009D34A7">
              <w:rPr>
                <w:rFonts w:eastAsia="Calibri" w:hint="cs"/>
                <w:b/>
                <w:noProof/>
                <w:rtl/>
                <w:lang w:val="ms-MY"/>
              </w:rPr>
              <w:t>ونسوة</w:t>
            </w:r>
            <w:r w:rsidRPr="009D34A7">
              <w:rPr>
                <w:rFonts w:eastAsia="Calibri"/>
                <w:b/>
                <w:noProof/>
                <w:rtl/>
                <w:lang w:val="ms-MY"/>
              </w:rPr>
              <w:t xml:space="preserve"> </w:t>
            </w:r>
            <w:r w:rsidRPr="009D34A7">
              <w:rPr>
                <w:rFonts w:eastAsia="Calibri" w:hint="cs"/>
                <w:b/>
                <w:noProof/>
                <w:rtl/>
                <w:lang w:val="ms-MY"/>
              </w:rPr>
              <w:t>من</w:t>
            </w:r>
            <w:r w:rsidRPr="009D34A7">
              <w:rPr>
                <w:rFonts w:eastAsia="Calibri"/>
                <w:b/>
                <w:noProof/>
                <w:rtl/>
                <w:lang w:val="ms-MY"/>
              </w:rPr>
              <w:t xml:space="preserve"> </w:t>
            </w:r>
            <w:r w:rsidRPr="009D34A7">
              <w:rPr>
                <w:rFonts w:eastAsia="Calibri" w:hint="cs"/>
                <w:b/>
                <w:noProof/>
                <w:rtl/>
                <w:lang w:val="ms-MY"/>
              </w:rPr>
              <w:t>الأنصار</w:t>
            </w:r>
            <w:r w:rsidRPr="009D34A7">
              <w:rPr>
                <w:rFonts w:eastAsia="Calibri"/>
                <w:b/>
                <w:noProof/>
                <w:rtl/>
                <w:lang w:val="ms-MY"/>
              </w:rPr>
              <w:t xml:space="preserve"> </w:t>
            </w:r>
            <w:r w:rsidRPr="009D34A7">
              <w:rPr>
                <w:rFonts w:eastAsia="Calibri" w:hint="cs"/>
                <w:b/>
                <w:noProof/>
                <w:rtl/>
                <w:lang w:val="ms-MY"/>
              </w:rPr>
              <w:t>معه</w:t>
            </w:r>
            <w:r w:rsidRPr="009D34A7">
              <w:rPr>
                <w:rFonts w:eastAsia="Calibri"/>
                <w:b/>
                <w:noProof/>
                <w:rtl/>
                <w:lang w:val="ms-MY" w:bidi="ar-EG"/>
              </w:rPr>
              <w:t>»</w:t>
            </w:r>
            <w:r w:rsidR="00DD4381">
              <w:rPr>
                <w:rFonts w:eastAsia="Calibri" w:hint="cs"/>
                <w:b/>
                <w:noProof/>
                <w:rtl/>
                <w:lang w:val="ms-MY" w:bidi="ar-EG"/>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101</w:t>
            </w: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6-</w:t>
            </w:r>
          </w:p>
        </w:tc>
        <w:tc>
          <w:tcPr>
            <w:tcW w:w="6742" w:type="dxa"/>
            <w:shd w:val="clear" w:color="auto" w:fill="auto"/>
          </w:tcPr>
          <w:p w:rsidR="009D34A7" w:rsidRPr="009D34A7" w:rsidRDefault="009D34A7" w:rsidP="009D34A7">
            <w:pPr>
              <w:spacing w:after="0" w:line="240" w:lineRule="auto"/>
              <w:jc w:val="both"/>
              <w:rPr>
                <w:rFonts w:eastAsia="Calibri"/>
                <w:b/>
                <w:noProof/>
                <w:rtl/>
                <w:lang w:val="ms-MY"/>
              </w:rPr>
            </w:pPr>
            <w:r w:rsidRPr="009D34A7">
              <w:rPr>
                <w:rFonts w:eastAsia="Calibri"/>
                <w:b/>
                <w:noProof/>
                <w:rtl/>
                <w:lang w:val="ms-MY"/>
              </w:rPr>
              <w:t>«</w:t>
            </w:r>
            <w:r w:rsidRPr="009D34A7">
              <w:rPr>
                <w:rFonts w:eastAsia="Calibri" w:hint="cs"/>
                <w:b/>
                <w:noProof/>
                <w:rtl/>
                <w:lang w:val="ms-MY"/>
              </w:rPr>
              <w:t>كن</w:t>
            </w:r>
            <w:r w:rsidRPr="009D34A7">
              <w:rPr>
                <w:rFonts w:eastAsia="Calibri"/>
                <w:b/>
                <w:noProof/>
                <w:rtl/>
                <w:lang w:val="ms-MY"/>
              </w:rPr>
              <w:t xml:space="preserve"> </w:t>
            </w:r>
            <w:r w:rsidRPr="009D34A7">
              <w:rPr>
                <w:rFonts w:eastAsia="Calibri" w:hint="cs"/>
                <w:b/>
                <w:noProof/>
                <w:rtl/>
                <w:lang w:val="ms-MY"/>
              </w:rPr>
              <w:t>النساء</w:t>
            </w:r>
            <w:r w:rsidRPr="009D34A7">
              <w:rPr>
                <w:rFonts w:eastAsia="Calibri"/>
                <w:b/>
                <w:noProof/>
                <w:rtl/>
                <w:lang w:val="ms-MY"/>
              </w:rPr>
              <w:t xml:space="preserve"> </w:t>
            </w:r>
            <w:r w:rsidRPr="009D34A7">
              <w:rPr>
                <w:rFonts w:eastAsia="Calibri" w:hint="cs"/>
                <w:b/>
                <w:noProof/>
                <w:rtl/>
                <w:lang w:val="ms-MY"/>
              </w:rPr>
              <w:t>يُجَمِّعْنَ</w:t>
            </w:r>
            <w:r w:rsidRPr="009D34A7">
              <w:rPr>
                <w:rFonts w:eastAsia="Calibri"/>
                <w:b/>
                <w:noProof/>
                <w:rtl/>
                <w:lang w:val="ms-MY"/>
              </w:rPr>
              <w:t xml:space="preserve"> </w:t>
            </w:r>
            <w:r w:rsidRPr="009D34A7">
              <w:rPr>
                <w:rFonts w:eastAsia="Calibri" w:hint="cs"/>
                <w:b/>
                <w:noProof/>
                <w:rtl/>
                <w:lang w:val="ms-MY"/>
              </w:rPr>
              <w:t>مع</w:t>
            </w:r>
            <w:r w:rsidRPr="009D34A7">
              <w:rPr>
                <w:rFonts w:eastAsia="Calibri"/>
                <w:b/>
                <w:noProof/>
                <w:rtl/>
                <w:lang w:val="ms-MY"/>
              </w:rPr>
              <w:t xml:space="preserve"> </w:t>
            </w:r>
            <w:r w:rsidRPr="009D34A7">
              <w:rPr>
                <w:rFonts w:eastAsia="Calibri" w:hint="cs"/>
                <w:b/>
                <w:noProof/>
                <w:rtl/>
                <w:lang w:val="ms-MY"/>
              </w:rPr>
              <w:t>النبي</w:t>
            </w:r>
            <w:r w:rsidRPr="009D34A7">
              <w:rPr>
                <w:rFonts w:eastAsia="Calibri"/>
                <w:b/>
                <w:noProof/>
                <w:rtl/>
                <w:lang w:val="ms-MY"/>
              </w:rPr>
              <w:t xml:space="preserve"> </w:t>
            </w:r>
            <w:r w:rsidRPr="009D34A7">
              <w:rPr>
                <w:rFonts w:ascii="Calibri" w:eastAsia="Calibri" w:hAnsi="Calibri" w:cs="Arial"/>
                <w:lang w:val="en-MY"/>
              </w:rPr>
              <w:sym w:font="AGA Arabesque" w:char="F065"/>
            </w:r>
            <w:r w:rsidRPr="009D34A7">
              <w:rPr>
                <w:rFonts w:eastAsia="Calibri"/>
                <w:b/>
                <w:noProof/>
                <w:rtl/>
                <w:lang w:val="ms-MY"/>
              </w:rPr>
              <w:t>»</w:t>
            </w:r>
            <w:r w:rsidR="00DD4381">
              <w:rPr>
                <w:rFonts w:eastAsia="Calibri" w:hint="cs"/>
                <w:b/>
                <w:noProof/>
                <w:rtl/>
                <w:lang w:val="ms-MY"/>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84</w:t>
            </w: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7-</w:t>
            </w:r>
          </w:p>
        </w:tc>
        <w:tc>
          <w:tcPr>
            <w:tcW w:w="6742" w:type="dxa"/>
            <w:shd w:val="clear" w:color="auto" w:fill="auto"/>
            <w:vAlign w:val="center"/>
          </w:tcPr>
          <w:p w:rsidR="009D34A7" w:rsidRPr="009D34A7" w:rsidRDefault="009D34A7" w:rsidP="009D34A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كنا</w:t>
            </w:r>
            <w:r w:rsidRPr="009D34A7">
              <w:rPr>
                <w:rFonts w:eastAsia="Calibri"/>
                <w:noProof/>
                <w:rtl/>
                <w:lang w:val="en-MY" w:bidi="ar-EG"/>
              </w:rPr>
              <w:t xml:space="preserve"> </w:t>
            </w:r>
            <w:r w:rsidRPr="009D34A7">
              <w:rPr>
                <w:rFonts w:eastAsia="Calibri" w:hint="cs"/>
                <w:noProof/>
                <w:rtl/>
                <w:lang w:val="en-MY" w:bidi="ar-EG"/>
              </w:rPr>
              <w:t>نغزو</w:t>
            </w:r>
            <w:r w:rsidRPr="009D34A7">
              <w:rPr>
                <w:rFonts w:eastAsia="Calibri"/>
                <w:noProof/>
                <w:rtl/>
                <w:lang w:val="en-MY" w:bidi="ar-EG"/>
              </w:rPr>
              <w:t xml:space="preserve"> </w:t>
            </w:r>
            <w:r w:rsidRPr="009D34A7">
              <w:rPr>
                <w:rFonts w:eastAsia="Calibri" w:hint="cs"/>
                <w:noProof/>
                <w:rtl/>
                <w:lang w:val="en-MY" w:bidi="ar-EG"/>
              </w:rPr>
              <w:t>مع</w:t>
            </w:r>
            <w:r w:rsidRPr="009D34A7">
              <w:rPr>
                <w:rFonts w:eastAsia="Calibri"/>
                <w:noProof/>
                <w:rtl/>
                <w:lang w:val="en-MY" w:bidi="ar-EG"/>
              </w:rPr>
              <w:t xml:space="preserve"> </w:t>
            </w:r>
            <w:r w:rsidRPr="009D34A7">
              <w:rPr>
                <w:rFonts w:eastAsia="Calibri" w:hint="cs"/>
                <w:noProof/>
                <w:rtl/>
                <w:lang w:val="en-MY" w:bidi="ar-EG"/>
              </w:rPr>
              <w:t>رسول</w:t>
            </w:r>
            <w:r w:rsidRPr="009D34A7">
              <w:rPr>
                <w:rFonts w:eastAsia="Calibri"/>
                <w:noProof/>
                <w:rtl/>
                <w:lang w:val="en-MY" w:bidi="ar-EG"/>
              </w:rPr>
              <w:t xml:space="preserve"> </w:t>
            </w:r>
            <w:r w:rsidRPr="009D34A7">
              <w:rPr>
                <w:rFonts w:eastAsia="Calibri" w:hint="cs"/>
                <w:noProof/>
                <w:rtl/>
                <w:lang w:val="en-MY" w:bidi="ar-EG"/>
              </w:rPr>
              <w:t>الله</w:t>
            </w:r>
            <w:r w:rsidRPr="009D34A7">
              <w:rPr>
                <w:rFonts w:eastAsia="Calibri"/>
                <w:noProof/>
                <w:rtl/>
                <w:lang w:val="en-MY" w:bidi="ar-EG"/>
              </w:rPr>
              <w:t xml:space="preserve"> </w:t>
            </w:r>
            <w:r w:rsidRPr="009D34A7">
              <w:rPr>
                <w:rFonts w:eastAsia="Calibri" w:hint="cs"/>
                <w:noProof/>
                <w:rtl/>
                <w:lang w:val="en-MY" w:bidi="ar-EG"/>
              </w:rPr>
              <w:t>صلى</w:t>
            </w:r>
            <w:r w:rsidRPr="009D34A7">
              <w:rPr>
                <w:rFonts w:eastAsia="Calibri"/>
                <w:noProof/>
                <w:rtl/>
                <w:lang w:val="en-MY" w:bidi="ar-EG"/>
              </w:rPr>
              <w:t xml:space="preserve"> </w:t>
            </w:r>
            <w:r w:rsidRPr="009D34A7">
              <w:rPr>
                <w:rFonts w:eastAsia="Calibri" w:hint="cs"/>
                <w:noProof/>
                <w:rtl/>
                <w:lang w:val="en-MY" w:bidi="ar-EG"/>
              </w:rPr>
              <w:t>الله</w:t>
            </w:r>
            <w:r w:rsidRPr="009D34A7">
              <w:rPr>
                <w:rFonts w:eastAsia="Calibri"/>
                <w:noProof/>
                <w:rtl/>
                <w:lang w:val="en-MY" w:bidi="ar-EG"/>
              </w:rPr>
              <w:t xml:space="preserve"> </w:t>
            </w:r>
            <w:r w:rsidRPr="009D34A7">
              <w:rPr>
                <w:rFonts w:eastAsia="Calibri" w:hint="cs"/>
                <w:noProof/>
                <w:rtl/>
                <w:lang w:val="en-MY" w:bidi="ar-EG"/>
              </w:rPr>
              <w:t>عليه</w:t>
            </w:r>
            <w:r w:rsidRPr="009D34A7">
              <w:rPr>
                <w:rFonts w:eastAsia="Calibri"/>
                <w:noProof/>
                <w:rtl/>
                <w:lang w:val="en-MY" w:bidi="ar-EG"/>
              </w:rPr>
              <w:t xml:space="preserve"> ‏</w:t>
            </w:r>
            <w:r w:rsidRPr="009D34A7">
              <w:rPr>
                <w:rFonts w:eastAsia="Calibri" w:hint="cs"/>
                <w:noProof/>
                <w:rtl/>
                <w:lang w:val="en-MY" w:bidi="ar-EG"/>
              </w:rPr>
              <w:t>وسلم</w:t>
            </w:r>
            <w:r w:rsidRPr="009D34A7">
              <w:rPr>
                <w:rFonts w:eastAsia="Calibri"/>
                <w:noProof/>
                <w:rtl/>
                <w:lang w:val="en-MY" w:bidi="ar-EG"/>
              </w:rPr>
              <w:t xml:space="preserve"> </w:t>
            </w:r>
            <w:r w:rsidRPr="009D34A7">
              <w:rPr>
                <w:rFonts w:eastAsia="Calibri" w:hint="cs"/>
                <w:noProof/>
                <w:rtl/>
                <w:lang w:val="en-MY" w:bidi="ar-EG"/>
              </w:rPr>
              <w:t>فنسقي</w:t>
            </w:r>
            <w:r w:rsidRPr="009D34A7">
              <w:rPr>
                <w:rFonts w:eastAsia="Calibri"/>
                <w:noProof/>
                <w:rtl/>
                <w:lang w:val="en-MY" w:bidi="ar-EG"/>
              </w:rPr>
              <w:t xml:space="preserve"> </w:t>
            </w:r>
            <w:r w:rsidRPr="009D34A7">
              <w:rPr>
                <w:rFonts w:eastAsia="Calibri" w:hint="cs"/>
                <w:noProof/>
                <w:rtl/>
                <w:lang w:val="en-MY" w:bidi="ar-EG"/>
              </w:rPr>
              <w:t>القوم</w:t>
            </w:r>
            <w:r w:rsidRPr="009D34A7">
              <w:rPr>
                <w:rFonts w:eastAsia="Calibri"/>
                <w:noProof/>
                <w:rtl/>
                <w:lang w:val="en-MY" w:bidi="ar-EG"/>
              </w:rPr>
              <w:t xml:space="preserve"> </w:t>
            </w:r>
            <w:r w:rsidRPr="009D34A7">
              <w:rPr>
                <w:rFonts w:eastAsia="Calibri" w:hint="cs"/>
                <w:noProof/>
                <w:rtl/>
                <w:lang w:val="en-MY" w:bidi="ar-EG"/>
              </w:rPr>
              <w:t>ونخدمهم</w:t>
            </w:r>
            <w:r w:rsidRPr="009D34A7">
              <w:rPr>
                <w:rFonts w:eastAsia="Calibri"/>
                <w:noProof/>
                <w:rtl/>
                <w:lang w:val="en-MY" w:bidi="ar-EG"/>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101</w:t>
            </w:r>
          </w:p>
        </w:tc>
      </w:tr>
      <w:tr w:rsidR="009D34A7" w:rsidRPr="009D34A7" w:rsidTr="00F10AFA">
        <w:tc>
          <w:tcPr>
            <w:tcW w:w="827" w:type="dxa"/>
            <w:shd w:val="clear" w:color="auto" w:fill="auto"/>
            <w:vAlign w:val="center"/>
          </w:tcPr>
          <w:p w:rsidR="009D34A7" w:rsidRPr="009D34A7" w:rsidRDefault="00F14671" w:rsidP="009D34A7">
            <w:pPr>
              <w:spacing w:after="0" w:line="240" w:lineRule="auto"/>
              <w:jc w:val="center"/>
              <w:rPr>
                <w:rFonts w:ascii="Calibri" w:eastAsia="Calibri" w:hAnsi="Calibri"/>
                <w:b/>
                <w:sz w:val="22"/>
                <w:rtl/>
              </w:rPr>
            </w:pPr>
            <w:r>
              <w:rPr>
                <w:rFonts w:ascii="Calibri" w:eastAsia="Calibri" w:hAnsi="Calibri" w:hint="cs"/>
                <w:b/>
                <w:sz w:val="22"/>
                <w:rtl/>
              </w:rPr>
              <w:t>8-</w:t>
            </w:r>
          </w:p>
        </w:tc>
        <w:tc>
          <w:tcPr>
            <w:tcW w:w="6742" w:type="dxa"/>
            <w:shd w:val="clear" w:color="auto" w:fill="auto"/>
            <w:vAlign w:val="center"/>
          </w:tcPr>
          <w:p w:rsidR="009D34A7" w:rsidRPr="009D34A7" w:rsidRDefault="009D34A7" w:rsidP="009D34A7">
            <w:pPr>
              <w:spacing w:after="0" w:line="240" w:lineRule="auto"/>
              <w:jc w:val="both"/>
              <w:rPr>
                <w:rFonts w:eastAsia="Calibri"/>
                <w:noProof/>
                <w:rtl/>
                <w:lang w:val="en-MY" w:bidi="ar-EG"/>
              </w:rPr>
            </w:pPr>
            <w:r w:rsidRPr="009D34A7">
              <w:rPr>
                <w:rFonts w:eastAsia="Calibri"/>
                <w:noProof/>
                <w:rtl/>
                <w:lang w:val="en-MY" w:bidi="ar-EG"/>
              </w:rPr>
              <w:t>«</w:t>
            </w:r>
            <w:r w:rsidRPr="009D34A7">
              <w:rPr>
                <w:rFonts w:eastAsia="Calibri" w:hint="cs"/>
                <w:noProof/>
                <w:rtl/>
                <w:lang w:val="en-MY" w:bidi="ar-EG"/>
              </w:rPr>
              <w:t>من</w:t>
            </w:r>
            <w:r w:rsidRPr="009D34A7">
              <w:rPr>
                <w:rFonts w:eastAsia="Calibri"/>
                <w:noProof/>
                <w:rtl/>
                <w:lang w:val="en-MY" w:bidi="ar-EG"/>
              </w:rPr>
              <w:t xml:space="preserve"> </w:t>
            </w:r>
            <w:r w:rsidRPr="009D34A7">
              <w:rPr>
                <w:rFonts w:eastAsia="Calibri" w:hint="cs"/>
                <w:noProof/>
                <w:rtl/>
                <w:lang w:val="en-MY" w:bidi="ar-EG"/>
              </w:rPr>
              <w:t>أصابك</w:t>
            </w:r>
            <w:r w:rsidRPr="009D34A7">
              <w:rPr>
                <w:rFonts w:eastAsia="Calibri"/>
                <w:noProof/>
                <w:rtl/>
                <w:lang w:val="en-MY" w:bidi="ar-EG"/>
              </w:rPr>
              <w:t xml:space="preserve"> </w:t>
            </w:r>
            <w:r w:rsidRPr="009D34A7">
              <w:rPr>
                <w:rFonts w:eastAsia="Calibri" w:hint="cs"/>
                <w:noProof/>
                <w:rtl/>
                <w:lang w:val="en-MY" w:bidi="ar-EG"/>
              </w:rPr>
              <w:t>بهذا</w:t>
            </w:r>
            <w:r w:rsidRPr="009D34A7">
              <w:rPr>
                <w:rFonts w:eastAsia="Calibri"/>
                <w:noProof/>
                <w:rtl/>
                <w:lang w:val="en-MY" w:bidi="ar-EG"/>
              </w:rPr>
              <w:t>»</w:t>
            </w:r>
            <w:r w:rsidR="00DD4381">
              <w:rPr>
                <w:rFonts w:eastAsia="Calibri" w:hint="cs"/>
                <w:noProof/>
                <w:rtl/>
                <w:lang w:val="en-MY" w:bidi="ar-EG"/>
              </w:rPr>
              <w:t>...............................................</w:t>
            </w:r>
          </w:p>
        </w:tc>
        <w:tc>
          <w:tcPr>
            <w:tcW w:w="1330" w:type="dxa"/>
            <w:shd w:val="clear" w:color="auto" w:fill="auto"/>
            <w:vAlign w:val="center"/>
          </w:tcPr>
          <w:p w:rsidR="009D34A7" w:rsidRPr="009D34A7" w:rsidRDefault="004A2DBE" w:rsidP="009D34A7">
            <w:pPr>
              <w:spacing w:after="0" w:line="240" w:lineRule="auto"/>
              <w:jc w:val="center"/>
              <w:rPr>
                <w:rFonts w:ascii="Calibri" w:eastAsia="Calibri" w:hAnsi="Calibri"/>
                <w:b/>
                <w:sz w:val="22"/>
                <w:rtl/>
              </w:rPr>
            </w:pPr>
            <w:r>
              <w:rPr>
                <w:rFonts w:ascii="Calibri" w:eastAsia="Calibri" w:hAnsi="Calibri" w:hint="cs"/>
                <w:b/>
                <w:sz w:val="22"/>
                <w:rtl/>
              </w:rPr>
              <w:t>70</w:t>
            </w:r>
          </w:p>
        </w:tc>
      </w:tr>
    </w:tbl>
    <w:p w:rsidR="005705D3" w:rsidRDefault="005705D3" w:rsidP="00341917">
      <w:pPr>
        <w:widowControl w:val="0"/>
        <w:spacing w:after="0" w:line="240" w:lineRule="auto"/>
        <w:contextualSpacing/>
        <w:rPr>
          <w:rFonts w:eastAsia="Calibri" w:cs="ALAWI-3-1"/>
          <w:b/>
          <w:sz w:val="16"/>
          <w:szCs w:val="16"/>
          <w:rtl/>
        </w:rPr>
      </w:pPr>
    </w:p>
    <w:p w:rsidR="00BA5639" w:rsidRDefault="00BA5639" w:rsidP="00DB0DA6">
      <w:pPr>
        <w:widowControl w:val="0"/>
        <w:spacing w:after="0" w:line="240" w:lineRule="auto"/>
        <w:ind w:firstLine="720"/>
        <w:contextualSpacing/>
        <w:rPr>
          <w:rFonts w:eastAsia="Calibri" w:cs="ALAWI-3-1"/>
          <w:b/>
          <w:sz w:val="16"/>
          <w:szCs w:val="16"/>
          <w:rtl/>
        </w:rPr>
      </w:pPr>
    </w:p>
    <w:p w:rsidR="00DD4381" w:rsidRDefault="00DD4381" w:rsidP="00DB0DA6">
      <w:pPr>
        <w:widowControl w:val="0"/>
        <w:spacing w:after="0" w:line="240" w:lineRule="auto"/>
        <w:ind w:firstLine="720"/>
        <w:contextualSpacing/>
        <w:rPr>
          <w:rFonts w:eastAsia="Calibri" w:cs="ALAWI-3-1"/>
          <w:b/>
          <w:sz w:val="16"/>
          <w:szCs w:val="16"/>
          <w:rtl/>
        </w:rPr>
      </w:pPr>
    </w:p>
    <w:p w:rsidR="00DD4381" w:rsidRDefault="00DD4381" w:rsidP="00DB0DA6">
      <w:pPr>
        <w:widowControl w:val="0"/>
        <w:spacing w:after="0" w:line="240" w:lineRule="auto"/>
        <w:ind w:firstLine="720"/>
        <w:contextualSpacing/>
        <w:rPr>
          <w:rFonts w:eastAsia="Calibri" w:cs="ALAWI-3-1"/>
          <w:b/>
          <w:sz w:val="16"/>
          <w:szCs w:val="16"/>
          <w:rtl/>
        </w:rPr>
      </w:pPr>
    </w:p>
    <w:p w:rsidR="000F4B66" w:rsidRDefault="000F4B66" w:rsidP="00DB0DA6">
      <w:pPr>
        <w:widowControl w:val="0"/>
        <w:spacing w:after="0" w:line="240" w:lineRule="auto"/>
        <w:ind w:firstLine="720"/>
        <w:contextualSpacing/>
        <w:jc w:val="center"/>
        <w:rPr>
          <w:rFonts w:asciiTheme="minorHAnsi" w:eastAsia="Calibri" w:hAnsiTheme="minorHAnsi"/>
          <w:b/>
          <w:bCs/>
          <w:noProof/>
          <w:sz w:val="32"/>
          <w:szCs w:val="32"/>
          <w:rtl/>
          <w:lang w:bidi="ar-EG"/>
        </w:rPr>
      </w:pPr>
    </w:p>
    <w:p w:rsidR="000F4B66" w:rsidRDefault="000F4B66" w:rsidP="00DB0DA6">
      <w:pPr>
        <w:widowControl w:val="0"/>
        <w:spacing w:after="0" w:line="240" w:lineRule="auto"/>
        <w:ind w:firstLine="720"/>
        <w:contextualSpacing/>
        <w:jc w:val="center"/>
        <w:rPr>
          <w:rFonts w:asciiTheme="minorHAnsi" w:eastAsia="Calibri" w:hAnsiTheme="minorHAnsi"/>
          <w:b/>
          <w:bCs/>
          <w:noProof/>
          <w:sz w:val="32"/>
          <w:szCs w:val="32"/>
          <w:rtl/>
          <w:lang w:bidi="ar-EG"/>
        </w:rPr>
      </w:pPr>
    </w:p>
    <w:p w:rsidR="00046BBF" w:rsidRDefault="00046BBF" w:rsidP="00DB0DA6">
      <w:pPr>
        <w:widowControl w:val="0"/>
        <w:spacing w:after="0" w:line="240" w:lineRule="auto"/>
        <w:ind w:firstLine="720"/>
        <w:contextualSpacing/>
        <w:jc w:val="center"/>
        <w:rPr>
          <w:rFonts w:asciiTheme="minorHAnsi" w:eastAsia="Calibri" w:hAnsiTheme="minorHAnsi"/>
          <w:b/>
          <w:bCs/>
          <w:noProof/>
          <w:sz w:val="32"/>
          <w:szCs w:val="32"/>
          <w:rtl/>
          <w:lang w:bidi="ar-EG"/>
        </w:rPr>
      </w:pPr>
    </w:p>
    <w:p w:rsidR="00046BBF" w:rsidRDefault="00046BBF" w:rsidP="00CB68C9">
      <w:pPr>
        <w:widowControl w:val="0"/>
        <w:spacing w:after="0" w:line="240" w:lineRule="auto"/>
        <w:contextualSpacing/>
        <w:rPr>
          <w:rFonts w:asciiTheme="minorHAnsi" w:eastAsia="Calibri" w:hAnsiTheme="minorHAnsi"/>
          <w:b/>
          <w:bCs/>
          <w:noProof/>
          <w:sz w:val="32"/>
          <w:szCs w:val="32"/>
          <w:rtl/>
          <w:lang w:bidi="ar-EG"/>
        </w:rPr>
      </w:pPr>
    </w:p>
    <w:p w:rsidR="00DC4330" w:rsidRDefault="00F519F2" w:rsidP="00DB0DA6">
      <w:pPr>
        <w:widowControl w:val="0"/>
        <w:spacing w:after="0" w:line="240" w:lineRule="auto"/>
        <w:ind w:firstLine="720"/>
        <w:contextualSpacing/>
        <w:jc w:val="center"/>
        <w:rPr>
          <w:rFonts w:ascii="Calibri" w:eastAsia="Calibri" w:hAnsi="Calibri" w:cs="DTP Naskh 1"/>
          <w:bCs/>
          <w:sz w:val="40"/>
          <w:szCs w:val="40"/>
          <w:rtl/>
        </w:rPr>
      </w:pPr>
      <w:r w:rsidRPr="00BC199F">
        <w:rPr>
          <w:rFonts w:ascii="Calibri" w:eastAsia="Calibri" w:hAnsi="Calibri" w:cs="DTP Naskh 1" w:hint="cs"/>
          <w:bCs/>
          <w:sz w:val="40"/>
          <w:szCs w:val="40"/>
          <w:rtl/>
        </w:rPr>
        <w:t>ف</w:t>
      </w:r>
      <w:r w:rsidR="00C42486" w:rsidRPr="00BC199F">
        <w:rPr>
          <w:rFonts w:ascii="Calibri" w:eastAsia="Calibri" w:hAnsi="Calibri" w:cs="DTP Naskh 1" w:hint="cs"/>
          <w:bCs/>
          <w:sz w:val="40"/>
          <w:szCs w:val="40"/>
          <w:rtl/>
        </w:rPr>
        <w:t>ه</w:t>
      </w:r>
      <w:r w:rsidRPr="00BC199F">
        <w:rPr>
          <w:rFonts w:ascii="Calibri" w:eastAsia="Calibri" w:hAnsi="Calibri" w:cs="DTP Naskh 1" w:hint="cs"/>
          <w:bCs/>
          <w:sz w:val="40"/>
          <w:szCs w:val="40"/>
          <w:rtl/>
        </w:rPr>
        <w:t>رس المصادر والمراجع</w:t>
      </w:r>
    </w:p>
    <w:p w:rsidR="00FB0319" w:rsidRPr="00FB0319" w:rsidRDefault="00FB0319" w:rsidP="00DB0DA6">
      <w:pPr>
        <w:widowControl w:val="0"/>
        <w:spacing w:after="0" w:line="240" w:lineRule="auto"/>
        <w:ind w:firstLine="720"/>
        <w:contextualSpacing/>
        <w:jc w:val="center"/>
        <w:rPr>
          <w:rFonts w:ascii="Calibri" w:eastAsia="Calibri" w:hAnsi="Calibri" w:cs="DTP Naskh 1"/>
          <w:bCs/>
          <w:sz w:val="16"/>
          <w:szCs w:val="16"/>
          <w:rtl/>
        </w:rPr>
      </w:pPr>
    </w:p>
    <w:p w:rsidR="00040404" w:rsidRPr="005C2189" w:rsidRDefault="00040404" w:rsidP="00FB0319">
      <w:pPr>
        <w:widowControl w:val="0"/>
        <w:spacing w:after="0" w:line="240" w:lineRule="auto"/>
        <w:ind w:firstLine="567"/>
        <w:contextualSpacing/>
        <w:jc w:val="center"/>
        <w:rPr>
          <w:rFonts w:asciiTheme="minorHAnsi" w:eastAsia="Calibri" w:hAnsiTheme="minorHAnsi"/>
          <w:b/>
          <w:bCs/>
          <w:noProof/>
          <w:sz w:val="32"/>
          <w:szCs w:val="32"/>
          <w:u w:val="single"/>
          <w:rtl/>
          <w:lang w:bidi="ar-EG"/>
        </w:rPr>
      </w:pPr>
      <w:r w:rsidRPr="005C2189">
        <w:rPr>
          <w:rFonts w:asciiTheme="minorHAnsi" w:eastAsia="Calibri" w:hAnsiTheme="minorHAnsi" w:hint="cs"/>
          <w:b/>
          <w:bCs/>
          <w:noProof/>
          <w:sz w:val="32"/>
          <w:szCs w:val="32"/>
          <w:u w:val="single"/>
          <w:rtl/>
          <w:lang w:bidi="ar-EG"/>
        </w:rPr>
        <w:t>(أولا): مراجع التفسير</w:t>
      </w:r>
    </w:p>
    <w:p w:rsidR="00040404" w:rsidRPr="00C86796" w:rsidRDefault="00040404" w:rsidP="00785FF1">
      <w:pPr>
        <w:pStyle w:val="ListParagraph"/>
        <w:widowControl w:val="0"/>
        <w:numPr>
          <w:ilvl w:val="0"/>
          <w:numId w:val="90"/>
        </w:numPr>
        <w:spacing w:after="0" w:line="240" w:lineRule="auto"/>
        <w:ind w:left="0" w:firstLine="567"/>
        <w:contextualSpacing w:val="0"/>
        <w:jc w:val="both"/>
        <w:rPr>
          <w:rFonts w:asciiTheme="minorHAnsi" w:eastAsia="Calibri" w:hAnsiTheme="minorHAnsi"/>
          <w:b/>
          <w:bCs/>
          <w:noProof/>
          <w:lang w:bidi="ar-EG"/>
        </w:rPr>
      </w:pPr>
      <w:r w:rsidRPr="00C86796">
        <w:rPr>
          <w:rFonts w:eastAsia="Calibri" w:hint="cs"/>
          <w:noProof/>
          <w:rtl/>
          <w:lang w:val="en-MY" w:bidi="ar-EG"/>
        </w:rPr>
        <w:t>ا</w:t>
      </w:r>
      <w:r w:rsidRPr="00C86796">
        <w:rPr>
          <w:rFonts w:eastAsia="Calibri"/>
          <w:noProof/>
          <w:rtl/>
          <w:lang w:val="en-MY" w:bidi="ar-EG"/>
        </w:rPr>
        <w:t>بن كثير، أبو الفداء إسماعيل بن عمر بن كثير القرشي الدمشقي</w:t>
      </w:r>
      <w:r w:rsidRPr="00C86796">
        <w:rPr>
          <w:rFonts w:eastAsia="Calibri" w:hint="cs"/>
          <w:noProof/>
          <w:rtl/>
          <w:lang w:val="en-MY" w:bidi="ar-EG"/>
        </w:rPr>
        <w:t>.</w:t>
      </w:r>
      <w:r w:rsidRPr="00C86796">
        <w:rPr>
          <w:rFonts w:eastAsia="Calibri"/>
          <w:noProof/>
          <w:rtl/>
          <w:lang w:val="en-MY" w:bidi="ar-EG"/>
        </w:rPr>
        <w:t xml:space="preserve">  تفسير القرآن العظيم</w:t>
      </w:r>
      <w:r w:rsidRPr="00C86796">
        <w:rPr>
          <w:rFonts w:eastAsia="Calibri" w:hint="cs"/>
          <w:noProof/>
          <w:rtl/>
          <w:lang w:val="en-MY" w:bidi="ar-EG"/>
        </w:rPr>
        <w:t>.</w:t>
      </w:r>
      <w:r w:rsidRPr="00C86796">
        <w:rPr>
          <w:rFonts w:eastAsia="Calibri"/>
          <w:noProof/>
          <w:rtl/>
          <w:lang w:val="en-MY" w:bidi="ar-EG"/>
        </w:rPr>
        <w:t xml:space="preserve"> تحقيق: سامى بن محمد سلامة، ط2، (المملكة العربية السعودية</w:t>
      </w:r>
      <w:r w:rsidRPr="00C86796">
        <w:rPr>
          <w:rFonts w:eastAsia="Calibri" w:hint="cs"/>
          <w:noProof/>
          <w:rtl/>
          <w:lang w:val="en-MY" w:bidi="ar-EG"/>
        </w:rPr>
        <w:t>:</w:t>
      </w:r>
      <w:r w:rsidRPr="00C86796">
        <w:rPr>
          <w:rFonts w:eastAsia="Calibri"/>
          <w:noProof/>
          <w:rtl/>
          <w:lang w:val="en-MY" w:bidi="ar-EG"/>
        </w:rPr>
        <w:t xml:space="preserve"> الرياض، دار طيبة، 1420 ه</w:t>
      </w:r>
      <w:r w:rsidRPr="00C86796">
        <w:rPr>
          <w:rFonts w:eastAsia="Calibri" w:hint="cs"/>
          <w:noProof/>
          <w:rtl/>
          <w:lang w:val="en-MY" w:bidi="ar-EG"/>
        </w:rPr>
        <w:t>ـ</w:t>
      </w:r>
      <w:r w:rsidRPr="00C86796">
        <w:rPr>
          <w:rFonts w:eastAsia="Calibri"/>
          <w:noProof/>
          <w:rtl/>
          <w:lang w:val="en-MY" w:bidi="ar-EG"/>
        </w:rPr>
        <w:t>– 1999 م)</w:t>
      </w:r>
      <w:r w:rsidRPr="00C86796">
        <w:rPr>
          <w:rFonts w:eastAsia="Calibri" w:hint="cs"/>
          <w:noProof/>
          <w:rtl/>
          <w:lang w:val="en-MY" w:bidi="ar-EG"/>
        </w:rPr>
        <w:t>.</w:t>
      </w:r>
    </w:p>
    <w:p w:rsidR="00040404" w:rsidRPr="00C86796" w:rsidRDefault="00040404" w:rsidP="00785FF1">
      <w:pPr>
        <w:pStyle w:val="ListParagraph"/>
        <w:widowControl w:val="0"/>
        <w:numPr>
          <w:ilvl w:val="0"/>
          <w:numId w:val="90"/>
        </w:numPr>
        <w:spacing w:after="0" w:line="240" w:lineRule="auto"/>
        <w:ind w:left="0" w:firstLine="567"/>
        <w:contextualSpacing w:val="0"/>
        <w:jc w:val="both"/>
        <w:rPr>
          <w:rFonts w:asciiTheme="minorHAnsi" w:eastAsia="Calibri" w:hAnsiTheme="minorHAnsi"/>
          <w:b/>
          <w:bCs/>
          <w:noProof/>
          <w:lang w:bidi="ar-EG"/>
        </w:rPr>
      </w:pPr>
      <w:r w:rsidRPr="00C86796">
        <w:rPr>
          <w:rFonts w:eastAsia="Calibri"/>
          <w:noProof/>
          <w:rtl/>
          <w:lang w:val="en-MY" w:bidi="ar-EG"/>
        </w:rPr>
        <w:t>الألوسي، أبو الفضل شهاب الدين السيد محمود الألوسي البغدادى</w:t>
      </w:r>
      <w:r w:rsidRPr="00C86796">
        <w:rPr>
          <w:rFonts w:eastAsia="Calibri" w:hint="cs"/>
          <w:noProof/>
          <w:rtl/>
          <w:lang w:val="en-MY" w:bidi="ar-EG"/>
        </w:rPr>
        <w:t>.</w:t>
      </w:r>
      <w:r w:rsidRPr="00C86796">
        <w:rPr>
          <w:rFonts w:eastAsia="Calibri"/>
          <w:noProof/>
          <w:rtl/>
          <w:lang w:val="en-MY" w:bidi="ar-EG"/>
        </w:rPr>
        <w:t xml:space="preserve"> روح المعاني</w:t>
      </w:r>
      <w:r w:rsidRPr="00C86796">
        <w:rPr>
          <w:rFonts w:eastAsia="Calibri" w:hint="cs"/>
          <w:noProof/>
          <w:rtl/>
          <w:lang w:val="en-MY" w:bidi="ar-EG"/>
        </w:rPr>
        <w:t>.</w:t>
      </w:r>
      <w:r w:rsidR="00FB0319">
        <w:rPr>
          <w:rFonts w:eastAsia="Calibri"/>
          <w:noProof/>
          <w:rtl/>
          <w:lang w:val="en-MY" w:bidi="ar-EG"/>
        </w:rPr>
        <w:t xml:space="preserve"> </w:t>
      </w:r>
      <w:r w:rsidRPr="00C86796">
        <w:rPr>
          <w:rFonts w:eastAsia="Calibri" w:hint="cs"/>
          <w:noProof/>
          <w:rtl/>
          <w:lang w:val="en-MY" w:bidi="ar-EG"/>
        </w:rPr>
        <w:t>د.</w:t>
      </w:r>
      <w:r w:rsidRPr="00C86796">
        <w:rPr>
          <w:rFonts w:eastAsia="Calibri"/>
          <w:noProof/>
          <w:rtl/>
          <w:lang w:val="en-MY" w:bidi="ar-EG"/>
        </w:rPr>
        <w:t xml:space="preserve"> ط، (بيروت</w:t>
      </w:r>
      <w:r w:rsidRPr="00C86796">
        <w:rPr>
          <w:rFonts w:eastAsia="Calibri" w:hint="cs"/>
          <w:noProof/>
          <w:rtl/>
          <w:lang w:val="en-MY" w:bidi="ar-EG"/>
        </w:rPr>
        <w:t>:</w:t>
      </w:r>
      <w:r w:rsidRPr="00C86796">
        <w:rPr>
          <w:rFonts w:eastAsia="Calibri"/>
          <w:noProof/>
          <w:rtl/>
          <w:lang w:val="en-MY" w:bidi="ar-EG"/>
        </w:rPr>
        <w:t xml:space="preserve"> لبنان ، دار إحياء التراث العربى ، بدون تاريخ )</w:t>
      </w:r>
      <w:r w:rsidRPr="00C86796">
        <w:rPr>
          <w:rFonts w:eastAsia="Calibri" w:hint="cs"/>
          <w:noProof/>
          <w:rtl/>
          <w:lang w:val="en-MY" w:bidi="ar-EG"/>
        </w:rPr>
        <w:t>.</w:t>
      </w:r>
    </w:p>
    <w:p w:rsidR="00040404" w:rsidRPr="00C86796" w:rsidRDefault="00040404" w:rsidP="00785FF1">
      <w:pPr>
        <w:pStyle w:val="ListParagraph"/>
        <w:widowControl w:val="0"/>
        <w:numPr>
          <w:ilvl w:val="0"/>
          <w:numId w:val="90"/>
        </w:numPr>
        <w:spacing w:after="0" w:line="240" w:lineRule="auto"/>
        <w:ind w:left="0" w:firstLine="567"/>
        <w:contextualSpacing w:val="0"/>
        <w:jc w:val="both"/>
        <w:rPr>
          <w:rFonts w:asciiTheme="minorHAnsi" w:eastAsia="Calibri" w:hAnsiTheme="minorHAnsi"/>
          <w:b/>
          <w:bCs/>
          <w:noProof/>
          <w:lang w:bidi="ar-EG"/>
        </w:rPr>
      </w:pPr>
      <w:r w:rsidRPr="00C86796">
        <w:rPr>
          <w:rFonts w:eastAsia="Calibri" w:hint="cs"/>
          <w:noProof/>
          <w:rtl/>
          <w:lang w:val="en-MY" w:bidi="ar-EG"/>
        </w:rPr>
        <w:t xml:space="preserve">الرازي، </w:t>
      </w:r>
      <w:r w:rsidRPr="00C86796">
        <w:rPr>
          <w:rFonts w:eastAsia="Calibri"/>
          <w:noProof/>
          <w:rtl/>
          <w:lang w:val="en-MY" w:bidi="ar-EG"/>
        </w:rPr>
        <w:t xml:space="preserve"> أبو عبد الله محمد بن عمر بن الحسن بن الحسين التيمي الرازي الملقب بفخر الدين الرازي</w:t>
      </w:r>
      <w:r w:rsidRPr="00C86796">
        <w:rPr>
          <w:rFonts w:eastAsia="Calibri" w:hint="cs"/>
          <w:noProof/>
          <w:rtl/>
          <w:lang w:val="en-MY" w:bidi="ar-EG"/>
        </w:rPr>
        <w:t xml:space="preserve">. </w:t>
      </w:r>
      <w:r w:rsidRPr="00C86796">
        <w:rPr>
          <w:rFonts w:eastAsia="Calibri"/>
          <w:noProof/>
          <w:rtl/>
          <w:lang w:val="en-MY" w:bidi="ar-EG"/>
        </w:rPr>
        <w:t>مفاتيح الغيب=التفسير الكبير</w:t>
      </w:r>
      <w:r w:rsidRPr="00C86796">
        <w:rPr>
          <w:rFonts w:eastAsia="Calibri" w:hint="cs"/>
          <w:noProof/>
          <w:rtl/>
          <w:lang w:val="en-MY" w:bidi="ar-EG"/>
        </w:rPr>
        <w:t>.ط3،(بيروت:</w:t>
      </w:r>
      <w:r w:rsidRPr="00C86796">
        <w:rPr>
          <w:rFonts w:eastAsia="Calibri"/>
          <w:noProof/>
          <w:rtl/>
          <w:lang w:val="en-MY" w:bidi="ar-EG"/>
        </w:rPr>
        <w:t>دار إحياء التراث العربي</w:t>
      </w:r>
      <w:r w:rsidRPr="00C86796">
        <w:rPr>
          <w:rFonts w:eastAsia="Calibri" w:hint="cs"/>
          <w:noProof/>
          <w:rtl/>
          <w:lang w:val="en-MY" w:bidi="ar-EG"/>
        </w:rPr>
        <w:t>،</w:t>
      </w:r>
      <w:r w:rsidRPr="00C86796">
        <w:rPr>
          <w:rFonts w:eastAsia="Calibri"/>
          <w:noProof/>
          <w:rtl/>
          <w:lang w:val="en-MY" w:bidi="ar-EG"/>
        </w:rPr>
        <w:t>1420 هـ</w:t>
      </w:r>
      <w:r w:rsidRPr="00C86796">
        <w:rPr>
          <w:rFonts w:eastAsia="Calibri" w:hint="cs"/>
          <w:noProof/>
          <w:rtl/>
          <w:lang w:val="en-MY" w:bidi="ar-EG"/>
        </w:rPr>
        <w:t>).</w:t>
      </w:r>
    </w:p>
    <w:p w:rsidR="00040404" w:rsidRPr="00C86796" w:rsidRDefault="00040404" w:rsidP="00785FF1">
      <w:pPr>
        <w:pStyle w:val="ListParagraph"/>
        <w:widowControl w:val="0"/>
        <w:numPr>
          <w:ilvl w:val="0"/>
          <w:numId w:val="90"/>
        </w:numPr>
        <w:spacing w:after="0" w:line="240" w:lineRule="auto"/>
        <w:ind w:left="0" w:firstLine="567"/>
        <w:contextualSpacing w:val="0"/>
        <w:jc w:val="both"/>
        <w:rPr>
          <w:rFonts w:asciiTheme="minorHAnsi" w:eastAsia="Calibri" w:hAnsiTheme="minorHAnsi"/>
          <w:b/>
          <w:bCs/>
          <w:noProof/>
          <w:lang w:bidi="ar-EG"/>
        </w:rPr>
      </w:pPr>
      <w:r w:rsidRPr="00C86796">
        <w:rPr>
          <w:rFonts w:eastAsia="Calibri"/>
          <w:noProof/>
          <w:rtl/>
          <w:lang w:val="en-MY" w:bidi="ar-EG"/>
        </w:rPr>
        <w:t>صديق حسن خان القنوجي البخاري</w:t>
      </w:r>
      <w:r w:rsidRPr="00C86796">
        <w:rPr>
          <w:rFonts w:eastAsia="Calibri" w:hint="cs"/>
          <w:noProof/>
          <w:rtl/>
          <w:lang w:val="en-MY" w:bidi="ar-EG"/>
        </w:rPr>
        <w:t xml:space="preserve">. </w:t>
      </w:r>
      <w:r w:rsidRPr="00C86796">
        <w:rPr>
          <w:rFonts w:eastAsia="Calibri"/>
          <w:noProof/>
          <w:rtl/>
          <w:lang w:val="en-MY" w:bidi="ar-EG"/>
        </w:rPr>
        <w:t>نيل المرام من تفسير آيات الأحكام</w:t>
      </w:r>
      <w:r w:rsidRPr="00C86796">
        <w:rPr>
          <w:rFonts w:eastAsia="Calibri" w:hint="cs"/>
          <w:noProof/>
          <w:rtl/>
          <w:lang w:val="en-MY" w:bidi="ar-EG"/>
        </w:rPr>
        <w:t xml:space="preserve">. </w:t>
      </w:r>
      <w:r w:rsidRPr="00C86796">
        <w:rPr>
          <w:rFonts w:eastAsia="Calibri"/>
          <w:noProof/>
          <w:rtl/>
          <w:lang w:val="en-MY" w:bidi="ar-EG"/>
        </w:rPr>
        <w:t>تحقيق: محمد حسن إسماعيل</w:t>
      </w:r>
      <w:r w:rsidRPr="00C86796">
        <w:rPr>
          <w:rFonts w:eastAsia="Calibri" w:hint="cs"/>
          <w:noProof/>
          <w:rtl/>
          <w:lang w:val="en-MY" w:bidi="ar-EG"/>
        </w:rPr>
        <w:t>؛ و</w:t>
      </w:r>
      <w:r w:rsidRPr="00C86796">
        <w:rPr>
          <w:rFonts w:eastAsia="Calibri"/>
          <w:noProof/>
          <w:rtl/>
          <w:lang w:val="en-MY" w:bidi="ar-EG"/>
        </w:rPr>
        <w:t xml:space="preserve"> أحمد فريد المزيدي</w:t>
      </w:r>
      <w:r w:rsidRPr="00C86796">
        <w:rPr>
          <w:rFonts w:eastAsia="Calibri" w:hint="cs"/>
          <w:noProof/>
          <w:rtl/>
          <w:lang w:val="en-MY" w:bidi="ar-EG"/>
        </w:rPr>
        <w:t>. د.ط، (</w:t>
      </w:r>
      <w:r w:rsidRPr="00C86796">
        <w:rPr>
          <w:rFonts w:eastAsia="Calibri"/>
          <w:noProof/>
          <w:rtl/>
          <w:lang w:val="en-MY" w:bidi="ar-EG"/>
        </w:rPr>
        <w:t>دار الكتب العلمية</w:t>
      </w:r>
      <w:r w:rsidRPr="00C86796">
        <w:rPr>
          <w:rFonts w:eastAsia="Calibri" w:hint="cs"/>
          <w:noProof/>
          <w:rtl/>
          <w:lang w:val="en-MY" w:bidi="ar-EG"/>
        </w:rPr>
        <w:t xml:space="preserve">، </w:t>
      </w:r>
      <w:r w:rsidRPr="00C86796">
        <w:rPr>
          <w:rFonts w:eastAsia="Calibri"/>
          <w:noProof/>
          <w:rtl/>
          <w:lang w:val="en-MY" w:bidi="ar-EG"/>
        </w:rPr>
        <w:t>2003</w:t>
      </w:r>
      <w:r w:rsidRPr="00C86796">
        <w:rPr>
          <w:rFonts w:eastAsia="Calibri" w:hint="cs"/>
          <w:noProof/>
          <w:rtl/>
          <w:lang w:val="en-MY" w:bidi="ar-EG"/>
        </w:rPr>
        <w:t>م).</w:t>
      </w:r>
    </w:p>
    <w:p w:rsidR="006377A4" w:rsidRPr="00C86796" w:rsidRDefault="0046378C" w:rsidP="00785FF1">
      <w:pPr>
        <w:pStyle w:val="ListParagraph"/>
        <w:widowControl w:val="0"/>
        <w:numPr>
          <w:ilvl w:val="0"/>
          <w:numId w:val="90"/>
        </w:numPr>
        <w:spacing w:after="0" w:line="240" w:lineRule="auto"/>
        <w:ind w:left="0" w:firstLine="567"/>
        <w:contextualSpacing w:val="0"/>
        <w:jc w:val="both"/>
        <w:rPr>
          <w:rFonts w:asciiTheme="minorHAnsi" w:eastAsia="Calibri" w:hAnsiTheme="minorHAnsi"/>
          <w:b/>
          <w:bCs/>
          <w:noProof/>
          <w:lang w:bidi="ar-EG"/>
        </w:rPr>
      </w:pPr>
      <w:r w:rsidRPr="00C86796">
        <w:rPr>
          <w:rFonts w:eastAsia="Calibri" w:hint="cs"/>
          <w:noProof/>
          <w:rtl/>
          <w:lang w:val="en-MY" w:bidi="ar-EG"/>
        </w:rPr>
        <w:t xml:space="preserve">الطبري، </w:t>
      </w:r>
      <w:r w:rsidRPr="00C86796">
        <w:rPr>
          <w:rFonts w:eastAsia="Calibri"/>
          <w:noProof/>
          <w:rtl/>
          <w:lang w:val="en-MY" w:bidi="ar-EG"/>
        </w:rPr>
        <w:t xml:space="preserve">محمد بن جرير بن يزيد بن كثير بن غالب الآملي </w:t>
      </w:r>
      <w:r w:rsidRPr="00C86796">
        <w:rPr>
          <w:rFonts w:eastAsia="Calibri" w:hint="cs"/>
          <w:noProof/>
          <w:rtl/>
          <w:lang w:val="en-MY" w:bidi="ar-EG"/>
        </w:rPr>
        <w:t xml:space="preserve">. </w:t>
      </w:r>
      <w:r w:rsidR="00CB68C9">
        <w:rPr>
          <w:rFonts w:eastAsia="Calibri"/>
          <w:noProof/>
          <w:rtl/>
          <w:lang w:val="en-MY" w:bidi="ar-EG"/>
        </w:rPr>
        <w:t>تفسير الطبري</w:t>
      </w:r>
      <w:r w:rsidRPr="00C86796">
        <w:rPr>
          <w:rFonts w:eastAsia="Calibri"/>
          <w:noProof/>
          <w:rtl/>
          <w:lang w:val="en-MY" w:bidi="ar-EG"/>
        </w:rPr>
        <w:t>= جامع البيان عن تأويل آي القرآن</w:t>
      </w:r>
      <w:r w:rsidRPr="00C86796">
        <w:rPr>
          <w:rFonts w:eastAsia="Calibri" w:hint="cs"/>
          <w:noProof/>
          <w:rtl/>
          <w:lang w:val="en-MY" w:bidi="ar-EG"/>
        </w:rPr>
        <w:t xml:space="preserve">. </w:t>
      </w:r>
      <w:r w:rsidRPr="00C86796">
        <w:rPr>
          <w:rFonts w:eastAsia="Calibri"/>
          <w:noProof/>
          <w:rtl/>
          <w:lang w:val="en-MY" w:bidi="ar-EG"/>
        </w:rPr>
        <w:t>تحقيق: الدكتور عبد الله بن عبد المحسن التركي</w:t>
      </w:r>
      <w:r w:rsidRPr="00C86796">
        <w:rPr>
          <w:rFonts w:eastAsia="Calibri" w:hint="cs"/>
          <w:noProof/>
          <w:rtl/>
          <w:lang w:val="en-MY" w:bidi="ar-EG"/>
        </w:rPr>
        <w:t>، ط1، (</w:t>
      </w:r>
      <w:r w:rsidRPr="00C86796">
        <w:rPr>
          <w:rFonts w:eastAsia="Calibri"/>
          <w:noProof/>
          <w:rtl/>
          <w:lang w:val="en-MY" w:bidi="ar-EG"/>
        </w:rPr>
        <w:t>دار هجر للطباعة والنشر والتوزيع والإعلان</w:t>
      </w:r>
      <w:r w:rsidRPr="00C86796">
        <w:rPr>
          <w:rFonts w:eastAsia="Calibri" w:hint="cs"/>
          <w:noProof/>
          <w:rtl/>
          <w:lang w:val="en-MY" w:bidi="ar-EG"/>
        </w:rPr>
        <w:t xml:space="preserve">، </w:t>
      </w:r>
      <w:r w:rsidRPr="00C86796">
        <w:rPr>
          <w:rFonts w:eastAsia="Calibri"/>
          <w:noProof/>
          <w:rtl/>
          <w:lang w:val="en-MY" w:bidi="ar-EG"/>
        </w:rPr>
        <w:t>1422 هـ - 2001 م</w:t>
      </w:r>
      <w:r w:rsidRPr="00C86796">
        <w:rPr>
          <w:rFonts w:eastAsia="Calibri" w:hint="cs"/>
          <w:noProof/>
          <w:rtl/>
          <w:lang w:val="en-MY" w:bidi="ar-EG"/>
        </w:rPr>
        <w:t>).</w:t>
      </w:r>
    </w:p>
    <w:p w:rsidR="0046378C" w:rsidRPr="00C86796" w:rsidRDefault="0046378C" w:rsidP="00785FF1">
      <w:pPr>
        <w:pStyle w:val="ListParagraph"/>
        <w:widowControl w:val="0"/>
        <w:numPr>
          <w:ilvl w:val="0"/>
          <w:numId w:val="90"/>
        </w:numPr>
        <w:spacing w:after="0" w:line="240" w:lineRule="auto"/>
        <w:ind w:left="0" w:firstLine="567"/>
        <w:contextualSpacing w:val="0"/>
        <w:jc w:val="both"/>
        <w:rPr>
          <w:rFonts w:asciiTheme="minorHAnsi" w:eastAsia="Calibri" w:hAnsiTheme="minorHAnsi"/>
          <w:noProof/>
          <w:lang w:bidi="ar-EG"/>
        </w:rPr>
      </w:pPr>
      <w:r w:rsidRPr="00C86796">
        <w:rPr>
          <w:rFonts w:asciiTheme="minorHAnsi" w:eastAsia="Calibri" w:hAnsiTheme="minorHAnsi"/>
          <w:noProof/>
          <w:rtl/>
          <w:lang w:bidi="ar-EG"/>
        </w:rPr>
        <w:t>محمد حسنين مخلوف. صفوة البيان لمعانى القرآ</w:t>
      </w:r>
      <w:r w:rsidR="00DB7449">
        <w:rPr>
          <w:rFonts w:asciiTheme="minorHAnsi" w:eastAsia="Calibri" w:hAnsiTheme="minorHAnsi"/>
          <w:noProof/>
          <w:rtl/>
          <w:lang w:bidi="ar-EG"/>
        </w:rPr>
        <w:t>ن. ط1، (مطابع الشروق، 1402 هـ</w:t>
      </w:r>
      <w:r w:rsidRPr="00C86796">
        <w:rPr>
          <w:rFonts w:asciiTheme="minorHAnsi" w:eastAsia="Calibri" w:hAnsiTheme="minorHAnsi"/>
          <w:noProof/>
          <w:rtl/>
          <w:lang w:bidi="ar-EG"/>
        </w:rPr>
        <w:t>– 1982 م ).</w:t>
      </w:r>
    </w:p>
    <w:p w:rsidR="0046378C" w:rsidRDefault="0046378C" w:rsidP="00785FF1">
      <w:pPr>
        <w:pStyle w:val="ListParagraph"/>
        <w:widowControl w:val="0"/>
        <w:numPr>
          <w:ilvl w:val="0"/>
          <w:numId w:val="90"/>
        </w:numPr>
        <w:spacing w:after="0" w:line="240" w:lineRule="auto"/>
        <w:ind w:left="0" w:firstLine="567"/>
        <w:contextualSpacing w:val="0"/>
        <w:jc w:val="both"/>
        <w:rPr>
          <w:rFonts w:asciiTheme="minorHAnsi" w:eastAsia="Calibri" w:hAnsiTheme="minorHAnsi"/>
          <w:noProof/>
          <w:lang w:bidi="ar-EG"/>
        </w:rPr>
      </w:pPr>
      <w:r w:rsidRPr="00C86796">
        <w:rPr>
          <w:rFonts w:asciiTheme="minorHAnsi" w:eastAsia="Calibri" w:hAnsiTheme="minorHAnsi"/>
          <w:noProof/>
          <w:rtl/>
          <w:lang w:bidi="ar-EG"/>
        </w:rPr>
        <w:t>وهبه الزحيلي، وهبة بن مصطفى الزحيلي. التفسير المنير في العقيدة والشريعة والمنهج. ط2، (دمشق: دار الفكر المعاصر، 1418 هـ).</w:t>
      </w:r>
    </w:p>
    <w:p w:rsidR="00FB0319" w:rsidRPr="00FB0319" w:rsidRDefault="00FB0319" w:rsidP="00FB0319">
      <w:pPr>
        <w:pStyle w:val="ListParagraph"/>
        <w:widowControl w:val="0"/>
        <w:spacing w:after="0" w:line="240" w:lineRule="auto"/>
        <w:ind w:left="0" w:firstLine="567"/>
        <w:contextualSpacing w:val="0"/>
        <w:jc w:val="both"/>
        <w:rPr>
          <w:rFonts w:asciiTheme="minorHAnsi" w:eastAsia="Calibri" w:hAnsiTheme="minorHAnsi"/>
          <w:noProof/>
          <w:sz w:val="16"/>
          <w:szCs w:val="16"/>
          <w:rtl/>
          <w:lang w:bidi="ar-EG"/>
        </w:rPr>
      </w:pPr>
    </w:p>
    <w:p w:rsidR="005B74FB" w:rsidRPr="005C2189" w:rsidRDefault="005B74FB" w:rsidP="00FB0319">
      <w:pPr>
        <w:widowControl w:val="0"/>
        <w:spacing w:after="0" w:line="240" w:lineRule="auto"/>
        <w:ind w:firstLine="567"/>
        <w:jc w:val="center"/>
        <w:rPr>
          <w:rFonts w:eastAsia="Calibri"/>
          <w:b/>
          <w:bCs/>
          <w:noProof/>
          <w:u w:val="single"/>
          <w:rtl/>
          <w:lang w:val="en-MY" w:bidi="ar-EG"/>
        </w:rPr>
      </w:pPr>
      <w:r w:rsidRPr="005C2189">
        <w:rPr>
          <w:rFonts w:eastAsia="Calibri" w:hint="cs"/>
          <w:b/>
          <w:bCs/>
          <w:u w:val="single"/>
          <w:rtl/>
        </w:rPr>
        <w:t xml:space="preserve">(ثانيا): </w:t>
      </w:r>
      <w:r w:rsidRPr="005C2189">
        <w:rPr>
          <w:rFonts w:eastAsia="Calibri"/>
          <w:b/>
          <w:bCs/>
          <w:u w:val="single"/>
          <w:rtl/>
        </w:rPr>
        <w:t>مراجع علوم القرآن</w:t>
      </w:r>
    </w:p>
    <w:p w:rsidR="005B74FB" w:rsidRPr="00C86796" w:rsidRDefault="005B74FB" w:rsidP="00785FF1">
      <w:pPr>
        <w:pStyle w:val="ListParagraph"/>
        <w:widowControl w:val="0"/>
        <w:numPr>
          <w:ilvl w:val="0"/>
          <w:numId w:val="91"/>
        </w:numPr>
        <w:spacing w:after="0" w:line="240" w:lineRule="auto"/>
        <w:ind w:left="0" w:firstLine="567"/>
        <w:contextualSpacing w:val="0"/>
        <w:jc w:val="both"/>
        <w:rPr>
          <w:rFonts w:eastAsia="Calibri"/>
          <w:b/>
          <w:bCs/>
          <w:noProof/>
          <w:lang w:val="en-MY" w:bidi="ar-EG"/>
        </w:rPr>
      </w:pPr>
      <w:r w:rsidRPr="00C86796">
        <w:rPr>
          <w:rFonts w:eastAsia="Calibri" w:hint="cs"/>
          <w:noProof/>
          <w:rtl/>
          <w:lang w:val="en-MY" w:bidi="ar-EG"/>
        </w:rPr>
        <w:t>ا</w:t>
      </w:r>
      <w:r w:rsidRPr="00C86796">
        <w:rPr>
          <w:rFonts w:eastAsia="Calibri"/>
          <w:noProof/>
          <w:rtl/>
          <w:lang w:val="en-MY" w:bidi="ar-EG"/>
        </w:rPr>
        <w:t>بن مجاهد، أبو بكر أحمد بن موسى التميمى</w:t>
      </w:r>
      <w:r w:rsidRPr="00C86796">
        <w:rPr>
          <w:rFonts w:eastAsia="Calibri" w:hint="cs"/>
          <w:noProof/>
          <w:rtl/>
          <w:lang w:val="en-MY" w:bidi="ar-EG"/>
        </w:rPr>
        <w:t xml:space="preserve">. </w:t>
      </w:r>
      <w:r w:rsidRPr="00C86796">
        <w:rPr>
          <w:rFonts w:eastAsia="Calibri"/>
          <w:noProof/>
          <w:rtl/>
          <w:lang w:val="en-MY" w:bidi="ar-EG"/>
        </w:rPr>
        <w:t>السبعة فى القراءت</w:t>
      </w:r>
      <w:r w:rsidRPr="00C86796">
        <w:rPr>
          <w:rFonts w:eastAsia="Calibri" w:hint="cs"/>
          <w:noProof/>
          <w:rtl/>
          <w:lang w:val="en-MY" w:bidi="ar-EG"/>
        </w:rPr>
        <w:t>.</w:t>
      </w:r>
      <w:r w:rsidRPr="00C86796">
        <w:rPr>
          <w:rFonts w:eastAsia="Calibri"/>
          <w:noProof/>
          <w:rtl/>
          <w:lang w:val="en-MY" w:bidi="ar-EG"/>
        </w:rPr>
        <w:t xml:space="preserve"> تحقيق: شوقى ضيف</w:t>
      </w:r>
      <w:r w:rsidRPr="00C86796">
        <w:rPr>
          <w:rFonts w:eastAsia="Calibri" w:hint="cs"/>
          <w:noProof/>
          <w:rtl/>
          <w:lang w:val="en-MY" w:bidi="ar-EG"/>
        </w:rPr>
        <w:t>.</w:t>
      </w:r>
      <w:r w:rsidRPr="00C86796">
        <w:rPr>
          <w:rFonts w:eastAsia="Calibri"/>
          <w:noProof/>
          <w:rtl/>
          <w:lang w:val="en-MY" w:bidi="ar-EG"/>
        </w:rPr>
        <w:t>ط</w:t>
      </w:r>
      <w:r w:rsidRPr="00C86796">
        <w:rPr>
          <w:rFonts w:eastAsia="Calibri" w:hint="cs"/>
          <w:noProof/>
          <w:rtl/>
          <w:lang w:val="en-MY" w:bidi="ar-EG"/>
        </w:rPr>
        <w:t>2</w:t>
      </w:r>
      <w:r w:rsidRPr="00C86796">
        <w:rPr>
          <w:rFonts w:eastAsia="Calibri"/>
          <w:noProof/>
          <w:rtl/>
          <w:lang w:val="en-MY" w:bidi="ar-EG"/>
        </w:rPr>
        <w:t>، ( القاهرة</w:t>
      </w:r>
      <w:r w:rsidRPr="00C86796">
        <w:rPr>
          <w:rFonts w:eastAsia="Calibri" w:hint="cs"/>
          <w:noProof/>
          <w:rtl/>
          <w:lang w:val="en-MY" w:bidi="ar-EG"/>
        </w:rPr>
        <w:t>:</w:t>
      </w:r>
      <w:r w:rsidRPr="00C86796">
        <w:rPr>
          <w:rFonts w:eastAsia="Calibri"/>
          <w:noProof/>
          <w:rtl/>
          <w:lang w:val="en-MY" w:bidi="ar-EG"/>
        </w:rPr>
        <w:t xml:space="preserve"> دار المعارف ، 1400 ه</w:t>
      </w:r>
      <w:r w:rsidRPr="00C86796">
        <w:rPr>
          <w:rFonts w:eastAsia="Calibri" w:hint="cs"/>
          <w:noProof/>
          <w:rtl/>
          <w:lang w:val="en-MY" w:bidi="ar-EG"/>
        </w:rPr>
        <w:t>ـ).</w:t>
      </w:r>
    </w:p>
    <w:p w:rsidR="005B74FB" w:rsidRPr="00C86796" w:rsidRDefault="005B74FB" w:rsidP="00785FF1">
      <w:pPr>
        <w:pStyle w:val="ListParagraph"/>
        <w:widowControl w:val="0"/>
        <w:numPr>
          <w:ilvl w:val="0"/>
          <w:numId w:val="91"/>
        </w:numPr>
        <w:spacing w:after="0" w:line="240" w:lineRule="auto"/>
        <w:ind w:left="0" w:firstLine="567"/>
        <w:contextualSpacing w:val="0"/>
        <w:jc w:val="both"/>
        <w:rPr>
          <w:rFonts w:eastAsia="Calibri"/>
          <w:b/>
          <w:bCs/>
          <w:noProof/>
          <w:lang w:val="en-MY" w:bidi="ar-EG"/>
        </w:rPr>
      </w:pPr>
      <w:r w:rsidRPr="00C86796">
        <w:rPr>
          <w:rFonts w:eastAsia="Calibri"/>
          <w:noProof/>
          <w:rtl/>
          <w:lang w:val="en-MY" w:bidi="ar-EG"/>
        </w:rPr>
        <w:t>ابن العربي، أبو بكر محمد بن عبد الله</w:t>
      </w:r>
      <w:r w:rsidRPr="00C86796">
        <w:rPr>
          <w:rFonts w:eastAsia="Calibri" w:hint="cs"/>
          <w:noProof/>
          <w:rtl/>
          <w:lang w:val="en-MY" w:bidi="ar-EG"/>
        </w:rPr>
        <w:t>.</w:t>
      </w:r>
      <w:r w:rsidRPr="00C86796">
        <w:rPr>
          <w:rFonts w:eastAsia="Calibri"/>
          <w:noProof/>
          <w:rtl/>
          <w:lang w:val="en-MY" w:bidi="ar-EG"/>
        </w:rPr>
        <w:t xml:space="preserve"> أحكام القرآن</w:t>
      </w:r>
      <w:r w:rsidRPr="00C86796">
        <w:rPr>
          <w:rFonts w:eastAsia="Calibri" w:hint="cs"/>
          <w:noProof/>
          <w:rtl/>
          <w:lang w:val="en-MY" w:bidi="ar-EG"/>
        </w:rPr>
        <w:t>.</w:t>
      </w:r>
      <w:r w:rsidRPr="00C86796">
        <w:rPr>
          <w:rFonts w:eastAsia="Calibri"/>
          <w:noProof/>
          <w:rtl/>
          <w:lang w:val="en-MY" w:bidi="ar-EG"/>
        </w:rPr>
        <w:t xml:space="preserve"> راجع أصوله وعلق عليه</w:t>
      </w:r>
      <w:r w:rsidRPr="00C86796">
        <w:rPr>
          <w:rFonts w:eastAsia="Calibri" w:hint="cs"/>
          <w:noProof/>
          <w:rtl/>
          <w:lang w:val="en-MY" w:bidi="ar-EG"/>
        </w:rPr>
        <w:t>:</w:t>
      </w:r>
      <w:r w:rsidRPr="00C86796">
        <w:rPr>
          <w:rFonts w:eastAsia="Calibri"/>
          <w:noProof/>
          <w:rtl/>
          <w:lang w:val="en-MY" w:bidi="ar-EG"/>
        </w:rPr>
        <w:t xml:space="preserve"> محمد عبد القادر عطا، (بيروت – لبنان</w:t>
      </w:r>
      <w:r w:rsidRPr="00C86796">
        <w:rPr>
          <w:rFonts w:eastAsia="Calibri" w:hint="cs"/>
          <w:noProof/>
          <w:rtl/>
          <w:lang w:val="en-MY" w:bidi="ar-EG"/>
        </w:rPr>
        <w:t xml:space="preserve">: </w:t>
      </w:r>
      <w:r w:rsidRPr="00C86796">
        <w:rPr>
          <w:rFonts w:eastAsia="Calibri"/>
          <w:noProof/>
          <w:rtl/>
          <w:lang w:val="en-MY" w:bidi="ar-EG"/>
        </w:rPr>
        <w:t>دار الكتب العلمية، بدون تاريخ )</w:t>
      </w:r>
      <w:r w:rsidRPr="00C86796">
        <w:rPr>
          <w:rFonts w:eastAsia="Calibri" w:hint="cs"/>
          <w:noProof/>
          <w:rtl/>
          <w:lang w:val="en-MY" w:bidi="ar-EG"/>
        </w:rPr>
        <w:t>.</w:t>
      </w:r>
    </w:p>
    <w:p w:rsidR="005B74FB" w:rsidRPr="00C86796" w:rsidRDefault="005B74FB" w:rsidP="00785FF1">
      <w:pPr>
        <w:pStyle w:val="ListParagraph"/>
        <w:widowControl w:val="0"/>
        <w:numPr>
          <w:ilvl w:val="0"/>
          <w:numId w:val="91"/>
        </w:numPr>
        <w:spacing w:after="0" w:line="240" w:lineRule="auto"/>
        <w:ind w:left="0" w:firstLine="567"/>
        <w:contextualSpacing w:val="0"/>
        <w:jc w:val="both"/>
        <w:rPr>
          <w:rFonts w:eastAsia="Calibri"/>
          <w:b/>
          <w:bCs/>
          <w:noProof/>
          <w:lang w:val="en-MY" w:bidi="ar-EG"/>
        </w:rPr>
      </w:pPr>
      <w:r w:rsidRPr="00C86796">
        <w:rPr>
          <w:rFonts w:eastAsia="Calibri" w:hint="cs"/>
          <w:noProof/>
          <w:rtl/>
          <w:lang w:val="en-MY" w:bidi="ar-EG"/>
        </w:rPr>
        <w:t>ا</w:t>
      </w:r>
      <w:r w:rsidRPr="00C86796">
        <w:rPr>
          <w:rFonts w:eastAsia="Calibri"/>
          <w:noProof/>
          <w:rtl/>
          <w:lang w:val="en-MY" w:bidi="ar-EG"/>
        </w:rPr>
        <w:t>بن خالويه، الحسين بن أحمد بن خالويه أبوعبد الله</w:t>
      </w:r>
      <w:r w:rsidRPr="00C86796">
        <w:rPr>
          <w:rFonts w:eastAsia="Calibri" w:hint="cs"/>
          <w:noProof/>
          <w:rtl/>
          <w:lang w:val="en-MY" w:bidi="ar-EG"/>
        </w:rPr>
        <w:t xml:space="preserve">. </w:t>
      </w:r>
      <w:r w:rsidRPr="00C86796">
        <w:rPr>
          <w:rFonts w:eastAsia="Calibri"/>
          <w:noProof/>
          <w:rtl/>
          <w:lang w:val="en-MY" w:bidi="ar-EG"/>
        </w:rPr>
        <w:t>الحجة فى القراءات السبع</w:t>
      </w:r>
      <w:r w:rsidRPr="00C86796">
        <w:rPr>
          <w:rFonts w:eastAsia="Calibri" w:hint="cs"/>
          <w:noProof/>
          <w:rtl/>
          <w:lang w:val="en-MY" w:bidi="ar-EG"/>
        </w:rPr>
        <w:t>.</w:t>
      </w:r>
      <w:r w:rsidRPr="00C86796">
        <w:rPr>
          <w:rFonts w:eastAsia="Calibri"/>
          <w:noProof/>
          <w:rtl/>
          <w:lang w:val="en-MY" w:bidi="ar-EG"/>
        </w:rPr>
        <w:t xml:space="preserve"> تحقيق</w:t>
      </w:r>
      <w:r w:rsidRPr="00C86796">
        <w:rPr>
          <w:rFonts w:eastAsia="Calibri" w:hint="cs"/>
          <w:noProof/>
          <w:rtl/>
          <w:lang w:val="en-MY" w:bidi="ar-EG"/>
        </w:rPr>
        <w:t xml:space="preserve"> </w:t>
      </w:r>
      <w:r w:rsidR="00FB0319">
        <w:rPr>
          <w:rFonts w:eastAsia="Calibri"/>
          <w:noProof/>
          <w:rtl/>
          <w:lang w:val="en-MY" w:bidi="ar-EG"/>
        </w:rPr>
        <w:t>وشرح</w:t>
      </w:r>
      <w:r w:rsidRPr="00C86796">
        <w:rPr>
          <w:rFonts w:eastAsia="Calibri"/>
          <w:noProof/>
          <w:rtl/>
          <w:lang w:val="en-MY" w:bidi="ar-EG"/>
        </w:rPr>
        <w:t>: عبد العال سالم مكرم</w:t>
      </w:r>
      <w:r w:rsidRPr="00C86796">
        <w:rPr>
          <w:rFonts w:eastAsia="Calibri" w:hint="cs"/>
          <w:noProof/>
          <w:rtl/>
          <w:lang w:val="en-MY" w:bidi="ar-EG"/>
        </w:rPr>
        <w:t>.</w:t>
      </w:r>
      <w:r w:rsidRPr="00C86796">
        <w:rPr>
          <w:rFonts w:eastAsia="Calibri"/>
          <w:noProof/>
          <w:rtl/>
          <w:lang w:val="en-MY" w:bidi="ar-EG"/>
        </w:rPr>
        <w:t xml:space="preserve"> ط3، (بيروت</w:t>
      </w:r>
      <w:r w:rsidRPr="00C86796">
        <w:rPr>
          <w:rFonts w:eastAsia="Calibri" w:hint="cs"/>
          <w:noProof/>
          <w:rtl/>
          <w:lang w:val="en-MY" w:bidi="ar-EG"/>
        </w:rPr>
        <w:t xml:space="preserve">: </w:t>
      </w:r>
      <w:r w:rsidRPr="00C86796">
        <w:rPr>
          <w:rFonts w:eastAsia="Calibri"/>
          <w:noProof/>
          <w:rtl/>
          <w:lang w:val="en-MY" w:bidi="ar-EG"/>
        </w:rPr>
        <w:t>دار الشروق ، 1399 ه</w:t>
      </w:r>
      <w:r w:rsidRPr="00C86796">
        <w:rPr>
          <w:rFonts w:eastAsia="Calibri" w:hint="cs"/>
          <w:noProof/>
          <w:rtl/>
          <w:lang w:val="en-MY" w:bidi="ar-EG"/>
        </w:rPr>
        <w:t>ـ</w:t>
      </w:r>
      <w:r w:rsidRPr="00C86796">
        <w:rPr>
          <w:rFonts w:eastAsia="Calibri"/>
          <w:noProof/>
          <w:rtl/>
          <w:lang w:val="en-MY" w:bidi="ar-EG"/>
        </w:rPr>
        <w:t xml:space="preserve"> – 1979م)</w:t>
      </w:r>
      <w:r w:rsidRPr="00C86796">
        <w:rPr>
          <w:rFonts w:eastAsia="Calibri" w:hint="cs"/>
          <w:noProof/>
          <w:rtl/>
          <w:lang w:val="en-MY" w:bidi="ar-EG"/>
        </w:rPr>
        <w:t>.</w:t>
      </w:r>
    </w:p>
    <w:p w:rsidR="005B74FB" w:rsidRPr="00C86796" w:rsidRDefault="005B74FB" w:rsidP="00785FF1">
      <w:pPr>
        <w:pStyle w:val="ListParagraph"/>
        <w:widowControl w:val="0"/>
        <w:numPr>
          <w:ilvl w:val="0"/>
          <w:numId w:val="91"/>
        </w:numPr>
        <w:spacing w:after="0" w:line="240" w:lineRule="auto"/>
        <w:ind w:left="0" w:firstLine="567"/>
        <w:contextualSpacing w:val="0"/>
        <w:jc w:val="both"/>
        <w:rPr>
          <w:rFonts w:eastAsia="Calibri"/>
          <w:b/>
          <w:bCs/>
          <w:noProof/>
          <w:lang w:val="en-MY" w:bidi="ar-EG"/>
        </w:rPr>
      </w:pPr>
      <w:r w:rsidRPr="00C86796">
        <w:rPr>
          <w:rFonts w:eastAsia="Calibri"/>
          <w:noProof/>
          <w:rtl/>
          <w:lang w:val="en-MY" w:bidi="ar-EG"/>
        </w:rPr>
        <w:t>الجصاص</w:t>
      </w:r>
      <w:r w:rsidRPr="00C86796">
        <w:rPr>
          <w:rFonts w:eastAsia="Calibri" w:hint="cs"/>
          <w:noProof/>
          <w:rtl/>
          <w:lang w:val="en-MY" w:bidi="ar-EG"/>
        </w:rPr>
        <w:t>،</w:t>
      </w:r>
      <w:r w:rsidRPr="00C86796">
        <w:rPr>
          <w:rFonts w:eastAsia="Calibri"/>
          <w:noProof/>
          <w:rtl/>
          <w:lang w:val="en-MY" w:bidi="ar-EG"/>
        </w:rPr>
        <w:t xml:space="preserve"> أحمد بن علي أبو بكر الرازي الجصاص</w:t>
      </w:r>
      <w:r w:rsidRPr="00C86796">
        <w:rPr>
          <w:rFonts w:eastAsia="Calibri" w:hint="cs"/>
          <w:noProof/>
          <w:rtl/>
          <w:lang w:val="en-MY" w:bidi="ar-EG"/>
        </w:rPr>
        <w:t>.</w:t>
      </w:r>
      <w:r w:rsidRPr="00C86796">
        <w:rPr>
          <w:rFonts w:eastAsia="Calibri"/>
          <w:noProof/>
          <w:rtl/>
          <w:lang w:val="en-MY" w:bidi="ar-EG"/>
        </w:rPr>
        <w:t xml:space="preserve"> أحكام القرآ</w:t>
      </w:r>
      <w:r w:rsidRPr="00C86796">
        <w:rPr>
          <w:rFonts w:eastAsia="Calibri" w:hint="cs"/>
          <w:noProof/>
          <w:rtl/>
          <w:lang w:val="en-MY" w:bidi="ar-EG"/>
        </w:rPr>
        <w:t>ن.</w:t>
      </w:r>
      <w:r w:rsidRPr="00C86796">
        <w:rPr>
          <w:rFonts w:eastAsia="Calibri"/>
          <w:noProof/>
          <w:rtl/>
          <w:lang w:val="en-MY" w:bidi="ar-EG"/>
        </w:rPr>
        <w:t xml:space="preserve"> تحقيق: محمد الصادق قمحاوي</w:t>
      </w:r>
      <w:r w:rsidRPr="00C86796">
        <w:rPr>
          <w:rFonts w:eastAsia="Calibri" w:hint="cs"/>
          <w:noProof/>
          <w:rtl/>
          <w:lang w:val="en-MY" w:bidi="ar-EG"/>
        </w:rPr>
        <w:t>.</w:t>
      </w:r>
      <w:r w:rsidRPr="00C86796">
        <w:rPr>
          <w:rFonts w:eastAsia="Calibri"/>
          <w:noProof/>
          <w:rtl/>
          <w:lang w:val="en-MY" w:bidi="ar-EG"/>
        </w:rPr>
        <w:t xml:space="preserve"> (لبنان</w:t>
      </w:r>
      <w:r w:rsidRPr="00C86796">
        <w:rPr>
          <w:rFonts w:eastAsia="Calibri" w:hint="cs"/>
          <w:noProof/>
          <w:rtl/>
          <w:lang w:val="en-MY" w:bidi="ar-EG"/>
        </w:rPr>
        <w:t>:</w:t>
      </w:r>
      <w:r w:rsidR="00EA7564">
        <w:rPr>
          <w:rFonts w:eastAsia="Calibri"/>
          <w:noProof/>
          <w:rtl/>
          <w:lang w:val="en-MY" w:bidi="ar-EG"/>
        </w:rPr>
        <w:t xml:space="preserve"> بيروت</w:t>
      </w:r>
      <w:r w:rsidRPr="00C86796">
        <w:rPr>
          <w:rFonts w:eastAsia="Calibri"/>
          <w:noProof/>
          <w:rtl/>
          <w:lang w:val="en-MY" w:bidi="ar-EG"/>
        </w:rPr>
        <w:t>– دار إحياء الترا</w:t>
      </w:r>
      <w:r w:rsidR="00EA7564">
        <w:rPr>
          <w:rFonts w:eastAsia="Calibri"/>
          <w:noProof/>
          <w:rtl/>
          <w:lang w:val="en-MY" w:bidi="ar-EG"/>
        </w:rPr>
        <w:t xml:space="preserve">ث العربى– </w:t>
      </w:r>
      <w:r w:rsidRPr="00C86796">
        <w:rPr>
          <w:rFonts w:eastAsia="Calibri"/>
          <w:noProof/>
          <w:rtl/>
          <w:lang w:val="en-MY" w:bidi="ar-EG"/>
        </w:rPr>
        <w:t>مؤسسة التاريخ العربي،1412 ه</w:t>
      </w:r>
      <w:r w:rsidRPr="00C86796">
        <w:rPr>
          <w:rFonts w:eastAsia="Calibri" w:hint="cs"/>
          <w:noProof/>
          <w:rtl/>
          <w:lang w:val="en-MY" w:bidi="ar-EG"/>
        </w:rPr>
        <w:t>ـ</w:t>
      </w:r>
      <w:r w:rsidRPr="00C86796">
        <w:rPr>
          <w:rFonts w:eastAsia="Calibri"/>
          <w:noProof/>
          <w:rtl/>
          <w:lang w:val="en-MY" w:bidi="ar-EG"/>
        </w:rPr>
        <w:t xml:space="preserve"> – 1992)</w:t>
      </w:r>
      <w:r w:rsidRPr="00C86796">
        <w:rPr>
          <w:rFonts w:eastAsia="Calibri" w:hint="cs"/>
          <w:noProof/>
          <w:rtl/>
          <w:lang w:val="en-MY" w:bidi="ar-EG"/>
        </w:rPr>
        <w:t>.</w:t>
      </w:r>
    </w:p>
    <w:p w:rsidR="005B74FB" w:rsidRPr="00C86796" w:rsidRDefault="005B74FB" w:rsidP="00785FF1">
      <w:pPr>
        <w:pStyle w:val="ListParagraph"/>
        <w:widowControl w:val="0"/>
        <w:numPr>
          <w:ilvl w:val="0"/>
          <w:numId w:val="91"/>
        </w:numPr>
        <w:spacing w:after="0" w:line="240" w:lineRule="auto"/>
        <w:ind w:left="0" w:firstLine="567"/>
        <w:contextualSpacing w:val="0"/>
        <w:jc w:val="both"/>
        <w:rPr>
          <w:rFonts w:eastAsia="Calibri"/>
          <w:b/>
          <w:bCs/>
          <w:noProof/>
          <w:lang w:val="en-MY" w:bidi="ar-EG"/>
        </w:rPr>
      </w:pPr>
      <w:r w:rsidRPr="00C86796">
        <w:rPr>
          <w:rFonts w:eastAsia="Calibri"/>
          <w:noProof/>
          <w:rtl/>
          <w:lang w:val="en-MY" w:bidi="ar-EG"/>
        </w:rPr>
        <w:t>القرطبى، أبو عبد الله محمد بن أحمد الأنصاري، الجامع لأحكام القرآن</w:t>
      </w:r>
      <w:r w:rsidRPr="00C86796">
        <w:rPr>
          <w:rFonts w:eastAsia="Calibri" w:hint="cs"/>
          <w:noProof/>
          <w:rtl/>
          <w:lang w:val="en-MY" w:bidi="ar-EG"/>
        </w:rPr>
        <w:t>.</w:t>
      </w:r>
      <w:r w:rsidRPr="00C86796">
        <w:rPr>
          <w:rFonts w:eastAsia="Calibri"/>
          <w:noProof/>
          <w:rtl/>
          <w:lang w:val="en-MY" w:bidi="ar-EG"/>
        </w:rPr>
        <w:t xml:space="preserve"> تحقيق: عبد الله بن عبد المحسن التركي، شارك فى تحقيق ذلك الجزء: محمد رضوان عرقسوسي</w:t>
      </w:r>
      <w:r w:rsidRPr="00C86796">
        <w:rPr>
          <w:rFonts w:eastAsia="Calibri" w:hint="cs"/>
          <w:noProof/>
          <w:rtl/>
          <w:lang w:val="en-MY" w:bidi="ar-EG"/>
        </w:rPr>
        <w:t>.</w:t>
      </w:r>
      <w:r w:rsidRPr="00C86796">
        <w:rPr>
          <w:rFonts w:eastAsia="Calibri"/>
          <w:noProof/>
          <w:rtl/>
          <w:lang w:val="en-MY" w:bidi="ar-EG"/>
        </w:rPr>
        <w:t xml:space="preserve"> ماهر حبوش</w:t>
      </w:r>
      <w:r w:rsidRPr="00C86796">
        <w:rPr>
          <w:rFonts w:eastAsia="Calibri" w:hint="cs"/>
          <w:noProof/>
          <w:rtl/>
          <w:lang w:val="en-MY" w:bidi="ar-EG"/>
        </w:rPr>
        <w:t>.</w:t>
      </w:r>
      <w:r w:rsidRPr="00C86796">
        <w:rPr>
          <w:rFonts w:eastAsia="Calibri"/>
          <w:noProof/>
          <w:rtl/>
          <w:lang w:val="en-MY" w:bidi="ar-EG"/>
        </w:rPr>
        <w:t xml:space="preserve"> ط1، (بيروت</w:t>
      </w:r>
      <w:r w:rsidRPr="00C86796">
        <w:rPr>
          <w:rFonts w:eastAsia="Calibri" w:hint="cs"/>
          <w:noProof/>
          <w:rtl/>
          <w:lang w:val="en-MY" w:bidi="ar-EG"/>
        </w:rPr>
        <w:t>:</w:t>
      </w:r>
      <w:r w:rsidRPr="00C86796">
        <w:rPr>
          <w:rFonts w:eastAsia="Calibri"/>
          <w:noProof/>
          <w:rtl/>
          <w:lang w:val="en-MY" w:bidi="ar-EG"/>
        </w:rPr>
        <w:t xml:space="preserve"> لبنان، مؤسسة الرسالة، 1427ه – 2006م)</w:t>
      </w:r>
      <w:r w:rsidRPr="00C86796">
        <w:rPr>
          <w:rFonts w:eastAsia="Calibri" w:hint="cs"/>
          <w:noProof/>
          <w:rtl/>
          <w:lang w:val="en-MY" w:bidi="ar-EG"/>
        </w:rPr>
        <w:t>.</w:t>
      </w:r>
    </w:p>
    <w:p w:rsidR="005B74FB" w:rsidRDefault="005B74FB" w:rsidP="00785FF1">
      <w:pPr>
        <w:pStyle w:val="ListParagraph"/>
        <w:widowControl w:val="0"/>
        <w:numPr>
          <w:ilvl w:val="0"/>
          <w:numId w:val="91"/>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القرطبي، </w:t>
      </w:r>
      <w:r w:rsidRPr="00C86796">
        <w:rPr>
          <w:rFonts w:eastAsia="Calibri"/>
          <w:noProof/>
          <w:rtl/>
          <w:lang w:val="en-MY" w:bidi="ar-EG"/>
        </w:rPr>
        <w:t>أبو عبد الله محمد بن أحمد الأنصاري</w:t>
      </w:r>
      <w:r w:rsidRPr="00C86796">
        <w:rPr>
          <w:rFonts w:eastAsia="Calibri" w:hint="cs"/>
          <w:noProof/>
          <w:rtl/>
          <w:lang w:val="en-MY" w:bidi="ar-EG"/>
        </w:rPr>
        <w:t xml:space="preserve">. </w:t>
      </w:r>
      <w:r w:rsidRPr="00C86796">
        <w:rPr>
          <w:rFonts w:eastAsia="Calibri"/>
          <w:noProof/>
          <w:rtl/>
          <w:lang w:val="en-MY" w:bidi="ar-EG"/>
        </w:rPr>
        <w:t>الجامع لأحكام القرآن</w:t>
      </w:r>
      <w:r w:rsidRPr="00C86796">
        <w:rPr>
          <w:rFonts w:eastAsia="Calibri" w:hint="cs"/>
          <w:noProof/>
          <w:rtl/>
          <w:lang w:val="en-MY" w:bidi="ar-EG"/>
        </w:rPr>
        <w:t xml:space="preserve">. </w:t>
      </w:r>
      <w:r w:rsidRPr="00C86796">
        <w:rPr>
          <w:rFonts w:eastAsia="Calibri"/>
          <w:noProof/>
          <w:rtl/>
          <w:lang w:val="en-MY" w:bidi="ar-EG"/>
        </w:rPr>
        <w:t>تحقيق: أحمد البردوني</w:t>
      </w:r>
      <w:r w:rsidRPr="00C86796">
        <w:rPr>
          <w:rFonts w:eastAsia="Calibri" w:hint="cs"/>
          <w:noProof/>
          <w:rtl/>
          <w:lang w:val="en-MY" w:bidi="ar-EG"/>
        </w:rPr>
        <w:t xml:space="preserve">؛ </w:t>
      </w:r>
      <w:r w:rsidRPr="00C86796">
        <w:rPr>
          <w:rFonts w:eastAsia="Calibri"/>
          <w:noProof/>
          <w:rtl/>
          <w:lang w:val="en-MY" w:bidi="ar-EG"/>
        </w:rPr>
        <w:t>وإبراهيم أطفيش</w:t>
      </w:r>
      <w:r w:rsidRPr="00C86796">
        <w:rPr>
          <w:rFonts w:eastAsia="Calibri" w:hint="cs"/>
          <w:noProof/>
          <w:rtl/>
          <w:lang w:val="en-MY" w:bidi="ar-EG"/>
        </w:rPr>
        <w:t xml:space="preserve">، ط2، (القاهرة: </w:t>
      </w:r>
      <w:r w:rsidRPr="00C86796">
        <w:rPr>
          <w:rFonts w:eastAsia="Calibri"/>
          <w:noProof/>
          <w:rtl/>
          <w:lang w:val="en-MY" w:bidi="ar-EG"/>
        </w:rPr>
        <w:t>دار الكتب المصرية</w:t>
      </w:r>
      <w:r w:rsidRPr="00C86796">
        <w:rPr>
          <w:rFonts w:eastAsia="Calibri" w:hint="cs"/>
          <w:noProof/>
          <w:rtl/>
          <w:lang w:val="en-MY" w:bidi="ar-EG"/>
        </w:rPr>
        <w:t xml:space="preserve">، </w:t>
      </w:r>
      <w:r w:rsidRPr="00C86796">
        <w:rPr>
          <w:rFonts w:eastAsia="Calibri"/>
          <w:noProof/>
          <w:rtl/>
          <w:lang w:val="en-MY" w:bidi="ar-EG"/>
        </w:rPr>
        <w:t>1384هـ - 1964 م</w:t>
      </w:r>
      <w:r w:rsidRPr="00C86796">
        <w:rPr>
          <w:rFonts w:eastAsia="Calibri" w:hint="cs"/>
          <w:noProof/>
          <w:rtl/>
          <w:lang w:val="en-MY" w:bidi="ar-EG"/>
        </w:rPr>
        <w:t>).</w:t>
      </w:r>
    </w:p>
    <w:p w:rsidR="000B76AF" w:rsidRDefault="000B76AF" w:rsidP="00785FF1">
      <w:pPr>
        <w:pStyle w:val="ListParagraph"/>
        <w:widowControl w:val="0"/>
        <w:numPr>
          <w:ilvl w:val="0"/>
          <w:numId w:val="91"/>
        </w:numPr>
        <w:spacing w:after="0" w:line="240" w:lineRule="auto"/>
        <w:ind w:left="0" w:firstLine="567"/>
        <w:contextualSpacing w:val="0"/>
        <w:jc w:val="both"/>
        <w:rPr>
          <w:rFonts w:eastAsia="Calibri"/>
          <w:noProof/>
          <w:lang w:val="en-MY" w:bidi="ar-EG"/>
        </w:rPr>
      </w:pPr>
      <w:r w:rsidRPr="000B76AF">
        <w:rPr>
          <w:rFonts w:eastAsia="Calibri" w:hint="cs"/>
          <w:noProof/>
          <w:rtl/>
          <w:lang w:val="en-MY" w:bidi="ar-EG"/>
        </w:rPr>
        <w:t>القرطبي، الجامع لأحكام القرآن، تحقيق: هشام سمير البخاري، د.ط، (الرياض، المملكة العربية السعودية، دا</w:t>
      </w:r>
      <w:r w:rsidR="00FB0319">
        <w:rPr>
          <w:rFonts w:eastAsia="Calibri" w:hint="cs"/>
          <w:noProof/>
          <w:rtl/>
          <w:lang w:val="en-MY" w:bidi="ar-EG"/>
        </w:rPr>
        <w:t>ر عالم الكتب، 1423 هـ- 2003 م ).</w:t>
      </w:r>
    </w:p>
    <w:p w:rsidR="004E63AA" w:rsidRDefault="00300280" w:rsidP="004E63AA">
      <w:pPr>
        <w:pStyle w:val="ListParagraph"/>
        <w:widowControl w:val="0"/>
        <w:numPr>
          <w:ilvl w:val="0"/>
          <w:numId w:val="91"/>
        </w:numPr>
        <w:spacing w:after="0" w:line="240" w:lineRule="auto"/>
        <w:contextualSpacing w:val="0"/>
        <w:jc w:val="both"/>
        <w:rPr>
          <w:rFonts w:eastAsia="Calibri"/>
          <w:noProof/>
          <w:lang w:val="en-MY" w:bidi="ar-EG"/>
        </w:rPr>
      </w:pPr>
      <w:r>
        <w:rPr>
          <w:rFonts w:eastAsia="Calibri"/>
          <w:noProof/>
          <w:rtl/>
          <w:lang w:val="en-MY" w:bidi="ar-EG"/>
        </w:rPr>
        <w:t>عبد السيد عجمي المرصفي.</w:t>
      </w:r>
      <w:r>
        <w:rPr>
          <w:rFonts w:eastAsia="Calibri" w:hint="cs"/>
          <w:noProof/>
          <w:rtl/>
          <w:lang w:val="en-MY" w:bidi="ar-EG"/>
        </w:rPr>
        <w:t xml:space="preserve"> </w:t>
      </w:r>
      <w:r w:rsidR="004E63AA" w:rsidRPr="004E63AA">
        <w:rPr>
          <w:rFonts w:eastAsia="Calibri"/>
          <w:noProof/>
          <w:rtl/>
          <w:lang w:val="en-MY" w:bidi="ar-EG"/>
        </w:rPr>
        <w:t>هداية القاري إلى تجويد كلام الباري. ط2، (المدينة المنورة، مكتبة طيبة، د.ت)</w:t>
      </w:r>
    </w:p>
    <w:p w:rsidR="00FB0319" w:rsidRPr="00FB0319" w:rsidRDefault="00FB0319" w:rsidP="00FB0319">
      <w:pPr>
        <w:pStyle w:val="ListParagraph"/>
        <w:widowControl w:val="0"/>
        <w:spacing w:after="0" w:line="240" w:lineRule="auto"/>
        <w:ind w:left="0" w:firstLine="567"/>
        <w:contextualSpacing w:val="0"/>
        <w:jc w:val="both"/>
        <w:rPr>
          <w:rFonts w:eastAsia="Calibri"/>
          <w:noProof/>
          <w:sz w:val="16"/>
          <w:szCs w:val="16"/>
          <w:lang w:val="en-MY" w:bidi="ar-EG"/>
        </w:rPr>
      </w:pPr>
    </w:p>
    <w:p w:rsidR="005B74FB" w:rsidRPr="005C2189" w:rsidRDefault="005B74FB" w:rsidP="00FB0319">
      <w:pPr>
        <w:widowControl w:val="0"/>
        <w:spacing w:after="0" w:line="240" w:lineRule="auto"/>
        <w:ind w:firstLine="567"/>
        <w:jc w:val="center"/>
        <w:rPr>
          <w:rFonts w:eastAsia="Calibri"/>
          <w:noProof/>
          <w:u w:val="single"/>
          <w:rtl/>
          <w:lang w:val="en-MY" w:bidi="ar-EG"/>
        </w:rPr>
      </w:pPr>
      <w:r w:rsidRPr="005C2189">
        <w:rPr>
          <w:rFonts w:eastAsia="Calibri" w:hint="cs"/>
          <w:b/>
          <w:bCs/>
          <w:u w:val="single"/>
          <w:rtl/>
        </w:rPr>
        <w:t xml:space="preserve">(ثالثا): </w:t>
      </w:r>
      <w:r w:rsidRPr="005C2189">
        <w:rPr>
          <w:rFonts w:eastAsia="Calibri"/>
          <w:b/>
          <w:bCs/>
          <w:u w:val="single"/>
          <w:rtl/>
        </w:rPr>
        <w:t>مراجع الحديث وعلومه</w:t>
      </w:r>
    </w:p>
    <w:p w:rsidR="005B74FB" w:rsidRPr="00C86796" w:rsidRDefault="005B74FB"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ابن بطال ، أبو الحسن علي بن خلف بن عبد الملك</w:t>
      </w:r>
      <w:r w:rsidRPr="00C86796">
        <w:rPr>
          <w:rFonts w:eastAsia="Calibri" w:hint="cs"/>
          <w:noProof/>
          <w:rtl/>
          <w:lang w:val="en-MY" w:bidi="ar-EG"/>
        </w:rPr>
        <w:t>.</w:t>
      </w:r>
      <w:r w:rsidRPr="00C86796">
        <w:rPr>
          <w:rFonts w:eastAsia="Calibri"/>
          <w:noProof/>
          <w:rtl/>
          <w:lang w:val="en-MY" w:bidi="ar-EG"/>
        </w:rPr>
        <w:t xml:space="preserve">  شرح صحيح البخارى لابن بطال</w:t>
      </w:r>
      <w:r w:rsidRPr="00C86796">
        <w:rPr>
          <w:rFonts w:eastAsia="Calibri" w:hint="cs"/>
          <w:noProof/>
          <w:rtl/>
          <w:lang w:val="en-MY" w:bidi="ar-EG"/>
        </w:rPr>
        <w:t xml:space="preserve">. </w:t>
      </w:r>
      <w:r w:rsidRPr="00C86796">
        <w:rPr>
          <w:rFonts w:eastAsia="Calibri"/>
          <w:noProof/>
          <w:rtl/>
          <w:lang w:val="en-MY" w:bidi="ar-EG"/>
        </w:rPr>
        <w:t>تحقيق: أبو تميم ياسر بن إبراهيم ، ط2</w:t>
      </w:r>
      <w:r w:rsidRPr="00C86796">
        <w:rPr>
          <w:rFonts w:eastAsia="Calibri" w:hint="cs"/>
          <w:noProof/>
          <w:rtl/>
          <w:lang w:val="en-MY" w:bidi="ar-EG"/>
        </w:rPr>
        <w:t xml:space="preserve">، </w:t>
      </w:r>
      <w:r w:rsidRPr="00C86796">
        <w:rPr>
          <w:rFonts w:eastAsia="Calibri"/>
          <w:noProof/>
          <w:rtl/>
          <w:lang w:val="en-MY" w:bidi="ar-EG"/>
        </w:rPr>
        <w:t>( السعودية ، الرياض</w:t>
      </w:r>
      <w:r w:rsidRPr="00C86796">
        <w:rPr>
          <w:rFonts w:eastAsia="Calibri" w:hint="cs"/>
          <w:noProof/>
          <w:rtl/>
          <w:lang w:val="en-MY" w:bidi="ar-EG"/>
        </w:rPr>
        <w:t>:</w:t>
      </w:r>
      <w:r w:rsidR="00CB68C9">
        <w:rPr>
          <w:rFonts w:eastAsia="Calibri"/>
          <w:noProof/>
          <w:rtl/>
          <w:lang w:val="en-MY" w:bidi="ar-EG"/>
        </w:rPr>
        <w:t xml:space="preserve">  مكتبة الرشد، 1423هـ</w:t>
      </w:r>
      <w:r w:rsidR="003F23F5">
        <w:rPr>
          <w:rFonts w:eastAsia="Calibri"/>
          <w:noProof/>
          <w:rtl/>
          <w:lang w:val="en-MY" w:bidi="ar-EG"/>
        </w:rPr>
        <w:t>- 2003م</w:t>
      </w:r>
      <w:r w:rsidRPr="00C86796">
        <w:rPr>
          <w:rFonts w:eastAsia="Calibri"/>
          <w:noProof/>
          <w:rtl/>
          <w:lang w:val="en-MY" w:bidi="ar-EG"/>
        </w:rPr>
        <w:t>)</w:t>
      </w:r>
      <w:r w:rsidRPr="00C86796">
        <w:rPr>
          <w:rFonts w:eastAsia="Calibri" w:hint="cs"/>
          <w:noProof/>
          <w:rtl/>
          <w:lang w:val="en-MY" w:bidi="ar-EG"/>
        </w:rPr>
        <w:t>.</w:t>
      </w:r>
    </w:p>
    <w:p w:rsidR="005B74FB" w:rsidRPr="00C86796" w:rsidRDefault="005B74FB"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حجر ، أبو الفضل أحمد بن علي بن محمد بن أحمد بن حجر العسقلاني</w:t>
      </w:r>
      <w:r w:rsidRPr="00C86796">
        <w:rPr>
          <w:rFonts w:eastAsia="Calibri" w:hint="cs"/>
          <w:noProof/>
          <w:rtl/>
          <w:lang w:val="en-MY" w:bidi="ar-EG"/>
        </w:rPr>
        <w:t>.</w:t>
      </w:r>
      <w:r w:rsidRPr="00C86796">
        <w:rPr>
          <w:rFonts w:eastAsia="Calibri"/>
          <w:noProof/>
          <w:rtl/>
          <w:lang w:val="en-MY" w:bidi="ar-EG"/>
        </w:rPr>
        <w:t xml:space="preserve"> التلخيص الحبير في تخريج أحاديث الرافعي الكبير</w:t>
      </w:r>
      <w:r w:rsidRPr="00C86796">
        <w:rPr>
          <w:rFonts w:eastAsia="Calibri" w:hint="cs"/>
          <w:noProof/>
          <w:rtl/>
          <w:lang w:val="en-MY" w:bidi="ar-EG"/>
        </w:rPr>
        <w:t>.</w:t>
      </w:r>
      <w:r w:rsidRPr="00C86796">
        <w:rPr>
          <w:rFonts w:eastAsia="Calibri"/>
          <w:noProof/>
          <w:rtl/>
          <w:lang w:val="en-MY" w:bidi="ar-EG"/>
        </w:rPr>
        <w:t xml:space="preserve"> ط1، ( دار الكتب العلمية، 1419هـ</w:t>
      </w:r>
      <w:r w:rsidRPr="00C86796">
        <w:rPr>
          <w:rFonts w:eastAsia="Calibri" w:hint="cs"/>
          <w:noProof/>
          <w:rtl/>
          <w:lang w:val="en-MY" w:bidi="ar-EG"/>
        </w:rPr>
        <w:t>-</w:t>
      </w:r>
      <w:r w:rsidRPr="00C86796">
        <w:rPr>
          <w:rFonts w:eastAsia="Calibri"/>
          <w:noProof/>
          <w:rtl/>
          <w:lang w:val="en-MY" w:bidi="ar-EG"/>
        </w:rPr>
        <w:t xml:space="preserve"> 1989م</w:t>
      </w:r>
      <w:r w:rsidRPr="00C86796">
        <w:rPr>
          <w:rFonts w:eastAsia="Calibri" w:hint="cs"/>
          <w:noProof/>
          <w:rtl/>
          <w:lang w:val="en-MY" w:bidi="ar-EG"/>
        </w:rPr>
        <w:t>).</w:t>
      </w:r>
    </w:p>
    <w:p w:rsidR="005B74FB" w:rsidRDefault="005B74FB"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ابن حجر، أحمد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علي</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حجر</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الفضل</w:t>
      </w:r>
      <w:r w:rsidRPr="00C86796">
        <w:rPr>
          <w:rFonts w:eastAsia="Calibri"/>
          <w:noProof/>
          <w:rtl/>
          <w:lang w:val="en-MY" w:bidi="ar-EG"/>
        </w:rPr>
        <w:t xml:space="preserve"> </w:t>
      </w:r>
      <w:r w:rsidRPr="00C86796">
        <w:rPr>
          <w:rFonts w:eastAsia="Calibri" w:hint="cs"/>
          <w:noProof/>
          <w:rtl/>
          <w:lang w:val="en-MY" w:bidi="ar-EG"/>
        </w:rPr>
        <w:t>العسقلاني</w:t>
      </w:r>
      <w:r w:rsidRPr="00C86796">
        <w:rPr>
          <w:rFonts w:eastAsia="Calibri"/>
          <w:noProof/>
          <w:rtl/>
          <w:lang w:val="en-MY" w:bidi="ar-EG"/>
        </w:rPr>
        <w:t xml:space="preserve"> </w:t>
      </w:r>
      <w:r w:rsidRPr="00C86796">
        <w:rPr>
          <w:rFonts w:eastAsia="Calibri" w:hint="cs"/>
          <w:noProof/>
          <w:rtl/>
          <w:lang w:val="en-MY" w:bidi="ar-EG"/>
        </w:rPr>
        <w:t>الشافعي. فتح</w:t>
      </w:r>
      <w:r w:rsidRPr="00C86796">
        <w:rPr>
          <w:rFonts w:eastAsia="Calibri"/>
          <w:noProof/>
          <w:rtl/>
          <w:lang w:val="en-MY" w:bidi="ar-EG"/>
        </w:rPr>
        <w:t xml:space="preserve"> </w:t>
      </w:r>
      <w:r w:rsidRPr="00C86796">
        <w:rPr>
          <w:rFonts w:eastAsia="Calibri" w:hint="cs"/>
          <w:noProof/>
          <w:rtl/>
          <w:lang w:val="en-MY" w:bidi="ar-EG"/>
        </w:rPr>
        <w:t>الباري</w:t>
      </w:r>
      <w:r w:rsidRPr="00C86796">
        <w:rPr>
          <w:rFonts w:eastAsia="Calibri"/>
          <w:noProof/>
          <w:rtl/>
          <w:lang w:val="en-MY" w:bidi="ar-EG"/>
        </w:rPr>
        <w:t xml:space="preserve"> </w:t>
      </w:r>
      <w:r w:rsidRPr="00C86796">
        <w:rPr>
          <w:rFonts w:eastAsia="Calibri" w:hint="cs"/>
          <w:noProof/>
          <w:rtl/>
          <w:lang w:val="en-MY" w:bidi="ar-EG"/>
        </w:rPr>
        <w:t>شرح</w:t>
      </w:r>
      <w:r w:rsidRPr="00C86796">
        <w:rPr>
          <w:rFonts w:eastAsia="Calibri"/>
          <w:noProof/>
          <w:rtl/>
          <w:lang w:val="en-MY" w:bidi="ar-EG"/>
        </w:rPr>
        <w:t xml:space="preserve"> </w:t>
      </w:r>
      <w:r w:rsidRPr="00C86796">
        <w:rPr>
          <w:rFonts w:eastAsia="Calibri" w:hint="cs"/>
          <w:noProof/>
          <w:rtl/>
          <w:lang w:val="en-MY" w:bidi="ar-EG"/>
        </w:rPr>
        <w:t>صحيح</w:t>
      </w:r>
      <w:r w:rsidRPr="00C86796">
        <w:rPr>
          <w:rFonts w:eastAsia="Calibri"/>
          <w:noProof/>
          <w:rtl/>
          <w:lang w:val="en-MY" w:bidi="ar-EG"/>
        </w:rPr>
        <w:t xml:space="preserve"> </w:t>
      </w:r>
      <w:r w:rsidRPr="00C86796">
        <w:rPr>
          <w:rFonts w:eastAsia="Calibri" w:hint="cs"/>
          <w:noProof/>
          <w:rtl/>
          <w:lang w:val="en-MY" w:bidi="ar-EG"/>
        </w:rPr>
        <w:t>البخاري. صححه</w:t>
      </w:r>
      <w:r w:rsidRPr="00C86796">
        <w:rPr>
          <w:rFonts w:eastAsia="Calibri"/>
          <w:noProof/>
          <w:rtl/>
          <w:lang w:val="en-MY" w:bidi="ar-EG"/>
        </w:rPr>
        <w:t xml:space="preserve"> </w:t>
      </w:r>
      <w:r w:rsidRPr="00C86796">
        <w:rPr>
          <w:rFonts w:eastAsia="Calibri" w:hint="cs"/>
          <w:noProof/>
          <w:rtl/>
          <w:lang w:val="en-MY" w:bidi="ar-EG"/>
        </w:rPr>
        <w:t>وأشرف</w:t>
      </w:r>
      <w:r w:rsidRPr="00C86796">
        <w:rPr>
          <w:rFonts w:eastAsia="Calibri"/>
          <w:noProof/>
          <w:rtl/>
          <w:lang w:val="en-MY" w:bidi="ar-EG"/>
        </w:rPr>
        <w:t xml:space="preserve"> </w:t>
      </w:r>
      <w:r w:rsidRPr="00C86796">
        <w:rPr>
          <w:rFonts w:eastAsia="Calibri" w:hint="cs"/>
          <w:noProof/>
          <w:rtl/>
          <w:lang w:val="en-MY" w:bidi="ar-EG"/>
        </w:rPr>
        <w:t>على</w:t>
      </w:r>
      <w:r w:rsidRPr="00C86796">
        <w:rPr>
          <w:rFonts w:eastAsia="Calibri"/>
          <w:noProof/>
          <w:rtl/>
          <w:lang w:val="en-MY" w:bidi="ar-EG"/>
        </w:rPr>
        <w:t xml:space="preserve"> </w:t>
      </w:r>
      <w:r w:rsidRPr="00C86796">
        <w:rPr>
          <w:rFonts w:eastAsia="Calibri" w:hint="cs"/>
          <w:noProof/>
          <w:rtl/>
          <w:lang w:val="en-MY" w:bidi="ar-EG"/>
        </w:rPr>
        <w:t>طبعه</w:t>
      </w:r>
      <w:r w:rsidRPr="00C86796">
        <w:rPr>
          <w:rFonts w:eastAsia="Calibri"/>
          <w:noProof/>
          <w:rtl/>
          <w:lang w:val="en-MY" w:bidi="ar-EG"/>
        </w:rPr>
        <w:t xml:space="preserve">: </w:t>
      </w:r>
      <w:r w:rsidRPr="00C86796">
        <w:rPr>
          <w:rFonts w:eastAsia="Calibri" w:hint="cs"/>
          <w:noProof/>
          <w:rtl/>
          <w:lang w:val="en-MY" w:bidi="ar-EG"/>
        </w:rPr>
        <w:t>محب</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الخطيب، تعليق: عبد</w:t>
      </w:r>
      <w:r w:rsidRPr="00C86796">
        <w:rPr>
          <w:rFonts w:eastAsia="Calibri"/>
          <w:noProof/>
          <w:rtl/>
          <w:lang w:val="en-MY" w:bidi="ar-EG"/>
        </w:rPr>
        <w:t xml:space="preserve"> </w:t>
      </w:r>
      <w:r w:rsidRPr="00C86796">
        <w:rPr>
          <w:rFonts w:eastAsia="Calibri" w:hint="cs"/>
          <w:noProof/>
          <w:rtl/>
          <w:lang w:val="en-MY" w:bidi="ar-EG"/>
        </w:rPr>
        <w:t>العزيز</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عبد</w:t>
      </w:r>
      <w:r w:rsidRPr="00C86796">
        <w:rPr>
          <w:rFonts w:eastAsia="Calibri"/>
          <w:noProof/>
          <w:rtl/>
          <w:lang w:val="en-MY" w:bidi="ar-EG"/>
        </w:rPr>
        <w:t xml:space="preserve"> </w:t>
      </w:r>
      <w:r w:rsidRPr="00C86796">
        <w:rPr>
          <w:rFonts w:eastAsia="Calibri" w:hint="cs"/>
          <w:noProof/>
          <w:rtl/>
          <w:lang w:val="en-MY" w:bidi="ar-EG"/>
        </w:rPr>
        <w:t>الله</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باز (</w:t>
      </w:r>
      <w:r w:rsidRPr="00C86796">
        <w:rPr>
          <w:rFonts w:eastAsia="Calibri"/>
          <w:noProof/>
          <w:rtl/>
          <w:lang w:val="en-MY" w:bidi="ar-EG"/>
        </w:rPr>
        <w:t>بيروت</w:t>
      </w:r>
      <w:r w:rsidRPr="00C86796">
        <w:rPr>
          <w:rFonts w:eastAsia="Calibri" w:hint="cs"/>
          <w:noProof/>
          <w:rtl/>
          <w:lang w:val="en-MY" w:bidi="ar-EG"/>
        </w:rPr>
        <w:t xml:space="preserve">: دار المعرفة، </w:t>
      </w:r>
      <w:r w:rsidRPr="00C86796">
        <w:rPr>
          <w:rFonts w:eastAsia="Calibri"/>
          <w:noProof/>
          <w:rtl/>
          <w:lang w:val="en-MY" w:bidi="ar-EG"/>
        </w:rPr>
        <w:t>1379</w:t>
      </w:r>
      <w:r w:rsidRPr="00C86796">
        <w:rPr>
          <w:rFonts w:eastAsia="Calibri" w:hint="cs"/>
          <w:noProof/>
          <w:rtl/>
          <w:lang w:val="en-MY" w:bidi="ar-EG"/>
        </w:rPr>
        <w:t>هـ).</w:t>
      </w:r>
    </w:p>
    <w:p w:rsidR="00E01A96" w:rsidRPr="00C86796" w:rsidRDefault="00E01A96"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Pr>
          <w:rFonts w:eastAsia="Calibri" w:hint="cs"/>
          <w:noProof/>
          <w:rtl/>
          <w:lang w:val="en-MY" w:bidi="ar-EG"/>
        </w:rPr>
        <w:t xml:space="preserve">ابن باديس، </w:t>
      </w:r>
      <w:r w:rsidRPr="00E01A96">
        <w:rPr>
          <w:rFonts w:eastAsia="Calibri"/>
          <w:noProof/>
          <w:rtl/>
          <w:lang w:val="en-MY" w:bidi="ar-EG"/>
        </w:rPr>
        <w:t>عبد الحميد محمد بن باديس الصنهاجي</w:t>
      </w:r>
      <w:r>
        <w:rPr>
          <w:rFonts w:eastAsia="Calibri" w:hint="cs"/>
          <w:noProof/>
          <w:rtl/>
          <w:lang w:val="en-MY" w:bidi="ar-EG"/>
        </w:rPr>
        <w:t>.</w:t>
      </w:r>
      <w:r w:rsidRPr="00E01A96">
        <w:rPr>
          <w:rFonts w:eastAsia="Calibri"/>
          <w:noProof/>
          <w:rtl/>
          <w:lang w:val="en-MY" w:bidi="ar-EG"/>
        </w:rPr>
        <w:t xml:space="preserve"> مجالس التذكير من حديث البشير النذير</w:t>
      </w:r>
      <w:r>
        <w:rPr>
          <w:rFonts w:eastAsia="Calibri" w:hint="cs"/>
          <w:noProof/>
          <w:rtl/>
          <w:lang w:val="en-MY" w:bidi="ar-EG"/>
        </w:rPr>
        <w:t>.</w:t>
      </w:r>
      <w:r w:rsidRPr="00E01A96">
        <w:rPr>
          <w:rFonts w:eastAsia="Calibri"/>
          <w:noProof/>
          <w:rtl/>
          <w:lang w:val="en-MY" w:bidi="ar-EG"/>
        </w:rPr>
        <w:t xml:space="preserve"> ط1، (مطبوعات وزارة الشؤون الدينية 1403هـ - 1983م)</w:t>
      </w:r>
      <w:r>
        <w:rPr>
          <w:rFonts w:eastAsia="Calibri" w:hint="cs"/>
          <w:noProof/>
          <w:rtl/>
          <w:lang w:val="en-MY" w:bidi="ar-EG"/>
        </w:rPr>
        <w:t>.</w:t>
      </w:r>
    </w:p>
    <w:p w:rsidR="005B74FB" w:rsidRPr="00C86796" w:rsidRDefault="005B74FB"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دقيق العيد ، تقي الدين أبو الفتح محمد بن علي بن وهب بن مطيع القشيري</w:t>
      </w:r>
      <w:r w:rsidRPr="00C86796">
        <w:rPr>
          <w:rFonts w:eastAsia="Calibri" w:hint="cs"/>
          <w:noProof/>
          <w:rtl/>
          <w:lang w:val="en-MY" w:bidi="ar-EG"/>
        </w:rPr>
        <w:t>.</w:t>
      </w:r>
      <w:r w:rsidRPr="00C86796">
        <w:rPr>
          <w:rFonts w:eastAsia="Calibri"/>
          <w:noProof/>
          <w:rtl/>
          <w:lang w:val="en-MY" w:bidi="ar-EG"/>
        </w:rPr>
        <w:t xml:space="preserve"> إحكام الأحكام شرح عمدة الأحكام</w:t>
      </w:r>
      <w:r w:rsidRPr="00C86796">
        <w:rPr>
          <w:rFonts w:eastAsia="Calibri" w:hint="cs"/>
          <w:noProof/>
          <w:rtl/>
          <w:lang w:val="en-MY" w:bidi="ar-EG"/>
        </w:rPr>
        <w:t>.</w:t>
      </w:r>
      <w:r w:rsidRPr="00C86796">
        <w:rPr>
          <w:rFonts w:eastAsia="Calibri"/>
          <w:noProof/>
          <w:rtl/>
          <w:lang w:val="en-MY" w:bidi="ar-EG"/>
        </w:rPr>
        <w:t xml:space="preserve"> تحقيق: أحمد محمد شاكر، ط1، ( القاهرة</w:t>
      </w:r>
      <w:r w:rsidRPr="00C86796">
        <w:rPr>
          <w:rFonts w:eastAsia="Calibri" w:hint="cs"/>
          <w:noProof/>
          <w:rtl/>
          <w:lang w:val="en-MY" w:bidi="ar-EG"/>
        </w:rPr>
        <w:t>:</w:t>
      </w:r>
      <w:r w:rsidRPr="00C86796">
        <w:rPr>
          <w:rFonts w:eastAsia="Calibri"/>
          <w:noProof/>
          <w:rtl/>
          <w:lang w:val="en-MY" w:bidi="ar-EG"/>
        </w:rPr>
        <w:t xml:space="preserve"> مكتبة السنة، 1414 </w:t>
      </w:r>
      <w:r w:rsidRPr="00C86796">
        <w:rPr>
          <w:rFonts w:eastAsia="Calibri" w:hint="cs"/>
          <w:noProof/>
          <w:rtl/>
          <w:lang w:val="en-MY" w:bidi="ar-EG"/>
        </w:rPr>
        <w:t>هـ</w:t>
      </w:r>
      <w:r w:rsidRPr="00C86796">
        <w:rPr>
          <w:rFonts w:eastAsia="Calibri"/>
          <w:noProof/>
          <w:rtl/>
          <w:lang w:val="en-MY" w:bidi="ar-EG"/>
        </w:rPr>
        <w:t xml:space="preserve"> – 1994 م )</w:t>
      </w:r>
      <w:r w:rsidRPr="00C86796">
        <w:rPr>
          <w:rFonts w:eastAsia="Calibri" w:hint="cs"/>
          <w:noProof/>
          <w:rtl/>
          <w:lang w:val="en-MY" w:bidi="ar-EG"/>
        </w:rPr>
        <w:t>.</w:t>
      </w:r>
    </w:p>
    <w:p w:rsidR="005B74FB" w:rsidRDefault="005B74FB"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ابن عبد البر ، </w:t>
      </w:r>
      <w:r w:rsidRPr="00C86796">
        <w:rPr>
          <w:rFonts w:eastAsia="Calibri"/>
          <w:noProof/>
          <w:rtl/>
          <w:lang w:val="en-MY" w:bidi="ar-EG"/>
        </w:rPr>
        <w:t xml:space="preserve">أبو </w:t>
      </w:r>
      <w:r w:rsidRPr="00C86796">
        <w:rPr>
          <w:rFonts w:eastAsia="Calibri" w:hint="cs"/>
          <w:noProof/>
          <w:rtl/>
          <w:lang w:val="en-MY" w:bidi="ar-EG"/>
        </w:rPr>
        <w:t xml:space="preserve">عمر </w:t>
      </w:r>
      <w:r w:rsidRPr="00C86796">
        <w:rPr>
          <w:rFonts w:eastAsia="Calibri"/>
          <w:noProof/>
          <w:rtl/>
          <w:lang w:val="en-MY" w:bidi="ar-EG"/>
        </w:rPr>
        <w:t>يوسف بن عبد الله بن عبد البر</w:t>
      </w:r>
      <w:r w:rsidRPr="00C86796">
        <w:rPr>
          <w:rFonts w:eastAsia="Calibri" w:hint="cs"/>
          <w:noProof/>
          <w:rtl/>
          <w:lang w:val="en-MY" w:bidi="ar-EG"/>
        </w:rPr>
        <w:t xml:space="preserve"> النمري</w:t>
      </w:r>
      <w:r w:rsidRPr="00C86796">
        <w:rPr>
          <w:rFonts w:eastAsia="Calibri"/>
          <w:noProof/>
          <w:rtl/>
          <w:lang w:val="en-MY" w:bidi="ar-EG"/>
        </w:rPr>
        <w:t xml:space="preserve"> القرطبى</w:t>
      </w:r>
      <w:r w:rsidRPr="00C86796">
        <w:rPr>
          <w:rFonts w:eastAsia="Calibri" w:hint="cs"/>
          <w:noProof/>
          <w:rtl/>
          <w:lang w:val="en-MY" w:bidi="ar-EG"/>
        </w:rPr>
        <w:t>.</w:t>
      </w:r>
      <w:r w:rsidRPr="00C86796">
        <w:rPr>
          <w:rFonts w:eastAsia="Calibri"/>
          <w:noProof/>
          <w:rtl/>
          <w:lang w:val="en-MY" w:bidi="ar-EG"/>
        </w:rPr>
        <w:t xml:space="preserve"> الاستذكار الجامع لمذاهب فقهاء الأمصار</w:t>
      </w:r>
      <w:r w:rsidRPr="00C86796">
        <w:rPr>
          <w:rFonts w:eastAsia="Calibri" w:hint="cs"/>
          <w:noProof/>
          <w:rtl/>
          <w:lang w:val="en-MY" w:bidi="ar-EG"/>
        </w:rPr>
        <w:t>.</w:t>
      </w:r>
      <w:r w:rsidRPr="00C86796">
        <w:rPr>
          <w:rFonts w:eastAsia="Calibri"/>
          <w:noProof/>
          <w:rtl/>
          <w:lang w:val="en-MY" w:bidi="ar-EG"/>
        </w:rPr>
        <w:t xml:space="preserve"> تحقيق: عبد المعطى أمين قلعجى، ط1 (دمشق</w:t>
      </w:r>
      <w:r w:rsidRPr="00C86796">
        <w:rPr>
          <w:rFonts w:hint="cs"/>
          <w:rtl/>
        </w:rPr>
        <w:t>،</w:t>
      </w:r>
      <w:r w:rsidRPr="00C86796">
        <w:rPr>
          <w:rtl/>
        </w:rPr>
        <w:t xml:space="preserve"> </w:t>
      </w:r>
      <w:r w:rsidRPr="00C86796">
        <w:rPr>
          <w:rFonts w:eastAsia="Calibri"/>
          <w:noProof/>
          <w:rtl/>
          <w:lang w:val="en-MY" w:bidi="ar-EG"/>
        </w:rPr>
        <w:t>حلب : دار قتيبة، دار الوعى ، 1414هـ - 1993م )</w:t>
      </w:r>
      <w:r w:rsidRPr="00C86796">
        <w:rPr>
          <w:rFonts w:eastAsia="Calibri" w:hint="cs"/>
          <w:noProof/>
          <w:rtl/>
          <w:lang w:val="en-MY" w:bidi="ar-EG"/>
        </w:rPr>
        <w:t>.</w:t>
      </w:r>
    </w:p>
    <w:p w:rsidR="00BD7010" w:rsidRPr="00C86796" w:rsidRDefault="00BD7010" w:rsidP="00047604">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BD7010">
        <w:rPr>
          <w:rFonts w:eastAsia="Calibri" w:hint="cs"/>
          <w:noProof/>
          <w:rtl/>
          <w:lang w:val="en-MY" w:bidi="ar-EG"/>
        </w:rPr>
        <w:t>ابن عبد البر، الاستذكار</w:t>
      </w:r>
      <w:r w:rsidR="00923BD2">
        <w:rPr>
          <w:rFonts w:eastAsia="Calibri" w:hint="cs"/>
          <w:noProof/>
          <w:rtl/>
          <w:lang w:val="en-MY" w:bidi="ar-EG"/>
        </w:rPr>
        <w:t>.</w:t>
      </w:r>
      <w:r w:rsidRPr="00BD7010">
        <w:rPr>
          <w:rFonts w:eastAsia="Calibri" w:hint="cs"/>
          <w:noProof/>
          <w:rtl/>
          <w:lang w:val="en-MY" w:bidi="ar-EG"/>
        </w:rPr>
        <w:t xml:space="preserve"> </w:t>
      </w:r>
      <w:r w:rsidR="000C6277" w:rsidRPr="00C86796">
        <w:rPr>
          <w:rFonts w:eastAsia="Calibri"/>
          <w:noProof/>
          <w:rtl/>
          <w:lang w:val="en-MY" w:bidi="ar-EG"/>
        </w:rPr>
        <w:t xml:space="preserve">أبو </w:t>
      </w:r>
      <w:r w:rsidR="000C6277" w:rsidRPr="00C86796">
        <w:rPr>
          <w:rFonts w:eastAsia="Calibri" w:hint="cs"/>
          <w:noProof/>
          <w:rtl/>
          <w:lang w:val="en-MY" w:bidi="ar-EG"/>
        </w:rPr>
        <w:t xml:space="preserve">عمر </w:t>
      </w:r>
      <w:r w:rsidR="000C6277" w:rsidRPr="00C86796">
        <w:rPr>
          <w:rFonts w:eastAsia="Calibri"/>
          <w:noProof/>
          <w:rtl/>
          <w:lang w:val="en-MY" w:bidi="ar-EG"/>
        </w:rPr>
        <w:t>يوسف بن عبد الله بن عبد البر</w:t>
      </w:r>
      <w:r w:rsidR="000C6277" w:rsidRPr="00C86796">
        <w:rPr>
          <w:rFonts w:eastAsia="Calibri" w:hint="cs"/>
          <w:noProof/>
          <w:rtl/>
          <w:lang w:val="en-MY" w:bidi="ar-EG"/>
        </w:rPr>
        <w:t xml:space="preserve"> النمري</w:t>
      </w:r>
      <w:r w:rsidR="000C6277">
        <w:rPr>
          <w:rFonts w:eastAsia="Calibri" w:hint="cs"/>
          <w:noProof/>
          <w:rtl/>
          <w:lang w:val="en-MY" w:bidi="ar-EG"/>
        </w:rPr>
        <w:t>.</w:t>
      </w:r>
      <w:r w:rsidR="000C6277" w:rsidRPr="00BD7010">
        <w:rPr>
          <w:rFonts w:eastAsia="Calibri" w:hint="cs"/>
          <w:noProof/>
          <w:rtl/>
          <w:lang w:val="en-MY" w:bidi="ar-EG"/>
        </w:rPr>
        <w:t xml:space="preserve"> </w:t>
      </w:r>
      <w:r w:rsidRPr="00BD7010">
        <w:rPr>
          <w:rFonts w:eastAsia="Calibri" w:hint="cs"/>
          <w:noProof/>
          <w:rtl/>
          <w:lang w:val="en-MY" w:bidi="ar-EG"/>
        </w:rPr>
        <w:t>تحقيق: سا</w:t>
      </w:r>
      <w:r w:rsidR="005C2189">
        <w:rPr>
          <w:rFonts w:eastAsia="Calibri" w:hint="cs"/>
          <w:noProof/>
          <w:rtl/>
          <w:lang w:val="en-MY" w:bidi="ar-EG"/>
        </w:rPr>
        <w:t>لم محمد عطا، محمد علي معوض، ط1،</w:t>
      </w:r>
      <w:r w:rsidRPr="00BD7010">
        <w:rPr>
          <w:rFonts w:eastAsia="Calibri" w:hint="cs"/>
          <w:noProof/>
          <w:rtl/>
          <w:lang w:val="en-MY" w:bidi="ar-EG"/>
        </w:rPr>
        <w:t>(بيروت، دار الكتب العلمية،</w:t>
      </w:r>
      <w:r w:rsidR="005C2189">
        <w:rPr>
          <w:rFonts w:eastAsia="Calibri" w:hint="cs"/>
          <w:noProof/>
          <w:rtl/>
          <w:lang w:val="en-MY" w:bidi="ar-EG"/>
        </w:rPr>
        <w:t>(</w:t>
      </w:r>
      <w:r w:rsidRPr="00BD7010">
        <w:rPr>
          <w:rFonts w:eastAsia="Calibri" w:hint="cs"/>
          <w:noProof/>
          <w:rtl/>
          <w:lang w:val="en-MY" w:bidi="ar-EG"/>
        </w:rPr>
        <w:t xml:space="preserve"> 1421– 2000)</w:t>
      </w:r>
      <w:r w:rsidR="005C2189">
        <w:rPr>
          <w:rFonts w:eastAsia="Calibri" w:hint="cs"/>
          <w:noProof/>
          <w:rtl/>
          <w:lang w:val="en-MY" w:bidi="ar-EG"/>
        </w:rPr>
        <w:t>.</w:t>
      </w:r>
    </w:p>
    <w:p w:rsidR="00853672" w:rsidRDefault="00853672"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ابن عبد البر، </w:t>
      </w:r>
      <w:r w:rsidRPr="00C86796">
        <w:rPr>
          <w:rFonts w:eastAsia="Calibri"/>
          <w:noProof/>
          <w:rtl/>
          <w:lang w:val="en-MY" w:bidi="ar-EG"/>
        </w:rPr>
        <w:t>التمهيد لما في الموطأ من المعاني والأسانيد</w:t>
      </w:r>
      <w:r w:rsidRPr="00C86796">
        <w:rPr>
          <w:rFonts w:eastAsia="Calibri" w:hint="cs"/>
          <w:noProof/>
          <w:rtl/>
          <w:lang w:val="en-MY" w:bidi="ar-EG"/>
        </w:rPr>
        <w:t xml:space="preserve">. </w:t>
      </w:r>
      <w:r w:rsidR="00D5285E">
        <w:rPr>
          <w:rFonts w:eastAsia="Calibri"/>
          <w:noProof/>
          <w:rtl/>
          <w:lang w:val="en-MY" w:bidi="ar-EG"/>
        </w:rPr>
        <w:t>تحقيق: مصطفى بن أحمد العلوي</w:t>
      </w:r>
      <w:r w:rsidR="00D5285E">
        <w:rPr>
          <w:rFonts w:eastAsia="Calibri" w:hint="cs"/>
          <w:noProof/>
          <w:rtl/>
          <w:lang w:val="en-MY" w:bidi="ar-EG"/>
        </w:rPr>
        <w:t>.</w:t>
      </w:r>
      <w:r w:rsidRPr="00C86796">
        <w:rPr>
          <w:rFonts w:eastAsia="Calibri"/>
          <w:noProof/>
          <w:rtl/>
          <w:lang w:val="en-MY" w:bidi="ar-EG"/>
        </w:rPr>
        <w:t xml:space="preserve"> محمد عبد الكبير البكري</w:t>
      </w:r>
      <w:r w:rsidRPr="00C86796">
        <w:rPr>
          <w:rFonts w:eastAsia="Calibri" w:hint="cs"/>
          <w:noProof/>
          <w:rtl/>
          <w:lang w:val="en-MY" w:bidi="ar-EG"/>
        </w:rPr>
        <w:t xml:space="preserve">. د.ط، (المغرب: </w:t>
      </w:r>
      <w:r w:rsidRPr="00C86796">
        <w:rPr>
          <w:rFonts w:eastAsia="Calibri"/>
          <w:noProof/>
          <w:rtl/>
          <w:lang w:val="en-MY" w:bidi="ar-EG"/>
        </w:rPr>
        <w:t>وزارة عموم الأوقاف والشؤون الإسلامية</w:t>
      </w:r>
      <w:r w:rsidRPr="00C86796">
        <w:rPr>
          <w:rFonts w:eastAsia="Calibri" w:hint="cs"/>
          <w:noProof/>
          <w:rtl/>
          <w:lang w:val="en-MY" w:bidi="ar-EG"/>
        </w:rPr>
        <w:t xml:space="preserve">، </w:t>
      </w:r>
      <w:r w:rsidR="00EA7564">
        <w:rPr>
          <w:rFonts w:eastAsia="Calibri"/>
          <w:noProof/>
          <w:rtl/>
          <w:lang w:val="en-MY" w:bidi="ar-EG"/>
        </w:rPr>
        <w:t>1387</w:t>
      </w:r>
      <w:r w:rsidRPr="00C86796">
        <w:rPr>
          <w:rFonts w:eastAsia="Calibri"/>
          <w:noProof/>
          <w:rtl/>
          <w:lang w:val="en-MY" w:bidi="ar-EG"/>
        </w:rPr>
        <w:t>هـ</w:t>
      </w:r>
      <w:r w:rsidRPr="00C86796">
        <w:rPr>
          <w:rFonts w:eastAsia="Calibri" w:hint="cs"/>
          <w:noProof/>
          <w:rtl/>
          <w:lang w:val="en-MY" w:bidi="ar-EG"/>
        </w:rPr>
        <w:t>).</w:t>
      </w:r>
    </w:p>
    <w:p w:rsidR="00E85717" w:rsidRPr="00E85717" w:rsidRDefault="00E85717" w:rsidP="00785FF1">
      <w:pPr>
        <w:pStyle w:val="ListParagraph"/>
        <w:numPr>
          <w:ilvl w:val="0"/>
          <w:numId w:val="92"/>
        </w:numPr>
        <w:spacing w:after="0"/>
        <w:ind w:left="680" w:firstLine="26"/>
        <w:contextualSpacing w:val="0"/>
        <w:jc w:val="both"/>
        <w:rPr>
          <w:rFonts w:eastAsia="Calibri"/>
          <w:noProof/>
          <w:lang w:val="en-MY" w:bidi="ar-EG"/>
        </w:rPr>
      </w:pPr>
      <w:r w:rsidRPr="00E85717">
        <w:rPr>
          <w:rFonts w:eastAsia="Calibri"/>
          <w:noProof/>
          <w:rtl/>
          <w:lang w:val="en-MY" w:bidi="ar-EG"/>
        </w:rPr>
        <w:t xml:space="preserve">أبو يعلى. أبو يعلى أحمد بن علي بن المثُنى بن يحيى بن عيسى بن هلال التميمي، الموصلي. مسند أبي يعلى. تحقيق: حسين سليم أسد. ط1، </w:t>
      </w:r>
      <w:r w:rsidR="008361ED">
        <w:rPr>
          <w:rFonts w:eastAsia="Calibri"/>
          <w:noProof/>
          <w:rtl/>
          <w:lang w:val="en-MY" w:bidi="ar-EG"/>
        </w:rPr>
        <w:t>(دمشق، دار المأمون للتراث، 1404</w:t>
      </w:r>
      <w:r w:rsidR="002609D2">
        <w:rPr>
          <w:rFonts w:eastAsia="Calibri" w:hint="cs"/>
          <w:noProof/>
          <w:rtl/>
          <w:lang w:val="en-MY" w:bidi="ar-EG"/>
        </w:rPr>
        <w:t>هـ-</w:t>
      </w:r>
      <w:r w:rsidRPr="00E85717">
        <w:rPr>
          <w:rFonts w:eastAsia="Calibri"/>
          <w:noProof/>
          <w:rtl/>
          <w:lang w:val="en-MY" w:bidi="ar-EG"/>
        </w:rPr>
        <w:t xml:space="preserve"> 1984</w:t>
      </w:r>
      <w:r w:rsidR="002609D2">
        <w:rPr>
          <w:rFonts w:eastAsia="Calibri" w:hint="cs"/>
          <w:noProof/>
          <w:rtl/>
          <w:lang w:val="en-MY" w:bidi="ar-EG"/>
        </w:rPr>
        <w:t>م</w:t>
      </w:r>
      <w:r w:rsidRPr="00E85717">
        <w:rPr>
          <w:rFonts w:eastAsia="Calibri"/>
          <w:noProof/>
          <w:rtl/>
          <w:lang w:val="en-MY" w:bidi="ar-EG"/>
        </w:rPr>
        <w:t>).</w:t>
      </w:r>
    </w:p>
    <w:p w:rsidR="004218ED" w:rsidRDefault="004218ED"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4218ED">
        <w:rPr>
          <w:rFonts w:eastAsia="Calibri"/>
          <w:noProof/>
          <w:rtl/>
          <w:lang w:val="en-MY" w:bidi="ar-EG"/>
        </w:rPr>
        <w:t>البزار. أبو بكر أحمد بن عمرو بن عبد الخالق بن خلاد بن عبيد الله العتكي المعروف بالبزار. مسند البزار المنشور باسم البحر الزخار. ط1، (المدينة المنور، مكتبة العلوم والحكم، بدأت 1988م، وانتهت 2009م</w:t>
      </w:r>
      <w:r w:rsidR="00FE419E">
        <w:rPr>
          <w:rFonts w:eastAsia="Calibri" w:hint="cs"/>
          <w:noProof/>
          <w:rtl/>
          <w:lang w:val="en-MY" w:bidi="ar-EG"/>
        </w:rPr>
        <w:t>)</w:t>
      </w:r>
      <w:r w:rsidRPr="004218ED">
        <w:rPr>
          <w:rFonts w:eastAsia="Calibri"/>
          <w:noProof/>
          <w:rtl/>
          <w:lang w:val="en-MY" w:bidi="ar-EG"/>
        </w:rPr>
        <w:t>.</w:t>
      </w:r>
    </w:p>
    <w:p w:rsidR="00087592" w:rsidRPr="00087592" w:rsidRDefault="00087592" w:rsidP="00785FF1">
      <w:pPr>
        <w:pStyle w:val="ListParagraph"/>
        <w:numPr>
          <w:ilvl w:val="0"/>
          <w:numId w:val="92"/>
        </w:numPr>
        <w:spacing w:after="0" w:line="240" w:lineRule="auto"/>
        <w:ind w:left="0" w:firstLine="567"/>
        <w:contextualSpacing w:val="0"/>
        <w:jc w:val="both"/>
        <w:rPr>
          <w:rFonts w:eastAsia="Calibri"/>
          <w:noProof/>
          <w:rtl/>
          <w:lang w:val="en-MY" w:bidi="ar-EG"/>
        </w:rPr>
      </w:pPr>
      <w:r w:rsidRPr="00087592">
        <w:rPr>
          <w:rFonts w:eastAsia="Calibri"/>
          <w:noProof/>
          <w:rtl/>
          <w:lang w:val="en-MY" w:bidi="ar-EG"/>
        </w:rPr>
        <w:t>الزرقاني، محمد بن عبد الباقي بن يوسف الزرقاني المصري الأزهري. شرح الزرقاني على موطأ الإمام مالك. تحقيق: طه عبد الرءوف سعد، ط1، (القاهرة</w:t>
      </w:r>
      <w:r w:rsidR="006E732C">
        <w:rPr>
          <w:rFonts w:eastAsia="Calibri"/>
          <w:noProof/>
          <w:rtl/>
          <w:lang w:val="en-MY" w:bidi="ar-EG"/>
        </w:rPr>
        <w:t>: مكتبة الثقافة الدينية، 1424هـ</w:t>
      </w:r>
      <w:r w:rsidRPr="00087592">
        <w:rPr>
          <w:rFonts w:eastAsia="Calibri"/>
          <w:noProof/>
          <w:rtl/>
          <w:lang w:val="en-MY" w:bidi="ar-EG"/>
        </w:rPr>
        <w:t>- 2003م).</w:t>
      </w:r>
    </w:p>
    <w:p w:rsidR="00072379" w:rsidRPr="00C86796" w:rsidRDefault="00072379" w:rsidP="00785FF1">
      <w:pPr>
        <w:pStyle w:val="ListParagraph"/>
        <w:widowControl w:val="0"/>
        <w:numPr>
          <w:ilvl w:val="0"/>
          <w:numId w:val="92"/>
        </w:numPr>
        <w:tabs>
          <w:tab w:val="right" w:pos="1132"/>
        </w:tabs>
        <w:spacing w:after="0" w:line="240" w:lineRule="auto"/>
        <w:ind w:left="0" w:firstLine="567"/>
        <w:contextualSpacing w:val="0"/>
        <w:jc w:val="both"/>
        <w:rPr>
          <w:rFonts w:eastAsia="Calibri"/>
          <w:noProof/>
          <w:lang w:val="en-MY" w:bidi="ar-EG"/>
        </w:rPr>
      </w:pPr>
      <w:r w:rsidRPr="00072379">
        <w:rPr>
          <w:rFonts w:eastAsia="Calibri"/>
          <w:noProof/>
          <w:rtl/>
          <w:lang w:val="en-MY" w:bidi="ar-EG"/>
        </w:rPr>
        <w:t>بدر الدين العيني، عمدة القاري شرح صحيح البخاري</w:t>
      </w:r>
      <w:r>
        <w:rPr>
          <w:rFonts w:eastAsia="Calibri" w:hint="cs"/>
          <w:noProof/>
          <w:rtl/>
          <w:lang w:val="en-MY" w:bidi="ar-EG"/>
        </w:rPr>
        <w:t>.</w:t>
      </w:r>
      <w:r w:rsidRPr="00072379">
        <w:rPr>
          <w:rFonts w:eastAsia="Calibri"/>
          <w:noProof/>
          <w:rtl/>
          <w:lang w:val="en-MY" w:bidi="ar-EG"/>
        </w:rPr>
        <w:t xml:space="preserve"> د.ط، د.تاريخ، (بيروت، دار إحياء التراث العربي)</w:t>
      </w:r>
      <w:r>
        <w:rPr>
          <w:rFonts w:eastAsia="Calibri" w:hint="cs"/>
          <w:noProof/>
          <w:rtl/>
          <w:lang w:val="en-MY" w:bidi="ar-EG"/>
        </w:rPr>
        <w:t>.</w:t>
      </w:r>
    </w:p>
    <w:p w:rsidR="00853672" w:rsidRDefault="00853672" w:rsidP="00785FF1">
      <w:pPr>
        <w:pStyle w:val="ListParagraph"/>
        <w:widowControl w:val="0"/>
        <w:numPr>
          <w:ilvl w:val="0"/>
          <w:numId w:val="92"/>
        </w:numPr>
        <w:tabs>
          <w:tab w:val="right" w:pos="1132"/>
        </w:tabs>
        <w:spacing w:after="0" w:line="240" w:lineRule="auto"/>
        <w:ind w:left="0" w:firstLine="567"/>
        <w:contextualSpacing w:val="0"/>
        <w:jc w:val="both"/>
        <w:rPr>
          <w:rFonts w:eastAsia="Calibri"/>
          <w:noProof/>
          <w:lang w:val="en-MY" w:bidi="ar-EG"/>
        </w:rPr>
      </w:pPr>
      <w:r w:rsidRPr="00C86796">
        <w:rPr>
          <w:rFonts w:eastAsia="Calibri"/>
          <w:noProof/>
          <w:rtl/>
          <w:lang w:val="en-MY" w:bidi="ar-EG"/>
        </w:rPr>
        <w:t>جمال الدين أبو محمد عبد الله بن يوسف بن محمد الزيلعي</w:t>
      </w:r>
      <w:r w:rsidRPr="00C86796">
        <w:rPr>
          <w:rFonts w:eastAsia="Calibri" w:hint="cs"/>
          <w:noProof/>
          <w:rtl/>
          <w:lang w:val="en-MY" w:bidi="ar-EG"/>
        </w:rPr>
        <w:t xml:space="preserve">. </w:t>
      </w:r>
      <w:r w:rsidRPr="00C86796">
        <w:rPr>
          <w:rFonts w:eastAsia="Calibri"/>
          <w:noProof/>
          <w:rtl/>
          <w:lang w:val="en-MY" w:bidi="ar-EG"/>
        </w:rPr>
        <w:t>نصب الراية لأحاديث الهداية مع حاشيته بغية الألمعي في تخريج الزيلعي</w:t>
      </w:r>
      <w:r w:rsidRPr="00C86796">
        <w:rPr>
          <w:rFonts w:eastAsia="Calibri" w:hint="cs"/>
          <w:noProof/>
          <w:rtl/>
          <w:lang w:val="en-MY" w:bidi="ar-EG"/>
        </w:rPr>
        <w:t>. تحقيق</w:t>
      </w:r>
      <w:r w:rsidRPr="00C86796">
        <w:rPr>
          <w:rFonts w:eastAsia="Calibri"/>
          <w:noProof/>
          <w:rtl/>
          <w:lang w:val="en-MY" w:bidi="ar-EG"/>
        </w:rPr>
        <w:t>: محمد عوامة</w:t>
      </w:r>
      <w:r w:rsidRPr="00C86796">
        <w:rPr>
          <w:rFonts w:eastAsia="Calibri" w:hint="cs"/>
          <w:noProof/>
          <w:rtl/>
          <w:lang w:val="en-MY" w:bidi="ar-EG"/>
        </w:rPr>
        <w:t xml:space="preserve"> ط1، (</w:t>
      </w:r>
      <w:r w:rsidRPr="00C86796">
        <w:rPr>
          <w:rFonts w:eastAsia="Calibri"/>
          <w:noProof/>
          <w:rtl/>
          <w:lang w:val="en-MY" w:bidi="ar-EG"/>
        </w:rPr>
        <w:t>بيروت –لبنان</w:t>
      </w:r>
      <w:r w:rsidRPr="00C86796">
        <w:rPr>
          <w:rFonts w:eastAsia="Calibri" w:hint="cs"/>
          <w:noProof/>
          <w:rtl/>
          <w:lang w:val="en-MY" w:bidi="ar-EG"/>
        </w:rPr>
        <w:t>:</w:t>
      </w:r>
      <w:r w:rsidRPr="00C86796">
        <w:rPr>
          <w:rFonts w:eastAsia="Calibri"/>
          <w:noProof/>
          <w:rtl/>
          <w:lang w:val="en-MY" w:bidi="ar-EG"/>
        </w:rPr>
        <w:t xml:space="preserve"> مؤسسة الريان</w:t>
      </w:r>
      <w:r w:rsidRPr="00C86796">
        <w:rPr>
          <w:rFonts w:eastAsia="Calibri" w:hint="cs"/>
          <w:noProof/>
          <w:rtl/>
          <w:lang w:val="en-MY" w:bidi="ar-EG"/>
        </w:rPr>
        <w:t>.</w:t>
      </w:r>
      <w:r w:rsidRPr="00C86796">
        <w:rPr>
          <w:rFonts w:eastAsia="Calibri"/>
          <w:noProof/>
          <w:rtl/>
          <w:lang w:val="en-MY" w:bidi="ar-EG"/>
        </w:rPr>
        <w:t xml:space="preserve"> جدة – السعودية</w:t>
      </w:r>
      <w:r w:rsidRPr="00C86796">
        <w:rPr>
          <w:rFonts w:eastAsia="Calibri" w:hint="cs"/>
          <w:noProof/>
          <w:rtl/>
          <w:lang w:val="en-MY" w:bidi="ar-EG"/>
        </w:rPr>
        <w:t xml:space="preserve"> :</w:t>
      </w:r>
      <w:r w:rsidRPr="00C86796">
        <w:rPr>
          <w:rFonts w:eastAsia="Calibri"/>
          <w:noProof/>
          <w:rtl/>
          <w:lang w:val="en-MY" w:bidi="ar-EG"/>
        </w:rPr>
        <w:t>دار القبلة للثقافة الإسلامية</w:t>
      </w:r>
      <w:r w:rsidRPr="00C86796">
        <w:rPr>
          <w:rFonts w:eastAsia="Calibri" w:hint="cs"/>
          <w:noProof/>
          <w:rtl/>
          <w:lang w:val="en-MY" w:bidi="ar-EG"/>
        </w:rPr>
        <w:t xml:space="preserve">، </w:t>
      </w:r>
      <w:r w:rsidRPr="00C86796">
        <w:rPr>
          <w:rFonts w:eastAsia="Calibri"/>
          <w:noProof/>
          <w:rtl/>
          <w:lang w:val="en-MY" w:bidi="ar-EG"/>
        </w:rPr>
        <w:t>1418هـ/1997م</w:t>
      </w:r>
      <w:r w:rsidRPr="00C86796">
        <w:rPr>
          <w:rFonts w:eastAsia="Calibri" w:hint="cs"/>
          <w:noProof/>
          <w:rtl/>
          <w:lang w:val="en-MY" w:bidi="ar-EG"/>
        </w:rPr>
        <w:t>).</w:t>
      </w:r>
    </w:p>
    <w:p w:rsidR="00087592" w:rsidRPr="00087592" w:rsidRDefault="00087592" w:rsidP="00785FF1">
      <w:pPr>
        <w:pStyle w:val="ListParagraph"/>
        <w:numPr>
          <w:ilvl w:val="0"/>
          <w:numId w:val="92"/>
        </w:numPr>
        <w:spacing w:after="0" w:line="240" w:lineRule="auto"/>
        <w:ind w:left="0" w:firstLine="567"/>
        <w:contextualSpacing w:val="0"/>
        <w:jc w:val="both"/>
        <w:rPr>
          <w:rFonts w:eastAsia="Calibri"/>
          <w:noProof/>
          <w:lang w:val="en-MY" w:bidi="ar-EG"/>
        </w:rPr>
      </w:pPr>
      <w:r w:rsidRPr="00087592">
        <w:rPr>
          <w:rFonts w:eastAsia="Calibri"/>
          <w:noProof/>
          <w:rtl/>
          <w:lang w:val="en-MY" w:bidi="ar-EG"/>
        </w:rPr>
        <w:t>حمزة محمد قاسم، منار القاري شرح مختصر صحيح البخاري، راجعه: الشيخ عبد القادر الأرناؤوط، وصححه: بش</w:t>
      </w:r>
      <w:r w:rsidR="00E315BE">
        <w:rPr>
          <w:rFonts w:eastAsia="Calibri"/>
          <w:noProof/>
          <w:rtl/>
          <w:lang w:val="en-MY" w:bidi="ar-EG"/>
        </w:rPr>
        <w:t>ير محمد عيون، د.ط، (سوريا، دمشق–</w:t>
      </w:r>
      <w:r w:rsidRPr="00087592">
        <w:rPr>
          <w:rFonts w:eastAsia="Calibri"/>
          <w:noProof/>
          <w:rtl/>
          <w:lang w:val="en-MY" w:bidi="ar-EG"/>
        </w:rPr>
        <w:t>مكتبة دار البيان،</w:t>
      </w:r>
      <w:r w:rsidR="00E315BE">
        <w:rPr>
          <w:rFonts w:eastAsia="Calibri"/>
          <w:noProof/>
          <w:rtl/>
          <w:lang w:val="en-MY" w:bidi="ar-EG"/>
        </w:rPr>
        <w:t>1410 هـ- 1990</w:t>
      </w:r>
      <w:r w:rsidRPr="00087592">
        <w:rPr>
          <w:rFonts w:eastAsia="Calibri"/>
          <w:noProof/>
          <w:rtl/>
          <w:lang w:val="en-MY" w:bidi="ar-EG"/>
        </w:rPr>
        <w:t>م)</w:t>
      </w:r>
      <w:r w:rsidR="00362E19">
        <w:rPr>
          <w:rFonts w:eastAsia="Calibri" w:hint="cs"/>
          <w:noProof/>
          <w:rtl/>
          <w:lang w:val="en-MY" w:bidi="ar-EG"/>
        </w:rPr>
        <w:t>.</w:t>
      </w:r>
    </w:p>
    <w:p w:rsidR="00853672" w:rsidRPr="00C86796" w:rsidRDefault="00853672"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سنن ابن ماجة، تحقيق: نصر الدين الألباني، ط1، د.ت، (الرياض: مكتبة المعارف للنشر والتوزيع).</w:t>
      </w:r>
    </w:p>
    <w:p w:rsidR="00853672" w:rsidRPr="00C86796" w:rsidRDefault="00853672"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سنن الترمذي ( الجامع  الكبير)، تحقيق بشار عواد معروف، ط1، (بيروت: دار الغرب الإسلامي، 1996).</w:t>
      </w:r>
    </w:p>
    <w:p w:rsidR="00853672" w:rsidRPr="00C86796" w:rsidRDefault="00853672"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سنن الترمذي،</w:t>
      </w:r>
      <w:r w:rsidRPr="00C86796">
        <w:rPr>
          <w:rFonts w:eastAsia="Calibri" w:hint="cs"/>
          <w:noProof/>
          <w:rtl/>
          <w:lang w:val="en-MY" w:bidi="ar-EG"/>
        </w:rPr>
        <w:t xml:space="preserve"> تحقيق عطوة عوض. ط2، (مصر: شركة ومطبعة مصطفى البابي الحلبي، 1395هـ-1975م).</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السنن الكبرى للبيهقي، تحقيق: محمد عبد القادر عطا، د.ط، د.ت، (لبنان، بيروت: دار الكتب العلمية).</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الشوكانى، محمد بن علي بن محمد بن عبد الله الشوكاني</w:t>
      </w:r>
      <w:r w:rsidRPr="00C86796">
        <w:rPr>
          <w:rFonts w:eastAsia="Calibri" w:hint="cs"/>
          <w:noProof/>
          <w:rtl/>
          <w:lang w:val="en-MY" w:bidi="ar-EG"/>
        </w:rPr>
        <w:t>.</w:t>
      </w:r>
      <w:r w:rsidRPr="00C86796">
        <w:rPr>
          <w:rFonts w:eastAsia="Calibri"/>
          <w:noProof/>
          <w:rtl/>
          <w:lang w:val="en-MY" w:bidi="ar-EG"/>
        </w:rPr>
        <w:t xml:space="preserve"> نيل الأوطار</w:t>
      </w:r>
      <w:r w:rsidRPr="00C86796">
        <w:rPr>
          <w:rFonts w:eastAsia="Calibri" w:hint="cs"/>
          <w:noProof/>
          <w:rtl/>
          <w:lang w:val="en-MY" w:bidi="ar-EG"/>
        </w:rPr>
        <w:t>.</w:t>
      </w:r>
      <w:r w:rsidRPr="00C86796">
        <w:rPr>
          <w:rFonts w:eastAsia="Calibri"/>
          <w:noProof/>
          <w:rtl/>
          <w:lang w:val="en-MY" w:bidi="ar-EG"/>
        </w:rPr>
        <w:t xml:space="preserve"> تحقيق: عصام الدين الصبابطي،ط1، (مصر</w:t>
      </w:r>
      <w:r w:rsidRPr="00C86796">
        <w:rPr>
          <w:rFonts w:eastAsia="Calibri" w:hint="cs"/>
          <w:noProof/>
          <w:rtl/>
          <w:lang w:val="en-MY" w:bidi="ar-EG"/>
        </w:rPr>
        <w:t>،</w:t>
      </w:r>
      <w:r w:rsidRPr="00C86796">
        <w:rPr>
          <w:rFonts w:eastAsia="Calibri"/>
          <w:noProof/>
          <w:rtl/>
          <w:lang w:val="en-MY" w:bidi="ar-EG"/>
        </w:rPr>
        <w:t xml:space="preserve"> دار الحديث، 1413هـ - 1993م)</w:t>
      </w:r>
      <w:r w:rsidRPr="00C86796">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صحيح ابن حبان بترتيب ابن بلبان، تحقيق: شعيب الأرنؤوط، ط2، (بيروت: مؤسسة الرسالة،  1414هـ-1993).</w:t>
      </w:r>
    </w:p>
    <w:p w:rsidR="00A07795" w:rsidRPr="00140D35"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صحيح البخاري، ط2، (</w:t>
      </w:r>
      <w:r w:rsidR="00E47076">
        <w:rPr>
          <w:rFonts w:eastAsia="Calibri" w:hint="cs"/>
          <w:noProof/>
          <w:rtl/>
          <w:lang w:val="en-MY" w:bidi="ar-EG"/>
        </w:rPr>
        <w:t xml:space="preserve">السعودية، الرياض، </w:t>
      </w:r>
      <w:r w:rsidRPr="00C86796">
        <w:rPr>
          <w:rFonts w:eastAsia="Calibri" w:hint="cs"/>
          <w:noProof/>
          <w:rtl/>
          <w:lang w:val="en-MY" w:bidi="ar-EG"/>
        </w:rPr>
        <w:t>مكتبة الرشد ناشرون، 1427هـ-2006م).</w:t>
      </w:r>
    </w:p>
    <w:p w:rsidR="00DC1DCE"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صحيح مسلم بشرح النووي، ط1، (المطبعة المصرية بالأزهر، </w:t>
      </w:r>
      <w:r w:rsidR="00C11414">
        <w:rPr>
          <w:rFonts w:eastAsia="Calibri" w:hint="cs"/>
          <w:noProof/>
          <w:rtl/>
          <w:lang w:val="en-MY" w:bidi="ar-EG"/>
        </w:rPr>
        <w:t xml:space="preserve">1347 هـ-1929م)، وطبعة: </w:t>
      </w:r>
      <w:r w:rsidR="00C11414" w:rsidRPr="00C11414">
        <w:rPr>
          <w:rFonts w:eastAsia="Calibri"/>
          <w:noProof/>
          <w:rtl/>
          <w:lang w:val="en-MY" w:bidi="ar-EG"/>
        </w:rPr>
        <w:t>(ال</w:t>
      </w:r>
      <w:r w:rsidR="00C11414">
        <w:rPr>
          <w:rFonts w:eastAsia="Calibri"/>
          <w:noProof/>
          <w:rtl/>
          <w:lang w:val="en-MY" w:bidi="ar-EG"/>
        </w:rPr>
        <w:t xml:space="preserve">رياض، بيت الأفكار الدولية، </w:t>
      </w:r>
      <w:r w:rsidR="00C11414">
        <w:rPr>
          <w:rFonts w:eastAsia="Calibri" w:hint="cs"/>
          <w:noProof/>
          <w:rtl/>
          <w:lang w:val="en-MY" w:bidi="ar-EG"/>
        </w:rPr>
        <w:t xml:space="preserve">د.ط، </w:t>
      </w:r>
      <w:r w:rsidR="00C11414">
        <w:rPr>
          <w:rFonts w:eastAsia="Calibri"/>
          <w:noProof/>
          <w:rtl/>
          <w:lang w:val="en-MY" w:bidi="ar-EG"/>
        </w:rPr>
        <w:t>د.ت)</w:t>
      </w:r>
      <w:r w:rsidR="00C11414">
        <w:rPr>
          <w:rFonts w:eastAsia="Calibri" w:hint="cs"/>
          <w:noProof/>
          <w:rtl/>
          <w:lang w:val="en-MY" w:bidi="ar-EG"/>
        </w:rPr>
        <w:t>.</w:t>
      </w:r>
    </w:p>
    <w:p w:rsidR="00140D35" w:rsidRPr="00A351FB" w:rsidRDefault="00140D35" w:rsidP="00785FF1">
      <w:pPr>
        <w:pStyle w:val="ListParagraph"/>
        <w:numPr>
          <w:ilvl w:val="0"/>
          <w:numId w:val="92"/>
        </w:numPr>
        <w:spacing w:after="0" w:line="240" w:lineRule="auto"/>
        <w:ind w:left="0" w:firstLine="567"/>
        <w:contextualSpacing w:val="0"/>
        <w:jc w:val="both"/>
        <w:rPr>
          <w:rFonts w:eastAsia="Calibri"/>
          <w:noProof/>
          <w:lang w:val="en-MY" w:bidi="ar-EG"/>
        </w:rPr>
      </w:pPr>
      <w:r w:rsidRPr="00A351FB">
        <w:rPr>
          <w:rFonts w:eastAsia="Calibri" w:hint="cs"/>
          <w:noProof/>
          <w:rtl/>
          <w:lang w:val="en-MY" w:bidi="ar-EG"/>
        </w:rPr>
        <w:t>صحيح مسلم، ط1، (الرياض، السع</w:t>
      </w:r>
      <w:r w:rsidR="00A351FB" w:rsidRPr="00A351FB">
        <w:rPr>
          <w:rFonts w:eastAsia="Calibri" w:hint="cs"/>
          <w:noProof/>
          <w:rtl/>
          <w:lang w:val="en-MY" w:bidi="ar-EG"/>
        </w:rPr>
        <w:t xml:space="preserve">ودية، دار المغني، 1419هـ-1998م)، وطبعة: </w:t>
      </w:r>
      <w:r w:rsidR="00A351FB" w:rsidRPr="00A351FB">
        <w:rPr>
          <w:rFonts w:eastAsia="Calibri"/>
          <w:noProof/>
          <w:rtl/>
          <w:lang w:val="en-MY" w:bidi="ar-EG"/>
        </w:rPr>
        <w:t xml:space="preserve">(الرياض، بيت الأفكار الدولية، د.ط، 1419هـ- </w:t>
      </w:r>
      <w:r w:rsidR="00A351FB">
        <w:rPr>
          <w:rFonts w:eastAsia="Calibri"/>
          <w:noProof/>
          <w:rtl/>
          <w:lang w:val="en-MY" w:bidi="ar-EG"/>
        </w:rPr>
        <w:t>1998م)</w:t>
      </w:r>
      <w:r w:rsidR="00A14F0F">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عبد الملك القسطلاني</w:t>
      </w:r>
      <w:r w:rsidRPr="00C86796">
        <w:rPr>
          <w:rFonts w:eastAsia="Calibri" w:hint="cs"/>
          <w:noProof/>
          <w:rtl/>
          <w:lang w:val="en-MY" w:bidi="ar-EG"/>
        </w:rPr>
        <w:t xml:space="preserve">، </w:t>
      </w:r>
      <w:r w:rsidRPr="00C86796">
        <w:rPr>
          <w:rFonts w:eastAsia="Calibri"/>
          <w:noProof/>
          <w:rtl/>
          <w:lang w:val="en-MY" w:bidi="ar-EG"/>
        </w:rPr>
        <w:t>أحمد بن محمد بن أبى بكر بن عبد الملك القسطلاني القتي</w:t>
      </w:r>
      <w:r w:rsidRPr="00C86796">
        <w:rPr>
          <w:rFonts w:eastAsia="Calibri" w:hint="cs"/>
          <w:noProof/>
          <w:rtl/>
          <w:lang w:val="en-MY" w:bidi="ar-EG"/>
        </w:rPr>
        <w:t>بي</w:t>
      </w:r>
      <w:r w:rsidRPr="00C86796">
        <w:rPr>
          <w:rFonts w:eastAsia="Calibri"/>
          <w:noProof/>
          <w:rtl/>
          <w:lang w:val="en-MY" w:bidi="ar-EG"/>
        </w:rPr>
        <w:t xml:space="preserve"> المصري</w:t>
      </w:r>
      <w:r w:rsidRPr="00C86796">
        <w:rPr>
          <w:rFonts w:eastAsia="Calibri" w:hint="cs"/>
          <w:noProof/>
          <w:rtl/>
          <w:lang w:val="en-MY" w:bidi="ar-EG"/>
        </w:rPr>
        <w:t>.</w:t>
      </w:r>
      <w:r w:rsidRPr="00C86796">
        <w:rPr>
          <w:rFonts w:eastAsia="Calibri"/>
          <w:noProof/>
          <w:rtl/>
          <w:lang w:val="en-MY" w:bidi="ar-EG"/>
        </w:rPr>
        <w:t xml:space="preserve"> أبو العباس، شهاب الدين</w:t>
      </w:r>
      <w:r w:rsidRPr="00C86796">
        <w:rPr>
          <w:rFonts w:eastAsia="Calibri" w:hint="cs"/>
          <w:noProof/>
          <w:rtl/>
          <w:lang w:val="en-MY" w:bidi="ar-EG"/>
        </w:rPr>
        <w:t xml:space="preserve">، </w:t>
      </w:r>
      <w:r w:rsidRPr="00C86796">
        <w:rPr>
          <w:rFonts w:eastAsia="Calibri"/>
          <w:noProof/>
          <w:rtl/>
          <w:lang w:val="en-MY" w:bidi="ar-EG"/>
        </w:rPr>
        <w:t>إرشاد الساري لشرح صحيح البخاري</w:t>
      </w:r>
      <w:r w:rsidRPr="00C86796">
        <w:rPr>
          <w:rFonts w:eastAsia="Calibri" w:hint="cs"/>
          <w:noProof/>
          <w:rtl/>
          <w:lang w:val="en-MY" w:bidi="ar-EG"/>
        </w:rPr>
        <w:t xml:space="preserve">، ط 7، ( مصر </w:t>
      </w:r>
      <w:r w:rsidRPr="00C86796">
        <w:rPr>
          <w:rFonts w:eastAsia="Calibri"/>
          <w:noProof/>
          <w:rtl/>
          <w:lang w:val="en-MY" w:bidi="ar-EG"/>
        </w:rPr>
        <w:t>المطبعة الكبرى الأميري</w:t>
      </w:r>
      <w:r w:rsidRPr="00C86796">
        <w:rPr>
          <w:rFonts w:eastAsia="Calibri" w:hint="cs"/>
          <w:noProof/>
          <w:rtl/>
          <w:lang w:val="en-MY" w:bidi="ar-EG"/>
        </w:rPr>
        <w:t>،</w:t>
      </w:r>
      <w:r w:rsidRPr="00C86796">
        <w:rPr>
          <w:rFonts w:eastAsia="Calibri"/>
          <w:noProof/>
          <w:rtl/>
          <w:lang w:val="en-MY" w:bidi="ar-EG"/>
        </w:rPr>
        <w:t>1323هـ</w:t>
      </w:r>
      <w:r w:rsidRPr="00C86796">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العراقي، </w:t>
      </w:r>
      <w:r w:rsidRPr="00C86796">
        <w:rPr>
          <w:rFonts w:eastAsia="Calibri"/>
          <w:noProof/>
          <w:rtl/>
          <w:lang w:val="en-MY" w:bidi="ar-EG"/>
        </w:rPr>
        <w:t>أبو الفضل زين الدين عبد الرحيم بن الحسين بن عبد الرحمن بن أبي بكر بن إبراهيم العراقي</w:t>
      </w:r>
      <w:r w:rsidRPr="00C86796">
        <w:rPr>
          <w:rFonts w:eastAsia="Calibri" w:hint="cs"/>
          <w:noProof/>
          <w:rtl/>
          <w:lang w:val="en-MY" w:bidi="ar-EG"/>
        </w:rPr>
        <w:t xml:space="preserve">. </w:t>
      </w:r>
      <w:r w:rsidRPr="00C86796">
        <w:rPr>
          <w:rFonts w:eastAsia="Calibri"/>
          <w:noProof/>
          <w:rtl/>
          <w:lang w:val="en-MY" w:bidi="ar-EG"/>
        </w:rPr>
        <w:t>طرح التثريب في شرح التقريب</w:t>
      </w:r>
      <w:r w:rsidRPr="00C86796">
        <w:rPr>
          <w:rFonts w:eastAsia="Calibri" w:hint="cs"/>
          <w:noProof/>
          <w:rtl/>
          <w:lang w:val="en-MY" w:bidi="ar-EG"/>
        </w:rPr>
        <w:t xml:space="preserve">. </w:t>
      </w:r>
      <w:r w:rsidRPr="00C86796">
        <w:rPr>
          <w:rFonts w:eastAsia="Calibri"/>
          <w:noProof/>
          <w:rtl/>
          <w:lang w:val="en-MY" w:bidi="ar-EG"/>
        </w:rPr>
        <w:t>أكمله ابنه: أحمد بن عبد الرحيم بن الحسين الكردي الرازياني ثم المصري، أبو زرعة ولي الدين، ابن العراقي</w:t>
      </w:r>
      <w:r w:rsidRPr="00C86796">
        <w:rPr>
          <w:rFonts w:eastAsia="Calibri" w:hint="cs"/>
          <w:noProof/>
          <w:rtl/>
          <w:lang w:val="en-MY" w:bidi="ar-EG"/>
        </w:rPr>
        <w:t>،د.ط، د. تاريخ، (لبنان، بيروت:دار احياء التراث العربي).</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العظيم آبادي</w:t>
      </w:r>
      <w:r w:rsidRPr="00C86796">
        <w:rPr>
          <w:rFonts w:eastAsia="Calibri" w:hint="cs"/>
          <w:noProof/>
          <w:rtl/>
          <w:lang w:val="en-MY" w:bidi="ar-EG"/>
        </w:rPr>
        <w:t xml:space="preserve">، </w:t>
      </w:r>
      <w:r w:rsidRPr="00C86796">
        <w:rPr>
          <w:rFonts w:eastAsia="Calibri"/>
          <w:noProof/>
          <w:rtl/>
          <w:lang w:val="en-MY" w:bidi="ar-EG"/>
        </w:rPr>
        <w:t>محمد أشرف بن أمير بن علي بن حيدر، أبو عبد الرحمن، شرف الحق، الصديقي</w:t>
      </w:r>
      <w:r w:rsidRPr="00C86796">
        <w:rPr>
          <w:rFonts w:eastAsia="Calibri" w:hint="cs"/>
          <w:noProof/>
          <w:rtl/>
          <w:lang w:val="en-MY" w:bidi="ar-EG"/>
        </w:rPr>
        <w:t xml:space="preserve">. </w:t>
      </w:r>
      <w:r w:rsidRPr="00C86796">
        <w:rPr>
          <w:rFonts w:eastAsia="Calibri"/>
          <w:noProof/>
          <w:rtl/>
          <w:lang w:val="en-MY" w:bidi="ar-EG"/>
        </w:rPr>
        <w:t>عون المعبود شرح سنن أبي داود ومعه حاشية ابن القيم: تهذيب سنن أبي داود وإيضاح علله ومشكلاته</w:t>
      </w:r>
      <w:r w:rsidRPr="00C86796">
        <w:rPr>
          <w:rFonts w:eastAsia="Calibri" w:hint="cs"/>
          <w:noProof/>
          <w:rtl/>
          <w:lang w:val="en-MY" w:bidi="ar-EG"/>
        </w:rPr>
        <w:t xml:space="preserve">. ط 2، ( بيروت: </w:t>
      </w:r>
      <w:r w:rsidRPr="00C86796">
        <w:rPr>
          <w:rFonts w:eastAsia="Calibri"/>
          <w:noProof/>
          <w:rtl/>
          <w:lang w:val="en-MY" w:bidi="ar-EG"/>
        </w:rPr>
        <w:t>دار الكتب العلمية</w:t>
      </w:r>
      <w:r w:rsidRPr="00C86796">
        <w:rPr>
          <w:rFonts w:eastAsia="Calibri" w:hint="cs"/>
          <w:noProof/>
          <w:rtl/>
          <w:lang w:val="en-MY" w:bidi="ar-EG"/>
        </w:rPr>
        <w:t xml:space="preserve">، </w:t>
      </w:r>
      <w:r w:rsidRPr="00C86796">
        <w:rPr>
          <w:rFonts w:eastAsia="Calibri"/>
          <w:noProof/>
          <w:rtl/>
          <w:lang w:val="en-MY" w:bidi="ar-EG"/>
        </w:rPr>
        <w:t>1415 هـ</w:t>
      </w:r>
      <w:r w:rsidRPr="00C86796">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علاء الدين علي بن حسام الدين المتقي الهندي البرهان فوري</w:t>
      </w:r>
      <w:r w:rsidRPr="00C86796">
        <w:rPr>
          <w:rFonts w:eastAsia="Calibri" w:hint="cs"/>
          <w:noProof/>
          <w:rtl/>
          <w:lang w:val="en-MY" w:bidi="ar-EG"/>
        </w:rPr>
        <w:t xml:space="preserve">، </w:t>
      </w:r>
      <w:r w:rsidRPr="00C86796">
        <w:rPr>
          <w:rFonts w:eastAsia="Calibri"/>
          <w:noProof/>
          <w:rtl/>
          <w:lang w:val="en-MY" w:bidi="ar-EG"/>
        </w:rPr>
        <w:t>كنز العمال في سنن الأقوال والأفعال</w:t>
      </w:r>
      <w:r w:rsidRPr="00C86796">
        <w:rPr>
          <w:rFonts w:eastAsia="Calibri" w:hint="cs"/>
          <w:noProof/>
          <w:rtl/>
          <w:lang w:val="en-MY" w:bidi="ar-EG"/>
        </w:rPr>
        <w:t xml:space="preserve">، تحقيق: </w:t>
      </w:r>
      <w:r w:rsidRPr="00C86796">
        <w:rPr>
          <w:rFonts w:eastAsia="Calibri"/>
          <w:noProof/>
          <w:rtl/>
          <w:lang w:val="en-MY" w:bidi="ar-EG"/>
        </w:rPr>
        <w:t>بكري حياني</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و</w:t>
      </w:r>
      <w:r w:rsidRPr="00C86796">
        <w:rPr>
          <w:rFonts w:eastAsia="Calibri"/>
          <w:noProof/>
          <w:rtl/>
          <w:lang w:val="en-MY" w:bidi="ar-EG"/>
        </w:rPr>
        <w:t>صفوة السقا</w:t>
      </w:r>
      <w:r w:rsidRPr="00C86796">
        <w:rPr>
          <w:rFonts w:eastAsia="Calibri" w:hint="cs"/>
          <w:noProof/>
          <w:rtl/>
          <w:lang w:val="en-MY" w:bidi="ar-EG"/>
        </w:rPr>
        <w:t>، ط5، (</w:t>
      </w:r>
      <w:r w:rsidRPr="00C86796">
        <w:rPr>
          <w:rFonts w:eastAsia="Calibri"/>
          <w:noProof/>
          <w:rtl/>
          <w:lang w:val="en-MY" w:bidi="ar-EG"/>
        </w:rPr>
        <w:t>مؤسسة الرسالة</w:t>
      </w:r>
      <w:r w:rsidRPr="00C86796">
        <w:rPr>
          <w:rFonts w:eastAsia="Calibri" w:hint="cs"/>
          <w:noProof/>
          <w:rtl/>
          <w:lang w:val="en-MY" w:bidi="ar-EG"/>
        </w:rPr>
        <w:t xml:space="preserve">: </w:t>
      </w:r>
      <w:r w:rsidRPr="00C86796">
        <w:rPr>
          <w:rFonts w:eastAsia="Calibri"/>
          <w:noProof/>
          <w:rtl/>
          <w:lang w:val="en-MY" w:bidi="ar-EG"/>
        </w:rPr>
        <w:t>1401هـ</w:t>
      </w:r>
      <w:r w:rsidRPr="00C86796">
        <w:rPr>
          <w:rFonts w:eastAsia="Calibri" w:hint="cs"/>
          <w:noProof/>
          <w:rtl/>
          <w:lang w:val="en-MY" w:bidi="ar-EG"/>
        </w:rPr>
        <w:t>-</w:t>
      </w:r>
      <w:r w:rsidRPr="00C86796">
        <w:rPr>
          <w:rFonts w:eastAsia="Calibri"/>
          <w:noProof/>
          <w:rtl/>
          <w:lang w:val="en-MY" w:bidi="ar-EG"/>
        </w:rPr>
        <w:t>1981م</w:t>
      </w:r>
      <w:r w:rsidRPr="00C86796">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المباركفوري، </w:t>
      </w:r>
      <w:r w:rsidRPr="00C86796">
        <w:rPr>
          <w:rFonts w:eastAsia="Calibri"/>
          <w:noProof/>
          <w:rtl/>
          <w:lang w:val="en-MY" w:bidi="ar-EG"/>
        </w:rPr>
        <w:t>حسام الدين الرحماني المباركفوري</w:t>
      </w:r>
      <w:r w:rsidRPr="00C86796">
        <w:rPr>
          <w:rFonts w:eastAsia="Calibri" w:hint="cs"/>
          <w:noProof/>
          <w:rtl/>
          <w:lang w:val="en-MY" w:bidi="ar-EG"/>
        </w:rPr>
        <w:t xml:space="preserve">، </w:t>
      </w:r>
      <w:r w:rsidRPr="00C86796">
        <w:rPr>
          <w:rFonts w:eastAsia="Calibri"/>
          <w:noProof/>
          <w:rtl/>
          <w:lang w:val="en-MY" w:bidi="ar-EG"/>
        </w:rPr>
        <w:t>أبو الحسن عبيد الله بن محمد عبد السلام بن خان محمد بن أمان الله</w:t>
      </w:r>
      <w:r w:rsidRPr="00C86796">
        <w:rPr>
          <w:rFonts w:eastAsia="Calibri" w:hint="cs"/>
          <w:noProof/>
          <w:rtl/>
          <w:lang w:val="en-MY" w:bidi="ar-EG"/>
        </w:rPr>
        <w:t xml:space="preserve">، </w:t>
      </w:r>
      <w:r w:rsidRPr="00C86796">
        <w:rPr>
          <w:rFonts w:eastAsia="Calibri"/>
          <w:noProof/>
          <w:rtl/>
          <w:lang w:val="en-MY" w:bidi="ar-EG"/>
        </w:rPr>
        <w:t>مرعاة المفاتيح شرح مشكاة المصابيح</w:t>
      </w:r>
      <w:r w:rsidRPr="00C86796">
        <w:rPr>
          <w:rFonts w:eastAsia="Calibri" w:hint="cs"/>
          <w:noProof/>
          <w:rtl/>
          <w:lang w:val="en-MY" w:bidi="ar-EG"/>
        </w:rPr>
        <w:t>، ط3، (</w:t>
      </w:r>
      <w:r w:rsidRPr="00C86796">
        <w:rPr>
          <w:rFonts w:eastAsia="Calibri"/>
          <w:noProof/>
          <w:rtl/>
          <w:lang w:val="en-MY" w:bidi="ar-EG"/>
        </w:rPr>
        <w:t>إدارة البحوث العلمية والدعوة والإفتاء - الجامعة السلفية - بنارس الهند</w:t>
      </w:r>
      <w:r w:rsidRPr="00C86796">
        <w:rPr>
          <w:rFonts w:eastAsia="Calibri" w:hint="cs"/>
          <w:noProof/>
          <w:rtl/>
          <w:lang w:val="en-MY" w:bidi="ar-EG"/>
        </w:rPr>
        <w:t xml:space="preserve">، </w:t>
      </w:r>
      <w:r w:rsidRPr="00C86796">
        <w:rPr>
          <w:rFonts w:eastAsia="Calibri"/>
          <w:noProof/>
          <w:rtl/>
          <w:lang w:val="en-MY" w:bidi="ar-EG"/>
        </w:rPr>
        <w:t>1404 هـ، 1984 م</w:t>
      </w:r>
      <w:r w:rsidRPr="00C86796">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مجمع الزوائد ومنبع الفوائد</w:t>
      </w:r>
      <w:r w:rsidRPr="00C86796">
        <w:rPr>
          <w:rFonts w:eastAsia="Calibri" w:hint="cs"/>
          <w:noProof/>
          <w:rtl/>
          <w:lang w:val="en-MY" w:bidi="ar-EG"/>
        </w:rPr>
        <w:t xml:space="preserve"> للهيثمي</w:t>
      </w:r>
      <w:r w:rsidRPr="00C86796">
        <w:rPr>
          <w:rFonts w:eastAsia="Calibri"/>
          <w:noProof/>
          <w:rtl/>
          <w:lang w:val="en-MY" w:bidi="ar-EG"/>
        </w:rPr>
        <w:t xml:space="preserve">، </w:t>
      </w:r>
      <w:r w:rsidRPr="00C86796">
        <w:rPr>
          <w:rFonts w:eastAsia="Calibri" w:hint="cs"/>
          <w:noProof/>
          <w:rtl/>
          <w:lang w:val="en-MY" w:bidi="ar-EG"/>
        </w:rPr>
        <w:t xml:space="preserve">د.ط، (بيروت: دار الكتب العلمية، </w:t>
      </w:r>
      <w:r w:rsidR="001109BE">
        <w:rPr>
          <w:rFonts w:eastAsia="Calibri"/>
          <w:noProof/>
          <w:rtl/>
          <w:lang w:val="en-MY" w:bidi="ar-EG"/>
        </w:rPr>
        <w:t>1408 هـ- 1988</w:t>
      </w:r>
      <w:r w:rsidRPr="00C86796">
        <w:rPr>
          <w:rFonts w:eastAsia="Calibri"/>
          <w:noProof/>
          <w:rtl/>
          <w:lang w:val="en-MY" w:bidi="ar-EG"/>
        </w:rPr>
        <w:t>م</w:t>
      </w:r>
      <w:r w:rsidRPr="00C86796">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المستدرك على الصحيحين</w:t>
      </w:r>
      <w:r w:rsidRPr="00C86796">
        <w:rPr>
          <w:rFonts w:eastAsia="Calibri" w:hint="cs"/>
          <w:noProof/>
          <w:rtl/>
          <w:lang w:val="en-MY" w:bidi="ar-EG"/>
        </w:rPr>
        <w:t>. تحقيق:</w:t>
      </w:r>
      <w:r w:rsidRPr="00C86796">
        <w:rPr>
          <w:rFonts w:eastAsia="Calibri"/>
          <w:noProof/>
          <w:rtl/>
          <w:lang w:val="en-MY" w:bidi="ar-EG"/>
        </w:rPr>
        <w:t xml:space="preserve"> مصطفى عبد القادر عطا</w:t>
      </w:r>
      <w:r w:rsidRPr="00C86796">
        <w:rPr>
          <w:rFonts w:eastAsia="Calibri" w:hint="cs"/>
          <w:noProof/>
          <w:rtl/>
          <w:lang w:val="en-MY" w:bidi="ar-EG"/>
        </w:rPr>
        <w:t xml:space="preserve">. ط1، (بيروت: </w:t>
      </w:r>
      <w:r w:rsidRPr="00C86796">
        <w:rPr>
          <w:rFonts w:eastAsia="Calibri"/>
          <w:noProof/>
          <w:rtl/>
          <w:lang w:val="en-MY" w:bidi="ar-EG"/>
        </w:rPr>
        <w:t>دار الكتب العلمية</w:t>
      </w:r>
      <w:r w:rsidRPr="00C86796">
        <w:rPr>
          <w:rFonts w:eastAsia="Calibri" w:hint="cs"/>
          <w:noProof/>
          <w:rtl/>
          <w:lang w:val="en-MY" w:bidi="ar-EG"/>
        </w:rPr>
        <w:t xml:space="preserve">، </w:t>
      </w:r>
      <w:r w:rsidRPr="00C86796">
        <w:rPr>
          <w:rFonts w:eastAsia="Calibri"/>
          <w:noProof/>
          <w:rtl/>
          <w:lang w:val="en-MY" w:bidi="ar-EG"/>
        </w:rPr>
        <w:t>1411 – 1990</w:t>
      </w:r>
      <w:r w:rsidRPr="00C86796">
        <w:rPr>
          <w:rFonts w:eastAsia="Calibri" w:hint="cs"/>
          <w:noProof/>
          <w:rtl/>
          <w:lang w:val="en-MY" w:bidi="ar-EG"/>
        </w:rPr>
        <w:t>).</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مسند الإمام أحمد بن حنب</w:t>
      </w:r>
      <w:r w:rsidRPr="00C86796">
        <w:rPr>
          <w:rFonts w:eastAsia="Calibri" w:hint="cs"/>
          <w:noProof/>
          <w:rtl/>
          <w:lang w:val="en-MY" w:bidi="ar-EG"/>
        </w:rPr>
        <w:t>ل. تحقيق: شعيب الأرنؤؤط؛ وعادل مرشد، ط1، (بيروت: مؤسسة الرسالة، 1416هـ-1995م).</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المصنف في الأحاديث والآثار</w:t>
      </w:r>
      <w:r w:rsidRPr="00C86796">
        <w:rPr>
          <w:rFonts w:eastAsia="Calibri" w:hint="cs"/>
          <w:noProof/>
          <w:rtl/>
          <w:lang w:val="en-MY" w:bidi="ar-EG"/>
        </w:rPr>
        <w:t xml:space="preserve"> لابن أبي شيبة. تحقيق: محمد عوامة. ط1، (شركة دار القبلة </w:t>
      </w:r>
      <w:r w:rsidRPr="00C86796">
        <w:rPr>
          <w:rFonts w:eastAsia="Calibri"/>
          <w:noProof/>
          <w:rtl/>
          <w:lang w:val="en-MY" w:bidi="ar-EG"/>
        </w:rPr>
        <w:t>–</w:t>
      </w:r>
      <w:r w:rsidRPr="00C86796">
        <w:rPr>
          <w:rFonts w:eastAsia="Calibri" w:hint="cs"/>
          <w:noProof/>
          <w:rtl/>
          <w:lang w:val="en-MY" w:bidi="ar-EG"/>
        </w:rPr>
        <w:t xml:space="preserve"> مؤسسة علوم القرآن، 1427هـ-2006م).</w:t>
      </w:r>
    </w:p>
    <w:p w:rsidR="00DC1DCE" w:rsidRPr="00C86796" w:rsidRDefault="00DC1DCE" w:rsidP="00785FF1">
      <w:pPr>
        <w:pStyle w:val="ListParagraph"/>
        <w:widowControl w:val="0"/>
        <w:numPr>
          <w:ilvl w:val="0"/>
          <w:numId w:val="92"/>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المصنف في الأحاديث والآثار</w:t>
      </w:r>
      <w:r w:rsidRPr="00C86796">
        <w:rPr>
          <w:rFonts w:eastAsia="Calibri" w:hint="cs"/>
          <w:noProof/>
          <w:rtl/>
          <w:lang w:val="en-MY" w:bidi="ar-EG"/>
        </w:rPr>
        <w:t xml:space="preserve"> لابن أبي شيبة، تحقيق: كمال يوسف الحوت. ط1، (الرياض: مكتية الرشد، </w:t>
      </w:r>
      <w:r w:rsidRPr="00C86796">
        <w:rPr>
          <w:rFonts w:eastAsia="Calibri"/>
          <w:noProof/>
          <w:rtl/>
          <w:lang w:val="en-MY" w:bidi="ar-EG"/>
        </w:rPr>
        <w:t>1409</w:t>
      </w:r>
      <w:r w:rsidRPr="00C86796">
        <w:rPr>
          <w:rFonts w:eastAsia="Calibri" w:hint="cs"/>
          <w:noProof/>
          <w:rtl/>
          <w:lang w:val="en-MY" w:bidi="ar-EG"/>
        </w:rPr>
        <w:t>).</w:t>
      </w:r>
    </w:p>
    <w:p w:rsidR="00565911" w:rsidRPr="002362C3" w:rsidRDefault="00DC1DCE" w:rsidP="002362C3">
      <w:pPr>
        <w:pStyle w:val="ListParagraph"/>
        <w:widowControl w:val="0"/>
        <w:numPr>
          <w:ilvl w:val="0"/>
          <w:numId w:val="92"/>
        </w:numPr>
        <w:spacing w:after="0" w:line="240" w:lineRule="auto"/>
        <w:ind w:left="0" w:firstLine="567"/>
        <w:contextualSpacing w:val="0"/>
        <w:jc w:val="both"/>
        <w:rPr>
          <w:rFonts w:eastAsia="Calibri"/>
          <w:noProof/>
          <w:color w:val="FF0000"/>
          <w:lang w:val="en-MY" w:bidi="ar-EG"/>
        </w:rPr>
      </w:pPr>
      <w:r w:rsidRPr="00C86796">
        <w:rPr>
          <w:rFonts w:eastAsia="Calibri"/>
          <w:noProof/>
          <w:rtl/>
          <w:lang w:val="en-MY" w:bidi="ar-EG"/>
        </w:rPr>
        <w:t>الهيثمي</w:t>
      </w:r>
      <w:r w:rsidRPr="00C86796">
        <w:rPr>
          <w:rFonts w:eastAsia="Calibri" w:hint="cs"/>
          <w:noProof/>
          <w:rtl/>
          <w:lang w:val="en-MY" w:bidi="ar-EG"/>
        </w:rPr>
        <w:t>.</w:t>
      </w:r>
      <w:r w:rsidRPr="00C86796">
        <w:rPr>
          <w:rFonts w:eastAsia="Calibri"/>
          <w:noProof/>
          <w:rtl/>
          <w:lang w:val="en-MY" w:bidi="ar-EG"/>
        </w:rPr>
        <w:t xml:space="preserve"> مجمع الزوائد ومنبع الفوائد</w:t>
      </w:r>
      <w:r w:rsidRPr="00C86796">
        <w:rPr>
          <w:rFonts w:eastAsia="Calibri" w:hint="cs"/>
          <w:noProof/>
          <w:rtl/>
          <w:lang w:val="en-MY" w:bidi="ar-EG"/>
        </w:rPr>
        <w:t>.</w:t>
      </w:r>
      <w:r w:rsidRPr="00C86796">
        <w:rPr>
          <w:rFonts w:eastAsia="Calibri"/>
          <w:noProof/>
          <w:rtl/>
          <w:lang w:val="en-MY" w:bidi="ar-EG"/>
        </w:rPr>
        <w:t xml:space="preserve"> ت</w:t>
      </w:r>
      <w:r w:rsidR="002362C3">
        <w:rPr>
          <w:rFonts w:eastAsia="Calibri"/>
          <w:noProof/>
          <w:rtl/>
          <w:lang w:val="en-MY" w:bidi="ar-EG"/>
        </w:rPr>
        <w:t>حقيق: حسام الدين القدسي، د.ط، (</w:t>
      </w:r>
      <w:r w:rsidRPr="00C86796">
        <w:rPr>
          <w:rFonts w:eastAsia="Calibri"/>
          <w:noProof/>
          <w:rtl/>
          <w:lang w:val="en-MY" w:bidi="ar-EG"/>
        </w:rPr>
        <w:t>القاهرة، مكتبة القدسي، 1414 هـ، 1994 م)</w:t>
      </w:r>
      <w:r w:rsidRPr="00C86796">
        <w:rPr>
          <w:rFonts w:eastAsia="Calibri" w:hint="cs"/>
          <w:noProof/>
          <w:rtl/>
          <w:lang w:val="en-MY" w:bidi="ar-EG"/>
        </w:rPr>
        <w:t>.</w:t>
      </w:r>
    </w:p>
    <w:p w:rsidR="002362C3" w:rsidRPr="002362C3" w:rsidRDefault="002362C3" w:rsidP="002362C3">
      <w:pPr>
        <w:pStyle w:val="ListParagraph"/>
        <w:widowControl w:val="0"/>
        <w:spacing w:after="0" w:line="240" w:lineRule="auto"/>
        <w:ind w:left="567"/>
        <w:contextualSpacing w:val="0"/>
        <w:jc w:val="both"/>
        <w:rPr>
          <w:rFonts w:eastAsia="Calibri"/>
          <w:noProof/>
          <w:color w:val="FF0000"/>
          <w:sz w:val="16"/>
          <w:szCs w:val="16"/>
          <w:lang w:val="en-MY" w:bidi="ar-EG"/>
        </w:rPr>
      </w:pPr>
    </w:p>
    <w:p w:rsidR="00101030" w:rsidRPr="00CF412E" w:rsidRDefault="00FB7618" w:rsidP="00FB0319">
      <w:pPr>
        <w:widowControl w:val="0"/>
        <w:spacing w:after="0" w:line="240" w:lineRule="auto"/>
        <w:ind w:firstLine="567"/>
        <w:jc w:val="center"/>
        <w:rPr>
          <w:rFonts w:eastAsia="Calibri"/>
          <w:b/>
          <w:bCs/>
          <w:noProof/>
          <w:u w:val="single"/>
          <w:rtl/>
          <w:lang w:val="en-MY" w:bidi="ar-EG"/>
        </w:rPr>
      </w:pPr>
      <w:r w:rsidRPr="00CF412E">
        <w:rPr>
          <w:rFonts w:eastAsia="Calibri" w:hint="cs"/>
          <w:b/>
          <w:bCs/>
          <w:u w:val="single"/>
          <w:rtl/>
        </w:rPr>
        <w:t xml:space="preserve"> </w:t>
      </w:r>
      <w:r w:rsidR="00101030" w:rsidRPr="00CF412E">
        <w:rPr>
          <w:rFonts w:eastAsia="Calibri" w:hint="cs"/>
          <w:b/>
          <w:bCs/>
          <w:u w:val="single"/>
          <w:rtl/>
        </w:rPr>
        <w:t xml:space="preserve">(رابعًا): </w:t>
      </w:r>
      <w:r w:rsidR="00101030" w:rsidRPr="00CF412E">
        <w:rPr>
          <w:rFonts w:eastAsia="Calibri"/>
          <w:b/>
          <w:bCs/>
          <w:u w:val="single"/>
          <w:rtl/>
        </w:rPr>
        <w:t>مراجع أصول الفقه</w:t>
      </w:r>
      <w:r w:rsidR="00101030" w:rsidRPr="00CF412E">
        <w:rPr>
          <w:rFonts w:eastAsia="Calibri" w:hint="cs"/>
          <w:b/>
          <w:bCs/>
          <w:noProof/>
          <w:u w:val="single"/>
          <w:rtl/>
          <w:lang w:val="en-MY" w:bidi="ar-EG"/>
        </w:rPr>
        <w:t xml:space="preserve"> والقواعد</w:t>
      </w:r>
    </w:p>
    <w:p w:rsidR="008821E7" w:rsidRPr="00C86796" w:rsidRDefault="008821E7" w:rsidP="00785FF1">
      <w:pPr>
        <w:pStyle w:val="ListParagraph"/>
        <w:widowControl w:val="0"/>
        <w:numPr>
          <w:ilvl w:val="0"/>
          <w:numId w:val="93"/>
        </w:numPr>
        <w:spacing w:after="0" w:line="240" w:lineRule="auto"/>
        <w:ind w:left="0" w:firstLine="567"/>
        <w:contextualSpacing w:val="0"/>
        <w:jc w:val="both"/>
        <w:rPr>
          <w:rFonts w:eastAsia="Calibri"/>
          <w:b/>
          <w:bCs/>
          <w:noProof/>
          <w:lang w:val="en-MY" w:bidi="ar-EG"/>
        </w:rPr>
      </w:pPr>
      <w:r w:rsidRPr="00C86796">
        <w:rPr>
          <w:rFonts w:eastAsia="Calibri" w:hint="cs"/>
          <w:noProof/>
          <w:rtl/>
          <w:lang w:val="en-MY" w:bidi="ar-EG"/>
        </w:rPr>
        <w:t>ابن</w:t>
      </w:r>
      <w:r w:rsidRPr="00C86796">
        <w:rPr>
          <w:rFonts w:eastAsia="Calibri"/>
          <w:noProof/>
          <w:rtl/>
          <w:lang w:val="en-MY" w:bidi="ar-EG"/>
        </w:rPr>
        <w:t xml:space="preserve"> </w:t>
      </w:r>
      <w:r w:rsidRPr="00C86796">
        <w:rPr>
          <w:rFonts w:eastAsia="Calibri" w:hint="cs"/>
          <w:noProof/>
          <w:rtl/>
          <w:lang w:val="en-MY" w:bidi="ar-EG"/>
        </w:rPr>
        <w:t>اللحام،</w:t>
      </w:r>
      <w:r w:rsidRPr="00C86796">
        <w:rPr>
          <w:rFonts w:eastAsia="Calibri"/>
          <w:noProof/>
          <w:rtl/>
          <w:lang w:val="en-MY" w:bidi="ar-EG"/>
        </w:rPr>
        <w:t xml:space="preserve"> </w:t>
      </w:r>
      <w:r w:rsidRPr="00C86796">
        <w:rPr>
          <w:rFonts w:eastAsia="Calibri" w:hint="cs"/>
          <w:noProof/>
          <w:rtl/>
          <w:lang w:val="en-MY" w:bidi="ar-EG"/>
        </w:rPr>
        <w:t>علاء</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الحسن</w:t>
      </w:r>
      <w:r w:rsidRPr="00C86796">
        <w:rPr>
          <w:rFonts w:eastAsia="Calibri"/>
          <w:noProof/>
          <w:rtl/>
          <w:lang w:val="en-MY" w:bidi="ar-EG"/>
        </w:rPr>
        <w:t xml:space="preserve"> </w:t>
      </w:r>
      <w:r w:rsidRPr="00C86796">
        <w:rPr>
          <w:rFonts w:eastAsia="Calibri" w:hint="cs"/>
          <w:noProof/>
          <w:rtl/>
          <w:lang w:val="en-MY" w:bidi="ar-EG"/>
        </w:rPr>
        <w:t>علي</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عباس</w:t>
      </w:r>
      <w:r w:rsidRPr="00C86796">
        <w:rPr>
          <w:rFonts w:eastAsia="Calibri"/>
          <w:noProof/>
          <w:rtl/>
          <w:lang w:val="en-MY" w:bidi="ar-EG"/>
        </w:rPr>
        <w:t xml:space="preserve"> </w:t>
      </w:r>
      <w:r w:rsidRPr="00C86796">
        <w:rPr>
          <w:rFonts w:eastAsia="Calibri" w:hint="cs"/>
          <w:noProof/>
          <w:rtl/>
          <w:lang w:val="en-MY" w:bidi="ar-EG"/>
        </w:rPr>
        <w:t>البعلي</w:t>
      </w:r>
      <w:r w:rsidRPr="00C86796">
        <w:rPr>
          <w:rFonts w:eastAsia="Calibri"/>
          <w:noProof/>
          <w:rtl/>
          <w:lang w:val="en-MY" w:bidi="ar-EG"/>
        </w:rPr>
        <w:t xml:space="preserve"> </w:t>
      </w:r>
      <w:r w:rsidRPr="00C86796">
        <w:rPr>
          <w:rFonts w:eastAsia="Calibri" w:hint="cs"/>
          <w:noProof/>
          <w:rtl/>
          <w:lang w:val="en-MY" w:bidi="ar-EG"/>
        </w:rPr>
        <w:t>الدمشقي</w:t>
      </w:r>
      <w:r w:rsidRPr="00C86796">
        <w:rPr>
          <w:rFonts w:eastAsia="Calibri"/>
          <w:noProof/>
          <w:rtl/>
          <w:lang w:val="en-MY" w:bidi="ar-EG"/>
        </w:rPr>
        <w:t xml:space="preserve"> </w:t>
      </w:r>
      <w:r w:rsidRPr="00C86796">
        <w:rPr>
          <w:rFonts w:eastAsia="Calibri" w:hint="cs"/>
          <w:noProof/>
          <w:rtl/>
          <w:lang w:val="en-MY" w:bidi="ar-EG"/>
        </w:rPr>
        <w:t>الحنبلي. القواعد</w:t>
      </w:r>
      <w:r w:rsidRPr="00C86796">
        <w:rPr>
          <w:rFonts w:eastAsia="Calibri"/>
          <w:noProof/>
          <w:rtl/>
          <w:lang w:val="en-MY" w:bidi="ar-EG"/>
        </w:rPr>
        <w:t xml:space="preserve"> </w:t>
      </w:r>
      <w:r w:rsidRPr="00C86796">
        <w:rPr>
          <w:rFonts w:eastAsia="Calibri" w:hint="cs"/>
          <w:noProof/>
          <w:rtl/>
          <w:lang w:val="en-MY" w:bidi="ar-EG"/>
        </w:rPr>
        <w:t>والفوائد</w:t>
      </w:r>
      <w:r w:rsidRPr="00C86796">
        <w:rPr>
          <w:rFonts w:eastAsia="Calibri"/>
          <w:noProof/>
          <w:rtl/>
          <w:lang w:val="en-MY" w:bidi="ar-EG"/>
        </w:rPr>
        <w:t xml:space="preserve"> </w:t>
      </w:r>
      <w:r w:rsidRPr="00C86796">
        <w:rPr>
          <w:rFonts w:eastAsia="Calibri" w:hint="cs"/>
          <w:noProof/>
          <w:rtl/>
          <w:lang w:val="en-MY" w:bidi="ar-EG"/>
        </w:rPr>
        <w:t>الأصولية</w:t>
      </w:r>
      <w:r w:rsidRPr="00C86796">
        <w:rPr>
          <w:rFonts w:eastAsia="Calibri"/>
          <w:noProof/>
          <w:rtl/>
          <w:lang w:val="en-MY" w:bidi="ar-EG"/>
        </w:rPr>
        <w:t xml:space="preserve"> </w:t>
      </w:r>
      <w:r w:rsidRPr="00C86796">
        <w:rPr>
          <w:rFonts w:eastAsia="Calibri" w:hint="cs"/>
          <w:noProof/>
          <w:rtl/>
          <w:lang w:val="en-MY" w:bidi="ar-EG"/>
        </w:rPr>
        <w:t>ومايتبعها</w:t>
      </w:r>
      <w:r w:rsidRPr="00C86796">
        <w:rPr>
          <w:rFonts w:eastAsia="Calibri"/>
          <w:noProof/>
          <w:rtl/>
          <w:lang w:val="en-MY" w:bidi="ar-EG"/>
        </w:rPr>
        <w:t xml:space="preserve"> </w:t>
      </w:r>
      <w:r w:rsidRPr="00C86796">
        <w:rPr>
          <w:rFonts w:eastAsia="Calibri" w:hint="cs"/>
          <w:noProof/>
          <w:rtl/>
          <w:lang w:val="en-MY" w:bidi="ar-EG"/>
        </w:rPr>
        <w:t>من</w:t>
      </w:r>
      <w:r w:rsidRPr="00C86796">
        <w:rPr>
          <w:rFonts w:eastAsia="Calibri"/>
          <w:noProof/>
          <w:rtl/>
          <w:lang w:val="en-MY" w:bidi="ar-EG"/>
        </w:rPr>
        <w:t xml:space="preserve"> </w:t>
      </w:r>
      <w:r w:rsidRPr="00C86796">
        <w:rPr>
          <w:rFonts w:eastAsia="Calibri" w:hint="cs"/>
          <w:noProof/>
          <w:rtl/>
          <w:lang w:val="en-MY" w:bidi="ar-EG"/>
        </w:rPr>
        <w:t>الأحكام</w:t>
      </w:r>
      <w:r w:rsidRPr="00C86796">
        <w:rPr>
          <w:rFonts w:eastAsia="Calibri"/>
          <w:noProof/>
          <w:rtl/>
          <w:lang w:val="en-MY" w:bidi="ar-EG"/>
        </w:rPr>
        <w:t xml:space="preserve"> </w:t>
      </w:r>
      <w:r w:rsidRPr="00C86796">
        <w:rPr>
          <w:rFonts w:eastAsia="Calibri" w:hint="cs"/>
          <w:noProof/>
          <w:rtl/>
          <w:lang w:val="en-MY" w:bidi="ar-EG"/>
        </w:rPr>
        <w:t>الفرعية. تحقيق: عبد</w:t>
      </w:r>
      <w:r w:rsidRPr="00C86796">
        <w:rPr>
          <w:rFonts w:eastAsia="Calibri"/>
          <w:noProof/>
          <w:rtl/>
          <w:lang w:val="en-MY" w:bidi="ar-EG"/>
        </w:rPr>
        <w:t xml:space="preserve"> </w:t>
      </w:r>
      <w:r w:rsidRPr="00C86796">
        <w:rPr>
          <w:rFonts w:eastAsia="Calibri" w:hint="cs"/>
          <w:noProof/>
          <w:rtl/>
          <w:lang w:val="en-MY" w:bidi="ar-EG"/>
        </w:rPr>
        <w:t>الكريم</w:t>
      </w:r>
      <w:r w:rsidRPr="00C86796">
        <w:rPr>
          <w:rFonts w:eastAsia="Calibri"/>
          <w:noProof/>
          <w:rtl/>
          <w:lang w:val="en-MY" w:bidi="ar-EG"/>
        </w:rPr>
        <w:t xml:space="preserve"> </w:t>
      </w:r>
      <w:r w:rsidRPr="00C86796">
        <w:rPr>
          <w:rFonts w:eastAsia="Calibri" w:hint="cs"/>
          <w:noProof/>
          <w:rtl/>
          <w:lang w:val="en-MY" w:bidi="ar-EG"/>
        </w:rPr>
        <w:t>الفضيلي، د. ط، (المكتبة العصرية،</w:t>
      </w:r>
      <w:r w:rsidRPr="00C86796">
        <w:rPr>
          <w:rFonts w:eastAsia="Calibri"/>
          <w:noProof/>
          <w:rtl/>
          <w:lang w:val="en-MY" w:bidi="ar-EG"/>
        </w:rPr>
        <w:t xml:space="preserve">1420 </w:t>
      </w:r>
      <w:r w:rsidRPr="00C86796">
        <w:rPr>
          <w:rFonts w:eastAsia="Calibri" w:hint="cs"/>
          <w:noProof/>
          <w:rtl/>
          <w:lang w:val="en-MY" w:bidi="ar-EG"/>
        </w:rPr>
        <w:t>هـ</w:t>
      </w:r>
      <w:r w:rsidRPr="00C86796">
        <w:rPr>
          <w:rFonts w:eastAsia="Calibri"/>
          <w:noProof/>
          <w:rtl/>
          <w:lang w:val="en-MY" w:bidi="ar-EG"/>
        </w:rPr>
        <w:t xml:space="preserve"> -1999</w:t>
      </w:r>
      <w:r w:rsidRPr="00C86796">
        <w:rPr>
          <w:rFonts w:eastAsia="Calibri" w:hint="cs"/>
          <w:noProof/>
          <w:rtl/>
          <w:lang w:val="en-MY" w:bidi="ar-EG"/>
        </w:rPr>
        <w:t>م).</w:t>
      </w:r>
    </w:p>
    <w:p w:rsidR="008821E7" w:rsidRDefault="008821E7" w:rsidP="00785FF1">
      <w:pPr>
        <w:pStyle w:val="ListParagraph"/>
        <w:widowControl w:val="0"/>
        <w:numPr>
          <w:ilvl w:val="0"/>
          <w:numId w:val="93"/>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حسن</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محمود</w:t>
      </w:r>
      <w:r w:rsidRPr="00C86796">
        <w:rPr>
          <w:rFonts w:eastAsia="Calibri"/>
          <w:noProof/>
          <w:rtl/>
          <w:lang w:val="en-MY" w:bidi="ar-EG"/>
        </w:rPr>
        <w:t xml:space="preserve"> </w:t>
      </w:r>
      <w:r w:rsidRPr="00C86796">
        <w:rPr>
          <w:rFonts w:eastAsia="Calibri" w:hint="cs"/>
          <w:noProof/>
          <w:rtl/>
          <w:lang w:val="en-MY" w:bidi="ar-EG"/>
        </w:rPr>
        <w:t>العطار</w:t>
      </w:r>
      <w:r w:rsidRPr="00C86796">
        <w:rPr>
          <w:rFonts w:eastAsia="Calibri"/>
          <w:noProof/>
          <w:rtl/>
          <w:lang w:val="en-MY" w:bidi="ar-EG"/>
        </w:rPr>
        <w:t xml:space="preserve"> </w:t>
      </w:r>
      <w:r w:rsidRPr="00C86796">
        <w:rPr>
          <w:rFonts w:eastAsia="Calibri" w:hint="cs"/>
          <w:noProof/>
          <w:rtl/>
          <w:lang w:val="en-MY" w:bidi="ar-EG"/>
        </w:rPr>
        <w:t>الشافعي. حاشية</w:t>
      </w:r>
      <w:r w:rsidRPr="00C86796">
        <w:rPr>
          <w:rFonts w:eastAsia="Calibri"/>
          <w:noProof/>
          <w:rtl/>
          <w:lang w:val="en-MY" w:bidi="ar-EG"/>
        </w:rPr>
        <w:t xml:space="preserve"> </w:t>
      </w:r>
      <w:r w:rsidRPr="00C86796">
        <w:rPr>
          <w:rFonts w:eastAsia="Calibri" w:hint="cs"/>
          <w:noProof/>
          <w:rtl/>
          <w:lang w:val="en-MY" w:bidi="ar-EG"/>
        </w:rPr>
        <w:t>العطار</w:t>
      </w:r>
      <w:r w:rsidRPr="00C86796">
        <w:rPr>
          <w:rFonts w:eastAsia="Calibri"/>
          <w:noProof/>
          <w:rtl/>
          <w:lang w:val="en-MY" w:bidi="ar-EG"/>
        </w:rPr>
        <w:t xml:space="preserve"> </w:t>
      </w:r>
      <w:r w:rsidRPr="00C86796">
        <w:rPr>
          <w:rFonts w:eastAsia="Calibri" w:hint="cs"/>
          <w:noProof/>
          <w:rtl/>
          <w:lang w:val="en-MY" w:bidi="ar-EG"/>
        </w:rPr>
        <w:t>على</w:t>
      </w:r>
      <w:r w:rsidRPr="00C86796">
        <w:rPr>
          <w:rFonts w:eastAsia="Calibri"/>
          <w:noProof/>
          <w:rtl/>
          <w:lang w:val="en-MY" w:bidi="ar-EG"/>
        </w:rPr>
        <w:t xml:space="preserve"> </w:t>
      </w:r>
      <w:r w:rsidRPr="00C86796">
        <w:rPr>
          <w:rFonts w:eastAsia="Calibri" w:hint="cs"/>
          <w:noProof/>
          <w:rtl/>
          <w:lang w:val="en-MY" w:bidi="ar-EG"/>
        </w:rPr>
        <w:t>شرح</w:t>
      </w:r>
      <w:r w:rsidRPr="00C86796">
        <w:rPr>
          <w:rFonts w:eastAsia="Calibri"/>
          <w:noProof/>
          <w:rtl/>
          <w:lang w:val="en-MY" w:bidi="ar-EG"/>
        </w:rPr>
        <w:t xml:space="preserve"> </w:t>
      </w:r>
      <w:r w:rsidRPr="00C86796">
        <w:rPr>
          <w:rFonts w:eastAsia="Calibri" w:hint="cs"/>
          <w:noProof/>
          <w:rtl/>
          <w:lang w:val="en-MY" w:bidi="ar-EG"/>
        </w:rPr>
        <w:t>الجلال</w:t>
      </w:r>
      <w:r w:rsidRPr="00C86796">
        <w:rPr>
          <w:rFonts w:eastAsia="Calibri"/>
          <w:noProof/>
          <w:rtl/>
          <w:lang w:val="en-MY" w:bidi="ar-EG"/>
        </w:rPr>
        <w:t xml:space="preserve"> </w:t>
      </w:r>
      <w:r w:rsidRPr="00C86796">
        <w:rPr>
          <w:rFonts w:eastAsia="Calibri" w:hint="cs"/>
          <w:noProof/>
          <w:rtl/>
          <w:lang w:val="en-MY" w:bidi="ar-EG"/>
        </w:rPr>
        <w:t>المحلي</w:t>
      </w:r>
      <w:r w:rsidRPr="00C86796">
        <w:rPr>
          <w:rFonts w:eastAsia="Calibri"/>
          <w:noProof/>
          <w:rtl/>
          <w:lang w:val="en-MY" w:bidi="ar-EG"/>
        </w:rPr>
        <w:t xml:space="preserve"> </w:t>
      </w:r>
      <w:r w:rsidRPr="00C86796">
        <w:rPr>
          <w:rFonts w:eastAsia="Calibri" w:hint="cs"/>
          <w:noProof/>
          <w:rtl/>
          <w:lang w:val="en-MY" w:bidi="ar-EG"/>
        </w:rPr>
        <w:t>على</w:t>
      </w:r>
      <w:r w:rsidRPr="00C86796">
        <w:rPr>
          <w:rFonts w:eastAsia="Calibri"/>
          <w:noProof/>
          <w:rtl/>
          <w:lang w:val="en-MY" w:bidi="ar-EG"/>
        </w:rPr>
        <w:t xml:space="preserve"> </w:t>
      </w:r>
      <w:r w:rsidRPr="00C86796">
        <w:rPr>
          <w:rFonts w:eastAsia="Calibri" w:hint="cs"/>
          <w:noProof/>
          <w:rtl/>
          <w:lang w:val="en-MY" w:bidi="ar-EG"/>
        </w:rPr>
        <w:t>جمع</w:t>
      </w:r>
      <w:r w:rsidRPr="00C86796">
        <w:rPr>
          <w:rFonts w:eastAsia="Calibri"/>
          <w:noProof/>
          <w:rtl/>
          <w:lang w:val="en-MY" w:bidi="ar-EG"/>
        </w:rPr>
        <w:t xml:space="preserve"> </w:t>
      </w:r>
      <w:r w:rsidRPr="00C86796">
        <w:rPr>
          <w:rFonts w:eastAsia="Calibri" w:hint="cs"/>
          <w:noProof/>
          <w:rtl/>
          <w:lang w:val="en-MY" w:bidi="ar-EG"/>
        </w:rPr>
        <w:t>الجوامع. د. ط ( دار الكتب العلمية، د. تاريخ).</w:t>
      </w:r>
    </w:p>
    <w:p w:rsidR="008821E7" w:rsidRPr="00C86796" w:rsidRDefault="008821E7" w:rsidP="00785FF1">
      <w:pPr>
        <w:pStyle w:val="ListParagraph"/>
        <w:widowControl w:val="0"/>
        <w:numPr>
          <w:ilvl w:val="0"/>
          <w:numId w:val="93"/>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الزركشى، بدر الدين محمد بن بادر بن عبد الله الشافعي</w:t>
      </w:r>
      <w:r w:rsidRPr="00C86796">
        <w:rPr>
          <w:rFonts w:eastAsia="Calibri" w:hint="cs"/>
          <w:noProof/>
          <w:rtl/>
          <w:lang w:val="en-MY" w:bidi="ar-EG"/>
        </w:rPr>
        <w:t>.</w:t>
      </w:r>
      <w:r w:rsidRPr="00C86796">
        <w:rPr>
          <w:rFonts w:eastAsia="Calibri"/>
          <w:noProof/>
          <w:rtl/>
          <w:lang w:val="en-MY" w:bidi="ar-EG"/>
        </w:rPr>
        <w:t xml:space="preserve">  البحر المحيط فى أصول الفقه</w:t>
      </w:r>
      <w:r w:rsidRPr="00C86796">
        <w:rPr>
          <w:rFonts w:eastAsia="Calibri" w:hint="cs"/>
          <w:noProof/>
          <w:rtl/>
          <w:lang w:val="en-MY" w:bidi="ar-EG"/>
        </w:rPr>
        <w:t>.</w:t>
      </w:r>
      <w:r w:rsidRPr="00C86796">
        <w:rPr>
          <w:rFonts w:eastAsia="Calibri"/>
          <w:noProof/>
          <w:rtl/>
          <w:lang w:val="en-MY" w:bidi="ar-EG"/>
        </w:rPr>
        <w:t xml:space="preserve"> تحرير: عبد القادر عبد الله العانى، راجعه: عمر سليمان الأشقر، ط2، ( الكويت</w:t>
      </w:r>
      <w:r w:rsidRPr="00C86796">
        <w:rPr>
          <w:rFonts w:eastAsia="Calibri" w:hint="cs"/>
          <w:noProof/>
          <w:rtl/>
          <w:lang w:val="en-MY" w:bidi="ar-EG"/>
        </w:rPr>
        <w:t>:</w:t>
      </w:r>
      <w:r w:rsidRPr="00C86796">
        <w:rPr>
          <w:rFonts w:eastAsia="Calibri"/>
          <w:noProof/>
          <w:rtl/>
          <w:lang w:val="en-MY" w:bidi="ar-EG"/>
        </w:rPr>
        <w:t xml:space="preserve"> وزارة الأوقاف والشئون الإسلامة، 1413 ه</w:t>
      </w:r>
      <w:r w:rsidRPr="00C86796">
        <w:rPr>
          <w:rFonts w:eastAsia="Calibri" w:hint="cs"/>
          <w:noProof/>
          <w:rtl/>
          <w:lang w:val="en-MY" w:bidi="ar-EG"/>
        </w:rPr>
        <w:t>ـ</w:t>
      </w:r>
      <w:r w:rsidRPr="00C86796">
        <w:rPr>
          <w:rFonts w:eastAsia="Calibri"/>
          <w:noProof/>
          <w:rtl/>
          <w:lang w:val="en-MY" w:bidi="ar-EG"/>
        </w:rPr>
        <w:t xml:space="preserve"> – 1992م، أعادت طبعه: دار الصفوة ، الغردقة)</w:t>
      </w:r>
      <w:r w:rsidRPr="00C86796">
        <w:rPr>
          <w:rFonts w:eastAsia="Calibri" w:hint="cs"/>
          <w:noProof/>
          <w:rtl/>
          <w:lang w:val="en-MY" w:bidi="ar-EG"/>
        </w:rPr>
        <w:t>.</w:t>
      </w:r>
    </w:p>
    <w:p w:rsidR="008821E7" w:rsidRPr="00C86796" w:rsidRDefault="008821E7" w:rsidP="00785FF1">
      <w:pPr>
        <w:pStyle w:val="ListParagraph"/>
        <w:widowControl w:val="0"/>
        <w:numPr>
          <w:ilvl w:val="0"/>
          <w:numId w:val="93"/>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الزركشي، بدر الدين بن محمد بهادر الشافعي. المنثور فى القواعد. تحقيق: تيسير فائق أحمد محمود، راجعه: عبد الستارأبو غده، ط1، الكويت: وزراة الأوقاف والشئون الإسلامية، 1402 هـ-1982م).</w:t>
      </w:r>
    </w:p>
    <w:p w:rsidR="008821E7" w:rsidRDefault="008821E7" w:rsidP="00785FF1">
      <w:pPr>
        <w:pStyle w:val="ListParagraph"/>
        <w:widowControl w:val="0"/>
        <w:numPr>
          <w:ilvl w:val="0"/>
          <w:numId w:val="93"/>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السبكي، تقي</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الحسن</w:t>
      </w:r>
      <w:r w:rsidRPr="00C86796">
        <w:rPr>
          <w:rFonts w:eastAsia="Calibri"/>
          <w:noProof/>
          <w:rtl/>
          <w:lang w:val="en-MY" w:bidi="ar-EG"/>
        </w:rPr>
        <w:t xml:space="preserve"> </w:t>
      </w:r>
      <w:r w:rsidRPr="00C86796">
        <w:rPr>
          <w:rFonts w:eastAsia="Calibri" w:hint="cs"/>
          <w:noProof/>
          <w:rtl/>
          <w:lang w:val="en-MY" w:bidi="ar-EG"/>
        </w:rPr>
        <w:t>علي</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عبد</w:t>
      </w:r>
      <w:r w:rsidRPr="00C86796">
        <w:rPr>
          <w:rFonts w:eastAsia="Calibri"/>
          <w:noProof/>
          <w:rtl/>
          <w:lang w:val="en-MY" w:bidi="ar-EG"/>
        </w:rPr>
        <w:t xml:space="preserve"> </w:t>
      </w:r>
      <w:r w:rsidRPr="00C86796">
        <w:rPr>
          <w:rFonts w:eastAsia="Calibri" w:hint="cs"/>
          <w:noProof/>
          <w:rtl/>
          <w:lang w:val="en-MY" w:bidi="ar-EG"/>
        </w:rPr>
        <w:t>الكافي</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علي</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تمام</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حامد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يحيي</w:t>
      </w:r>
      <w:r w:rsidRPr="00C86796">
        <w:rPr>
          <w:rFonts w:eastAsia="Calibri"/>
          <w:noProof/>
          <w:rtl/>
          <w:lang w:val="en-MY" w:bidi="ar-EG"/>
        </w:rPr>
        <w:t xml:space="preserve"> </w:t>
      </w:r>
      <w:r w:rsidRPr="00C86796">
        <w:rPr>
          <w:rFonts w:eastAsia="Calibri" w:hint="cs"/>
          <w:noProof/>
          <w:rtl/>
          <w:lang w:val="en-MY" w:bidi="ar-EG"/>
        </w:rPr>
        <w:t>السبكي</w:t>
      </w:r>
      <w:r w:rsidRPr="00C86796">
        <w:rPr>
          <w:rFonts w:eastAsia="Calibri"/>
          <w:noProof/>
          <w:rtl/>
          <w:lang w:val="en-MY" w:bidi="ar-EG"/>
        </w:rPr>
        <w:t xml:space="preserve"> </w:t>
      </w:r>
      <w:r w:rsidRPr="00C86796">
        <w:rPr>
          <w:rFonts w:eastAsia="Calibri" w:hint="cs"/>
          <w:noProof/>
          <w:rtl/>
          <w:lang w:val="en-MY" w:bidi="ar-EG"/>
        </w:rPr>
        <w:t>وولده</w:t>
      </w:r>
      <w:r w:rsidRPr="00C86796">
        <w:rPr>
          <w:rFonts w:eastAsia="Calibri"/>
          <w:noProof/>
          <w:rtl/>
          <w:lang w:val="en-MY" w:bidi="ar-EG"/>
        </w:rPr>
        <w:t xml:space="preserve"> </w:t>
      </w:r>
      <w:r w:rsidRPr="00C86796">
        <w:rPr>
          <w:rFonts w:eastAsia="Calibri" w:hint="cs"/>
          <w:noProof/>
          <w:rtl/>
          <w:lang w:val="en-MY" w:bidi="ar-EG"/>
        </w:rPr>
        <w:t>تاج</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نصر</w:t>
      </w:r>
      <w:r w:rsidRPr="00C86796">
        <w:rPr>
          <w:rFonts w:eastAsia="Calibri"/>
          <w:noProof/>
          <w:rtl/>
          <w:lang w:val="en-MY" w:bidi="ar-EG"/>
        </w:rPr>
        <w:t xml:space="preserve"> </w:t>
      </w:r>
      <w:r w:rsidRPr="00C86796">
        <w:rPr>
          <w:rFonts w:eastAsia="Calibri" w:hint="cs"/>
          <w:noProof/>
          <w:rtl/>
          <w:lang w:val="en-MY" w:bidi="ar-EG"/>
        </w:rPr>
        <w:t>عبد</w:t>
      </w:r>
      <w:r w:rsidRPr="00C86796">
        <w:rPr>
          <w:rFonts w:eastAsia="Calibri"/>
          <w:noProof/>
          <w:rtl/>
          <w:lang w:val="en-MY" w:bidi="ar-EG"/>
        </w:rPr>
        <w:t xml:space="preserve"> </w:t>
      </w:r>
      <w:r w:rsidRPr="00C86796">
        <w:rPr>
          <w:rFonts w:eastAsia="Calibri" w:hint="cs"/>
          <w:noProof/>
          <w:rtl/>
          <w:lang w:val="en-MY" w:bidi="ar-EG"/>
        </w:rPr>
        <w:t>الوهاب. الإبهاج</w:t>
      </w:r>
      <w:r w:rsidRPr="00C86796">
        <w:rPr>
          <w:rFonts w:eastAsia="Calibri"/>
          <w:noProof/>
          <w:rtl/>
          <w:lang w:val="en-MY" w:bidi="ar-EG"/>
        </w:rPr>
        <w:t xml:space="preserve"> </w:t>
      </w:r>
      <w:r w:rsidRPr="00C86796">
        <w:rPr>
          <w:rFonts w:eastAsia="Calibri" w:hint="cs"/>
          <w:noProof/>
          <w:rtl/>
          <w:lang w:val="en-MY" w:bidi="ar-EG"/>
        </w:rPr>
        <w:t>في</w:t>
      </w:r>
      <w:r w:rsidRPr="00C86796">
        <w:rPr>
          <w:rFonts w:eastAsia="Calibri"/>
          <w:noProof/>
          <w:rtl/>
          <w:lang w:val="en-MY" w:bidi="ar-EG"/>
        </w:rPr>
        <w:t xml:space="preserve"> </w:t>
      </w:r>
      <w:r w:rsidRPr="00C86796">
        <w:rPr>
          <w:rFonts w:eastAsia="Calibri" w:hint="cs"/>
          <w:noProof/>
          <w:rtl/>
          <w:lang w:val="en-MY" w:bidi="ar-EG"/>
        </w:rPr>
        <w:t>شرح</w:t>
      </w:r>
      <w:r w:rsidRPr="00C86796">
        <w:rPr>
          <w:rFonts w:eastAsia="Calibri"/>
          <w:noProof/>
          <w:rtl/>
          <w:lang w:val="en-MY" w:bidi="ar-EG"/>
        </w:rPr>
        <w:t xml:space="preserve"> </w:t>
      </w:r>
      <w:r w:rsidRPr="00C86796">
        <w:rPr>
          <w:rFonts w:eastAsia="Calibri" w:hint="cs"/>
          <w:noProof/>
          <w:rtl/>
          <w:lang w:val="en-MY" w:bidi="ar-EG"/>
        </w:rPr>
        <w:t>المنهاج. "منهاج</w:t>
      </w:r>
      <w:r w:rsidRPr="00C86796">
        <w:rPr>
          <w:rFonts w:eastAsia="Calibri"/>
          <w:noProof/>
          <w:rtl/>
          <w:lang w:val="en-MY" w:bidi="ar-EG"/>
        </w:rPr>
        <w:t xml:space="preserve"> </w:t>
      </w:r>
      <w:r w:rsidRPr="00C86796">
        <w:rPr>
          <w:rFonts w:eastAsia="Calibri" w:hint="cs"/>
          <w:noProof/>
          <w:rtl/>
          <w:lang w:val="en-MY" w:bidi="ar-EG"/>
        </w:rPr>
        <w:t>الوصول</w:t>
      </w:r>
      <w:r w:rsidRPr="00C86796">
        <w:rPr>
          <w:rFonts w:eastAsia="Calibri"/>
          <w:noProof/>
          <w:rtl/>
          <w:lang w:val="en-MY" w:bidi="ar-EG"/>
        </w:rPr>
        <w:t xml:space="preserve"> </w:t>
      </w:r>
      <w:r w:rsidRPr="00C86796">
        <w:rPr>
          <w:rFonts w:eastAsia="Calibri" w:hint="cs"/>
          <w:noProof/>
          <w:rtl/>
          <w:lang w:val="en-MY" w:bidi="ar-EG"/>
        </w:rPr>
        <w:t>إلي</w:t>
      </w:r>
      <w:r w:rsidRPr="00C86796">
        <w:rPr>
          <w:rFonts w:eastAsia="Calibri"/>
          <w:noProof/>
          <w:rtl/>
          <w:lang w:val="en-MY" w:bidi="ar-EG"/>
        </w:rPr>
        <w:t xml:space="preserve"> </w:t>
      </w:r>
      <w:r w:rsidRPr="00C86796">
        <w:rPr>
          <w:rFonts w:eastAsia="Calibri" w:hint="cs"/>
          <w:noProof/>
          <w:rtl/>
          <w:lang w:val="en-MY" w:bidi="ar-EG"/>
        </w:rPr>
        <w:t>علم</w:t>
      </w:r>
      <w:r w:rsidRPr="00C86796">
        <w:rPr>
          <w:rFonts w:eastAsia="Calibri"/>
          <w:noProof/>
          <w:rtl/>
          <w:lang w:val="en-MY" w:bidi="ar-EG"/>
        </w:rPr>
        <w:t xml:space="preserve"> </w:t>
      </w:r>
      <w:r w:rsidRPr="00C86796">
        <w:rPr>
          <w:rFonts w:eastAsia="Calibri" w:hint="cs"/>
          <w:noProof/>
          <w:rtl/>
          <w:lang w:val="en-MY" w:bidi="ar-EG"/>
        </w:rPr>
        <w:t>الأصول</w:t>
      </w:r>
      <w:r w:rsidRPr="00C86796">
        <w:rPr>
          <w:rFonts w:eastAsia="Calibri"/>
          <w:noProof/>
          <w:rtl/>
          <w:lang w:val="en-MY" w:bidi="ar-EG"/>
        </w:rPr>
        <w:t xml:space="preserve"> </w:t>
      </w:r>
      <w:r w:rsidRPr="00C86796">
        <w:rPr>
          <w:rFonts w:eastAsia="Calibri" w:hint="cs"/>
          <w:noProof/>
          <w:rtl/>
          <w:lang w:val="en-MY" w:bidi="ar-EG"/>
        </w:rPr>
        <w:t>للقاضي</w:t>
      </w:r>
      <w:r w:rsidRPr="00C86796">
        <w:rPr>
          <w:rFonts w:eastAsia="Calibri"/>
          <w:noProof/>
          <w:rtl/>
          <w:lang w:val="en-MY" w:bidi="ar-EG"/>
        </w:rPr>
        <w:t xml:space="preserve"> </w:t>
      </w:r>
      <w:r w:rsidRPr="00C86796">
        <w:rPr>
          <w:rFonts w:eastAsia="Calibri" w:hint="cs"/>
          <w:noProof/>
          <w:rtl/>
          <w:lang w:val="en-MY" w:bidi="ar-EG"/>
        </w:rPr>
        <w:t xml:space="preserve">البيضاوي". د. ط، (بيروت: دار الكتب العلمية، </w:t>
      </w:r>
      <w:r w:rsidRPr="00C86796">
        <w:rPr>
          <w:rFonts w:eastAsia="Calibri"/>
          <w:noProof/>
          <w:rtl/>
          <w:lang w:val="en-MY" w:bidi="ar-EG"/>
        </w:rPr>
        <w:t>1416</w:t>
      </w:r>
      <w:r w:rsidRPr="00C86796">
        <w:rPr>
          <w:rFonts w:eastAsia="Calibri" w:hint="cs"/>
          <w:noProof/>
          <w:rtl/>
          <w:lang w:val="en-MY" w:bidi="ar-EG"/>
        </w:rPr>
        <w:t>هـ</w:t>
      </w:r>
      <w:r w:rsidR="002362C3">
        <w:rPr>
          <w:rFonts w:eastAsia="Calibri"/>
          <w:noProof/>
          <w:rtl/>
          <w:lang w:val="en-MY" w:bidi="ar-EG"/>
        </w:rPr>
        <w:t>- 1995</w:t>
      </w:r>
      <w:r w:rsidRPr="00C86796">
        <w:rPr>
          <w:rFonts w:eastAsia="Calibri" w:hint="cs"/>
          <w:noProof/>
          <w:rtl/>
          <w:lang w:val="en-MY" w:bidi="ar-EG"/>
        </w:rPr>
        <w:t>م).</w:t>
      </w:r>
    </w:p>
    <w:p w:rsidR="00360289" w:rsidRPr="00360289" w:rsidRDefault="00360289" w:rsidP="00785FF1">
      <w:pPr>
        <w:pStyle w:val="ListParagraph"/>
        <w:numPr>
          <w:ilvl w:val="0"/>
          <w:numId w:val="93"/>
        </w:numPr>
        <w:spacing w:after="0" w:line="240" w:lineRule="auto"/>
        <w:ind w:left="0" w:firstLine="567"/>
        <w:contextualSpacing w:val="0"/>
        <w:jc w:val="both"/>
        <w:rPr>
          <w:rFonts w:eastAsia="Calibri"/>
          <w:noProof/>
          <w:lang w:val="en-MY" w:bidi="ar-EG"/>
        </w:rPr>
      </w:pPr>
      <w:r w:rsidRPr="00360289">
        <w:rPr>
          <w:rFonts w:eastAsia="Calibri"/>
          <w:noProof/>
          <w:rtl/>
          <w:lang w:val="en-MY" w:bidi="ar-EG"/>
        </w:rPr>
        <w:t>السيوطي، عبد الرحمن بن أبي بكر، جلال الدين السيوطي، الأشباه والنظائر، ط1، (دار الكتب العلمية، 1411هـ - 1990م)</w:t>
      </w:r>
      <w:r>
        <w:rPr>
          <w:rFonts w:eastAsia="Calibri" w:hint="cs"/>
          <w:noProof/>
          <w:rtl/>
          <w:lang w:val="en-MY" w:bidi="ar-EG"/>
        </w:rPr>
        <w:t>.</w:t>
      </w:r>
    </w:p>
    <w:p w:rsidR="001468A1" w:rsidRDefault="008821E7" w:rsidP="00785FF1">
      <w:pPr>
        <w:pStyle w:val="ListParagraph"/>
        <w:widowControl w:val="0"/>
        <w:numPr>
          <w:ilvl w:val="0"/>
          <w:numId w:val="93"/>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عبد</w:t>
      </w:r>
      <w:r w:rsidRPr="00C86796">
        <w:rPr>
          <w:rFonts w:eastAsia="Calibri"/>
          <w:noProof/>
          <w:rtl/>
          <w:lang w:val="en-MY" w:bidi="ar-EG"/>
        </w:rPr>
        <w:t xml:space="preserve"> </w:t>
      </w:r>
      <w:r w:rsidRPr="00C86796">
        <w:rPr>
          <w:rFonts w:eastAsia="Calibri" w:hint="cs"/>
          <w:noProof/>
          <w:rtl/>
          <w:lang w:val="en-MY" w:bidi="ar-EG"/>
        </w:rPr>
        <w:t>الكريم</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علي</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النملة. المهذب فى علم أصول الفقه المقارن. (تحرير لمسائله، ودراساتها دراسة نظرية تطبيقية )، ط1،( الرياض: مكتبة الرشد،</w:t>
      </w:r>
      <w:r w:rsidRPr="00C86796">
        <w:rPr>
          <w:rFonts w:eastAsia="Calibri"/>
          <w:noProof/>
          <w:rtl/>
          <w:lang w:val="en-MY" w:bidi="ar-EG"/>
        </w:rPr>
        <w:t xml:space="preserve">1420 </w:t>
      </w:r>
      <w:r w:rsidRPr="00C86796">
        <w:rPr>
          <w:rFonts w:eastAsia="Calibri" w:hint="cs"/>
          <w:noProof/>
          <w:rtl/>
          <w:lang w:val="en-MY" w:bidi="ar-EG"/>
        </w:rPr>
        <w:t>هـ</w:t>
      </w:r>
      <w:r w:rsidRPr="00C86796">
        <w:rPr>
          <w:rFonts w:eastAsia="Calibri"/>
          <w:noProof/>
          <w:rtl/>
          <w:lang w:val="en-MY" w:bidi="ar-EG"/>
        </w:rPr>
        <w:t>- 1999</w:t>
      </w:r>
      <w:r w:rsidRPr="00C86796">
        <w:rPr>
          <w:rFonts w:eastAsia="Calibri" w:hint="cs"/>
          <w:noProof/>
          <w:rtl/>
          <w:lang w:val="en-MY" w:bidi="ar-EG"/>
        </w:rPr>
        <w:t>م).</w:t>
      </w:r>
    </w:p>
    <w:p w:rsidR="00832E57" w:rsidRDefault="00832E57" w:rsidP="00832E57">
      <w:pPr>
        <w:pStyle w:val="ListParagraph"/>
        <w:widowControl w:val="0"/>
        <w:spacing w:after="0" w:line="240" w:lineRule="auto"/>
        <w:ind w:left="567"/>
        <w:contextualSpacing w:val="0"/>
        <w:jc w:val="both"/>
        <w:rPr>
          <w:rFonts w:eastAsia="Calibri"/>
          <w:noProof/>
          <w:lang w:val="en-MY" w:bidi="ar-EG"/>
        </w:rPr>
      </w:pPr>
    </w:p>
    <w:p w:rsidR="00205C48" w:rsidRPr="00205C48" w:rsidRDefault="00205C48" w:rsidP="00205C48">
      <w:pPr>
        <w:pStyle w:val="ListParagraph"/>
        <w:widowControl w:val="0"/>
        <w:spacing w:after="0" w:line="240" w:lineRule="auto"/>
        <w:ind w:left="567"/>
        <w:contextualSpacing w:val="0"/>
        <w:jc w:val="both"/>
        <w:rPr>
          <w:rFonts w:eastAsia="Calibri"/>
          <w:noProof/>
          <w:sz w:val="16"/>
          <w:szCs w:val="16"/>
          <w:lang w:val="en-MY" w:bidi="ar-EG"/>
        </w:rPr>
      </w:pPr>
    </w:p>
    <w:p w:rsidR="005D1C7E" w:rsidRPr="00CF412E" w:rsidRDefault="005D1C7E" w:rsidP="00FB0319">
      <w:pPr>
        <w:pStyle w:val="ListParagraph"/>
        <w:widowControl w:val="0"/>
        <w:spacing w:after="0" w:line="240" w:lineRule="auto"/>
        <w:ind w:left="0" w:firstLine="567"/>
        <w:contextualSpacing w:val="0"/>
        <w:jc w:val="center"/>
        <w:rPr>
          <w:rFonts w:eastAsia="Calibri"/>
          <w:b/>
          <w:bCs/>
          <w:noProof/>
          <w:u w:val="single"/>
          <w:rtl/>
          <w:lang w:val="en-MY" w:bidi="ar-EG"/>
        </w:rPr>
      </w:pPr>
      <w:r w:rsidRPr="00CF412E">
        <w:rPr>
          <w:rFonts w:eastAsia="Calibri" w:hint="cs"/>
          <w:b/>
          <w:bCs/>
          <w:noProof/>
          <w:u w:val="single"/>
          <w:rtl/>
          <w:lang w:val="en-MY" w:bidi="ar-EG"/>
        </w:rPr>
        <w:t xml:space="preserve"> (خامسًا): </w:t>
      </w:r>
      <w:r w:rsidRPr="00CF412E">
        <w:rPr>
          <w:rFonts w:eastAsia="Calibri"/>
          <w:b/>
          <w:bCs/>
          <w:noProof/>
          <w:u w:val="single"/>
          <w:rtl/>
          <w:lang w:val="en-MY" w:bidi="ar-EG"/>
        </w:rPr>
        <w:t>مراجع المذهب الحنفي</w:t>
      </w:r>
    </w:p>
    <w:p w:rsidR="005D1C7E" w:rsidRPr="00C86796" w:rsidRDefault="005D1C7E"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الهمام الحنفي، كمال الدين محمد بن عبد الواحد السيواسي</w:t>
      </w:r>
      <w:r w:rsidRPr="00C86796">
        <w:rPr>
          <w:rFonts w:eastAsia="Calibri" w:hint="cs"/>
          <w:noProof/>
          <w:rtl/>
          <w:lang w:val="en-MY" w:bidi="ar-EG"/>
        </w:rPr>
        <w:t>.</w:t>
      </w:r>
      <w:r w:rsidRPr="00C86796">
        <w:rPr>
          <w:rFonts w:eastAsia="Calibri"/>
          <w:noProof/>
          <w:rtl/>
          <w:lang w:val="en-MY" w:bidi="ar-EG"/>
        </w:rPr>
        <w:t xml:space="preserve"> شرح فتح القدير</w:t>
      </w:r>
      <w:r w:rsidRPr="00C86796">
        <w:rPr>
          <w:rFonts w:eastAsia="Calibri" w:hint="cs"/>
          <w:noProof/>
          <w:rtl/>
          <w:lang w:val="en-MY" w:bidi="ar-EG"/>
        </w:rPr>
        <w:t>.</w:t>
      </w:r>
      <w:r w:rsidRPr="00C86796">
        <w:rPr>
          <w:rFonts w:eastAsia="Calibri"/>
          <w:noProof/>
          <w:rtl/>
          <w:lang w:val="en-MY" w:bidi="ar-EG"/>
        </w:rPr>
        <w:t xml:space="preserve"> على الهداية شرح بداية المبتدي، المرغياني، شيخ الإسلام برهان الدين على بن أبى بكر، تعليق: عبد الرازق غالب المهدي، ط1، ( بيروت، لبنان</w:t>
      </w:r>
      <w:r w:rsidRPr="00C86796">
        <w:rPr>
          <w:rFonts w:eastAsia="Calibri" w:hint="cs"/>
          <w:noProof/>
          <w:rtl/>
          <w:lang w:val="en-MY" w:bidi="ar-EG"/>
        </w:rPr>
        <w:t>:</w:t>
      </w:r>
      <w:r w:rsidRPr="00C86796">
        <w:rPr>
          <w:rFonts w:eastAsia="Calibri"/>
          <w:noProof/>
          <w:rtl/>
          <w:lang w:val="en-MY" w:bidi="ar-EG"/>
        </w:rPr>
        <w:t xml:space="preserve"> دار الكتب العلمية، 2003 م – 1424 ه</w:t>
      </w:r>
      <w:r w:rsidRPr="00C86796">
        <w:rPr>
          <w:rFonts w:eastAsia="Calibri" w:hint="cs"/>
          <w:noProof/>
          <w:rtl/>
          <w:lang w:val="en-MY" w:bidi="ar-EG"/>
        </w:rPr>
        <w:t>ـ</w:t>
      </w:r>
      <w:r w:rsidRPr="00C86796">
        <w:rPr>
          <w:rFonts w:eastAsia="Calibri"/>
          <w:noProof/>
          <w:rtl/>
          <w:lang w:val="en-MY" w:bidi="ar-EG"/>
        </w:rPr>
        <w:t>)</w:t>
      </w:r>
      <w:r w:rsidRPr="00C86796">
        <w:rPr>
          <w:rFonts w:eastAsia="Calibri" w:hint="cs"/>
          <w:noProof/>
          <w:rtl/>
          <w:lang w:val="en-MY" w:bidi="ar-EG"/>
        </w:rPr>
        <w:t>.</w:t>
      </w:r>
    </w:p>
    <w:p w:rsidR="005D1C7E" w:rsidRPr="00C86796" w:rsidRDefault="005D1C7E"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ابن عابدين، محمد أمين بن عبد العزيز بن عابدين. رد المحتار على الدر المختار. ط2، (بيروت، دار الفكر، 1412 هـ- 1992م).</w:t>
      </w:r>
    </w:p>
    <w:p w:rsidR="005D1C7E" w:rsidRPr="00C86796" w:rsidRDefault="005D1C7E"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نجيم، زين الدين بن إبراهيم بن محمد، المعروف بابن نجيم المصري</w:t>
      </w:r>
      <w:r w:rsidRPr="00C86796">
        <w:rPr>
          <w:rFonts w:eastAsia="Calibri" w:hint="cs"/>
          <w:noProof/>
          <w:rtl/>
          <w:lang w:val="en-MY" w:bidi="ar-EG"/>
        </w:rPr>
        <w:t>.</w:t>
      </w:r>
      <w:r w:rsidRPr="00C86796">
        <w:rPr>
          <w:rtl/>
        </w:rPr>
        <w:t xml:space="preserve"> </w:t>
      </w:r>
      <w:r w:rsidRPr="00C86796">
        <w:rPr>
          <w:rFonts w:eastAsia="Calibri"/>
          <w:noProof/>
          <w:rtl/>
          <w:lang w:val="en-MY" w:bidi="ar-EG"/>
        </w:rPr>
        <w:t>البحر الرائق شرح كنز الدقائق</w:t>
      </w:r>
      <w:r w:rsidRPr="00C86796">
        <w:rPr>
          <w:rFonts w:eastAsia="Calibri" w:hint="cs"/>
          <w:noProof/>
          <w:rtl/>
          <w:lang w:val="en-MY" w:bidi="ar-EG"/>
        </w:rPr>
        <w:t>.</w:t>
      </w:r>
      <w:r w:rsidRPr="00C86796">
        <w:rPr>
          <w:rFonts w:eastAsia="Calibri"/>
          <w:noProof/>
          <w:rtl/>
          <w:lang w:val="en-MY" w:bidi="ar-EG"/>
        </w:rPr>
        <w:t xml:space="preserve"> وفي آخره: تكملة البحر الرائق لمحمد بن حسين بن علي الطوري الحنفي القادري، وبالحاشية: منحة الخالق لابن عابدين، ط2 ، (دار الكتاب الإسلامي ، </w:t>
      </w:r>
      <w:r w:rsidRPr="00C86796">
        <w:rPr>
          <w:rFonts w:eastAsia="Calibri" w:hint="cs"/>
          <w:noProof/>
          <w:rtl/>
          <w:lang w:val="en-MY" w:bidi="ar-EG"/>
        </w:rPr>
        <w:t>د.</w:t>
      </w:r>
      <w:r w:rsidRPr="00C86796">
        <w:rPr>
          <w:rFonts w:eastAsia="Calibri"/>
          <w:noProof/>
          <w:rtl/>
          <w:lang w:val="en-MY" w:bidi="ar-EG"/>
        </w:rPr>
        <w:t>تاريخ)</w:t>
      </w:r>
      <w:r w:rsidRPr="00C86796">
        <w:rPr>
          <w:rFonts w:eastAsia="Calibri" w:hint="cs"/>
          <w:noProof/>
          <w:rtl/>
          <w:lang w:val="en-MY" w:bidi="ar-EG"/>
        </w:rPr>
        <w:t>.</w:t>
      </w:r>
    </w:p>
    <w:p w:rsidR="005D1C7E" w:rsidRPr="00C86796" w:rsidRDefault="001468A1"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أبو المعالي برهان الدين محمود بن أحمد بن عبد العزيز بن عمر بن مَازَةَ البخاري الحنفي</w:t>
      </w:r>
      <w:r w:rsidRPr="00C86796">
        <w:rPr>
          <w:rFonts w:eastAsia="Calibri" w:hint="cs"/>
          <w:noProof/>
          <w:rtl/>
          <w:lang w:val="en-MY" w:bidi="ar-EG"/>
        </w:rPr>
        <w:t>.</w:t>
      </w:r>
      <w:r w:rsidRPr="00C86796">
        <w:rPr>
          <w:rFonts w:eastAsia="Calibri"/>
          <w:noProof/>
          <w:rtl/>
          <w:lang w:val="en-MY" w:bidi="ar-EG"/>
        </w:rPr>
        <w:t xml:space="preserve"> المحيط البرهانى فى الفقه النعمانى</w:t>
      </w:r>
      <w:r w:rsidRPr="00C86796">
        <w:rPr>
          <w:rFonts w:eastAsia="Calibri" w:hint="cs"/>
          <w:noProof/>
          <w:rtl/>
          <w:lang w:val="en-MY" w:bidi="ar-EG"/>
        </w:rPr>
        <w:t>.</w:t>
      </w:r>
      <w:r w:rsidRPr="00C86796">
        <w:rPr>
          <w:rFonts w:eastAsia="Calibri"/>
          <w:noProof/>
          <w:rtl/>
          <w:lang w:val="en-MY" w:bidi="ar-EG"/>
        </w:rPr>
        <w:t xml:space="preserve"> تحقيق: عبد </w:t>
      </w:r>
      <w:r w:rsidR="00832E57">
        <w:rPr>
          <w:rFonts w:eastAsia="Calibri"/>
          <w:noProof/>
          <w:rtl/>
          <w:lang w:val="en-MY" w:bidi="ar-EG"/>
        </w:rPr>
        <w:t>الكريم سامى الجندى، ط1، ( بيروت</w:t>
      </w:r>
      <w:r w:rsidRPr="00C86796">
        <w:rPr>
          <w:rFonts w:eastAsia="Calibri"/>
          <w:noProof/>
          <w:rtl/>
          <w:lang w:val="en-MY" w:bidi="ar-EG"/>
        </w:rPr>
        <w:t>– لبنان</w:t>
      </w:r>
      <w:r w:rsidRPr="00C86796">
        <w:rPr>
          <w:rFonts w:eastAsia="Calibri" w:hint="cs"/>
          <w:noProof/>
          <w:rtl/>
          <w:lang w:val="en-MY" w:bidi="ar-EG"/>
        </w:rPr>
        <w:t>:</w:t>
      </w:r>
      <w:r w:rsidRPr="00C86796">
        <w:rPr>
          <w:rFonts w:eastAsia="Calibri"/>
          <w:noProof/>
          <w:rtl/>
          <w:lang w:val="en-MY" w:bidi="ar-EG"/>
        </w:rPr>
        <w:t xml:space="preserve"> دار الكتب العلمية ، 1424ه</w:t>
      </w:r>
      <w:r w:rsidRPr="00C86796">
        <w:rPr>
          <w:rFonts w:eastAsia="Calibri" w:hint="cs"/>
          <w:noProof/>
          <w:rtl/>
          <w:lang w:val="en-MY" w:bidi="ar-EG"/>
        </w:rPr>
        <w:t>ـ</w:t>
      </w:r>
      <w:r w:rsidRPr="00C86796">
        <w:rPr>
          <w:rFonts w:eastAsia="Calibri"/>
          <w:noProof/>
          <w:rtl/>
          <w:lang w:val="en-MY" w:bidi="ar-EG"/>
        </w:rPr>
        <w:t xml:space="preserve"> – 2004م )</w:t>
      </w:r>
      <w:r w:rsidRPr="00C86796">
        <w:rPr>
          <w:rFonts w:eastAsia="Calibri" w:hint="cs"/>
          <w:noProof/>
          <w:rtl/>
          <w:lang w:val="en-MY" w:bidi="ar-EG"/>
        </w:rPr>
        <w:t>.</w:t>
      </w:r>
    </w:p>
    <w:p w:rsidR="001468A1" w:rsidRPr="00C86796" w:rsidRDefault="001468A1"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الزيلعي، عثمان بن علي بن محجن البارعي فخر الدين الزيلعي الحنفي</w:t>
      </w:r>
      <w:r w:rsidRPr="00C86796">
        <w:rPr>
          <w:rFonts w:eastAsia="Calibri" w:hint="cs"/>
          <w:noProof/>
          <w:rtl/>
          <w:lang w:val="en-MY" w:bidi="ar-EG"/>
        </w:rPr>
        <w:t>.</w:t>
      </w:r>
      <w:r w:rsidRPr="00C86796">
        <w:rPr>
          <w:rFonts w:eastAsia="Calibri"/>
          <w:noProof/>
          <w:rtl/>
          <w:lang w:val="en-MY" w:bidi="ar-EG"/>
        </w:rPr>
        <w:t xml:space="preserve"> تبيين الحقائق شرح كنز الدقائق، وحاشية الشبلى</w:t>
      </w:r>
      <w:r w:rsidRPr="00C86796">
        <w:rPr>
          <w:rFonts w:eastAsia="Calibri" w:hint="cs"/>
          <w:noProof/>
          <w:rtl/>
          <w:lang w:val="en-MY" w:bidi="ar-EG"/>
        </w:rPr>
        <w:t>.</w:t>
      </w:r>
      <w:r w:rsidRPr="00C86796">
        <w:rPr>
          <w:rFonts w:eastAsia="Calibri"/>
          <w:noProof/>
          <w:rtl/>
          <w:lang w:val="en-MY" w:bidi="ar-EG"/>
        </w:rPr>
        <w:t xml:space="preserve"> الحاشية: شهاب الدين أحمد بن محمد بن أحمد بن يونس بن إسماعيل بن يونس الشِّلْبِيُّ</w:t>
      </w:r>
      <w:r w:rsidRPr="00C86796">
        <w:rPr>
          <w:rFonts w:eastAsia="Calibri" w:hint="cs"/>
          <w:noProof/>
          <w:rtl/>
          <w:lang w:val="en-MY" w:bidi="ar-EG"/>
        </w:rPr>
        <w:t>.</w:t>
      </w:r>
      <w:r w:rsidRPr="00C86796">
        <w:rPr>
          <w:rFonts w:eastAsia="Calibri"/>
          <w:noProof/>
          <w:rtl/>
          <w:lang w:val="en-MY" w:bidi="ar-EG"/>
        </w:rPr>
        <w:t xml:space="preserve"> ط1، (القاهرة،</w:t>
      </w:r>
      <w:r w:rsidRPr="00C86796">
        <w:rPr>
          <w:rFonts w:eastAsia="Calibri" w:hint="cs"/>
          <w:noProof/>
          <w:rtl/>
          <w:lang w:val="en-MY" w:bidi="ar-EG"/>
        </w:rPr>
        <w:t xml:space="preserve"> </w:t>
      </w:r>
      <w:r w:rsidRPr="00C86796">
        <w:rPr>
          <w:rFonts w:eastAsia="Calibri"/>
          <w:noProof/>
          <w:rtl/>
          <w:lang w:val="en-MY" w:bidi="ar-EG"/>
        </w:rPr>
        <w:t>بولاق</w:t>
      </w:r>
      <w:r w:rsidRPr="00C86796">
        <w:rPr>
          <w:rFonts w:eastAsia="Calibri" w:hint="cs"/>
          <w:noProof/>
          <w:rtl/>
          <w:lang w:val="en-MY" w:bidi="ar-EG"/>
        </w:rPr>
        <w:t>:</w:t>
      </w:r>
      <w:r w:rsidRPr="00C86796">
        <w:rPr>
          <w:rFonts w:eastAsia="Calibri"/>
          <w:noProof/>
          <w:rtl/>
          <w:lang w:val="en-MY" w:bidi="ar-EG"/>
        </w:rPr>
        <w:t xml:space="preserve"> المطبعة الكبرى الأميرية، 1313ه</w:t>
      </w:r>
      <w:r w:rsidRPr="00C86796">
        <w:rPr>
          <w:rFonts w:eastAsia="Calibri" w:hint="cs"/>
          <w:noProof/>
          <w:rtl/>
          <w:lang w:val="en-MY" w:bidi="ar-EG"/>
        </w:rPr>
        <w:t>ـ</w:t>
      </w:r>
      <w:r w:rsidRPr="00C86796">
        <w:rPr>
          <w:rFonts w:eastAsia="Calibri"/>
          <w:noProof/>
          <w:rtl/>
          <w:lang w:val="en-MY" w:bidi="ar-EG"/>
        </w:rPr>
        <w:t>)</w:t>
      </w:r>
      <w:r w:rsidRPr="00C86796">
        <w:rPr>
          <w:rFonts w:eastAsia="Calibri" w:hint="cs"/>
          <w:noProof/>
          <w:rtl/>
          <w:lang w:val="en-MY" w:bidi="ar-EG"/>
        </w:rPr>
        <w:t>.</w:t>
      </w:r>
    </w:p>
    <w:p w:rsidR="001468A1" w:rsidRPr="00C86796" w:rsidRDefault="001468A1"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السرخسي، محمد بن أحمد بن أبي سهل شمس الأئمة السرخسي</w:t>
      </w:r>
      <w:r w:rsidRPr="00C86796">
        <w:rPr>
          <w:rFonts w:eastAsia="Calibri" w:hint="cs"/>
          <w:noProof/>
          <w:rtl/>
          <w:lang w:val="en-MY" w:bidi="ar-EG"/>
        </w:rPr>
        <w:t>.</w:t>
      </w:r>
      <w:r w:rsidRPr="00C86796">
        <w:rPr>
          <w:rFonts w:eastAsia="Calibri"/>
          <w:noProof/>
          <w:rtl/>
          <w:lang w:val="en-MY" w:bidi="ar-EG"/>
        </w:rPr>
        <w:t xml:space="preserve"> المبسوط</w:t>
      </w:r>
      <w:r w:rsidRPr="00C86796">
        <w:rPr>
          <w:rFonts w:eastAsia="Calibri" w:hint="cs"/>
          <w:noProof/>
          <w:rtl/>
          <w:lang w:val="en-MY" w:bidi="ar-EG"/>
        </w:rPr>
        <w:t>.</w:t>
      </w:r>
      <w:r w:rsidR="00205C48">
        <w:rPr>
          <w:rFonts w:eastAsia="Calibri" w:hint="cs"/>
          <w:noProof/>
          <w:rtl/>
          <w:lang w:val="en-MY" w:bidi="ar-EG"/>
        </w:rPr>
        <w:t>د.</w:t>
      </w:r>
      <w:r w:rsidRPr="00C86796">
        <w:rPr>
          <w:rFonts w:eastAsia="Calibri"/>
          <w:noProof/>
          <w:rtl/>
          <w:lang w:val="en-MY" w:bidi="ar-EG"/>
        </w:rPr>
        <w:t>ط،</w:t>
      </w:r>
      <w:r w:rsidRPr="00C86796">
        <w:rPr>
          <w:rFonts w:eastAsia="Calibri" w:hint="cs"/>
          <w:noProof/>
          <w:rtl/>
          <w:lang w:val="en-MY" w:bidi="ar-EG"/>
        </w:rPr>
        <w:t xml:space="preserve">(بيروت، دار المعرفة، </w:t>
      </w:r>
      <w:r w:rsidRPr="00C86796">
        <w:rPr>
          <w:rFonts w:eastAsia="Calibri"/>
          <w:noProof/>
          <w:rtl/>
          <w:lang w:val="en-MY" w:bidi="ar-EG"/>
        </w:rPr>
        <w:t>1414هـ-1993م</w:t>
      </w:r>
      <w:r w:rsidRPr="00C86796">
        <w:rPr>
          <w:rFonts w:eastAsia="Calibri" w:hint="cs"/>
          <w:noProof/>
          <w:rtl/>
          <w:lang w:val="en-MY" w:bidi="ar-EG"/>
        </w:rPr>
        <w:t>).</w:t>
      </w:r>
    </w:p>
    <w:p w:rsidR="001468A1" w:rsidRPr="00C86796" w:rsidRDefault="001468A1"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عبد الله بن محمود بن مودود الموصلي البلدحي</w:t>
      </w:r>
      <w:r w:rsidRPr="00C86796">
        <w:rPr>
          <w:rFonts w:eastAsia="Calibri" w:hint="cs"/>
          <w:noProof/>
          <w:rtl/>
          <w:lang w:val="en-MY" w:bidi="ar-EG"/>
        </w:rPr>
        <w:t xml:space="preserve">. الاختيار لتعليل المختار. تعليق: </w:t>
      </w:r>
      <w:r w:rsidRPr="00C86796">
        <w:rPr>
          <w:rFonts w:eastAsia="Calibri"/>
          <w:noProof/>
          <w:rtl/>
          <w:lang w:val="en-MY" w:bidi="ar-EG"/>
        </w:rPr>
        <w:t>الشيخ محمود أبو دقيقة</w:t>
      </w:r>
      <w:r w:rsidRPr="00C86796">
        <w:rPr>
          <w:rFonts w:eastAsia="Calibri" w:hint="cs"/>
          <w:noProof/>
          <w:rtl/>
          <w:lang w:val="en-MY" w:bidi="ar-EG"/>
        </w:rPr>
        <w:t xml:space="preserve">، ( القاهرة: </w:t>
      </w:r>
      <w:r w:rsidRPr="00C86796">
        <w:rPr>
          <w:rFonts w:eastAsia="Calibri"/>
          <w:noProof/>
          <w:rtl/>
          <w:lang w:val="en-MY" w:bidi="ar-EG"/>
        </w:rPr>
        <w:t>مطبعة الحلبي – القاهرة</w:t>
      </w:r>
      <w:r w:rsidRPr="00C86796">
        <w:rPr>
          <w:rFonts w:eastAsia="Calibri" w:hint="cs"/>
          <w:noProof/>
          <w:rtl/>
          <w:lang w:val="en-MY" w:bidi="ar-EG"/>
        </w:rPr>
        <w:t>، د. تاريخ ).</w:t>
      </w:r>
    </w:p>
    <w:p w:rsidR="001468A1" w:rsidRPr="00C86796" w:rsidRDefault="001468A1" w:rsidP="00785FF1">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العينى، أبو محمد محمود بن أحمد بن موسى بن أحمد بن حسين الغيتابى الحنفى بدر الدين العينى</w:t>
      </w:r>
      <w:r w:rsidRPr="00C86796">
        <w:rPr>
          <w:rFonts w:eastAsia="Calibri" w:hint="cs"/>
          <w:noProof/>
          <w:rtl/>
          <w:lang w:val="en-MY" w:bidi="ar-EG"/>
        </w:rPr>
        <w:t>.</w:t>
      </w:r>
      <w:r w:rsidRPr="00C86796">
        <w:rPr>
          <w:rFonts w:eastAsia="Calibri"/>
          <w:noProof/>
          <w:rtl/>
          <w:lang w:val="en-MY" w:bidi="ar-EG"/>
        </w:rPr>
        <w:t xml:space="preserve"> البناية شرح الهداية</w:t>
      </w:r>
      <w:r w:rsidRPr="00C86796">
        <w:rPr>
          <w:rFonts w:eastAsia="Calibri" w:hint="cs"/>
          <w:noProof/>
          <w:rtl/>
          <w:lang w:val="en-MY" w:bidi="ar-EG"/>
        </w:rPr>
        <w:t>.</w:t>
      </w:r>
      <w:r w:rsidRPr="00C86796">
        <w:rPr>
          <w:rFonts w:eastAsia="Calibri"/>
          <w:noProof/>
          <w:rtl/>
          <w:lang w:val="en-MY" w:bidi="ar-EG"/>
        </w:rPr>
        <w:t xml:space="preserve"> ط1، (بيروت، لبنان</w:t>
      </w:r>
      <w:r w:rsidRPr="00C86796">
        <w:rPr>
          <w:rFonts w:eastAsia="Calibri" w:hint="cs"/>
          <w:noProof/>
          <w:rtl/>
          <w:lang w:val="en-MY" w:bidi="ar-EG"/>
        </w:rPr>
        <w:t>:</w:t>
      </w:r>
      <w:r w:rsidR="00832E57">
        <w:rPr>
          <w:rFonts w:eastAsia="Calibri"/>
          <w:noProof/>
          <w:rtl/>
          <w:lang w:val="en-MY" w:bidi="ar-EG"/>
        </w:rPr>
        <w:t xml:space="preserve"> دار الكتب العلمية، 1420 هـ- 2000</w:t>
      </w:r>
      <w:r w:rsidRPr="00C86796">
        <w:rPr>
          <w:rFonts w:eastAsia="Calibri"/>
          <w:noProof/>
          <w:rtl/>
          <w:lang w:val="en-MY" w:bidi="ar-EG"/>
        </w:rPr>
        <w:t>م )</w:t>
      </w:r>
      <w:r w:rsidRPr="00C86796">
        <w:rPr>
          <w:rFonts w:eastAsia="Calibri" w:hint="cs"/>
          <w:noProof/>
          <w:rtl/>
          <w:lang w:val="en-MY" w:bidi="ar-EG"/>
        </w:rPr>
        <w:t>.</w:t>
      </w:r>
    </w:p>
    <w:p w:rsidR="00357762" w:rsidRPr="00832E57" w:rsidRDefault="001468A1" w:rsidP="00832E57">
      <w:pPr>
        <w:pStyle w:val="ListParagraph"/>
        <w:widowControl w:val="0"/>
        <w:numPr>
          <w:ilvl w:val="0"/>
          <w:numId w:val="94"/>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الكاسانى، علاء الدين أبو بكر مسعود بن أحمد الكاسانى</w:t>
      </w:r>
      <w:r w:rsidRPr="00C86796">
        <w:rPr>
          <w:rFonts w:eastAsia="Calibri" w:hint="cs"/>
          <w:noProof/>
          <w:rtl/>
          <w:lang w:val="en-MY" w:bidi="ar-EG"/>
        </w:rPr>
        <w:t>.</w:t>
      </w:r>
      <w:r w:rsidRPr="00C86796">
        <w:rPr>
          <w:rFonts w:eastAsia="Calibri"/>
          <w:noProof/>
          <w:rtl/>
          <w:lang w:val="en-MY" w:bidi="ar-EG"/>
        </w:rPr>
        <w:t xml:space="preserve"> بدائع الصنائع فى ترتيب الشرائع</w:t>
      </w:r>
      <w:r w:rsidRPr="00C86796">
        <w:rPr>
          <w:rFonts w:eastAsia="Calibri" w:hint="cs"/>
          <w:noProof/>
          <w:rtl/>
          <w:lang w:val="en-MY" w:bidi="ar-EG"/>
        </w:rPr>
        <w:t>.</w:t>
      </w:r>
      <w:r w:rsidRPr="00C86796">
        <w:rPr>
          <w:rFonts w:eastAsia="Calibri"/>
          <w:noProof/>
          <w:rtl/>
          <w:lang w:val="en-MY" w:bidi="ar-EG"/>
        </w:rPr>
        <w:t xml:space="preserve"> ط2 ، ( دار الكتب العلمية ، 1406 ه</w:t>
      </w:r>
      <w:r w:rsidRPr="00C86796">
        <w:rPr>
          <w:rFonts w:eastAsia="Calibri" w:hint="cs"/>
          <w:noProof/>
          <w:rtl/>
          <w:lang w:val="en-MY" w:bidi="ar-EG"/>
        </w:rPr>
        <w:t>ـ</w:t>
      </w:r>
      <w:r w:rsidRPr="00C86796">
        <w:rPr>
          <w:rFonts w:eastAsia="Calibri"/>
          <w:noProof/>
          <w:rtl/>
          <w:lang w:val="en-MY" w:bidi="ar-EG"/>
        </w:rPr>
        <w:t xml:space="preserve"> – 1869م )</w:t>
      </w:r>
      <w:r w:rsidRPr="00C86796">
        <w:rPr>
          <w:rFonts w:eastAsia="Calibri" w:hint="cs"/>
          <w:noProof/>
          <w:rtl/>
          <w:lang w:val="en-MY" w:bidi="ar-EG"/>
        </w:rPr>
        <w:t>.</w:t>
      </w:r>
    </w:p>
    <w:p w:rsidR="001468A1" w:rsidRPr="00CF412E" w:rsidRDefault="001468A1" w:rsidP="00FB0319">
      <w:pPr>
        <w:widowControl w:val="0"/>
        <w:spacing w:after="0" w:line="240" w:lineRule="auto"/>
        <w:ind w:firstLine="567"/>
        <w:jc w:val="center"/>
        <w:rPr>
          <w:rFonts w:eastAsia="Calibri" w:cs="AF_Unizah"/>
          <w:b/>
          <w:bCs/>
          <w:noProof/>
          <w:u w:val="single"/>
          <w:rtl/>
          <w:lang w:val="en-MY" w:bidi="ar-EG"/>
        </w:rPr>
      </w:pPr>
      <w:r w:rsidRPr="00CF412E">
        <w:rPr>
          <w:rFonts w:eastAsia="Calibri" w:hint="cs"/>
          <w:b/>
          <w:bCs/>
          <w:noProof/>
          <w:u w:val="single"/>
          <w:rtl/>
          <w:lang w:val="en-MY" w:bidi="ar-EG"/>
        </w:rPr>
        <w:t xml:space="preserve">(سادسا): </w:t>
      </w:r>
      <w:r w:rsidRPr="00CF412E">
        <w:rPr>
          <w:rFonts w:eastAsia="Calibri"/>
          <w:b/>
          <w:bCs/>
          <w:noProof/>
          <w:u w:val="single"/>
          <w:rtl/>
          <w:lang w:val="en-MY" w:bidi="ar-EG"/>
        </w:rPr>
        <w:t>مراجع المذهب المالكي</w:t>
      </w:r>
    </w:p>
    <w:p w:rsidR="001468A1" w:rsidRPr="00C86796" w:rsidRDefault="001468A1"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ابن الحاج، أبو عبد الله محمد بن محمد بن محمد العبدري الفاسي المالكي</w:t>
      </w:r>
      <w:r w:rsidRPr="00C86796">
        <w:rPr>
          <w:rFonts w:eastAsia="Calibri" w:hint="cs"/>
          <w:noProof/>
          <w:rtl/>
          <w:lang w:val="en-MY" w:bidi="ar-EG"/>
        </w:rPr>
        <w:t>.</w:t>
      </w:r>
      <w:r w:rsidRPr="00C86796">
        <w:rPr>
          <w:rFonts w:eastAsia="Calibri"/>
          <w:noProof/>
          <w:rtl/>
          <w:lang w:val="en-MY" w:bidi="ar-EG"/>
        </w:rPr>
        <w:t xml:space="preserve"> المدخل</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د.</w:t>
      </w:r>
      <w:r w:rsidRPr="00C86796">
        <w:rPr>
          <w:rFonts w:eastAsia="Calibri"/>
          <w:noProof/>
          <w:rtl/>
          <w:lang w:val="en-MY" w:bidi="ar-EG"/>
        </w:rPr>
        <w:t xml:space="preserve"> ط (دار التراث ، </w:t>
      </w:r>
      <w:r w:rsidRPr="00C86796">
        <w:rPr>
          <w:rFonts w:eastAsia="Calibri" w:hint="cs"/>
          <w:noProof/>
          <w:rtl/>
          <w:lang w:val="en-MY" w:bidi="ar-EG"/>
        </w:rPr>
        <w:t>د.</w:t>
      </w:r>
      <w:r w:rsidRPr="00C86796">
        <w:rPr>
          <w:rFonts w:eastAsia="Calibri"/>
          <w:noProof/>
          <w:rtl/>
          <w:lang w:val="en-MY" w:bidi="ar-EG"/>
        </w:rPr>
        <w:t xml:space="preserve"> تاريخ )</w:t>
      </w:r>
      <w:r w:rsidRPr="00C86796">
        <w:rPr>
          <w:rFonts w:eastAsia="Calibri" w:hint="cs"/>
          <w:noProof/>
          <w:rtl/>
          <w:lang w:val="en-MY" w:bidi="ar-EG"/>
        </w:rPr>
        <w:t>.</w:t>
      </w:r>
    </w:p>
    <w:p w:rsidR="0020474A" w:rsidRPr="00C86796" w:rsidRDefault="0020474A"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ابن رشد</w:t>
      </w:r>
      <w:r w:rsidRPr="00C86796">
        <w:rPr>
          <w:rFonts w:eastAsia="Calibri"/>
          <w:noProof/>
          <w:rtl/>
          <w:lang w:val="en-MY" w:bidi="ar-EG"/>
        </w:rPr>
        <w:t xml:space="preserve"> ، أبو الوليد محمد بن أحمد بن رشد القرطبى</w:t>
      </w:r>
      <w:r w:rsidRPr="00C86796">
        <w:rPr>
          <w:rFonts w:eastAsia="Calibri" w:hint="cs"/>
          <w:noProof/>
          <w:rtl/>
          <w:lang w:val="en-MY" w:bidi="ar-EG"/>
        </w:rPr>
        <w:t>.</w:t>
      </w:r>
      <w:r w:rsidRPr="00C86796">
        <w:rPr>
          <w:rFonts w:eastAsia="Calibri"/>
          <w:noProof/>
          <w:rtl/>
          <w:lang w:val="en-MY" w:bidi="ar-EG"/>
        </w:rPr>
        <w:t xml:space="preserve"> المقدمات الممهدات</w:t>
      </w:r>
      <w:r w:rsidRPr="00C86796">
        <w:rPr>
          <w:rFonts w:eastAsia="Calibri" w:hint="cs"/>
          <w:noProof/>
          <w:rtl/>
          <w:lang w:val="en-MY" w:bidi="ar-EG"/>
        </w:rPr>
        <w:t>.</w:t>
      </w:r>
      <w:r w:rsidRPr="00C86796">
        <w:rPr>
          <w:rFonts w:eastAsia="Calibri"/>
          <w:noProof/>
          <w:rtl/>
          <w:lang w:val="en-MY" w:bidi="ar-EG"/>
        </w:rPr>
        <w:t xml:space="preserve"> ط1، (دار الغرب الإسلامى، 408 ه</w:t>
      </w:r>
      <w:r w:rsidRPr="00C86796">
        <w:rPr>
          <w:rFonts w:eastAsia="Calibri" w:hint="cs"/>
          <w:noProof/>
          <w:rtl/>
          <w:lang w:val="en-MY" w:bidi="ar-EG"/>
        </w:rPr>
        <w:t>ـ</w:t>
      </w:r>
      <w:r w:rsidRPr="00C86796">
        <w:rPr>
          <w:rFonts w:eastAsia="Calibri"/>
          <w:noProof/>
          <w:rtl/>
          <w:lang w:val="en-MY" w:bidi="ar-EG"/>
        </w:rPr>
        <w:t xml:space="preserve"> – 2988</w:t>
      </w:r>
      <w:r w:rsidRPr="00C86796">
        <w:rPr>
          <w:rFonts w:eastAsia="Calibri" w:hint="cs"/>
          <w:noProof/>
          <w:rtl/>
          <w:lang w:val="en-MY" w:bidi="ar-EG"/>
        </w:rPr>
        <w:t>م</w:t>
      </w:r>
      <w:r w:rsidRPr="00C86796">
        <w:rPr>
          <w:rFonts w:eastAsia="Calibri"/>
          <w:noProof/>
          <w:rtl/>
          <w:lang w:val="en-MY" w:bidi="ar-EG"/>
        </w:rPr>
        <w:t xml:space="preserve"> )</w:t>
      </w:r>
      <w:r w:rsidRPr="00C86796">
        <w:rPr>
          <w:rFonts w:eastAsia="Calibri" w:hint="cs"/>
          <w:noProof/>
          <w:rtl/>
          <w:lang w:val="en-MY" w:bidi="ar-EG"/>
        </w:rPr>
        <w:t>.</w:t>
      </w:r>
    </w:p>
    <w:p w:rsidR="0020474A"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رشد، أبو الوليد محمد بن أحمد بن محمد بن أحمد بن رشد القرطبي</w:t>
      </w:r>
      <w:r w:rsidRPr="00C86796">
        <w:rPr>
          <w:rFonts w:eastAsia="Calibri" w:hint="cs"/>
          <w:noProof/>
          <w:rtl/>
          <w:lang w:val="en-MY" w:bidi="ar-EG"/>
        </w:rPr>
        <w:t>.</w:t>
      </w:r>
      <w:r w:rsidRPr="00C86796">
        <w:rPr>
          <w:rFonts w:eastAsia="Calibri"/>
          <w:noProof/>
          <w:rtl/>
          <w:lang w:val="en-MY" w:bidi="ar-EG"/>
        </w:rPr>
        <w:t xml:space="preserve"> بداية المجتهد ونهاية المقتصد</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د.ت،</w:t>
      </w:r>
      <w:r w:rsidRPr="00C86796">
        <w:rPr>
          <w:rFonts w:eastAsia="Calibri"/>
          <w:noProof/>
          <w:rtl/>
          <w:lang w:val="en-MY" w:bidi="ar-EG"/>
        </w:rPr>
        <w:t xml:space="preserve"> ( القاهرة</w:t>
      </w:r>
      <w:r w:rsidRPr="00C86796">
        <w:rPr>
          <w:rFonts w:eastAsia="Calibri" w:hint="cs"/>
          <w:noProof/>
          <w:rtl/>
          <w:lang w:val="en-MY" w:bidi="ar-EG"/>
        </w:rPr>
        <w:t>:</w:t>
      </w:r>
      <w:r w:rsidRPr="00C86796">
        <w:rPr>
          <w:rFonts w:eastAsia="Calibri"/>
          <w:noProof/>
          <w:rtl/>
          <w:lang w:val="en-MY" w:bidi="ar-EG"/>
        </w:rPr>
        <w:t xml:space="preserve"> دار الحديث ، 1425هـ - 2004م )</w:t>
      </w:r>
      <w:r w:rsidRPr="00C86796">
        <w:rPr>
          <w:rFonts w:eastAsia="Calibri" w:hint="cs"/>
          <w:noProof/>
          <w:rtl/>
          <w:lang w:val="en-MY" w:bidi="ar-EG"/>
        </w:rPr>
        <w:t>.</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أبو الحسن</w:t>
      </w:r>
      <w:r w:rsidR="00357762">
        <w:rPr>
          <w:rFonts w:eastAsia="Calibri" w:hint="cs"/>
          <w:noProof/>
          <w:rtl/>
          <w:lang w:val="en-MY" w:bidi="ar-EG"/>
        </w:rPr>
        <w:t>،</w:t>
      </w:r>
      <w:r w:rsidRPr="00C86796">
        <w:rPr>
          <w:rFonts w:eastAsia="Calibri"/>
          <w:noProof/>
          <w:rtl/>
          <w:lang w:val="en-MY" w:bidi="ar-EG"/>
        </w:rPr>
        <w:t xml:space="preserve"> علي بن أحمد بن مكرم الصعيدي العدوي</w:t>
      </w:r>
      <w:r w:rsidRPr="00C86796">
        <w:rPr>
          <w:rFonts w:eastAsia="Calibri" w:hint="cs"/>
          <w:noProof/>
          <w:rtl/>
          <w:lang w:val="en-MY" w:bidi="ar-EG"/>
        </w:rPr>
        <w:t>.</w:t>
      </w:r>
      <w:r w:rsidRPr="00C86796">
        <w:rPr>
          <w:rFonts w:eastAsia="Calibri"/>
          <w:noProof/>
          <w:rtl/>
          <w:lang w:val="en-MY" w:bidi="ar-EG"/>
        </w:rPr>
        <w:t xml:space="preserve"> حاشية العدوي على شرح كفاية الطالب الرباني</w:t>
      </w:r>
      <w:r w:rsidRPr="00C86796">
        <w:rPr>
          <w:rFonts w:eastAsia="Calibri" w:hint="cs"/>
          <w:noProof/>
          <w:rtl/>
          <w:lang w:val="en-MY" w:bidi="ar-EG"/>
        </w:rPr>
        <w:t>.</w:t>
      </w:r>
      <w:r w:rsidRPr="00C86796">
        <w:rPr>
          <w:rFonts w:eastAsia="Calibri"/>
          <w:noProof/>
          <w:rtl/>
          <w:lang w:val="en-MY" w:bidi="ar-EG"/>
        </w:rPr>
        <w:t xml:space="preserve"> تحقيق: يوسف الشيخ محمد البقاعي، بدون ط، (بيروت</w:t>
      </w:r>
      <w:r w:rsidRPr="00C86796">
        <w:rPr>
          <w:rFonts w:eastAsia="Calibri" w:hint="cs"/>
          <w:noProof/>
          <w:rtl/>
          <w:lang w:val="en-MY" w:bidi="ar-EG"/>
        </w:rPr>
        <w:t xml:space="preserve">: </w:t>
      </w:r>
      <w:r w:rsidR="00CB7604">
        <w:rPr>
          <w:rFonts w:eastAsia="Calibri"/>
          <w:noProof/>
          <w:rtl/>
          <w:lang w:val="en-MY" w:bidi="ar-EG"/>
        </w:rPr>
        <w:t>دار الفكر، 1414هـ</w:t>
      </w:r>
      <w:r w:rsidRPr="00C86796">
        <w:rPr>
          <w:rFonts w:eastAsia="Calibri"/>
          <w:noProof/>
          <w:rtl/>
          <w:lang w:val="en-MY" w:bidi="ar-EG"/>
        </w:rPr>
        <w:t>- 1994م)</w:t>
      </w:r>
      <w:r w:rsidRPr="00C86796">
        <w:rPr>
          <w:rFonts w:eastAsia="Calibri" w:hint="cs"/>
          <w:noProof/>
          <w:rtl/>
          <w:lang w:val="en-MY" w:bidi="ar-EG"/>
        </w:rPr>
        <w:t>.</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أبو محمد عبد الوهاب بن علي بن نصر الثعلبي</w:t>
      </w:r>
      <w:r w:rsidRPr="00C86796">
        <w:rPr>
          <w:rFonts w:eastAsia="Calibri" w:hint="cs"/>
          <w:noProof/>
          <w:rtl/>
          <w:lang w:val="en-MY" w:bidi="ar-EG"/>
        </w:rPr>
        <w:t>.</w:t>
      </w:r>
      <w:r w:rsidRPr="00C86796">
        <w:rPr>
          <w:rFonts w:eastAsia="Calibri"/>
          <w:noProof/>
          <w:rtl/>
          <w:lang w:val="en-MY" w:bidi="ar-EG"/>
        </w:rPr>
        <w:t xml:space="preserve"> التلقين في الفقة المالكي</w:t>
      </w:r>
      <w:r w:rsidRPr="00C86796">
        <w:rPr>
          <w:rFonts w:eastAsia="Calibri" w:hint="cs"/>
          <w:noProof/>
          <w:rtl/>
          <w:lang w:val="en-MY" w:bidi="ar-EG"/>
        </w:rPr>
        <w:t>.</w:t>
      </w:r>
      <w:r w:rsidRPr="00C86796">
        <w:rPr>
          <w:rFonts w:eastAsia="Calibri"/>
          <w:noProof/>
          <w:rtl/>
          <w:lang w:val="en-MY" w:bidi="ar-EG"/>
        </w:rPr>
        <w:t xml:space="preserve"> تحقيق: أبي أويس محمد بو خبزة الحسني التطواني ، ط1 ، (دار الكتب العلمية، 1425هـ-2004م )</w:t>
      </w:r>
      <w:r w:rsidRPr="00C86796">
        <w:rPr>
          <w:rFonts w:eastAsia="Calibri" w:hint="cs"/>
          <w:noProof/>
          <w:rtl/>
          <w:lang w:val="en-MY" w:bidi="ar-EG"/>
        </w:rPr>
        <w:t>.</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الصاوي. بلغة</w:t>
      </w:r>
      <w:r w:rsidRPr="00C86796">
        <w:rPr>
          <w:rFonts w:eastAsia="Calibri"/>
          <w:noProof/>
          <w:rtl/>
          <w:lang w:val="en-MY" w:bidi="ar-EG"/>
        </w:rPr>
        <w:t xml:space="preserve"> </w:t>
      </w:r>
      <w:r w:rsidRPr="00C86796">
        <w:rPr>
          <w:rFonts w:eastAsia="Calibri" w:hint="cs"/>
          <w:noProof/>
          <w:rtl/>
          <w:lang w:val="en-MY" w:bidi="ar-EG"/>
        </w:rPr>
        <w:t>السالك</w:t>
      </w:r>
      <w:r w:rsidRPr="00C86796">
        <w:rPr>
          <w:rFonts w:eastAsia="Calibri"/>
          <w:noProof/>
          <w:rtl/>
          <w:lang w:val="en-MY" w:bidi="ar-EG"/>
        </w:rPr>
        <w:t xml:space="preserve"> </w:t>
      </w:r>
      <w:r w:rsidRPr="00C86796">
        <w:rPr>
          <w:rFonts w:eastAsia="Calibri" w:hint="cs"/>
          <w:noProof/>
          <w:rtl/>
          <w:lang w:val="en-MY" w:bidi="ar-EG"/>
        </w:rPr>
        <w:t>لأقرب</w:t>
      </w:r>
      <w:r w:rsidRPr="00C86796">
        <w:rPr>
          <w:rFonts w:eastAsia="Calibri"/>
          <w:noProof/>
          <w:rtl/>
          <w:lang w:val="en-MY" w:bidi="ar-EG"/>
        </w:rPr>
        <w:t xml:space="preserve"> </w:t>
      </w:r>
      <w:r w:rsidRPr="00C86796">
        <w:rPr>
          <w:rFonts w:eastAsia="Calibri" w:hint="cs"/>
          <w:noProof/>
          <w:rtl/>
          <w:lang w:val="en-MY" w:bidi="ar-EG"/>
        </w:rPr>
        <w:t>المسالك. تحقيق</w:t>
      </w:r>
      <w:r w:rsidRPr="00C86796">
        <w:rPr>
          <w:rFonts w:eastAsia="Calibri"/>
          <w:noProof/>
          <w:rtl/>
          <w:lang w:val="en-MY" w:bidi="ar-EG"/>
        </w:rPr>
        <w:t xml:space="preserve"> </w:t>
      </w:r>
      <w:r w:rsidRPr="00C86796">
        <w:rPr>
          <w:rFonts w:eastAsia="Calibri" w:hint="cs"/>
          <w:noProof/>
          <w:rtl/>
          <w:lang w:val="en-MY" w:bidi="ar-EG"/>
        </w:rPr>
        <w:t>ضبطه</w:t>
      </w:r>
      <w:r w:rsidRPr="00C86796">
        <w:rPr>
          <w:rFonts w:eastAsia="Calibri"/>
          <w:noProof/>
          <w:rtl/>
          <w:lang w:val="en-MY" w:bidi="ar-EG"/>
        </w:rPr>
        <w:t xml:space="preserve"> </w:t>
      </w:r>
      <w:r w:rsidRPr="00C86796">
        <w:rPr>
          <w:rFonts w:eastAsia="Calibri" w:hint="cs"/>
          <w:noProof/>
          <w:rtl/>
          <w:lang w:val="en-MY" w:bidi="ar-EG"/>
        </w:rPr>
        <w:t>وصححه</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عبد</w:t>
      </w:r>
      <w:r w:rsidRPr="00C86796">
        <w:rPr>
          <w:rFonts w:eastAsia="Calibri"/>
          <w:noProof/>
          <w:rtl/>
          <w:lang w:val="en-MY" w:bidi="ar-EG"/>
        </w:rPr>
        <w:t xml:space="preserve"> </w:t>
      </w:r>
      <w:r w:rsidRPr="00C86796">
        <w:rPr>
          <w:rFonts w:eastAsia="Calibri" w:hint="cs"/>
          <w:noProof/>
          <w:rtl/>
          <w:lang w:val="en-MY" w:bidi="ar-EG"/>
        </w:rPr>
        <w:t>السلام</w:t>
      </w:r>
      <w:r w:rsidRPr="00C86796">
        <w:rPr>
          <w:rFonts w:eastAsia="Calibri"/>
          <w:noProof/>
          <w:rtl/>
          <w:lang w:val="en-MY" w:bidi="ar-EG"/>
        </w:rPr>
        <w:t xml:space="preserve"> </w:t>
      </w:r>
      <w:r w:rsidRPr="00C86796">
        <w:rPr>
          <w:rFonts w:eastAsia="Calibri" w:hint="cs"/>
          <w:noProof/>
          <w:rtl/>
          <w:lang w:val="en-MY" w:bidi="ar-EG"/>
        </w:rPr>
        <w:t xml:space="preserve">شاهين، ط1، (بيروت، لبنان: دار الكتب العلمية، </w:t>
      </w:r>
      <w:r w:rsidRPr="00C86796">
        <w:rPr>
          <w:rFonts w:eastAsia="Calibri"/>
          <w:noProof/>
          <w:rtl/>
          <w:lang w:val="en-MY" w:bidi="ar-EG"/>
        </w:rPr>
        <w:t>1415</w:t>
      </w:r>
      <w:r w:rsidRPr="00C86796">
        <w:rPr>
          <w:rFonts w:eastAsia="Calibri" w:hint="cs"/>
          <w:noProof/>
          <w:rtl/>
          <w:lang w:val="en-MY" w:bidi="ar-EG"/>
        </w:rPr>
        <w:t>هـ</w:t>
      </w:r>
      <w:r w:rsidRPr="00C86796">
        <w:rPr>
          <w:rFonts w:eastAsia="Calibri"/>
          <w:noProof/>
          <w:rtl/>
          <w:lang w:val="en-MY" w:bidi="ar-EG"/>
        </w:rPr>
        <w:t xml:space="preserve"> - 1995</w:t>
      </w:r>
      <w:r w:rsidRPr="00C86796">
        <w:rPr>
          <w:rFonts w:eastAsia="Calibri" w:hint="cs"/>
          <w:noProof/>
          <w:rtl/>
          <w:lang w:val="en-MY" w:bidi="ar-EG"/>
        </w:rPr>
        <w:t>م).</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rtl/>
          <w:lang w:val="en-MY" w:bidi="ar-EG"/>
        </w:rPr>
      </w:pPr>
      <w:r w:rsidRPr="00C86796">
        <w:rPr>
          <w:rFonts w:eastAsia="Calibri" w:hint="cs"/>
          <w:noProof/>
          <w:rtl/>
          <w:lang w:val="en-MY" w:bidi="ar-EG"/>
        </w:rPr>
        <w:t>أحمد الصاوي. أبو</w:t>
      </w:r>
      <w:r w:rsidRPr="00C86796">
        <w:rPr>
          <w:rFonts w:eastAsia="Calibri"/>
          <w:noProof/>
          <w:rtl/>
          <w:lang w:val="en-MY" w:bidi="ar-EG"/>
        </w:rPr>
        <w:t xml:space="preserve"> </w:t>
      </w:r>
      <w:r w:rsidRPr="00C86796">
        <w:rPr>
          <w:rFonts w:eastAsia="Calibri" w:hint="cs"/>
          <w:noProof/>
          <w:rtl/>
          <w:lang w:val="en-MY" w:bidi="ar-EG"/>
        </w:rPr>
        <w:t>العباس</w:t>
      </w:r>
      <w:r w:rsidRPr="00C86796">
        <w:rPr>
          <w:rFonts w:eastAsia="Calibri"/>
          <w:noProof/>
          <w:rtl/>
          <w:lang w:val="en-MY" w:bidi="ar-EG"/>
        </w:rPr>
        <w:t xml:space="preserve"> </w:t>
      </w: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الخلوتي، بلغة</w:t>
      </w:r>
      <w:r w:rsidRPr="00C86796">
        <w:rPr>
          <w:rFonts w:eastAsia="Calibri"/>
          <w:noProof/>
          <w:rtl/>
          <w:lang w:val="en-MY" w:bidi="ar-EG"/>
        </w:rPr>
        <w:t xml:space="preserve"> </w:t>
      </w:r>
      <w:r w:rsidRPr="00C86796">
        <w:rPr>
          <w:rFonts w:eastAsia="Calibri" w:hint="cs"/>
          <w:noProof/>
          <w:rtl/>
          <w:lang w:val="en-MY" w:bidi="ar-EG"/>
        </w:rPr>
        <w:t>السالك</w:t>
      </w:r>
      <w:r w:rsidRPr="00C86796">
        <w:rPr>
          <w:rFonts w:eastAsia="Calibri"/>
          <w:noProof/>
          <w:rtl/>
          <w:lang w:val="en-MY" w:bidi="ar-EG"/>
        </w:rPr>
        <w:t xml:space="preserve"> </w:t>
      </w:r>
      <w:r w:rsidRPr="00C86796">
        <w:rPr>
          <w:rFonts w:eastAsia="Calibri" w:hint="cs"/>
          <w:noProof/>
          <w:rtl/>
          <w:lang w:val="en-MY" w:bidi="ar-EG"/>
        </w:rPr>
        <w:t>لأقرب</w:t>
      </w:r>
      <w:r w:rsidRPr="00C86796">
        <w:rPr>
          <w:rFonts w:eastAsia="Calibri"/>
          <w:noProof/>
          <w:rtl/>
          <w:lang w:val="en-MY" w:bidi="ar-EG"/>
        </w:rPr>
        <w:t xml:space="preserve"> </w:t>
      </w:r>
      <w:r w:rsidRPr="00C86796">
        <w:rPr>
          <w:rFonts w:eastAsia="Calibri" w:hint="cs"/>
          <w:noProof/>
          <w:rtl/>
          <w:lang w:val="en-MY" w:bidi="ar-EG"/>
        </w:rPr>
        <w:t>المسالك</w:t>
      </w:r>
      <w:r w:rsidRPr="00C86796">
        <w:rPr>
          <w:rFonts w:eastAsia="Calibri"/>
          <w:noProof/>
          <w:rtl/>
          <w:lang w:val="en-MY" w:bidi="ar-EG"/>
        </w:rPr>
        <w:t xml:space="preserve"> </w:t>
      </w:r>
      <w:r w:rsidRPr="00C86796">
        <w:rPr>
          <w:rFonts w:eastAsia="Calibri" w:hint="cs"/>
          <w:noProof/>
          <w:rtl/>
          <w:lang w:val="en-MY" w:bidi="ar-EG"/>
        </w:rPr>
        <w:t>المعروف</w:t>
      </w:r>
      <w:r w:rsidRPr="00C86796">
        <w:rPr>
          <w:rFonts w:eastAsia="Calibri"/>
          <w:noProof/>
          <w:rtl/>
          <w:lang w:val="en-MY" w:bidi="ar-EG"/>
        </w:rPr>
        <w:t xml:space="preserve"> </w:t>
      </w:r>
      <w:r w:rsidRPr="00C86796">
        <w:rPr>
          <w:rFonts w:eastAsia="Calibri" w:hint="cs"/>
          <w:noProof/>
          <w:rtl/>
          <w:lang w:val="en-MY" w:bidi="ar-EG"/>
        </w:rPr>
        <w:t>بحاشية</w:t>
      </w:r>
      <w:r w:rsidRPr="00C86796">
        <w:rPr>
          <w:rFonts w:eastAsia="Calibri"/>
          <w:noProof/>
          <w:rtl/>
          <w:lang w:val="en-MY" w:bidi="ar-EG"/>
        </w:rPr>
        <w:t xml:space="preserve"> </w:t>
      </w:r>
      <w:r w:rsidRPr="00C86796">
        <w:rPr>
          <w:rFonts w:eastAsia="Calibri" w:hint="cs"/>
          <w:noProof/>
          <w:rtl/>
          <w:lang w:val="en-MY" w:bidi="ar-EG"/>
        </w:rPr>
        <w:t>الصاوي</w:t>
      </w:r>
      <w:r w:rsidRPr="00C86796">
        <w:rPr>
          <w:rFonts w:eastAsia="Calibri"/>
          <w:noProof/>
          <w:rtl/>
          <w:lang w:val="en-MY" w:bidi="ar-EG"/>
        </w:rPr>
        <w:t xml:space="preserve"> </w:t>
      </w:r>
      <w:r w:rsidRPr="00C86796">
        <w:rPr>
          <w:rFonts w:eastAsia="Calibri" w:hint="cs"/>
          <w:noProof/>
          <w:rtl/>
          <w:lang w:val="en-MY" w:bidi="ar-EG"/>
        </w:rPr>
        <w:t>على</w:t>
      </w:r>
      <w:r w:rsidRPr="00C86796">
        <w:rPr>
          <w:rFonts w:eastAsia="Calibri"/>
          <w:noProof/>
          <w:rtl/>
          <w:lang w:val="en-MY" w:bidi="ar-EG"/>
        </w:rPr>
        <w:t xml:space="preserve"> </w:t>
      </w:r>
      <w:r w:rsidRPr="00C86796">
        <w:rPr>
          <w:rFonts w:eastAsia="Calibri" w:hint="cs"/>
          <w:noProof/>
          <w:rtl/>
          <w:lang w:val="en-MY" w:bidi="ar-EG"/>
        </w:rPr>
        <w:t>الشرح</w:t>
      </w:r>
      <w:r w:rsidRPr="00C86796">
        <w:rPr>
          <w:rFonts w:eastAsia="Calibri"/>
          <w:noProof/>
          <w:rtl/>
          <w:lang w:val="en-MY" w:bidi="ar-EG"/>
        </w:rPr>
        <w:t xml:space="preserve"> </w:t>
      </w:r>
      <w:r w:rsidRPr="00C86796">
        <w:rPr>
          <w:rFonts w:eastAsia="Calibri" w:hint="cs"/>
          <w:noProof/>
          <w:rtl/>
          <w:lang w:val="en-MY" w:bidi="ar-EG"/>
        </w:rPr>
        <w:t>الصغير</w:t>
      </w:r>
      <w:r w:rsidRPr="00C86796">
        <w:rPr>
          <w:rFonts w:eastAsia="Calibri"/>
          <w:noProof/>
          <w:rtl/>
          <w:lang w:val="en-MY" w:bidi="ar-EG"/>
        </w:rPr>
        <w:t xml:space="preserve"> (</w:t>
      </w:r>
      <w:r w:rsidRPr="00C86796">
        <w:rPr>
          <w:rFonts w:eastAsia="Calibri" w:hint="cs"/>
          <w:noProof/>
          <w:rtl/>
          <w:lang w:val="en-MY" w:bidi="ar-EG"/>
        </w:rPr>
        <w:t>الشرح</w:t>
      </w:r>
      <w:r w:rsidRPr="00C86796">
        <w:rPr>
          <w:rFonts w:eastAsia="Calibri"/>
          <w:noProof/>
          <w:rtl/>
          <w:lang w:val="en-MY" w:bidi="ar-EG"/>
        </w:rPr>
        <w:t xml:space="preserve"> </w:t>
      </w:r>
      <w:r w:rsidRPr="00C86796">
        <w:rPr>
          <w:rFonts w:eastAsia="Calibri" w:hint="cs"/>
          <w:noProof/>
          <w:rtl/>
          <w:lang w:val="en-MY" w:bidi="ar-EG"/>
        </w:rPr>
        <w:t>الصغير</w:t>
      </w:r>
      <w:r w:rsidRPr="00C86796">
        <w:rPr>
          <w:rFonts w:eastAsia="Calibri"/>
          <w:noProof/>
          <w:rtl/>
          <w:lang w:val="en-MY" w:bidi="ar-EG"/>
        </w:rPr>
        <w:t xml:space="preserve"> </w:t>
      </w:r>
      <w:r w:rsidRPr="00C86796">
        <w:rPr>
          <w:rFonts w:eastAsia="Calibri" w:hint="cs"/>
          <w:noProof/>
          <w:rtl/>
          <w:lang w:val="en-MY" w:bidi="ar-EG"/>
        </w:rPr>
        <w:t>هو</w:t>
      </w:r>
      <w:r w:rsidRPr="00C86796">
        <w:rPr>
          <w:rFonts w:eastAsia="Calibri"/>
          <w:noProof/>
          <w:rtl/>
          <w:lang w:val="en-MY" w:bidi="ar-EG"/>
        </w:rPr>
        <w:t xml:space="preserve"> </w:t>
      </w:r>
      <w:r w:rsidRPr="00C86796">
        <w:rPr>
          <w:rFonts w:eastAsia="Calibri" w:hint="cs"/>
          <w:noProof/>
          <w:rtl/>
          <w:lang w:val="en-MY" w:bidi="ar-EG"/>
        </w:rPr>
        <w:t>شرح</w:t>
      </w:r>
      <w:r w:rsidRPr="00C86796">
        <w:rPr>
          <w:rFonts w:eastAsia="Calibri"/>
          <w:noProof/>
          <w:rtl/>
          <w:lang w:val="en-MY" w:bidi="ar-EG"/>
        </w:rPr>
        <w:t xml:space="preserve"> </w:t>
      </w:r>
      <w:r w:rsidRPr="00C86796">
        <w:rPr>
          <w:rFonts w:eastAsia="Calibri" w:hint="cs"/>
          <w:noProof/>
          <w:rtl/>
          <w:lang w:val="en-MY" w:bidi="ar-EG"/>
        </w:rPr>
        <w:t>الشيخ</w:t>
      </w:r>
      <w:r w:rsidRPr="00C86796">
        <w:rPr>
          <w:rFonts w:eastAsia="Calibri"/>
          <w:noProof/>
          <w:rtl/>
          <w:lang w:val="en-MY" w:bidi="ar-EG"/>
        </w:rPr>
        <w:t xml:space="preserve"> </w:t>
      </w:r>
      <w:r w:rsidRPr="00C86796">
        <w:rPr>
          <w:rFonts w:eastAsia="Calibri" w:hint="cs"/>
          <w:noProof/>
          <w:rtl/>
          <w:lang w:val="en-MY" w:bidi="ar-EG"/>
        </w:rPr>
        <w:t>الدردير</w:t>
      </w:r>
      <w:r w:rsidRPr="00C86796">
        <w:rPr>
          <w:rFonts w:eastAsia="Calibri"/>
          <w:noProof/>
          <w:rtl/>
          <w:lang w:val="en-MY" w:bidi="ar-EG"/>
        </w:rPr>
        <w:t xml:space="preserve"> </w:t>
      </w:r>
      <w:r w:rsidRPr="00C86796">
        <w:rPr>
          <w:rFonts w:eastAsia="Calibri" w:hint="cs"/>
          <w:noProof/>
          <w:rtl/>
          <w:lang w:val="en-MY" w:bidi="ar-EG"/>
        </w:rPr>
        <w:t>لكتابه</w:t>
      </w:r>
      <w:r w:rsidRPr="00C86796">
        <w:rPr>
          <w:rFonts w:eastAsia="Calibri"/>
          <w:noProof/>
          <w:rtl/>
          <w:lang w:val="en-MY" w:bidi="ar-EG"/>
        </w:rPr>
        <w:t xml:space="preserve"> </w:t>
      </w:r>
      <w:r w:rsidRPr="00C86796">
        <w:rPr>
          <w:rFonts w:eastAsia="Calibri" w:hint="cs"/>
          <w:noProof/>
          <w:rtl/>
          <w:lang w:val="en-MY" w:bidi="ar-EG"/>
        </w:rPr>
        <w:t>المسمى</w:t>
      </w:r>
      <w:r w:rsidRPr="00C86796">
        <w:rPr>
          <w:rFonts w:eastAsia="Calibri"/>
          <w:noProof/>
          <w:rtl/>
          <w:lang w:val="en-MY" w:bidi="ar-EG"/>
        </w:rPr>
        <w:t xml:space="preserve"> </w:t>
      </w:r>
      <w:r w:rsidRPr="00C86796">
        <w:rPr>
          <w:rFonts w:eastAsia="Calibri" w:hint="cs"/>
          <w:noProof/>
          <w:rtl/>
          <w:lang w:val="en-MY" w:bidi="ar-EG"/>
        </w:rPr>
        <w:t>أقرب</w:t>
      </w:r>
      <w:r w:rsidRPr="00C86796">
        <w:rPr>
          <w:rFonts w:eastAsia="Calibri"/>
          <w:noProof/>
          <w:rtl/>
          <w:lang w:val="en-MY" w:bidi="ar-EG"/>
        </w:rPr>
        <w:t xml:space="preserve"> </w:t>
      </w:r>
      <w:r w:rsidRPr="00C86796">
        <w:rPr>
          <w:rFonts w:eastAsia="Calibri" w:hint="cs"/>
          <w:noProof/>
          <w:rtl/>
          <w:lang w:val="en-MY" w:bidi="ar-EG"/>
        </w:rPr>
        <w:t>المسالك لمذهب الإمام مالك. د.ط، د. تاريخ، ( دار المعارف).</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أحمد بن غانم (أو غنيم) بن سالم ابن مهنا شهاب الدين النفراوي الأزهري المالكي</w:t>
      </w:r>
      <w:r w:rsidRPr="00C86796">
        <w:rPr>
          <w:rFonts w:eastAsia="Calibri" w:hint="cs"/>
          <w:noProof/>
          <w:rtl/>
          <w:lang w:val="en-MY" w:bidi="ar-EG"/>
        </w:rPr>
        <w:t xml:space="preserve">. </w:t>
      </w:r>
      <w:r w:rsidRPr="00C86796">
        <w:rPr>
          <w:rFonts w:eastAsia="Calibri"/>
          <w:noProof/>
          <w:rtl/>
          <w:lang w:val="en-MY" w:bidi="ar-EG"/>
        </w:rPr>
        <w:t>الفواكه الدواني على رسالة ابن أبي زيد القيرواني</w:t>
      </w:r>
      <w:r w:rsidRPr="00C86796">
        <w:rPr>
          <w:rFonts w:eastAsia="Calibri" w:hint="cs"/>
          <w:noProof/>
          <w:rtl/>
          <w:lang w:val="en-MY" w:bidi="ar-EG"/>
        </w:rPr>
        <w:t xml:space="preserve">. د. ط، ( دار الفكر، </w:t>
      </w:r>
      <w:r w:rsidRPr="00C86796">
        <w:rPr>
          <w:rFonts w:eastAsia="Calibri"/>
          <w:noProof/>
          <w:rtl/>
          <w:lang w:val="en-MY" w:bidi="ar-EG"/>
        </w:rPr>
        <w:t>1415هـ - 1995م</w:t>
      </w:r>
      <w:r w:rsidRPr="00C86796">
        <w:rPr>
          <w:rFonts w:eastAsia="Calibri" w:hint="cs"/>
          <w:noProof/>
          <w:rtl/>
          <w:lang w:val="en-MY" w:bidi="ar-EG"/>
        </w:rPr>
        <w:t xml:space="preserve"> ).</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الحطاب الرعيني، شمس الدين أبو عبد الله محمد بن محمد بن عبد الرحمن الطرابلسي المغربي</w:t>
      </w:r>
      <w:r w:rsidRPr="00C86796">
        <w:rPr>
          <w:rFonts w:eastAsia="Calibri" w:hint="cs"/>
          <w:noProof/>
          <w:rtl/>
          <w:lang w:val="en-MY" w:bidi="ar-EG"/>
        </w:rPr>
        <w:t>.</w:t>
      </w:r>
      <w:r w:rsidRPr="00C86796">
        <w:rPr>
          <w:rFonts w:eastAsia="Calibri"/>
          <w:noProof/>
          <w:rtl/>
          <w:lang w:val="en-MY" w:bidi="ar-EG"/>
        </w:rPr>
        <w:t xml:space="preserve"> مواهب الجليل في شرح مختصر خليل</w:t>
      </w:r>
      <w:r w:rsidRPr="00C86796">
        <w:rPr>
          <w:rFonts w:eastAsia="Calibri" w:hint="cs"/>
          <w:noProof/>
          <w:rtl/>
          <w:lang w:val="en-MY" w:bidi="ar-EG"/>
        </w:rPr>
        <w:t>.</w:t>
      </w:r>
      <w:r w:rsidRPr="00C86796">
        <w:rPr>
          <w:rFonts w:eastAsia="Calibri"/>
          <w:noProof/>
          <w:rtl/>
          <w:lang w:val="en-MY" w:bidi="ar-EG"/>
        </w:rPr>
        <w:t xml:space="preserve"> ط3 ، ( دار الفكر، 1412هـ - 1992م )</w:t>
      </w:r>
      <w:r w:rsidRPr="00C86796">
        <w:rPr>
          <w:rFonts w:eastAsia="Calibri" w:hint="cs"/>
          <w:noProof/>
          <w:rtl/>
          <w:lang w:val="en-MY" w:bidi="ar-EG"/>
        </w:rPr>
        <w:t>.</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الخرشي. محمد بن عبد الله الخرشي، </w:t>
      </w:r>
      <w:r w:rsidR="00832E57">
        <w:rPr>
          <w:rFonts w:eastAsia="Calibri" w:hint="cs"/>
          <w:noProof/>
          <w:rtl/>
          <w:lang w:val="en-MY" w:bidi="ar-EG"/>
        </w:rPr>
        <w:t>شرح مختصرخليل. د.ط، د. تاريخ، (</w:t>
      </w:r>
      <w:r w:rsidRPr="00C86796">
        <w:rPr>
          <w:rFonts w:eastAsia="Calibri" w:hint="cs"/>
          <w:noProof/>
          <w:rtl/>
          <w:lang w:val="en-MY" w:bidi="ar-EG"/>
        </w:rPr>
        <w:t>بيروت: دار الفكر ).</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القرطبي، أبو عمر يوسف بن عبد الله بن محمد بن عبد البر بن عاصم النمري</w:t>
      </w:r>
      <w:r w:rsidRPr="00C86796">
        <w:rPr>
          <w:rFonts w:eastAsia="Calibri" w:hint="cs"/>
          <w:noProof/>
          <w:rtl/>
          <w:lang w:val="en-MY" w:bidi="ar-EG"/>
        </w:rPr>
        <w:t>.</w:t>
      </w:r>
      <w:r w:rsidRPr="00C86796">
        <w:rPr>
          <w:rFonts w:eastAsia="Calibri"/>
          <w:noProof/>
          <w:rtl/>
          <w:lang w:val="en-MY" w:bidi="ar-EG"/>
        </w:rPr>
        <w:t xml:space="preserve"> الكافي في فقه أهل المدينة</w:t>
      </w:r>
      <w:r w:rsidRPr="00C86796">
        <w:rPr>
          <w:rFonts w:eastAsia="Calibri" w:hint="cs"/>
          <w:noProof/>
          <w:rtl/>
          <w:lang w:val="en-MY" w:bidi="ar-EG"/>
        </w:rPr>
        <w:t>.</w:t>
      </w:r>
      <w:r w:rsidRPr="00C86796">
        <w:rPr>
          <w:rFonts w:eastAsia="Calibri"/>
          <w:noProof/>
          <w:rtl/>
          <w:lang w:val="en-MY" w:bidi="ar-EG"/>
        </w:rPr>
        <w:t xml:space="preserve"> تحقيق: محمد محمد أحيد ولد ماديك الموريتاني،  ط2،  (الرياض</w:t>
      </w:r>
      <w:r w:rsidRPr="00C86796">
        <w:rPr>
          <w:rFonts w:eastAsia="Calibri" w:hint="cs"/>
          <w:noProof/>
          <w:rtl/>
          <w:lang w:val="en-MY" w:bidi="ar-EG"/>
        </w:rPr>
        <w:t>:</w:t>
      </w:r>
      <w:r w:rsidR="00283F20">
        <w:rPr>
          <w:rFonts w:eastAsia="Calibri"/>
          <w:noProof/>
          <w:rtl/>
          <w:lang w:val="en-MY" w:bidi="ar-EG"/>
        </w:rPr>
        <w:t xml:space="preserve"> مكتبة الرياض الحديثة</w:t>
      </w:r>
      <w:r w:rsidRPr="00C86796">
        <w:rPr>
          <w:rFonts w:eastAsia="Calibri"/>
          <w:noProof/>
          <w:rtl/>
          <w:lang w:val="en-MY" w:bidi="ar-EG"/>
        </w:rPr>
        <w:t>،  1400هـ</w:t>
      </w:r>
      <w:r w:rsidR="00C70BE1">
        <w:rPr>
          <w:rFonts w:eastAsia="Calibri" w:hint="cs"/>
          <w:noProof/>
          <w:rtl/>
          <w:lang w:val="en-MY" w:bidi="ar-EG"/>
        </w:rPr>
        <w:t>-</w:t>
      </w:r>
      <w:r w:rsidRPr="00C86796">
        <w:rPr>
          <w:rFonts w:eastAsia="Calibri"/>
          <w:noProof/>
          <w:rtl/>
          <w:lang w:val="en-MY" w:bidi="ar-EG"/>
        </w:rPr>
        <w:t>1980م )</w:t>
      </w:r>
      <w:r w:rsidRPr="00C86796">
        <w:rPr>
          <w:rFonts w:eastAsia="Calibri" w:hint="cs"/>
          <w:noProof/>
          <w:rtl/>
          <w:lang w:val="en-MY" w:bidi="ar-EG"/>
        </w:rPr>
        <w:t>.</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مالك. المدونة. ط1، (دار الكتب العلمية، </w:t>
      </w:r>
      <w:r w:rsidRPr="00C86796">
        <w:rPr>
          <w:rFonts w:eastAsia="Calibri"/>
          <w:noProof/>
          <w:rtl/>
          <w:lang w:val="en-MY" w:bidi="ar-EG"/>
        </w:rPr>
        <w:t>1415هـ - 1994م</w:t>
      </w:r>
      <w:r w:rsidRPr="00C86796">
        <w:rPr>
          <w:rFonts w:eastAsia="Calibri" w:hint="cs"/>
          <w:noProof/>
          <w:rtl/>
          <w:lang w:val="en-MY" w:bidi="ar-EG"/>
        </w:rPr>
        <w:t>).</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م</w:t>
      </w:r>
      <w:r w:rsidRPr="00C86796">
        <w:rPr>
          <w:rFonts w:eastAsia="Calibri"/>
          <w:noProof/>
          <w:rtl/>
          <w:lang w:val="en-MY" w:bidi="ar-EG"/>
        </w:rPr>
        <w:t>حمد بن أحمد بن عرفة الدسوقي المالكي</w:t>
      </w:r>
      <w:r w:rsidRPr="00C86796">
        <w:rPr>
          <w:rFonts w:eastAsia="Calibri" w:hint="cs"/>
          <w:noProof/>
          <w:rtl/>
          <w:lang w:val="en-MY" w:bidi="ar-EG"/>
        </w:rPr>
        <w:t>.</w:t>
      </w:r>
      <w:r w:rsidRPr="00C86796">
        <w:rPr>
          <w:rFonts w:eastAsia="Calibri"/>
          <w:noProof/>
          <w:rtl/>
          <w:lang w:val="en-MY" w:bidi="ar-EG"/>
        </w:rPr>
        <w:t xml:space="preserve"> حاشية الدسوقي على الشرح الكبير</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د.</w:t>
      </w:r>
      <w:r w:rsidRPr="00C86796">
        <w:rPr>
          <w:rFonts w:eastAsia="Calibri"/>
          <w:noProof/>
          <w:rtl/>
          <w:lang w:val="en-MY" w:bidi="ar-EG"/>
        </w:rPr>
        <w:t xml:space="preserve"> ط، </w:t>
      </w:r>
      <w:r w:rsidRPr="00C86796">
        <w:rPr>
          <w:rFonts w:eastAsia="Calibri" w:hint="cs"/>
          <w:noProof/>
          <w:rtl/>
          <w:lang w:val="en-MY" w:bidi="ar-EG"/>
        </w:rPr>
        <w:t>د.</w:t>
      </w:r>
      <w:r w:rsidRPr="00C86796">
        <w:rPr>
          <w:rFonts w:eastAsia="Calibri"/>
          <w:noProof/>
          <w:rtl/>
          <w:lang w:val="en-MY" w:bidi="ar-EG"/>
        </w:rPr>
        <w:t xml:space="preserve"> تاريخ ( دار الفكر )</w:t>
      </w:r>
      <w:r w:rsidRPr="00C86796">
        <w:rPr>
          <w:rFonts w:eastAsia="Calibri" w:hint="cs"/>
          <w:noProof/>
          <w:rtl/>
          <w:lang w:val="en-MY" w:bidi="ar-EG"/>
        </w:rPr>
        <w:t>.</w:t>
      </w:r>
    </w:p>
    <w:p w:rsidR="005E2DCB" w:rsidRPr="00C86796" w:rsidRDefault="005E2DCB" w:rsidP="00785FF1">
      <w:pPr>
        <w:pStyle w:val="ListParagraph"/>
        <w:widowControl w:val="0"/>
        <w:numPr>
          <w:ilvl w:val="0"/>
          <w:numId w:val="95"/>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محمد بن يوسف بن أبي القاسم بن يوسف العبدري الغرناطي</w:t>
      </w:r>
      <w:r w:rsidRPr="00C86796">
        <w:rPr>
          <w:rFonts w:eastAsia="Calibri" w:hint="cs"/>
          <w:noProof/>
          <w:rtl/>
          <w:lang w:val="en-MY" w:bidi="ar-EG"/>
        </w:rPr>
        <w:t>.</w:t>
      </w:r>
      <w:r w:rsidRPr="00C86796">
        <w:rPr>
          <w:rFonts w:eastAsia="Calibri"/>
          <w:noProof/>
          <w:rtl/>
          <w:lang w:val="en-MY" w:bidi="ar-EG"/>
        </w:rPr>
        <w:t xml:space="preserve"> التاج والإكليل لمختصر خليل</w:t>
      </w:r>
      <w:r w:rsidRPr="00C86796">
        <w:rPr>
          <w:rFonts w:eastAsia="Calibri" w:hint="cs"/>
          <w:noProof/>
          <w:rtl/>
          <w:lang w:val="en-MY" w:bidi="ar-EG"/>
        </w:rPr>
        <w:t>.</w:t>
      </w:r>
      <w:r w:rsidR="007E1700" w:rsidRPr="00C86796">
        <w:rPr>
          <w:rFonts w:eastAsia="Calibri"/>
          <w:noProof/>
          <w:rtl/>
          <w:lang w:val="en-MY" w:bidi="ar-EG"/>
        </w:rPr>
        <w:t xml:space="preserve"> ط1، (</w:t>
      </w:r>
      <w:r w:rsidRPr="00C86796">
        <w:rPr>
          <w:rFonts w:eastAsia="Calibri"/>
          <w:noProof/>
          <w:rtl/>
          <w:lang w:val="en-MY" w:bidi="ar-EG"/>
        </w:rPr>
        <w:t>دار الكتب العلمية، 1416هـ-1994م )</w:t>
      </w:r>
      <w:r w:rsidRPr="00C86796">
        <w:rPr>
          <w:rFonts w:eastAsia="Calibri" w:hint="cs"/>
          <w:noProof/>
          <w:rtl/>
          <w:lang w:val="en-MY" w:bidi="ar-EG"/>
        </w:rPr>
        <w:t>.</w:t>
      </w:r>
    </w:p>
    <w:p w:rsidR="005E2DCB" w:rsidRPr="00CF412E" w:rsidRDefault="005E2DCB" w:rsidP="00FB0319">
      <w:pPr>
        <w:pStyle w:val="ListParagraph"/>
        <w:widowControl w:val="0"/>
        <w:spacing w:after="0" w:line="240" w:lineRule="auto"/>
        <w:ind w:left="0" w:firstLine="567"/>
        <w:contextualSpacing w:val="0"/>
        <w:jc w:val="center"/>
        <w:rPr>
          <w:rFonts w:eastAsia="Calibri"/>
          <w:b/>
          <w:bCs/>
          <w:u w:val="single"/>
          <w:rtl/>
        </w:rPr>
      </w:pPr>
      <w:r w:rsidRPr="00CF412E">
        <w:rPr>
          <w:rFonts w:eastAsia="Calibri" w:hint="cs"/>
          <w:b/>
          <w:bCs/>
          <w:u w:val="single"/>
          <w:rtl/>
        </w:rPr>
        <w:t xml:space="preserve">(سابعًا): </w:t>
      </w:r>
      <w:r w:rsidRPr="00CF412E">
        <w:rPr>
          <w:rFonts w:eastAsia="Calibri"/>
          <w:b/>
          <w:bCs/>
          <w:u w:val="single"/>
          <w:rtl/>
        </w:rPr>
        <w:t>مراجع المذهب الشافعي</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ابن الملقن</w:t>
      </w:r>
      <w:r w:rsidRPr="00C86796">
        <w:rPr>
          <w:rFonts w:eastAsia="Calibri" w:hint="cs"/>
          <w:noProof/>
          <w:rtl/>
          <w:lang w:val="en-MY" w:bidi="ar-EG"/>
        </w:rPr>
        <w:t xml:space="preserve">، </w:t>
      </w:r>
      <w:r w:rsidRPr="00C86796">
        <w:rPr>
          <w:rFonts w:eastAsia="Calibri"/>
          <w:noProof/>
          <w:rtl/>
          <w:lang w:val="en-MY" w:bidi="ar-EG"/>
        </w:rPr>
        <w:t>سراج الدين أبو حفص عمر بن علي بن أحمد الشافعي المصري</w:t>
      </w:r>
      <w:r w:rsidRPr="00C86796">
        <w:rPr>
          <w:rFonts w:eastAsia="Calibri" w:hint="cs"/>
          <w:noProof/>
          <w:rtl/>
          <w:lang w:val="en-MY" w:bidi="ar-EG"/>
        </w:rPr>
        <w:t xml:space="preserve">. </w:t>
      </w:r>
      <w:r w:rsidRPr="00C86796">
        <w:rPr>
          <w:rFonts w:eastAsia="Calibri"/>
          <w:noProof/>
          <w:rtl/>
          <w:lang w:val="en-MY" w:bidi="ar-EG"/>
        </w:rPr>
        <w:t>التذكرة في الفقه الشافعي لابن الملقن</w:t>
      </w:r>
      <w:r w:rsidRPr="00C86796">
        <w:rPr>
          <w:rFonts w:eastAsia="Calibri" w:hint="cs"/>
          <w:noProof/>
          <w:rtl/>
          <w:lang w:val="en-MY" w:bidi="ar-EG"/>
        </w:rPr>
        <w:t xml:space="preserve">. </w:t>
      </w:r>
      <w:r w:rsidRPr="00C86796">
        <w:rPr>
          <w:rFonts w:eastAsia="Calibri"/>
          <w:noProof/>
          <w:rtl/>
          <w:lang w:val="en-MY" w:bidi="ar-EG"/>
        </w:rPr>
        <w:t>تحقيق: محمد حسن محمد حسن إسماعيل</w:t>
      </w:r>
      <w:r w:rsidRPr="00C86796">
        <w:rPr>
          <w:rFonts w:eastAsia="Calibri" w:hint="cs"/>
          <w:noProof/>
          <w:rtl/>
          <w:lang w:val="en-MY" w:bidi="ar-EG"/>
        </w:rPr>
        <w:t xml:space="preserve">، ط1، ( بيروت </w:t>
      </w:r>
      <w:r w:rsidRPr="00C86796">
        <w:rPr>
          <w:rFonts w:eastAsia="Calibri"/>
          <w:noProof/>
          <w:rtl/>
          <w:lang w:val="en-MY" w:bidi="ar-EG"/>
        </w:rPr>
        <w:t>–</w:t>
      </w:r>
      <w:r w:rsidRPr="00C86796">
        <w:rPr>
          <w:rFonts w:eastAsia="Calibri" w:hint="cs"/>
          <w:noProof/>
          <w:rtl/>
          <w:lang w:val="en-MY" w:bidi="ar-EG"/>
        </w:rPr>
        <w:t xml:space="preserve"> لبنان: دار الكتب العلمية، ط1، </w:t>
      </w:r>
      <w:r w:rsidRPr="00C86796">
        <w:rPr>
          <w:rFonts w:eastAsia="Calibri"/>
          <w:noProof/>
          <w:rtl/>
          <w:lang w:val="en-MY" w:bidi="ar-EG"/>
        </w:rPr>
        <w:t>1427 هـ - 2006 م</w:t>
      </w:r>
      <w:r w:rsidRPr="00C86796">
        <w:rPr>
          <w:rFonts w:eastAsia="Calibri" w:hint="cs"/>
          <w:noProof/>
          <w:rtl/>
          <w:lang w:val="en-MY" w:bidi="ar-EG"/>
        </w:rPr>
        <w:t xml:space="preserve"> ).</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أبو الحسين يحيى بن أبي الخير بن سالم العمراني اليمني الشافعي</w:t>
      </w:r>
      <w:r w:rsidRPr="00C86796">
        <w:rPr>
          <w:rFonts w:eastAsia="Calibri" w:hint="cs"/>
          <w:noProof/>
          <w:rtl/>
          <w:lang w:val="en-MY" w:bidi="ar-EG"/>
        </w:rPr>
        <w:t>.</w:t>
      </w:r>
      <w:r w:rsidRPr="00C86796">
        <w:rPr>
          <w:rFonts w:eastAsia="Calibri"/>
          <w:noProof/>
          <w:rtl/>
          <w:lang w:val="en-MY" w:bidi="ar-EG"/>
        </w:rPr>
        <w:t xml:space="preserve"> البيان فى مهذب الإمام الشافعى</w:t>
      </w:r>
      <w:r w:rsidRPr="00C86796">
        <w:rPr>
          <w:rFonts w:eastAsia="Calibri" w:hint="cs"/>
          <w:noProof/>
          <w:rtl/>
          <w:lang w:val="en-MY" w:bidi="ar-EG"/>
        </w:rPr>
        <w:t>.</w:t>
      </w:r>
      <w:r w:rsidRPr="00C86796">
        <w:rPr>
          <w:rFonts w:eastAsia="Calibri"/>
          <w:noProof/>
          <w:rtl/>
          <w:lang w:val="en-MY" w:bidi="ar-EG"/>
        </w:rPr>
        <w:t xml:space="preserve"> تحقيق: قاسم محمد النوري، ط1، ( جدة</w:t>
      </w:r>
      <w:r w:rsidRPr="00C86796">
        <w:rPr>
          <w:rFonts w:eastAsia="Calibri" w:hint="cs"/>
          <w:noProof/>
          <w:rtl/>
          <w:lang w:val="en-MY" w:bidi="ar-EG"/>
        </w:rPr>
        <w:t>:</w:t>
      </w:r>
      <w:r w:rsidRPr="00C86796">
        <w:rPr>
          <w:rFonts w:eastAsia="Calibri"/>
          <w:noProof/>
          <w:rtl/>
          <w:lang w:val="en-MY" w:bidi="ar-EG"/>
        </w:rPr>
        <w:t xml:space="preserve"> دار المنهاج، 1421 هـ- 2000م)</w:t>
      </w:r>
      <w:r w:rsidRPr="00C86796">
        <w:rPr>
          <w:rFonts w:eastAsia="Calibri" w:hint="cs"/>
          <w:noProof/>
          <w:rtl/>
          <w:lang w:val="en-MY" w:bidi="ar-EG"/>
        </w:rPr>
        <w:t>.</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أبو بكر (المشهور بالبكري) عثمان بن محمد شطا الدمياطي الشافعي</w:t>
      </w:r>
      <w:r w:rsidRPr="00C86796">
        <w:rPr>
          <w:rFonts w:eastAsia="Calibri" w:hint="cs"/>
          <w:noProof/>
          <w:rtl/>
          <w:lang w:val="en-MY" w:bidi="ar-EG"/>
        </w:rPr>
        <w:t xml:space="preserve">. </w:t>
      </w:r>
      <w:r w:rsidRPr="00C86796">
        <w:rPr>
          <w:rFonts w:eastAsia="Calibri"/>
          <w:noProof/>
          <w:rtl/>
          <w:lang w:val="en-MY" w:bidi="ar-EG"/>
        </w:rPr>
        <w:t>إعانة الطالبين على حل ألفاظ فتح المعين</w:t>
      </w:r>
      <w:r w:rsidRPr="00C86796">
        <w:rPr>
          <w:rFonts w:eastAsia="Calibri" w:hint="cs"/>
          <w:noProof/>
          <w:rtl/>
          <w:lang w:val="en-MY" w:bidi="ar-EG"/>
        </w:rPr>
        <w:t>.</w:t>
      </w:r>
      <w:r w:rsidRPr="00C86796">
        <w:rPr>
          <w:rFonts w:eastAsia="Calibri"/>
          <w:noProof/>
          <w:rtl/>
          <w:lang w:val="en-MY" w:bidi="ar-EG"/>
        </w:rPr>
        <w:t xml:space="preserve"> (هو حاشية على فتح المعين بشرح قرة العين بمهمات الدين)</w:t>
      </w:r>
      <w:r w:rsidRPr="00C86796">
        <w:rPr>
          <w:rFonts w:eastAsia="Calibri" w:hint="cs"/>
          <w:noProof/>
          <w:rtl/>
          <w:lang w:val="en-MY" w:bidi="ar-EG"/>
        </w:rPr>
        <w:t>.</w:t>
      </w:r>
      <w:r w:rsidRPr="00C86796">
        <w:rPr>
          <w:rFonts w:eastAsia="Calibri"/>
          <w:noProof/>
          <w:rtl/>
          <w:lang w:val="en-MY" w:bidi="ar-EG"/>
        </w:rPr>
        <w:t xml:space="preserve"> ط1، (دار الفكر للطباعة والنشر والتوريع، 1418 هـ - 1997 م )</w:t>
      </w:r>
      <w:r w:rsidRPr="00C86796">
        <w:rPr>
          <w:rFonts w:eastAsia="Calibri" w:hint="cs"/>
          <w:noProof/>
          <w:rtl/>
          <w:lang w:val="en-MY" w:bidi="ar-EG"/>
        </w:rPr>
        <w:t>.</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بكر</w:t>
      </w:r>
      <w:r w:rsidRPr="00C86796">
        <w:rPr>
          <w:rFonts w:eastAsia="Calibri"/>
          <w:noProof/>
          <w:rtl/>
          <w:lang w:val="en-MY" w:bidi="ar-EG"/>
        </w:rPr>
        <w:t xml:space="preserve"> </w:t>
      </w:r>
      <w:r w:rsidRPr="00C86796">
        <w:rPr>
          <w:rFonts w:eastAsia="Calibri" w:hint="cs"/>
          <w:noProof/>
          <w:rtl/>
          <w:lang w:val="en-MY" w:bidi="ar-EG"/>
        </w:rPr>
        <w:t>الشاشي</w:t>
      </w:r>
      <w:r w:rsidRPr="00C86796">
        <w:rPr>
          <w:rFonts w:eastAsia="Calibri"/>
          <w:noProof/>
          <w:rtl/>
          <w:lang w:val="en-MY" w:bidi="ar-EG"/>
        </w:rPr>
        <w:t xml:space="preserve"> </w:t>
      </w:r>
      <w:r w:rsidRPr="00C86796">
        <w:rPr>
          <w:rFonts w:eastAsia="Calibri" w:hint="cs"/>
          <w:noProof/>
          <w:rtl/>
          <w:lang w:val="en-MY" w:bidi="ar-EG"/>
        </w:rPr>
        <w:t>القفال، محمد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الحسين</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عمر،</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بكر</w:t>
      </w:r>
      <w:r w:rsidRPr="00C86796">
        <w:rPr>
          <w:rFonts w:eastAsia="Calibri"/>
          <w:noProof/>
          <w:rtl/>
          <w:lang w:val="en-MY" w:bidi="ar-EG"/>
        </w:rPr>
        <w:t xml:space="preserve"> </w:t>
      </w:r>
      <w:r w:rsidRPr="00C86796">
        <w:rPr>
          <w:rFonts w:eastAsia="Calibri" w:hint="cs"/>
          <w:noProof/>
          <w:rtl/>
          <w:lang w:val="en-MY" w:bidi="ar-EG"/>
        </w:rPr>
        <w:t>الشاشي</w:t>
      </w:r>
      <w:r w:rsidRPr="00C86796">
        <w:rPr>
          <w:rFonts w:eastAsia="Calibri"/>
          <w:noProof/>
          <w:rtl/>
          <w:lang w:val="en-MY" w:bidi="ar-EG"/>
        </w:rPr>
        <w:t xml:space="preserve"> </w:t>
      </w:r>
      <w:r w:rsidRPr="00C86796">
        <w:rPr>
          <w:rFonts w:eastAsia="Calibri" w:hint="cs"/>
          <w:noProof/>
          <w:rtl/>
          <w:lang w:val="en-MY" w:bidi="ar-EG"/>
        </w:rPr>
        <w:t>القفال</w:t>
      </w:r>
      <w:r w:rsidRPr="00C86796">
        <w:rPr>
          <w:rFonts w:eastAsia="Calibri"/>
          <w:noProof/>
          <w:rtl/>
          <w:lang w:val="en-MY" w:bidi="ar-EG"/>
        </w:rPr>
        <w:t xml:space="preserve"> </w:t>
      </w:r>
      <w:r w:rsidRPr="00C86796">
        <w:rPr>
          <w:rFonts w:eastAsia="Calibri" w:hint="cs"/>
          <w:noProof/>
          <w:rtl/>
          <w:lang w:val="en-MY" w:bidi="ar-EG"/>
        </w:rPr>
        <w:t>الفارقيّ،</w:t>
      </w:r>
      <w:r w:rsidRPr="00C86796">
        <w:rPr>
          <w:rFonts w:eastAsia="Calibri"/>
          <w:noProof/>
          <w:rtl/>
          <w:lang w:val="en-MY" w:bidi="ar-EG"/>
        </w:rPr>
        <w:t xml:space="preserve"> </w:t>
      </w:r>
      <w:r w:rsidRPr="00C86796">
        <w:rPr>
          <w:rFonts w:eastAsia="Calibri" w:hint="cs"/>
          <w:noProof/>
          <w:rtl/>
          <w:lang w:val="en-MY" w:bidi="ar-EG"/>
        </w:rPr>
        <w:t>الملقب</w:t>
      </w:r>
      <w:r w:rsidRPr="00C86796">
        <w:rPr>
          <w:rFonts w:eastAsia="Calibri"/>
          <w:noProof/>
          <w:rtl/>
          <w:lang w:val="en-MY" w:bidi="ar-EG"/>
        </w:rPr>
        <w:t xml:space="preserve"> </w:t>
      </w:r>
      <w:r w:rsidRPr="00C86796">
        <w:rPr>
          <w:rFonts w:eastAsia="Calibri" w:hint="cs"/>
          <w:noProof/>
          <w:rtl/>
          <w:lang w:val="en-MY" w:bidi="ar-EG"/>
        </w:rPr>
        <w:t>فخر</w:t>
      </w:r>
      <w:r w:rsidRPr="00C86796">
        <w:rPr>
          <w:rFonts w:eastAsia="Calibri"/>
          <w:noProof/>
          <w:rtl/>
          <w:lang w:val="en-MY" w:bidi="ar-EG"/>
        </w:rPr>
        <w:t xml:space="preserve"> </w:t>
      </w:r>
      <w:r w:rsidRPr="00C86796">
        <w:rPr>
          <w:rFonts w:eastAsia="Calibri" w:hint="cs"/>
          <w:noProof/>
          <w:rtl/>
          <w:lang w:val="en-MY" w:bidi="ar-EG"/>
        </w:rPr>
        <w:t>الإسلام. حلية</w:t>
      </w:r>
      <w:r w:rsidRPr="00C86796">
        <w:rPr>
          <w:rFonts w:eastAsia="Calibri"/>
          <w:noProof/>
          <w:rtl/>
          <w:lang w:val="en-MY" w:bidi="ar-EG"/>
        </w:rPr>
        <w:t xml:space="preserve"> </w:t>
      </w:r>
      <w:r w:rsidRPr="00C86796">
        <w:rPr>
          <w:rFonts w:eastAsia="Calibri" w:hint="cs"/>
          <w:noProof/>
          <w:rtl/>
          <w:lang w:val="en-MY" w:bidi="ar-EG"/>
        </w:rPr>
        <w:t>العلماء</w:t>
      </w:r>
      <w:r w:rsidRPr="00C86796">
        <w:rPr>
          <w:rFonts w:eastAsia="Calibri"/>
          <w:noProof/>
          <w:rtl/>
          <w:lang w:val="en-MY" w:bidi="ar-EG"/>
        </w:rPr>
        <w:t xml:space="preserve"> </w:t>
      </w:r>
      <w:r w:rsidRPr="00C86796">
        <w:rPr>
          <w:rFonts w:eastAsia="Calibri" w:hint="cs"/>
          <w:noProof/>
          <w:rtl/>
          <w:lang w:val="en-MY" w:bidi="ar-EG"/>
        </w:rPr>
        <w:t>في</w:t>
      </w:r>
      <w:r w:rsidRPr="00C86796">
        <w:rPr>
          <w:rFonts w:eastAsia="Calibri"/>
          <w:noProof/>
          <w:rtl/>
          <w:lang w:val="en-MY" w:bidi="ar-EG"/>
        </w:rPr>
        <w:t xml:space="preserve"> </w:t>
      </w:r>
      <w:r w:rsidRPr="00C86796">
        <w:rPr>
          <w:rFonts w:eastAsia="Calibri" w:hint="cs"/>
          <w:noProof/>
          <w:rtl/>
          <w:lang w:val="en-MY" w:bidi="ar-EG"/>
        </w:rPr>
        <w:t>معرفة</w:t>
      </w:r>
      <w:r w:rsidRPr="00C86796">
        <w:rPr>
          <w:rFonts w:eastAsia="Calibri"/>
          <w:noProof/>
          <w:rtl/>
          <w:lang w:val="en-MY" w:bidi="ar-EG"/>
        </w:rPr>
        <w:t xml:space="preserve"> </w:t>
      </w:r>
      <w:r w:rsidRPr="00C86796">
        <w:rPr>
          <w:rFonts w:eastAsia="Calibri" w:hint="cs"/>
          <w:noProof/>
          <w:rtl/>
          <w:lang w:val="en-MY" w:bidi="ar-EG"/>
        </w:rPr>
        <w:t>مذاهب</w:t>
      </w:r>
      <w:r w:rsidRPr="00C86796">
        <w:rPr>
          <w:rFonts w:eastAsia="Calibri"/>
          <w:noProof/>
          <w:rtl/>
          <w:lang w:val="en-MY" w:bidi="ar-EG"/>
        </w:rPr>
        <w:t xml:space="preserve"> </w:t>
      </w:r>
      <w:r w:rsidRPr="00C86796">
        <w:rPr>
          <w:rFonts w:eastAsia="Calibri" w:hint="cs"/>
          <w:noProof/>
          <w:rtl/>
          <w:lang w:val="en-MY" w:bidi="ar-EG"/>
        </w:rPr>
        <w:t>الفقهاء. تحقيق: ياسين</w:t>
      </w:r>
      <w:r w:rsidRPr="00C86796">
        <w:rPr>
          <w:rFonts w:eastAsia="Calibri"/>
          <w:noProof/>
          <w:rtl/>
          <w:lang w:val="en-MY" w:bidi="ar-EG"/>
        </w:rPr>
        <w:t xml:space="preserve"> </w:t>
      </w: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إبراهيم</w:t>
      </w:r>
      <w:r w:rsidRPr="00C86796">
        <w:rPr>
          <w:rFonts w:eastAsia="Calibri"/>
          <w:noProof/>
          <w:rtl/>
          <w:lang w:val="en-MY" w:bidi="ar-EG"/>
        </w:rPr>
        <w:t xml:space="preserve"> </w:t>
      </w:r>
      <w:r w:rsidRPr="00C86796">
        <w:rPr>
          <w:rFonts w:eastAsia="Calibri" w:hint="cs"/>
          <w:noProof/>
          <w:rtl/>
          <w:lang w:val="en-MY" w:bidi="ar-EG"/>
        </w:rPr>
        <w:t xml:space="preserve">درادكة، ط1، ( بيروت </w:t>
      </w:r>
      <w:r w:rsidRPr="00C86796">
        <w:rPr>
          <w:rFonts w:eastAsia="Calibri"/>
          <w:noProof/>
          <w:rtl/>
          <w:lang w:val="en-MY" w:bidi="ar-EG"/>
        </w:rPr>
        <w:t>–</w:t>
      </w:r>
      <w:r w:rsidRPr="00C86796">
        <w:rPr>
          <w:rFonts w:eastAsia="Calibri" w:hint="cs"/>
          <w:noProof/>
          <w:rtl/>
          <w:lang w:val="en-MY" w:bidi="ar-EG"/>
        </w:rPr>
        <w:t xml:space="preserve"> عمان: مؤسسة الرسالة، دار الأرقم، 1980).</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البجيرمي، سليمان</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عمر</w:t>
      </w:r>
      <w:r w:rsidRPr="00C86796">
        <w:rPr>
          <w:rFonts w:eastAsia="Calibri"/>
          <w:noProof/>
          <w:rtl/>
          <w:lang w:val="en-MY" w:bidi="ar-EG"/>
        </w:rPr>
        <w:t xml:space="preserve"> </w:t>
      </w:r>
      <w:r w:rsidRPr="00C86796">
        <w:rPr>
          <w:rFonts w:eastAsia="Calibri" w:hint="cs"/>
          <w:noProof/>
          <w:rtl/>
          <w:lang w:val="en-MY" w:bidi="ar-EG"/>
        </w:rPr>
        <w:t>البُجَيْرَمِيّ</w:t>
      </w:r>
      <w:r w:rsidRPr="00C86796">
        <w:rPr>
          <w:rFonts w:eastAsia="Calibri"/>
          <w:noProof/>
          <w:rtl/>
          <w:lang w:val="en-MY" w:bidi="ar-EG"/>
        </w:rPr>
        <w:t xml:space="preserve"> </w:t>
      </w:r>
      <w:r w:rsidRPr="00C86796">
        <w:rPr>
          <w:rFonts w:eastAsia="Calibri" w:hint="cs"/>
          <w:noProof/>
          <w:rtl/>
          <w:lang w:val="en-MY" w:bidi="ar-EG"/>
        </w:rPr>
        <w:t>المصري.</w:t>
      </w:r>
      <w:r w:rsidRPr="00C86796">
        <w:rPr>
          <w:rFonts w:eastAsia="Calibri"/>
          <w:noProof/>
          <w:rtl/>
          <w:lang w:val="en-MY" w:bidi="ar-EG"/>
        </w:rPr>
        <w:t xml:space="preserve"> </w:t>
      </w:r>
      <w:r w:rsidRPr="00C86796">
        <w:rPr>
          <w:rFonts w:eastAsia="Calibri" w:hint="cs"/>
          <w:noProof/>
          <w:rtl/>
          <w:lang w:val="en-MY" w:bidi="ar-EG"/>
        </w:rPr>
        <w:t>الشافعي تحفة</w:t>
      </w:r>
      <w:r w:rsidRPr="00C86796">
        <w:rPr>
          <w:rFonts w:eastAsia="Calibri"/>
          <w:noProof/>
          <w:rtl/>
          <w:lang w:val="en-MY" w:bidi="ar-EG"/>
        </w:rPr>
        <w:t xml:space="preserve"> </w:t>
      </w:r>
      <w:r w:rsidRPr="00C86796">
        <w:rPr>
          <w:rFonts w:eastAsia="Calibri" w:hint="cs"/>
          <w:noProof/>
          <w:rtl/>
          <w:lang w:val="en-MY" w:bidi="ar-EG"/>
        </w:rPr>
        <w:t>الحبيب</w:t>
      </w:r>
      <w:r w:rsidRPr="00C86796">
        <w:rPr>
          <w:rFonts w:eastAsia="Calibri"/>
          <w:noProof/>
          <w:rtl/>
          <w:lang w:val="en-MY" w:bidi="ar-EG"/>
        </w:rPr>
        <w:t xml:space="preserve"> </w:t>
      </w:r>
      <w:r w:rsidRPr="00C86796">
        <w:rPr>
          <w:rFonts w:eastAsia="Calibri" w:hint="cs"/>
          <w:noProof/>
          <w:rtl/>
          <w:lang w:val="en-MY" w:bidi="ar-EG"/>
        </w:rPr>
        <w:t>على</w:t>
      </w:r>
      <w:r w:rsidRPr="00C86796">
        <w:rPr>
          <w:rFonts w:eastAsia="Calibri"/>
          <w:noProof/>
          <w:rtl/>
          <w:lang w:val="en-MY" w:bidi="ar-EG"/>
        </w:rPr>
        <w:t xml:space="preserve"> </w:t>
      </w:r>
      <w:r w:rsidRPr="00C86796">
        <w:rPr>
          <w:rFonts w:eastAsia="Calibri" w:hint="cs"/>
          <w:noProof/>
          <w:rtl/>
          <w:lang w:val="en-MY" w:bidi="ar-EG"/>
        </w:rPr>
        <w:t>شرح</w:t>
      </w:r>
      <w:r w:rsidRPr="00C86796">
        <w:rPr>
          <w:rFonts w:eastAsia="Calibri"/>
          <w:noProof/>
          <w:rtl/>
          <w:lang w:val="en-MY" w:bidi="ar-EG"/>
        </w:rPr>
        <w:t xml:space="preserve"> </w:t>
      </w:r>
      <w:r w:rsidRPr="00C86796">
        <w:rPr>
          <w:rFonts w:eastAsia="Calibri" w:hint="cs"/>
          <w:noProof/>
          <w:rtl/>
          <w:lang w:val="en-MY" w:bidi="ar-EG"/>
        </w:rPr>
        <w:t>الخطيب</w:t>
      </w:r>
      <w:r w:rsidRPr="00C86796">
        <w:rPr>
          <w:rFonts w:eastAsia="Calibri"/>
          <w:noProof/>
          <w:rtl/>
          <w:lang w:val="en-MY" w:bidi="ar-EG"/>
        </w:rPr>
        <w:t xml:space="preserve"> = </w:t>
      </w:r>
      <w:r w:rsidRPr="00C86796">
        <w:rPr>
          <w:rFonts w:eastAsia="Calibri" w:hint="cs"/>
          <w:noProof/>
          <w:rtl/>
          <w:lang w:val="en-MY" w:bidi="ar-EG"/>
        </w:rPr>
        <w:t>حاشية</w:t>
      </w:r>
      <w:r w:rsidRPr="00C86796">
        <w:rPr>
          <w:rFonts w:eastAsia="Calibri"/>
          <w:noProof/>
          <w:rtl/>
          <w:lang w:val="en-MY" w:bidi="ar-EG"/>
        </w:rPr>
        <w:t xml:space="preserve"> </w:t>
      </w:r>
      <w:r w:rsidRPr="00C86796">
        <w:rPr>
          <w:rFonts w:eastAsia="Calibri" w:hint="cs"/>
          <w:noProof/>
          <w:rtl/>
          <w:lang w:val="en-MY" w:bidi="ar-EG"/>
        </w:rPr>
        <w:t>البجيرمي</w:t>
      </w:r>
      <w:r w:rsidRPr="00C86796">
        <w:rPr>
          <w:rFonts w:eastAsia="Calibri"/>
          <w:noProof/>
          <w:rtl/>
          <w:lang w:val="en-MY" w:bidi="ar-EG"/>
        </w:rPr>
        <w:t xml:space="preserve"> </w:t>
      </w:r>
      <w:r w:rsidRPr="00C86796">
        <w:rPr>
          <w:rFonts w:eastAsia="Calibri" w:hint="cs"/>
          <w:noProof/>
          <w:rtl/>
          <w:lang w:val="en-MY" w:bidi="ar-EG"/>
        </w:rPr>
        <w:t>على</w:t>
      </w:r>
      <w:r w:rsidRPr="00C86796">
        <w:rPr>
          <w:rFonts w:eastAsia="Calibri"/>
          <w:noProof/>
          <w:rtl/>
          <w:lang w:val="en-MY" w:bidi="ar-EG"/>
        </w:rPr>
        <w:t xml:space="preserve"> </w:t>
      </w:r>
      <w:r w:rsidRPr="00C86796">
        <w:rPr>
          <w:rFonts w:eastAsia="Calibri" w:hint="cs"/>
          <w:noProof/>
          <w:rtl/>
          <w:lang w:val="en-MY" w:bidi="ar-EG"/>
        </w:rPr>
        <w:t xml:space="preserve">الخطيب. د.ط، (دار الفكر، </w:t>
      </w:r>
      <w:r w:rsidRPr="00C86796">
        <w:rPr>
          <w:rFonts w:eastAsia="Calibri"/>
          <w:noProof/>
          <w:rtl/>
          <w:lang w:val="en-MY" w:bidi="ar-EG"/>
        </w:rPr>
        <w:t>1415</w:t>
      </w:r>
      <w:r w:rsidRPr="00C86796">
        <w:rPr>
          <w:rFonts w:eastAsia="Calibri" w:hint="cs"/>
          <w:noProof/>
          <w:rtl/>
          <w:lang w:val="en-MY" w:bidi="ar-EG"/>
        </w:rPr>
        <w:t>هـ</w:t>
      </w:r>
      <w:r w:rsidRPr="00C86796">
        <w:rPr>
          <w:rFonts w:eastAsia="Calibri"/>
          <w:noProof/>
          <w:rtl/>
          <w:lang w:val="en-MY" w:bidi="ar-EG"/>
        </w:rPr>
        <w:t xml:space="preserve"> - 1995</w:t>
      </w:r>
      <w:r w:rsidRPr="00C86796">
        <w:rPr>
          <w:rFonts w:eastAsia="Calibri" w:hint="cs"/>
          <w:noProof/>
          <w:rtl/>
          <w:lang w:val="en-MY" w:bidi="ar-EG"/>
        </w:rPr>
        <w:t>م).</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البجيرمي، سليمان بن محمد بن عمر البجيرمي. حاشية البجيرمي على الخطيب. د.ط، (دار الفكر، 1415 هـ - 1995).</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الخطيب الشربينى، شمس الدين، محمد بن أحمد الخطيب الشربيني</w:t>
      </w:r>
      <w:r w:rsidRPr="00C86796">
        <w:rPr>
          <w:rFonts w:eastAsia="Calibri" w:hint="cs"/>
          <w:noProof/>
          <w:rtl/>
          <w:lang w:val="en-MY" w:bidi="ar-EG"/>
        </w:rPr>
        <w:t>.</w:t>
      </w:r>
      <w:r w:rsidRPr="00C86796">
        <w:rPr>
          <w:rFonts w:eastAsia="Calibri"/>
          <w:noProof/>
          <w:rtl/>
          <w:lang w:val="en-MY" w:bidi="ar-EG"/>
        </w:rPr>
        <w:t xml:space="preserve"> مغني المحتاج إلى معرفة معاني ألفاظ المنهاج</w:t>
      </w:r>
      <w:r w:rsidRPr="00C86796">
        <w:rPr>
          <w:rFonts w:eastAsia="Calibri" w:hint="cs"/>
          <w:noProof/>
          <w:rtl/>
          <w:lang w:val="en-MY" w:bidi="ar-EG"/>
        </w:rPr>
        <w:t>.</w:t>
      </w:r>
      <w:r w:rsidRPr="00C86796">
        <w:rPr>
          <w:rFonts w:eastAsia="Calibri"/>
          <w:noProof/>
          <w:rtl/>
          <w:lang w:val="en-MY" w:bidi="ar-EG"/>
        </w:rPr>
        <w:t xml:space="preserve"> ط1، (دار الكتب العلمية، 1415هـ - 1994م )</w:t>
      </w:r>
      <w:r w:rsidRPr="00C86796">
        <w:rPr>
          <w:rFonts w:eastAsia="Calibri" w:hint="cs"/>
          <w:noProof/>
          <w:rtl/>
          <w:lang w:val="en-MY" w:bidi="ar-EG"/>
        </w:rPr>
        <w:t>.</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زكريا الأنصاري. أسنى المطالب فى شرح روض الطالب. ط1، تحقيق</w:t>
      </w:r>
      <w:r w:rsidRPr="00C86796">
        <w:rPr>
          <w:rFonts w:eastAsia="Calibri"/>
          <w:noProof/>
          <w:rtl/>
          <w:lang w:val="en-MY" w:bidi="ar-EG"/>
        </w:rPr>
        <w:t xml:space="preserve"> :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تامر،(بيروت: دار الكتب العلمية،</w:t>
      </w:r>
      <w:r w:rsidRPr="00C86796">
        <w:rPr>
          <w:rFonts w:eastAsia="Calibri"/>
          <w:noProof/>
          <w:rtl/>
          <w:lang w:val="en-MY" w:bidi="ar-EG"/>
        </w:rPr>
        <w:t xml:space="preserve"> 1422 </w:t>
      </w:r>
      <w:r w:rsidRPr="00C86796">
        <w:rPr>
          <w:rFonts w:eastAsia="Calibri" w:hint="cs"/>
          <w:noProof/>
          <w:rtl/>
          <w:lang w:val="en-MY" w:bidi="ar-EG"/>
        </w:rPr>
        <w:t>هـ</w:t>
      </w:r>
      <w:r w:rsidRPr="00C86796">
        <w:rPr>
          <w:rFonts w:eastAsia="Calibri"/>
          <w:noProof/>
          <w:rtl/>
          <w:lang w:val="en-MY" w:bidi="ar-EG"/>
        </w:rPr>
        <w:t xml:space="preserve"> – 200</w:t>
      </w:r>
      <w:r w:rsidRPr="00C86796">
        <w:rPr>
          <w:rFonts w:eastAsia="Calibri" w:hint="cs"/>
          <w:noProof/>
          <w:rtl/>
          <w:lang w:bidi="ar-EG"/>
        </w:rPr>
        <w:t>).</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الشافعي، أبو عبد الله محمد بن إدريس</w:t>
      </w:r>
      <w:r w:rsidRPr="00C86796">
        <w:rPr>
          <w:rFonts w:eastAsia="Calibri" w:hint="cs"/>
          <w:noProof/>
          <w:rtl/>
          <w:lang w:val="en-MY" w:bidi="ar-EG"/>
        </w:rPr>
        <w:t>.</w:t>
      </w:r>
      <w:r w:rsidRPr="00C86796">
        <w:rPr>
          <w:rFonts w:eastAsia="Calibri"/>
          <w:noProof/>
          <w:rtl/>
          <w:lang w:val="en-MY" w:bidi="ar-EG"/>
        </w:rPr>
        <w:t xml:space="preserve"> الأم</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د.</w:t>
      </w:r>
      <w:r w:rsidR="00537FE6">
        <w:rPr>
          <w:rFonts w:eastAsia="Calibri"/>
          <w:noProof/>
          <w:rtl/>
          <w:lang w:val="en-MY" w:bidi="ar-EG"/>
        </w:rPr>
        <w:t xml:space="preserve"> ط، (بيروت</w:t>
      </w:r>
      <w:r w:rsidR="008049AA">
        <w:rPr>
          <w:rFonts w:eastAsia="Calibri"/>
          <w:noProof/>
          <w:rtl/>
          <w:lang w:val="en-MY" w:bidi="ar-EG"/>
        </w:rPr>
        <w:t>، دار المعرفة</w:t>
      </w:r>
      <w:r w:rsidR="00F11033">
        <w:rPr>
          <w:rFonts w:eastAsia="Calibri"/>
          <w:noProof/>
          <w:rtl/>
          <w:lang w:val="en-MY" w:bidi="ar-EG"/>
        </w:rPr>
        <w:t>، 1410هـ</w:t>
      </w:r>
      <w:r w:rsidRPr="00C86796">
        <w:rPr>
          <w:rFonts w:eastAsia="Calibri"/>
          <w:noProof/>
          <w:rtl/>
          <w:lang w:val="en-MY" w:bidi="ar-EG"/>
        </w:rPr>
        <w:t>-1990م</w:t>
      </w:r>
      <w:r w:rsidRPr="00C86796">
        <w:rPr>
          <w:rFonts w:eastAsia="Calibri" w:hint="cs"/>
          <w:noProof/>
          <w:rtl/>
          <w:lang w:val="en-MY" w:bidi="ar-EG"/>
        </w:rPr>
        <w:t>).</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شهاب</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الرملي، شمس</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أبي</w:t>
      </w:r>
      <w:r w:rsidRPr="00C86796">
        <w:rPr>
          <w:rFonts w:eastAsia="Calibri"/>
          <w:noProof/>
          <w:rtl/>
          <w:lang w:val="en-MY" w:bidi="ar-EG"/>
        </w:rPr>
        <w:t xml:space="preserve"> </w:t>
      </w:r>
      <w:r w:rsidRPr="00C86796">
        <w:rPr>
          <w:rFonts w:eastAsia="Calibri" w:hint="cs"/>
          <w:noProof/>
          <w:rtl/>
          <w:lang w:val="en-MY" w:bidi="ar-EG"/>
        </w:rPr>
        <w:t>العباس</w:t>
      </w:r>
      <w:r w:rsidRPr="00C86796">
        <w:rPr>
          <w:rFonts w:eastAsia="Calibri"/>
          <w:noProof/>
          <w:rtl/>
          <w:lang w:val="en-MY" w:bidi="ar-EG"/>
        </w:rPr>
        <w:t xml:space="preserve"> </w:t>
      </w: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حمزة. نهاية</w:t>
      </w:r>
      <w:r w:rsidRPr="00C86796">
        <w:rPr>
          <w:rFonts w:eastAsia="Calibri"/>
          <w:noProof/>
          <w:rtl/>
          <w:lang w:val="en-MY" w:bidi="ar-EG"/>
        </w:rPr>
        <w:t xml:space="preserve"> </w:t>
      </w:r>
      <w:r w:rsidRPr="00C86796">
        <w:rPr>
          <w:rFonts w:eastAsia="Calibri" w:hint="cs"/>
          <w:noProof/>
          <w:rtl/>
          <w:lang w:val="en-MY" w:bidi="ar-EG"/>
        </w:rPr>
        <w:t>المحتاج</w:t>
      </w:r>
      <w:r w:rsidRPr="00C86796">
        <w:rPr>
          <w:rFonts w:eastAsia="Calibri"/>
          <w:noProof/>
          <w:rtl/>
          <w:lang w:val="en-MY" w:bidi="ar-EG"/>
        </w:rPr>
        <w:t xml:space="preserve"> </w:t>
      </w:r>
      <w:r w:rsidRPr="00C86796">
        <w:rPr>
          <w:rFonts w:eastAsia="Calibri" w:hint="cs"/>
          <w:noProof/>
          <w:rtl/>
          <w:lang w:val="en-MY" w:bidi="ar-EG"/>
        </w:rPr>
        <w:t>إلى</w:t>
      </w:r>
      <w:r w:rsidRPr="00C86796">
        <w:rPr>
          <w:rFonts w:eastAsia="Calibri"/>
          <w:noProof/>
          <w:rtl/>
          <w:lang w:val="en-MY" w:bidi="ar-EG"/>
        </w:rPr>
        <w:t xml:space="preserve"> </w:t>
      </w:r>
      <w:r w:rsidRPr="00C86796">
        <w:rPr>
          <w:rFonts w:eastAsia="Calibri" w:hint="cs"/>
          <w:noProof/>
          <w:rtl/>
          <w:lang w:val="en-MY" w:bidi="ar-EG"/>
        </w:rPr>
        <w:t>شرح</w:t>
      </w:r>
      <w:r w:rsidRPr="00C86796">
        <w:rPr>
          <w:rFonts w:eastAsia="Calibri"/>
          <w:noProof/>
          <w:rtl/>
          <w:lang w:val="en-MY" w:bidi="ar-EG"/>
        </w:rPr>
        <w:t xml:space="preserve"> </w:t>
      </w:r>
      <w:r w:rsidRPr="00C86796">
        <w:rPr>
          <w:rFonts w:eastAsia="Calibri" w:hint="cs"/>
          <w:noProof/>
          <w:rtl/>
          <w:lang w:val="en-MY" w:bidi="ar-EG"/>
        </w:rPr>
        <w:t>المنهاج. ط</w:t>
      </w:r>
      <w:r w:rsidRPr="00C86796">
        <w:rPr>
          <w:rFonts w:eastAsia="Calibri"/>
          <w:noProof/>
          <w:rtl/>
          <w:lang w:val="en-MY" w:bidi="ar-EG"/>
        </w:rPr>
        <w:t xml:space="preserve"> </w:t>
      </w:r>
      <w:r w:rsidRPr="00C86796">
        <w:rPr>
          <w:rFonts w:eastAsia="Calibri" w:hint="cs"/>
          <w:noProof/>
          <w:rtl/>
          <w:lang w:val="en-MY" w:bidi="ar-EG"/>
        </w:rPr>
        <w:t xml:space="preserve">أخيرة، (بيروت: دار الفكر، </w:t>
      </w:r>
      <w:r w:rsidRPr="00C86796">
        <w:rPr>
          <w:rFonts w:eastAsia="Calibri"/>
          <w:noProof/>
          <w:rtl/>
          <w:lang w:val="en-MY" w:bidi="ar-EG"/>
        </w:rPr>
        <w:t>1404</w:t>
      </w:r>
      <w:r w:rsidRPr="00C86796">
        <w:rPr>
          <w:rFonts w:eastAsia="Calibri" w:hint="cs"/>
          <w:noProof/>
          <w:rtl/>
          <w:lang w:val="en-MY" w:bidi="ar-EG"/>
        </w:rPr>
        <w:t>هـ-</w:t>
      </w:r>
      <w:r w:rsidRPr="00C86796">
        <w:rPr>
          <w:rFonts w:eastAsia="Calibri"/>
          <w:noProof/>
          <w:rtl/>
          <w:lang w:val="en-MY" w:bidi="ar-EG"/>
        </w:rPr>
        <w:t>1984</w:t>
      </w:r>
      <w:r w:rsidRPr="00C86796">
        <w:rPr>
          <w:rFonts w:eastAsia="Calibri" w:hint="cs"/>
          <w:noProof/>
          <w:rtl/>
          <w:lang w:val="en-MY" w:bidi="ar-EG"/>
        </w:rPr>
        <w:t>م).</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الماوردي، أبو الحسن علي بن محمد بن محمد بن حبيب البصري البغدادي</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ا</w:t>
      </w:r>
      <w:r w:rsidRPr="00C86796">
        <w:rPr>
          <w:rFonts w:eastAsia="Calibri"/>
          <w:noProof/>
          <w:rtl/>
          <w:lang w:val="en-MY" w:bidi="ar-EG"/>
        </w:rPr>
        <w:t>لحاوي الكبير</w:t>
      </w:r>
      <w:r w:rsidRPr="00C86796">
        <w:rPr>
          <w:rFonts w:eastAsia="Calibri" w:hint="cs"/>
          <w:noProof/>
          <w:rtl/>
          <w:lang w:val="en-MY" w:bidi="ar-EG"/>
        </w:rPr>
        <w:t>.</w:t>
      </w:r>
      <w:r w:rsidRPr="00C86796">
        <w:rPr>
          <w:rFonts w:eastAsia="Calibri"/>
          <w:noProof/>
          <w:rtl/>
          <w:lang w:val="en-MY" w:bidi="ar-EG"/>
        </w:rPr>
        <w:t xml:space="preserve"> وهو شرح مختصر المزني</w:t>
      </w:r>
      <w:r w:rsidRPr="00C86796">
        <w:rPr>
          <w:rFonts w:eastAsia="Calibri" w:hint="cs"/>
          <w:noProof/>
          <w:rtl/>
          <w:lang w:val="en-MY" w:bidi="ar-EG"/>
        </w:rPr>
        <w:t>.</w:t>
      </w:r>
      <w:r w:rsidRPr="00C86796">
        <w:rPr>
          <w:rFonts w:eastAsia="Calibri"/>
          <w:noProof/>
          <w:rtl/>
          <w:lang w:val="en-MY" w:bidi="ar-EG"/>
        </w:rPr>
        <w:t xml:space="preserve"> تحقيق: علي محمد معوض</w:t>
      </w:r>
      <w:r w:rsidRPr="00C86796">
        <w:rPr>
          <w:rFonts w:eastAsia="Calibri" w:hint="cs"/>
          <w:noProof/>
          <w:rtl/>
          <w:lang w:val="en-MY" w:bidi="ar-EG"/>
        </w:rPr>
        <w:t>، و</w:t>
      </w:r>
      <w:r w:rsidRPr="00C86796">
        <w:rPr>
          <w:rFonts w:eastAsia="Calibri"/>
          <w:noProof/>
          <w:rtl/>
          <w:lang w:val="en-MY" w:bidi="ar-EG"/>
        </w:rPr>
        <w:t xml:space="preserve">عادل أحمد عبد الموجود، ط1،(بيروت - لبنان </w:t>
      </w:r>
      <w:r w:rsidRPr="00C86796">
        <w:rPr>
          <w:rFonts w:eastAsia="Calibri" w:hint="cs"/>
          <w:noProof/>
          <w:rtl/>
          <w:lang w:val="en-MY" w:bidi="ar-EG"/>
        </w:rPr>
        <w:t>:</w:t>
      </w:r>
      <w:r w:rsidRPr="00C86796">
        <w:rPr>
          <w:rFonts w:eastAsia="Calibri"/>
          <w:noProof/>
          <w:rtl/>
          <w:lang w:val="en-MY" w:bidi="ar-EG"/>
        </w:rPr>
        <w:t xml:space="preserve"> دار الكتب العلمية ، 1414 هـ - 1994 م )</w:t>
      </w:r>
      <w:r w:rsidRPr="00C86796">
        <w:rPr>
          <w:rFonts w:eastAsia="Calibri" w:hint="cs"/>
          <w:noProof/>
          <w:rtl/>
          <w:lang w:val="en-MY" w:bidi="ar-EG"/>
        </w:rPr>
        <w:t>.</w:t>
      </w:r>
    </w:p>
    <w:p w:rsidR="005E2DCB" w:rsidRPr="00C86796"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النووى، أبو زكريا محيي الدين يحيى بن شرف النووي</w:t>
      </w:r>
      <w:r w:rsidRPr="00C86796">
        <w:rPr>
          <w:rFonts w:eastAsia="Calibri" w:hint="cs"/>
          <w:noProof/>
          <w:rtl/>
          <w:lang w:val="en-MY" w:bidi="ar-EG"/>
        </w:rPr>
        <w:t>.</w:t>
      </w:r>
      <w:r w:rsidRPr="00C86796">
        <w:rPr>
          <w:rFonts w:eastAsia="Calibri"/>
          <w:noProof/>
          <w:rtl/>
          <w:lang w:val="en-MY" w:bidi="ar-EG"/>
        </w:rPr>
        <w:t xml:space="preserve"> المجموع شرح المهذب</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د</w:t>
      </w:r>
      <w:r w:rsidR="001E7C9F">
        <w:rPr>
          <w:rFonts w:eastAsia="Calibri" w:hint="cs"/>
          <w:noProof/>
          <w:rtl/>
          <w:lang w:val="en-MY" w:bidi="ar-EG"/>
        </w:rPr>
        <w:t>.</w:t>
      </w:r>
      <w:r w:rsidRPr="00C86796">
        <w:rPr>
          <w:rFonts w:eastAsia="Calibri"/>
          <w:noProof/>
          <w:rtl/>
          <w:lang w:val="en-MY" w:bidi="ar-EG"/>
        </w:rPr>
        <w:t xml:space="preserve"> ط، </w:t>
      </w:r>
      <w:r w:rsidRPr="00C86796">
        <w:rPr>
          <w:rFonts w:eastAsia="Calibri" w:hint="cs"/>
          <w:noProof/>
          <w:rtl/>
          <w:lang w:val="en-MY" w:bidi="ar-EG"/>
        </w:rPr>
        <w:t>د</w:t>
      </w:r>
      <w:r w:rsidR="001E7C9F">
        <w:rPr>
          <w:rFonts w:eastAsia="Calibri" w:hint="cs"/>
          <w:noProof/>
          <w:rtl/>
          <w:lang w:val="en-MY" w:bidi="ar-EG"/>
        </w:rPr>
        <w:t>.</w:t>
      </w:r>
      <w:r w:rsidRPr="00C86796">
        <w:rPr>
          <w:rFonts w:eastAsia="Calibri" w:hint="cs"/>
          <w:noProof/>
          <w:rtl/>
          <w:lang w:val="en-MY" w:bidi="ar-EG"/>
        </w:rPr>
        <w:t>ت</w:t>
      </w:r>
      <w:r w:rsidRPr="00C86796">
        <w:rPr>
          <w:rFonts w:eastAsia="Calibri"/>
          <w:noProof/>
          <w:rtl/>
          <w:lang w:val="en-MY" w:bidi="ar-EG"/>
        </w:rPr>
        <w:t>، ( دار الفكر)</w:t>
      </w:r>
      <w:r w:rsidRPr="00C86796">
        <w:rPr>
          <w:rFonts w:eastAsia="Calibri" w:hint="cs"/>
          <w:noProof/>
          <w:rtl/>
          <w:lang w:val="en-MY" w:bidi="ar-EG"/>
        </w:rPr>
        <w:t>.</w:t>
      </w:r>
    </w:p>
    <w:p w:rsidR="005E2DCB" w:rsidRDefault="005E2DCB" w:rsidP="00785FF1">
      <w:pPr>
        <w:pStyle w:val="ListParagraph"/>
        <w:widowControl w:val="0"/>
        <w:numPr>
          <w:ilvl w:val="0"/>
          <w:numId w:val="96"/>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النووي، </w:t>
      </w:r>
      <w:r w:rsidRPr="00C86796">
        <w:rPr>
          <w:rFonts w:eastAsia="Calibri"/>
          <w:noProof/>
          <w:rtl/>
          <w:lang w:val="en-MY" w:bidi="ar-EG"/>
        </w:rPr>
        <w:t>أبو زكريا محيي الدين يحيى بن شرف النووي</w:t>
      </w:r>
      <w:r w:rsidRPr="00C86796">
        <w:rPr>
          <w:rFonts w:eastAsia="Calibri" w:hint="cs"/>
          <w:noProof/>
          <w:rtl/>
          <w:lang w:val="en-MY" w:bidi="ar-EG"/>
        </w:rPr>
        <w:t>.</w:t>
      </w:r>
      <w:r w:rsidRPr="00C86796">
        <w:rPr>
          <w:rFonts w:eastAsia="Calibri"/>
          <w:noProof/>
          <w:rtl/>
          <w:lang w:val="en-MY" w:bidi="ar-EG"/>
        </w:rPr>
        <w:t xml:space="preserve"> روضة الطالبين وعمدة المفتين</w:t>
      </w:r>
      <w:r w:rsidRPr="00C86796">
        <w:rPr>
          <w:rFonts w:eastAsia="Calibri" w:hint="cs"/>
          <w:noProof/>
          <w:rtl/>
          <w:lang w:val="en-MY" w:bidi="ar-EG"/>
        </w:rPr>
        <w:t>.</w:t>
      </w:r>
      <w:r w:rsidRPr="00C86796">
        <w:rPr>
          <w:rFonts w:eastAsia="Calibri"/>
          <w:noProof/>
          <w:rtl/>
          <w:lang w:val="en-MY" w:bidi="ar-EG"/>
        </w:rPr>
        <w:t xml:space="preserve"> تحقيق: زهير الشاويش، ط3، ( بيروت- دمشق، عمان</w:t>
      </w:r>
      <w:r w:rsidRPr="00C86796">
        <w:rPr>
          <w:rFonts w:eastAsia="Calibri" w:hint="cs"/>
          <w:noProof/>
          <w:rtl/>
          <w:lang w:val="en-MY" w:bidi="ar-EG"/>
        </w:rPr>
        <w:t>:</w:t>
      </w:r>
      <w:r w:rsidRPr="00C86796">
        <w:rPr>
          <w:rFonts w:eastAsia="Calibri"/>
          <w:noProof/>
          <w:rtl/>
          <w:lang w:val="en-MY" w:bidi="ar-EG"/>
        </w:rPr>
        <w:t xml:space="preserve"> 1412هـ / 1991م )</w:t>
      </w:r>
      <w:r w:rsidRPr="00C86796">
        <w:rPr>
          <w:rFonts w:eastAsia="Calibri" w:hint="cs"/>
          <w:noProof/>
          <w:rtl/>
          <w:lang w:val="en-MY" w:bidi="ar-EG"/>
        </w:rPr>
        <w:t>.</w:t>
      </w:r>
    </w:p>
    <w:p w:rsidR="00650729" w:rsidRPr="00DD211E" w:rsidRDefault="00650729" w:rsidP="00FB0319">
      <w:pPr>
        <w:pStyle w:val="ListParagraph"/>
        <w:widowControl w:val="0"/>
        <w:spacing w:after="0" w:line="240" w:lineRule="auto"/>
        <w:ind w:left="0" w:firstLine="567"/>
        <w:contextualSpacing w:val="0"/>
        <w:jc w:val="both"/>
        <w:rPr>
          <w:rFonts w:eastAsia="Calibri"/>
          <w:noProof/>
          <w:sz w:val="16"/>
          <w:szCs w:val="16"/>
          <w:lang w:val="en-MY" w:bidi="ar-EG"/>
        </w:rPr>
      </w:pPr>
    </w:p>
    <w:p w:rsidR="005E2DCB" w:rsidRPr="00CF412E" w:rsidRDefault="005E2DCB" w:rsidP="00FB0319">
      <w:pPr>
        <w:pStyle w:val="ListParagraph"/>
        <w:widowControl w:val="0"/>
        <w:spacing w:after="0" w:line="240" w:lineRule="auto"/>
        <w:ind w:left="0" w:firstLine="567"/>
        <w:contextualSpacing w:val="0"/>
        <w:jc w:val="center"/>
        <w:rPr>
          <w:rFonts w:eastAsia="Calibri"/>
          <w:b/>
          <w:bCs/>
          <w:noProof/>
          <w:u w:val="single"/>
          <w:rtl/>
          <w:lang w:val="en-MY" w:bidi="ar-EG"/>
        </w:rPr>
      </w:pPr>
      <w:r w:rsidRPr="00CF412E">
        <w:rPr>
          <w:rFonts w:eastAsia="Calibri" w:hint="cs"/>
          <w:b/>
          <w:bCs/>
          <w:u w:val="single"/>
          <w:rtl/>
        </w:rPr>
        <w:t xml:space="preserve">(ثامنًا): </w:t>
      </w:r>
      <w:r w:rsidRPr="00CF412E">
        <w:rPr>
          <w:rFonts w:eastAsia="Calibri"/>
          <w:b/>
          <w:bCs/>
          <w:u w:val="single"/>
          <w:rtl/>
        </w:rPr>
        <w:t>مراجع المذهب الحنبلي</w:t>
      </w:r>
    </w:p>
    <w:p w:rsidR="005E2DCB" w:rsidRPr="00E903D1" w:rsidRDefault="005E2DCB" w:rsidP="00785FF1">
      <w:pPr>
        <w:pStyle w:val="ListParagraph"/>
        <w:widowControl w:val="0"/>
        <w:numPr>
          <w:ilvl w:val="0"/>
          <w:numId w:val="97"/>
        </w:numPr>
        <w:spacing w:after="0" w:line="240" w:lineRule="auto"/>
        <w:ind w:left="0" w:firstLine="567"/>
        <w:contextualSpacing w:val="0"/>
        <w:jc w:val="both"/>
        <w:rPr>
          <w:rFonts w:eastAsia="Calibri"/>
          <w:noProof/>
          <w:sz w:val="34"/>
          <w:szCs w:val="34"/>
          <w:lang w:val="en-MY" w:bidi="ar-EG"/>
        </w:rPr>
      </w:pPr>
      <w:r w:rsidRPr="00E903D1">
        <w:rPr>
          <w:rFonts w:eastAsia="Calibri" w:hint="cs"/>
          <w:noProof/>
          <w:sz w:val="34"/>
          <w:szCs w:val="34"/>
          <w:rtl/>
          <w:lang w:val="en-MY" w:bidi="ar-EG"/>
        </w:rPr>
        <w:t>ا</w:t>
      </w:r>
      <w:r w:rsidRPr="00E903D1">
        <w:rPr>
          <w:rFonts w:eastAsia="Calibri"/>
          <w:noProof/>
          <w:sz w:val="34"/>
          <w:szCs w:val="34"/>
          <w:rtl/>
          <w:lang w:val="en-MY" w:bidi="ar-EG"/>
        </w:rPr>
        <w:t>بن قدامة</w:t>
      </w:r>
      <w:r w:rsidRPr="00E903D1">
        <w:rPr>
          <w:rFonts w:eastAsia="Calibri" w:hint="cs"/>
          <w:noProof/>
          <w:sz w:val="34"/>
          <w:szCs w:val="34"/>
          <w:rtl/>
          <w:lang w:val="en-MY" w:bidi="ar-EG"/>
        </w:rPr>
        <w:t>.</w:t>
      </w:r>
      <w:r w:rsidRPr="00E903D1">
        <w:rPr>
          <w:rFonts w:eastAsia="Calibri"/>
          <w:noProof/>
          <w:sz w:val="34"/>
          <w:szCs w:val="34"/>
          <w:rtl/>
          <w:lang w:val="en-MY" w:bidi="ar-EG"/>
        </w:rPr>
        <w:t xml:space="preserve"> الكافي في فقه الإمام أحمد</w:t>
      </w:r>
      <w:r w:rsidRPr="00E903D1">
        <w:rPr>
          <w:rFonts w:eastAsia="Calibri" w:hint="cs"/>
          <w:noProof/>
          <w:sz w:val="34"/>
          <w:szCs w:val="34"/>
          <w:rtl/>
          <w:lang w:val="en-MY" w:bidi="ar-EG"/>
        </w:rPr>
        <w:t xml:space="preserve">. </w:t>
      </w:r>
      <w:r w:rsidR="00941DFD" w:rsidRPr="00E903D1">
        <w:rPr>
          <w:rFonts w:eastAsia="Calibri"/>
          <w:noProof/>
          <w:sz w:val="34"/>
          <w:szCs w:val="34"/>
          <w:rtl/>
          <w:lang w:val="en-MY" w:bidi="ar-EG"/>
        </w:rPr>
        <w:t>ط1، (</w:t>
      </w:r>
      <w:r w:rsidRPr="00E903D1">
        <w:rPr>
          <w:rFonts w:eastAsia="Calibri"/>
          <w:noProof/>
          <w:sz w:val="34"/>
          <w:szCs w:val="34"/>
          <w:rtl/>
          <w:lang w:val="en-MY" w:bidi="ar-EG"/>
        </w:rPr>
        <w:t>دار</w:t>
      </w:r>
      <w:r w:rsidR="00832E57">
        <w:rPr>
          <w:rFonts w:eastAsia="Calibri"/>
          <w:noProof/>
          <w:sz w:val="34"/>
          <w:szCs w:val="34"/>
          <w:rtl/>
          <w:lang w:val="en-MY" w:bidi="ar-EG"/>
        </w:rPr>
        <w:t xml:space="preserve"> الكتب العلمية، 1414 هـ</w:t>
      </w:r>
      <w:r w:rsidR="00941DFD" w:rsidRPr="00E903D1">
        <w:rPr>
          <w:rFonts w:eastAsia="Calibri"/>
          <w:noProof/>
          <w:sz w:val="34"/>
          <w:szCs w:val="34"/>
          <w:rtl/>
          <w:lang w:val="en-MY" w:bidi="ar-EG"/>
        </w:rPr>
        <w:t>- 1994</w:t>
      </w:r>
      <w:r w:rsidRPr="00E903D1">
        <w:rPr>
          <w:rFonts w:eastAsia="Calibri"/>
          <w:noProof/>
          <w:sz w:val="34"/>
          <w:szCs w:val="34"/>
          <w:rtl/>
          <w:lang w:val="en-MY" w:bidi="ar-EG"/>
        </w:rPr>
        <w:t>م</w:t>
      </w:r>
      <w:r w:rsidRPr="00E903D1">
        <w:rPr>
          <w:rFonts w:eastAsia="Calibri" w:hint="cs"/>
          <w:noProof/>
          <w:sz w:val="34"/>
          <w:szCs w:val="34"/>
          <w:rtl/>
          <w:lang w:val="en-MY" w:bidi="ar-EG"/>
        </w:rPr>
        <w:t>).</w:t>
      </w:r>
    </w:p>
    <w:p w:rsidR="005E2DCB" w:rsidRPr="00E903D1" w:rsidRDefault="005E2DCB" w:rsidP="00785FF1">
      <w:pPr>
        <w:pStyle w:val="ListParagraph"/>
        <w:widowControl w:val="0"/>
        <w:numPr>
          <w:ilvl w:val="0"/>
          <w:numId w:val="97"/>
        </w:numPr>
        <w:spacing w:after="0" w:line="240" w:lineRule="auto"/>
        <w:ind w:left="0" w:firstLine="567"/>
        <w:contextualSpacing w:val="0"/>
        <w:jc w:val="both"/>
        <w:rPr>
          <w:rFonts w:eastAsia="Calibri"/>
          <w:noProof/>
          <w:sz w:val="34"/>
          <w:szCs w:val="34"/>
          <w:lang w:val="en-MY" w:bidi="ar-EG"/>
        </w:rPr>
      </w:pPr>
      <w:r w:rsidRPr="00E903D1">
        <w:rPr>
          <w:rFonts w:eastAsia="Calibri" w:hint="cs"/>
          <w:noProof/>
          <w:sz w:val="34"/>
          <w:szCs w:val="34"/>
          <w:rtl/>
          <w:lang w:val="en-MY" w:bidi="ar-EG"/>
        </w:rPr>
        <w:t>ا</w:t>
      </w:r>
      <w:r w:rsidRPr="00E903D1">
        <w:rPr>
          <w:rFonts w:eastAsia="Calibri"/>
          <w:noProof/>
          <w:sz w:val="34"/>
          <w:szCs w:val="34"/>
          <w:rtl/>
          <w:lang w:val="en-MY" w:bidi="ar-EG"/>
        </w:rPr>
        <w:t xml:space="preserve">بن قدامة، أبى محمد عبد الله بن أحمد بن محمد </w:t>
      </w:r>
      <w:r w:rsidRPr="00E903D1">
        <w:rPr>
          <w:rFonts w:eastAsia="Calibri" w:hint="cs"/>
          <w:noProof/>
          <w:sz w:val="34"/>
          <w:szCs w:val="34"/>
          <w:rtl/>
          <w:lang w:val="en-MY" w:bidi="ar-EG"/>
        </w:rPr>
        <w:t>بن</w:t>
      </w:r>
      <w:r w:rsidRPr="00E903D1">
        <w:rPr>
          <w:rFonts w:eastAsia="Calibri"/>
          <w:noProof/>
          <w:sz w:val="34"/>
          <w:szCs w:val="34"/>
          <w:rtl/>
          <w:lang w:val="en-MY" w:bidi="ar-EG"/>
        </w:rPr>
        <w:t xml:space="preserve"> قدامة المقدسى</w:t>
      </w:r>
      <w:r w:rsidRPr="00E903D1">
        <w:rPr>
          <w:rFonts w:eastAsia="Calibri" w:hint="cs"/>
          <w:noProof/>
          <w:sz w:val="34"/>
          <w:szCs w:val="34"/>
          <w:rtl/>
          <w:lang w:val="en-MY" w:bidi="ar-EG"/>
        </w:rPr>
        <w:t>.</w:t>
      </w:r>
      <w:r w:rsidRPr="00E903D1">
        <w:rPr>
          <w:rFonts w:eastAsia="Calibri"/>
          <w:noProof/>
          <w:sz w:val="34"/>
          <w:szCs w:val="34"/>
          <w:rtl/>
          <w:lang w:val="en-MY" w:bidi="ar-EG"/>
        </w:rPr>
        <w:t xml:space="preserve"> المغني</w:t>
      </w:r>
      <w:r w:rsidRPr="00E903D1">
        <w:rPr>
          <w:rFonts w:eastAsia="Calibri" w:hint="cs"/>
          <w:noProof/>
          <w:sz w:val="34"/>
          <w:szCs w:val="34"/>
          <w:rtl/>
          <w:lang w:val="en-MY" w:bidi="ar-EG"/>
        </w:rPr>
        <w:t>.</w:t>
      </w:r>
      <w:r w:rsidRPr="00E903D1">
        <w:rPr>
          <w:rFonts w:eastAsia="Calibri"/>
          <w:noProof/>
          <w:sz w:val="34"/>
          <w:szCs w:val="34"/>
          <w:rtl/>
          <w:lang w:val="en-MY" w:bidi="ar-EG"/>
        </w:rPr>
        <w:t xml:space="preserve"> تحقيق: عبد الله بن عبد المحسن التركى، عبد الفتاح محمد الحلو، ط3،</w:t>
      </w:r>
      <w:r w:rsidRPr="00E903D1">
        <w:rPr>
          <w:rFonts w:eastAsia="Calibri"/>
          <w:noProof/>
          <w:sz w:val="32"/>
          <w:szCs w:val="32"/>
          <w:rtl/>
          <w:lang w:val="en-MY" w:bidi="ar-EG"/>
        </w:rPr>
        <w:t xml:space="preserve"> ( الرياض</w:t>
      </w:r>
      <w:r w:rsidRPr="00E903D1">
        <w:rPr>
          <w:rFonts w:eastAsia="Calibri" w:hint="cs"/>
          <w:noProof/>
          <w:sz w:val="32"/>
          <w:szCs w:val="32"/>
          <w:rtl/>
          <w:lang w:val="en-MY" w:bidi="ar-EG"/>
        </w:rPr>
        <w:t>:</w:t>
      </w:r>
      <w:r w:rsidRPr="00E903D1">
        <w:rPr>
          <w:rFonts w:eastAsia="Calibri"/>
          <w:noProof/>
          <w:sz w:val="32"/>
          <w:szCs w:val="32"/>
          <w:rtl/>
          <w:lang w:val="en-MY" w:bidi="ar-EG"/>
        </w:rPr>
        <w:t xml:space="preserve"> دار عالم الكتب، 1417ه</w:t>
      </w:r>
      <w:r w:rsidRPr="00E903D1">
        <w:rPr>
          <w:rFonts w:eastAsia="Calibri" w:hint="cs"/>
          <w:noProof/>
          <w:sz w:val="32"/>
          <w:szCs w:val="32"/>
          <w:rtl/>
          <w:lang w:val="en-MY" w:bidi="ar-EG"/>
        </w:rPr>
        <w:t>ـ</w:t>
      </w:r>
      <w:r w:rsidRPr="00E903D1">
        <w:rPr>
          <w:rFonts w:eastAsia="Calibri"/>
          <w:noProof/>
          <w:sz w:val="32"/>
          <w:szCs w:val="32"/>
          <w:rtl/>
          <w:lang w:val="en-MY" w:bidi="ar-EG"/>
        </w:rPr>
        <w:t>– 1997 م)</w:t>
      </w:r>
      <w:r w:rsidRPr="00E903D1">
        <w:rPr>
          <w:rFonts w:eastAsia="Calibri" w:hint="cs"/>
          <w:noProof/>
          <w:sz w:val="32"/>
          <w:szCs w:val="32"/>
          <w:rtl/>
          <w:lang w:val="en-MY" w:bidi="ar-EG"/>
        </w:rPr>
        <w:t>.</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قدامة، شمس الدين أبي الفرج عبد الرحمن بن محمد بن أحمد بن قدامة</w:t>
      </w:r>
      <w:r w:rsidRPr="00C86796">
        <w:rPr>
          <w:rFonts w:eastAsia="Calibri" w:hint="cs"/>
          <w:noProof/>
          <w:rtl/>
          <w:lang w:val="en-MY" w:bidi="ar-EG"/>
        </w:rPr>
        <w:t>.</w:t>
      </w:r>
      <w:r w:rsidRPr="00C86796">
        <w:rPr>
          <w:rFonts w:eastAsia="Calibri"/>
          <w:noProof/>
          <w:rtl/>
          <w:lang w:val="en-MY" w:bidi="ar-EG"/>
        </w:rPr>
        <w:t xml:space="preserve"> الشرح الكبير على متن المقنع</w:t>
      </w:r>
      <w:r w:rsidRPr="00C86796">
        <w:rPr>
          <w:rFonts w:eastAsia="Calibri" w:hint="cs"/>
          <w:noProof/>
          <w:rtl/>
          <w:lang w:val="en-MY" w:bidi="ar-EG"/>
        </w:rPr>
        <w:t>.</w:t>
      </w:r>
      <w:r w:rsidRPr="00C86796">
        <w:rPr>
          <w:rFonts w:eastAsia="Calibri"/>
          <w:noProof/>
          <w:rtl/>
          <w:lang w:val="en-MY" w:bidi="ar-EG"/>
        </w:rPr>
        <w:t xml:space="preserve"> تحقيق: الشيخ محمد رشيد رضا، بدون ط، بدون تاريخ، (بيروت</w:t>
      </w:r>
      <w:r w:rsidRPr="00C86796">
        <w:rPr>
          <w:rFonts w:eastAsia="Calibri" w:hint="cs"/>
          <w:noProof/>
          <w:rtl/>
          <w:lang w:val="en-MY" w:bidi="ar-EG"/>
        </w:rPr>
        <w:t>:</w:t>
      </w:r>
      <w:r w:rsidRPr="00C86796">
        <w:rPr>
          <w:rFonts w:eastAsia="Calibri"/>
          <w:noProof/>
          <w:rtl/>
          <w:lang w:val="en-MY" w:bidi="ar-EG"/>
        </w:rPr>
        <w:t xml:space="preserve"> دار الكتاب العربى)</w:t>
      </w:r>
      <w:r w:rsidRPr="00C86796">
        <w:rPr>
          <w:rFonts w:eastAsia="Calibri" w:hint="cs"/>
          <w:noProof/>
          <w:rtl/>
          <w:lang w:val="en-MY" w:bidi="ar-EG"/>
        </w:rPr>
        <w:t>.</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ابن قدامة، </w:t>
      </w:r>
      <w:r w:rsidRPr="00C86796">
        <w:rPr>
          <w:rFonts w:eastAsia="Calibri"/>
          <w:noProof/>
          <w:rtl/>
          <w:lang w:val="en-MY" w:bidi="ar-EG"/>
        </w:rPr>
        <w:t>عبد الله بن أحمد بن قدامة المقدسي أبو محمد</w:t>
      </w:r>
      <w:r w:rsidRPr="00C86796">
        <w:rPr>
          <w:rFonts w:eastAsia="Calibri" w:hint="cs"/>
          <w:noProof/>
          <w:rtl/>
          <w:lang w:val="en-MY" w:bidi="ar-EG"/>
        </w:rPr>
        <w:t xml:space="preserve">. المغني. بدون ط ( مكتبة القاهرة،  </w:t>
      </w:r>
      <w:r w:rsidRPr="00C86796">
        <w:rPr>
          <w:rFonts w:eastAsia="Calibri"/>
          <w:noProof/>
          <w:rtl/>
          <w:lang w:val="en-MY" w:bidi="ar-EG"/>
        </w:rPr>
        <w:t>1388هـ - 1968م</w:t>
      </w:r>
      <w:r w:rsidRPr="00C86796">
        <w:rPr>
          <w:rFonts w:eastAsia="Calibri" w:hint="cs"/>
          <w:noProof/>
          <w:rtl/>
          <w:lang w:val="en-MY" w:bidi="ar-EG"/>
        </w:rPr>
        <w:t>).</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مفلح بن محمد بن مفرج، أبو عبد الله، شمس الدين المقدسي الرامينى ثم الصالحي الحنبلي</w:t>
      </w:r>
      <w:r w:rsidRPr="00C86796">
        <w:rPr>
          <w:rFonts w:eastAsia="Calibri" w:hint="cs"/>
          <w:noProof/>
          <w:rtl/>
          <w:lang w:val="en-MY" w:bidi="ar-EG"/>
        </w:rPr>
        <w:t>.</w:t>
      </w:r>
      <w:r w:rsidRPr="00C86796">
        <w:rPr>
          <w:rFonts w:eastAsia="Calibri"/>
          <w:noProof/>
          <w:rtl/>
          <w:lang w:val="en-MY" w:bidi="ar-EG"/>
        </w:rPr>
        <w:t xml:space="preserve"> الفروع، و تصحيح الفروع</w:t>
      </w:r>
      <w:r w:rsidRPr="00C86796">
        <w:rPr>
          <w:rFonts w:eastAsia="Calibri" w:hint="cs"/>
          <w:noProof/>
          <w:rtl/>
          <w:lang w:val="en-MY" w:bidi="ar-EG"/>
        </w:rPr>
        <w:t>.</w:t>
      </w:r>
      <w:r w:rsidRPr="00C86796">
        <w:rPr>
          <w:rFonts w:eastAsia="Calibri"/>
          <w:noProof/>
          <w:rtl/>
          <w:lang w:val="en-MY" w:bidi="ar-EG"/>
        </w:rPr>
        <w:t xml:space="preserve">  لعلاء الدين علي بن سليمان المرداوي</w:t>
      </w:r>
      <w:r w:rsidRPr="00C86796">
        <w:rPr>
          <w:rFonts w:eastAsia="Calibri" w:hint="cs"/>
          <w:noProof/>
          <w:rtl/>
          <w:lang w:val="en-MY" w:bidi="ar-EG"/>
        </w:rPr>
        <w:t>.</w:t>
      </w:r>
      <w:r w:rsidRPr="00C86796">
        <w:rPr>
          <w:rFonts w:eastAsia="Calibri"/>
          <w:noProof/>
          <w:rtl/>
          <w:lang w:val="en-MY" w:bidi="ar-EG"/>
        </w:rPr>
        <w:t xml:space="preserve"> تحقيق: عبد الله بن عبد المحسن التركي، ط1، (مؤسسة الرسالة، 1424 هـ - 2003 </w:t>
      </w:r>
      <w:r w:rsidRPr="00C86796">
        <w:rPr>
          <w:rFonts w:eastAsia="Calibri" w:hint="cs"/>
          <w:noProof/>
          <w:rtl/>
          <w:lang w:val="en-MY" w:bidi="ar-EG"/>
        </w:rPr>
        <w:t>م</w:t>
      </w:r>
      <w:r w:rsidRPr="00C86796">
        <w:rPr>
          <w:rFonts w:eastAsia="Calibri"/>
          <w:noProof/>
          <w:rtl/>
          <w:lang w:val="en-MY" w:bidi="ar-EG"/>
        </w:rPr>
        <w:t>)</w:t>
      </w:r>
      <w:r w:rsidRPr="00C86796">
        <w:rPr>
          <w:rFonts w:eastAsia="Calibri" w:hint="cs"/>
          <w:noProof/>
          <w:rtl/>
          <w:lang w:val="en-MY" w:bidi="ar-EG"/>
        </w:rPr>
        <w:t>.</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ابن مفلح، إبراهيم بن محمد بن عبد الله بن محمد ابن مفلح، أبو إسحاق، برهان الدين</w:t>
      </w:r>
      <w:r w:rsidRPr="00C86796">
        <w:rPr>
          <w:rFonts w:eastAsia="Calibri" w:hint="cs"/>
          <w:noProof/>
          <w:rtl/>
          <w:lang w:val="en-MY" w:bidi="ar-EG"/>
        </w:rPr>
        <w:t>.</w:t>
      </w:r>
      <w:r w:rsidRPr="00C86796">
        <w:rPr>
          <w:rFonts w:eastAsia="Calibri"/>
          <w:noProof/>
          <w:rtl/>
          <w:lang w:val="en-MY" w:bidi="ar-EG"/>
        </w:rPr>
        <w:t xml:space="preserve"> المبدع في شرح المقنع</w:t>
      </w:r>
      <w:r w:rsidRPr="00C86796">
        <w:rPr>
          <w:rFonts w:eastAsia="Calibri" w:hint="cs"/>
          <w:noProof/>
          <w:rtl/>
          <w:lang w:val="en-MY" w:bidi="ar-EG"/>
        </w:rPr>
        <w:t>.</w:t>
      </w:r>
      <w:r w:rsidRPr="00C86796">
        <w:rPr>
          <w:rFonts w:eastAsia="Calibri"/>
          <w:noProof/>
          <w:rtl/>
          <w:lang w:val="en-MY" w:bidi="ar-EG"/>
        </w:rPr>
        <w:t xml:space="preserve"> ط1، (بيروت– لبنان</w:t>
      </w:r>
      <w:r w:rsidRPr="00C86796">
        <w:rPr>
          <w:rFonts w:eastAsia="Calibri" w:hint="cs"/>
          <w:noProof/>
          <w:rtl/>
          <w:lang w:val="en-MY" w:bidi="ar-EG"/>
        </w:rPr>
        <w:t>:</w:t>
      </w:r>
      <w:r w:rsidRPr="00C86796">
        <w:rPr>
          <w:rFonts w:eastAsia="Calibri"/>
          <w:noProof/>
          <w:rtl/>
          <w:lang w:val="en-MY" w:bidi="ar-EG"/>
        </w:rPr>
        <w:t xml:space="preserve"> دار الكتب العلمية، 1418 هـ-1997م)</w:t>
      </w:r>
      <w:r w:rsidRPr="00C86796">
        <w:rPr>
          <w:rFonts w:eastAsia="Calibri" w:hint="cs"/>
          <w:noProof/>
          <w:rtl/>
          <w:lang w:val="en-MY" w:bidi="ar-EG"/>
        </w:rPr>
        <w:t>.</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بهاء الدين المقدسي، عبد</w:t>
      </w:r>
      <w:r w:rsidRPr="00C86796">
        <w:rPr>
          <w:rFonts w:eastAsia="Calibri"/>
          <w:noProof/>
          <w:rtl/>
          <w:lang w:val="en-MY" w:bidi="ar-EG"/>
        </w:rPr>
        <w:t xml:space="preserve"> </w:t>
      </w:r>
      <w:r w:rsidRPr="00C86796">
        <w:rPr>
          <w:rFonts w:eastAsia="Calibri" w:hint="cs"/>
          <w:noProof/>
          <w:rtl/>
          <w:lang w:val="en-MY" w:bidi="ar-EG"/>
        </w:rPr>
        <w:t>الرحمن</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إبراهيم</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بهاء</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 xml:space="preserve">المقدسي، العدة شرح العمدة، بدون ط، ( القاهرة: دار الحديث، </w:t>
      </w:r>
      <w:r w:rsidRPr="00C86796">
        <w:rPr>
          <w:rFonts w:eastAsia="Calibri"/>
          <w:noProof/>
          <w:rtl/>
          <w:lang w:val="en-MY" w:bidi="ar-EG"/>
        </w:rPr>
        <w:t>1424</w:t>
      </w:r>
      <w:r w:rsidRPr="00C86796">
        <w:rPr>
          <w:rFonts w:eastAsia="Calibri" w:hint="cs"/>
          <w:noProof/>
          <w:rtl/>
          <w:lang w:val="en-MY" w:bidi="ar-EG"/>
        </w:rPr>
        <w:t>هـ</w:t>
      </w:r>
      <w:r w:rsidRPr="00C86796">
        <w:rPr>
          <w:rFonts w:eastAsia="Calibri"/>
          <w:noProof/>
          <w:rtl/>
          <w:lang w:val="en-MY" w:bidi="ar-EG"/>
        </w:rPr>
        <w:t xml:space="preserve"> 2003 </w:t>
      </w:r>
      <w:r w:rsidRPr="00C86796">
        <w:rPr>
          <w:rFonts w:eastAsia="Calibri" w:hint="cs"/>
          <w:noProof/>
          <w:rtl/>
          <w:lang w:val="en-MY" w:bidi="ar-EG"/>
        </w:rPr>
        <w:t>م).</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البهوتى ، منصور بن يونس بن إدريس البهوتي؛ كشاف القناع عن متن الإقناع</w:t>
      </w:r>
      <w:r w:rsidRPr="00C86796">
        <w:rPr>
          <w:rFonts w:eastAsia="Calibri" w:hint="cs"/>
          <w:noProof/>
          <w:rtl/>
          <w:lang w:val="en-MY" w:bidi="ar-EG"/>
        </w:rPr>
        <w:t>.</w:t>
      </w:r>
      <w:r w:rsidRPr="00C86796">
        <w:rPr>
          <w:rFonts w:eastAsia="Calibri"/>
          <w:noProof/>
          <w:rtl/>
          <w:lang w:val="en-MY" w:bidi="ar-EG"/>
        </w:rPr>
        <w:t xml:space="preserve"> تحقيق: محمد أمين الضناوى</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w:t>
      </w:r>
      <w:r w:rsidRPr="00C86796">
        <w:rPr>
          <w:rFonts w:eastAsia="Calibri"/>
          <w:noProof/>
          <w:rtl/>
          <w:lang w:val="en-MY" w:bidi="ar-EG"/>
        </w:rPr>
        <w:t>عالم الكتب، بدون ط، بدون تاريخ</w:t>
      </w:r>
      <w:r w:rsidRPr="00C86796">
        <w:rPr>
          <w:rFonts w:eastAsia="Calibri" w:hint="cs"/>
          <w:noProof/>
          <w:rtl/>
          <w:lang w:val="en-MY" w:bidi="ar-EG"/>
        </w:rPr>
        <w:t>).</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البهوتي، منصور</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يونس</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إدريس</w:t>
      </w:r>
      <w:r w:rsidRPr="00C86796">
        <w:rPr>
          <w:rFonts w:eastAsia="Calibri"/>
          <w:noProof/>
          <w:rtl/>
          <w:lang w:val="en-MY" w:bidi="ar-EG"/>
        </w:rPr>
        <w:t xml:space="preserve"> </w:t>
      </w:r>
      <w:r w:rsidRPr="00C86796">
        <w:rPr>
          <w:rFonts w:eastAsia="Calibri" w:hint="cs"/>
          <w:noProof/>
          <w:rtl/>
          <w:lang w:val="en-MY" w:bidi="ar-EG"/>
        </w:rPr>
        <w:t>البهوتي. كشاف</w:t>
      </w:r>
      <w:r w:rsidRPr="00C86796">
        <w:rPr>
          <w:rFonts w:eastAsia="Calibri"/>
          <w:noProof/>
          <w:rtl/>
          <w:lang w:val="en-MY" w:bidi="ar-EG"/>
        </w:rPr>
        <w:t xml:space="preserve"> </w:t>
      </w:r>
      <w:r w:rsidRPr="00C86796">
        <w:rPr>
          <w:rFonts w:eastAsia="Calibri" w:hint="cs"/>
          <w:noProof/>
          <w:rtl/>
          <w:lang w:val="en-MY" w:bidi="ar-EG"/>
        </w:rPr>
        <w:t>القناع</w:t>
      </w:r>
      <w:r w:rsidRPr="00C86796">
        <w:rPr>
          <w:rFonts w:eastAsia="Calibri"/>
          <w:noProof/>
          <w:rtl/>
          <w:lang w:val="en-MY" w:bidi="ar-EG"/>
        </w:rPr>
        <w:t xml:space="preserve"> </w:t>
      </w:r>
      <w:r w:rsidRPr="00C86796">
        <w:rPr>
          <w:rFonts w:eastAsia="Calibri" w:hint="cs"/>
          <w:noProof/>
          <w:rtl/>
          <w:lang w:val="en-MY" w:bidi="ar-EG"/>
        </w:rPr>
        <w:t>عن</w:t>
      </w:r>
      <w:r w:rsidRPr="00C86796">
        <w:rPr>
          <w:rFonts w:eastAsia="Calibri"/>
          <w:noProof/>
          <w:rtl/>
          <w:lang w:val="en-MY" w:bidi="ar-EG"/>
        </w:rPr>
        <w:t xml:space="preserve"> </w:t>
      </w:r>
      <w:r w:rsidRPr="00C86796">
        <w:rPr>
          <w:rFonts w:eastAsia="Calibri" w:hint="cs"/>
          <w:noProof/>
          <w:rtl/>
          <w:lang w:val="en-MY" w:bidi="ar-EG"/>
        </w:rPr>
        <w:t>متن</w:t>
      </w:r>
      <w:r w:rsidRPr="00C86796">
        <w:rPr>
          <w:rFonts w:eastAsia="Calibri"/>
          <w:noProof/>
          <w:rtl/>
          <w:lang w:val="en-MY" w:bidi="ar-EG"/>
        </w:rPr>
        <w:t xml:space="preserve"> </w:t>
      </w:r>
      <w:r w:rsidRPr="00C86796">
        <w:rPr>
          <w:rFonts w:eastAsia="Calibri" w:hint="cs"/>
          <w:noProof/>
          <w:rtl/>
          <w:lang w:val="en-MY" w:bidi="ar-EG"/>
        </w:rPr>
        <w:t>الإقناع. تحقيق: هلال</w:t>
      </w:r>
      <w:r w:rsidRPr="00C86796">
        <w:rPr>
          <w:rFonts w:eastAsia="Calibri"/>
          <w:noProof/>
          <w:rtl/>
          <w:lang w:val="en-MY" w:bidi="ar-EG"/>
        </w:rPr>
        <w:t xml:space="preserve"> </w:t>
      </w:r>
      <w:r w:rsidRPr="00C86796">
        <w:rPr>
          <w:rFonts w:eastAsia="Calibri" w:hint="cs"/>
          <w:noProof/>
          <w:rtl/>
          <w:lang w:val="en-MY" w:bidi="ar-EG"/>
        </w:rPr>
        <w:t>مصيلحي</w:t>
      </w:r>
      <w:r w:rsidRPr="00C86796">
        <w:rPr>
          <w:rFonts w:eastAsia="Calibri"/>
          <w:noProof/>
          <w:rtl/>
          <w:lang w:val="en-MY" w:bidi="ar-EG"/>
        </w:rPr>
        <w:t xml:space="preserve"> </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مصطفى</w:t>
      </w:r>
      <w:r w:rsidRPr="00C86796">
        <w:rPr>
          <w:rFonts w:eastAsia="Calibri"/>
          <w:noProof/>
          <w:rtl/>
          <w:lang w:val="en-MY" w:bidi="ar-EG"/>
        </w:rPr>
        <w:t xml:space="preserve"> </w:t>
      </w:r>
      <w:r w:rsidRPr="00C86796">
        <w:rPr>
          <w:rFonts w:eastAsia="Calibri" w:hint="cs"/>
          <w:noProof/>
          <w:rtl/>
          <w:lang w:val="en-MY" w:bidi="ar-EG"/>
        </w:rPr>
        <w:t xml:space="preserve">هلال، د.ط( بيروت: دار الفكر،  </w:t>
      </w:r>
      <w:r w:rsidRPr="00C86796">
        <w:rPr>
          <w:rFonts w:eastAsia="Calibri"/>
          <w:noProof/>
          <w:rtl/>
          <w:lang w:val="en-MY" w:bidi="ar-EG"/>
        </w:rPr>
        <w:t>1402</w:t>
      </w:r>
      <w:r w:rsidRPr="00C86796">
        <w:rPr>
          <w:rFonts w:eastAsia="Calibri" w:hint="cs"/>
          <w:noProof/>
          <w:rtl/>
          <w:lang w:val="en-MY" w:bidi="ar-EG"/>
        </w:rPr>
        <w:t>هـ ).</w:t>
      </w:r>
    </w:p>
    <w:p w:rsidR="005E2DCB" w:rsidRPr="00C86796"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البهوتي، منصور بن يونس بن صلاح الدين ابن حسن بن إدريس البهوتي</w:t>
      </w:r>
      <w:r w:rsidRPr="00C86796">
        <w:rPr>
          <w:rFonts w:eastAsia="Calibri" w:hint="cs"/>
          <w:noProof/>
          <w:rtl/>
          <w:lang w:val="en-MY" w:bidi="ar-EG"/>
        </w:rPr>
        <w:t>.</w:t>
      </w:r>
      <w:r w:rsidRPr="00C86796">
        <w:rPr>
          <w:rFonts w:eastAsia="Calibri"/>
          <w:noProof/>
          <w:rtl/>
          <w:lang w:val="en-MY" w:bidi="ar-EG"/>
        </w:rPr>
        <w:t xml:space="preserve"> دقائق أولي النهى لشرح المنتهى المعروف بشرح منتهى الإرادات</w:t>
      </w:r>
      <w:r w:rsidRPr="00C86796">
        <w:rPr>
          <w:rFonts w:eastAsia="Calibri" w:hint="cs"/>
          <w:noProof/>
          <w:rtl/>
          <w:lang w:val="en-MY" w:bidi="ar-EG"/>
        </w:rPr>
        <w:t xml:space="preserve">. </w:t>
      </w:r>
      <w:r w:rsidR="00832E57">
        <w:rPr>
          <w:rFonts w:eastAsia="Calibri"/>
          <w:noProof/>
          <w:rtl/>
          <w:lang w:val="en-MY" w:bidi="ar-EG"/>
        </w:rPr>
        <w:t>ط 1، (عالم الكتب، 1414هـ</w:t>
      </w:r>
      <w:r w:rsidRPr="00C86796">
        <w:rPr>
          <w:rFonts w:eastAsia="Calibri"/>
          <w:noProof/>
          <w:rtl/>
          <w:lang w:val="en-MY" w:bidi="ar-EG"/>
        </w:rPr>
        <w:t>- 1993م</w:t>
      </w:r>
      <w:r w:rsidRPr="00C86796">
        <w:rPr>
          <w:rFonts w:eastAsia="Calibri" w:hint="cs"/>
          <w:noProof/>
          <w:rtl/>
          <w:lang w:val="en-MY" w:bidi="ar-EG"/>
        </w:rPr>
        <w:t>).</w:t>
      </w:r>
    </w:p>
    <w:p w:rsidR="005E2DCB" w:rsidRPr="0023113E" w:rsidRDefault="005E2DCB"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23113E">
        <w:rPr>
          <w:rFonts w:eastAsia="Calibri"/>
          <w:noProof/>
          <w:rtl/>
          <w:lang w:val="en-MY" w:bidi="ar-EG"/>
        </w:rPr>
        <w:t>الزركشى</w:t>
      </w:r>
      <w:r w:rsidRPr="0023113E">
        <w:rPr>
          <w:rFonts w:eastAsia="Calibri" w:hint="cs"/>
          <w:noProof/>
          <w:rtl/>
          <w:lang w:val="en-MY" w:bidi="ar-EG"/>
        </w:rPr>
        <w:t>.</w:t>
      </w:r>
      <w:r w:rsidRPr="0023113E">
        <w:rPr>
          <w:rFonts w:eastAsia="Calibri"/>
          <w:noProof/>
          <w:rtl/>
          <w:lang w:val="en-MY" w:bidi="ar-EG"/>
        </w:rPr>
        <w:t xml:space="preserve"> شرح الزركشى على مختصر الخرقى</w:t>
      </w:r>
      <w:r w:rsidRPr="0023113E">
        <w:rPr>
          <w:rFonts w:eastAsia="Calibri" w:hint="cs"/>
          <w:noProof/>
          <w:rtl/>
          <w:lang w:val="en-MY" w:bidi="ar-EG"/>
        </w:rPr>
        <w:t>.</w:t>
      </w:r>
      <w:r w:rsidR="00832E57">
        <w:rPr>
          <w:rFonts w:eastAsia="Calibri"/>
          <w:noProof/>
          <w:rtl/>
          <w:lang w:val="en-MY" w:bidi="ar-EG"/>
        </w:rPr>
        <w:t xml:space="preserve"> ط1، ( دارالعبيكان ، بدون تاريخ</w:t>
      </w:r>
      <w:r w:rsidRPr="0023113E">
        <w:rPr>
          <w:rFonts w:eastAsia="Calibri"/>
          <w:noProof/>
          <w:rtl/>
          <w:lang w:val="en-MY" w:bidi="ar-EG"/>
        </w:rPr>
        <w:t>)</w:t>
      </w:r>
      <w:r w:rsidRPr="0023113E">
        <w:rPr>
          <w:rFonts w:eastAsia="Calibri" w:hint="cs"/>
          <w:noProof/>
          <w:rtl/>
          <w:lang w:val="en-MY" w:bidi="ar-EG"/>
        </w:rPr>
        <w:t>.</w:t>
      </w:r>
    </w:p>
    <w:p w:rsidR="002167BA" w:rsidRPr="00C86796" w:rsidRDefault="002167BA"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لمرداوى، ال</w:t>
      </w:r>
      <w:r w:rsidRPr="00C86796">
        <w:rPr>
          <w:rFonts w:eastAsia="Calibri" w:hint="cs"/>
          <w:noProof/>
          <w:rtl/>
          <w:lang w:val="en-MY" w:bidi="ar-EG"/>
        </w:rPr>
        <w:t>إ</w:t>
      </w:r>
      <w:r w:rsidRPr="00C86796">
        <w:rPr>
          <w:rFonts w:eastAsia="Calibri"/>
          <w:noProof/>
          <w:rtl/>
          <w:lang w:val="en-MY" w:bidi="ar-EG"/>
        </w:rPr>
        <w:t>نصاف فى معرفة الراجح من الخلاف</w:t>
      </w:r>
      <w:r w:rsidRPr="00C86796">
        <w:rPr>
          <w:rFonts w:eastAsia="Calibri" w:hint="cs"/>
          <w:noProof/>
          <w:rtl/>
          <w:lang w:val="en-MY" w:bidi="ar-EG"/>
        </w:rPr>
        <w:t>.</w:t>
      </w:r>
      <w:r w:rsidRPr="00C86796">
        <w:rPr>
          <w:rFonts w:eastAsia="Calibri"/>
          <w:noProof/>
          <w:rtl/>
          <w:lang w:val="en-MY" w:bidi="ar-EG"/>
        </w:rPr>
        <w:t xml:space="preserve"> ط2، ( دار </w:t>
      </w:r>
      <w:r w:rsidR="00FB0319">
        <w:rPr>
          <w:rFonts w:eastAsia="Calibri"/>
          <w:noProof/>
          <w:rtl/>
          <w:lang w:val="en-MY" w:bidi="ar-EG"/>
        </w:rPr>
        <w:t xml:space="preserve">إحياء التراث العربى، </w:t>
      </w:r>
      <w:r w:rsidR="00DD211E">
        <w:rPr>
          <w:rFonts w:eastAsia="Calibri" w:hint="cs"/>
          <w:noProof/>
          <w:rtl/>
          <w:lang w:val="en-MY" w:bidi="ar-EG"/>
        </w:rPr>
        <w:t>د.ت</w:t>
      </w:r>
      <w:r w:rsidRPr="00C86796">
        <w:rPr>
          <w:rFonts w:eastAsia="Calibri"/>
          <w:noProof/>
          <w:rtl/>
          <w:lang w:val="en-MY" w:bidi="ar-EG"/>
        </w:rPr>
        <w:t>)</w:t>
      </w:r>
      <w:r w:rsidRPr="00C86796">
        <w:rPr>
          <w:rFonts w:eastAsia="Calibri" w:hint="cs"/>
          <w:noProof/>
          <w:rtl/>
          <w:lang w:val="en-MY" w:bidi="ar-EG"/>
        </w:rPr>
        <w:t>.</w:t>
      </w:r>
    </w:p>
    <w:p w:rsidR="00D43177" w:rsidRDefault="002167BA" w:rsidP="00785FF1">
      <w:pPr>
        <w:pStyle w:val="ListParagraph"/>
        <w:widowControl w:val="0"/>
        <w:numPr>
          <w:ilvl w:val="0"/>
          <w:numId w:val="97"/>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موسى</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موسى</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سالم</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عيسى</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سالم</w:t>
      </w:r>
      <w:r w:rsidRPr="00C86796">
        <w:rPr>
          <w:rFonts w:eastAsia="Calibri"/>
          <w:noProof/>
          <w:rtl/>
          <w:lang w:val="en-MY" w:bidi="ar-EG"/>
        </w:rPr>
        <w:t xml:space="preserve"> </w:t>
      </w:r>
      <w:r w:rsidRPr="00C86796">
        <w:rPr>
          <w:rFonts w:eastAsia="Calibri" w:hint="cs"/>
          <w:noProof/>
          <w:rtl/>
          <w:lang w:val="en-MY" w:bidi="ar-EG"/>
        </w:rPr>
        <w:t>الحجاوي</w:t>
      </w:r>
      <w:r w:rsidRPr="00C86796">
        <w:rPr>
          <w:rFonts w:eastAsia="Calibri"/>
          <w:noProof/>
          <w:rtl/>
          <w:lang w:val="en-MY" w:bidi="ar-EG"/>
        </w:rPr>
        <w:t xml:space="preserve"> </w:t>
      </w:r>
      <w:r w:rsidRPr="00C86796">
        <w:rPr>
          <w:rFonts w:eastAsia="Calibri" w:hint="cs"/>
          <w:noProof/>
          <w:rtl/>
          <w:lang w:val="en-MY" w:bidi="ar-EG"/>
        </w:rPr>
        <w:t>المقدسي،</w:t>
      </w:r>
      <w:r w:rsidRPr="00C86796">
        <w:rPr>
          <w:rFonts w:eastAsia="Calibri"/>
          <w:noProof/>
          <w:rtl/>
          <w:lang w:val="en-MY" w:bidi="ar-EG"/>
        </w:rPr>
        <w:t xml:space="preserve"> </w:t>
      </w:r>
      <w:r w:rsidRPr="00C86796">
        <w:rPr>
          <w:rFonts w:eastAsia="Calibri" w:hint="cs"/>
          <w:noProof/>
          <w:rtl/>
          <w:lang w:val="en-MY" w:bidi="ar-EG"/>
        </w:rPr>
        <w:t>ثم</w:t>
      </w:r>
      <w:r w:rsidRPr="00C86796">
        <w:rPr>
          <w:rFonts w:eastAsia="Calibri"/>
          <w:noProof/>
          <w:rtl/>
          <w:lang w:val="en-MY" w:bidi="ar-EG"/>
        </w:rPr>
        <w:t xml:space="preserve"> </w:t>
      </w:r>
      <w:r w:rsidRPr="00C86796">
        <w:rPr>
          <w:rFonts w:eastAsia="Calibri" w:hint="cs"/>
          <w:noProof/>
          <w:rtl/>
          <w:lang w:val="en-MY" w:bidi="ar-EG"/>
        </w:rPr>
        <w:t>الصالحي،</w:t>
      </w:r>
      <w:r w:rsidRPr="00C86796">
        <w:rPr>
          <w:rFonts w:eastAsia="Calibri"/>
          <w:noProof/>
          <w:rtl/>
          <w:lang w:val="en-MY" w:bidi="ar-EG"/>
        </w:rPr>
        <w:t xml:space="preserve"> </w:t>
      </w:r>
      <w:r w:rsidRPr="00C86796">
        <w:rPr>
          <w:rFonts w:eastAsia="Calibri" w:hint="cs"/>
          <w:noProof/>
          <w:rtl/>
          <w:lang w:val="en-MY" w:bidi="ar-EG"/>
        </w:rPr>
        <w:t>شرف</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النجا.</w:t>
      </w:r>
      <w:r w:rsidRPr="00C86796">
        <w:rPr>
          <w:rFonts w:eastAsia="Calibri"/>
          <w:noProof/>
          <w:rtl/>
          <w:lang w:val="en-MY" w:bidi="ar-EG"/>
        </w:rPr>
        <w:t xml:space="preserve"> الإقناع في فقه الإمام أحمد</w:t>
      </w:r>
      <w:r w:rsidRPr="00C86796">
        <w:rPr>
          <w:rFonts w:eastAsia="Calibri" w:hint="cs"/>
          <w:noProof/>
          <w:rtl/>
          <w:lang w:val="en-MY" w:bidi="ar-EG"/>
        </w:rPr>
        <w:t xml:space="preserve">. تحقيق: </w:t>
      </w:r>
      <w:r w:rsidRPr="00C86796">
        <w:rPr>
          <w:rFonts w:eastAsia="Calibri"/>
          <w:noProof/>
          <w:rtl/>
          <w:lang w:val="en-MY" w:bidi="ar-EG"/>
        </w:rPr>
        <w:t>عبد اللطيف محمد موسى السبكي</w:t>
      </w:r>
      <w:r w:rsidR="001467CF">
        <w:rPr>
          <w:rFonts w:eastAsia="Calibri" w:hint="cs"/>
          <w:noProof/>
          <w:rtl/>
          <w:lang w:val="en-MY" w:bidi="ar-EG"/>
        </w:rPr>
        <w:t>، (</w:t>
      </w:r>
      <w:r w:rsidRPr="00C86796">
        <w:rPr>
          <w:rFonts w:eastAsia="Calibri" w:hint="cs"/>
          <w:noProof/>
          <w:rtl/>
          <w:lang w:val="en-MY" w:bidi="ar-EG"/>
        </w:rPr>
        <w:t>بيروت- لبنان: دار المعرفة).</w:t>
      </w:r>
    </w:p>
    <w:p w:rsidR="00C32E67" w:rsidRPr="00C32E67" w:rsidRDefault="00C32E67" w:rsidP="00C32E67">
      <w:pPr>
        <w:pStyle w:val="ListParagraph"/>
        <w:widowControl w:val="0"/>
        <w:spacing w:after="0" w:line="240" w:lineRule="auto"/>
        <w:ind w:left="567"/>
        <w:contextualSpacing w:val="0"/>
        <w:jc w:val="both"/>
        <w:rPr>
          <w:rFonts w:eastAsia="Calibri"/>
          <w:noProof/>
          <w:sz w:val="16"/>
          <w:szCs w:val="16"/>
          <w:rtl/>
          <w:lang w:val="en-MY" w:bidi="ar-EG"/>
        </w:rPr>
      </w:pPr>
    </w:p>
    <w:p w:rsidR="002167BA" w:rsidRPr="00CF412E" w:rsidRDefault="002167BA" w:rsidP="00FB0319">
      <w:pPr>
        <w:widowControl w:val="0"/>
        <w:spacing w:after="0" w:line="240" w:lineRule="auto"/>
        <w:ind w:firstLine="567"/>
        <w:jc w:val="center"/>
        <w:rPr>
          <w:rFonts w:eastAsia="Calibri"/>
          <w:b/>
          <w:bCs/>
          <w:u w:val="single"/>
          <w:rtl/>
        </w:rPr>
      </w:pPr>
      <w:r w:rsidRPr="00CF412E">
        <w:rPr>
          <w:rFonts w:eastAsia="Calibri" w:hint="cs"/>
          <w:b/>
          <w:bCs/>
          <w:u w:val="single"/>
          <w:rtl/>
        </w:rPr>
        <w:t xml:space="preserve">(تاسعًا): </w:t>
      </w:r>
      <w:r w:rsidRPr="00CF412E">
        <w:rPr>
          <w:rFonts w:eastAsia="Calibri"/>
          <w:b/>
          <w:bCs/>
          <w:u w:val="single"/>
          <w:rtl/>
        </w:rPr>
        <w:t>مراجع المذهب الظاهري</w:t>
      </w:r>
    </w:p>
    <w:p w:rsidR="002167BA" w:rsidRDefault="002167BA" w:rsidP="00785FF1">
      <w:pPr>
        <w:pStyle w:val="ListParagraph"/>
        <w:widowControl w:val="0"/>
        <w:numPr>
          <w:ilvl w:val="0"/>
          <w:numId w:val="98"/>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حزم، أبو محمد علي بن أحمد بن سعيد بن حزم الأندلسي القرطبي</w:t>
      </w:r>
      <w:r w:rsidRPr="00C86796">
        <w:rPr>
          <w:rFonts w:eastAsia="Calibri" w:hint="cs"/>
          <w:noProof/>
          <w:rtl/>
          <w:lang w:val="en-MY" w:bidi="ar-EG"/>
        </w:rPr>
        <w:t>.</w:t>
      </w:r>
      <w:r w:rsidRPr="00C86796">
        <w:rPr>
          <w:rFonts w:eastAsia="Calibri"/>
          <w:noProof/>
          <w:rtl/>
          <w:lang w:val="en-MY" w:bidi="ar-EG"/>
        </w:rPr>
        <w:t xml:space="preserve"> المحلى بالآثار</w:t>
      </w:r>
      <w:r w:rsidRPr="00C86796">
        <w:rPr>
          <w:rFonts w:eastAsia="Calibri" w:hint="cs"/>
          <w:noProof/>
          <w:rtl/>
          <w:lang w:val="en-MY" w:bidi="ar-EG"/>
        </w:rPr>
        <w:t>.</w:t>
      </w:r>
      <w:r w:rsidRPr="00C86796">
        <w:rPr>
          <w:rFonts w:eastAsia="Calibri"/>
          <w:noProof/>
          <w:rtl/>
          <w:lang w:val="en-MY" w:bidi="ar-EG"/>
        </w:rPr>
        <w:t xml:space="preserve"> بدون ط ، بدون تاريخ ، ( بيروت</w:t>
      </w:r>
      <w:r w:rsidRPr="00C86796">
        <w:rPr>
          <w:rFonts w:eastAsia="Calibri" w:hint="cs"/>
          <w:noProof/>
          <w:rtl/>
          <w:lang w:val="en-MY" w:bidi="ar-EG"/>
        </w:rPr>
        <w:t xml:space="preserve">: </w:t>
      </w:r>
      <w:r w:rsidRPr="00C86796">
        <w:rPr>
          <w:rFonts w:eastAsia="Calibri"/>
          <w:noProof/>
          <w:rtl/>
          <w:lang w:val="en-MY" w:bidi="ar-EG"/>
        </w:rPr>
        <w:t>دار الفكر )</w:t>
      </w:r>
      <w:r w:rsidRPr="00C86796">
        <w:rPr>
          <w:rFonts w:eastAsia="Calibri" w:hint="cs"/>
          <w:noProof/>
          <w:rtl/>
          <w:lang w:val="en-MY" w:bidi="ar-EG"/>
        </w:rPr>
        <w:t>.</w:t>
      </w:r>
    </w:p>
    <w:p w:rsidR="00C32E67" w:rsidRPr="00C32E67" w:rsidRDefault="00C32E67" w:rsidP="00C32E67">
      <w:pPr>
        <w:pStyle w:val="ListParagraph"/>
        <w:widowControl w:val="0"/>
        <w:spacing w:after="0" w:line="240" w:lineRule="auto"/>
        <w:ind w:left="567"/>
        <w:contextualSpacing w:val="0"/>
        <w:jc w:val="both"/>
        <w:rPr>
          <w:rFonts w:eastAsia="Calibri"/>
          <w:noProof/>
          <w:sz w:val="16"/>
          <w:szCs w:val="16"/>
          <w:rtl/>
          <w:lang w:val="en-MY" w:bidi="ar-EG"/>
        </w:rPr>
      </w:pPr>
    </w:p>
    <w:p w:rsidR="002167BA" w:rsidRPr="00CF412E" w:rsidRDefault="002167BA" w:rsidP="00FB0319">
      <w:pPr>
        <w:widowControl w:val="0"/>
        <w:spacing w:after="0" w:line="240" w:lineRule="auto"/>
        <w:ind w:firstLine="567"/>
        <w:jc w:val="center"/>
        <w:rPr>
          <w:rFonts w:eastAsia="Calibri"/>
          <w:b/>
          <w:bCs/>
          <w:noProof/>
          <w:u w:val="single"/>
          <w:rtl/>
          <w:lang w:val="en-MY" w:bidi="ar-EG"/>
        </w:rPr>
      </w:pPr>
      <w:r w:rsidRPr="00CF412E">
        <w:rPr>
          <w:rFonts w:eastAsia="Calibri" w:hint="cs"/>
          <w:b/>
          <w:bCs/>
          <w:noProof/>
          <w:u w:val="single"/>
          <w:rtl/>
          <w:lang w:val="en-MY" w:bidi="ar-EG"/>
        </w:rPr>
        <w:t>(عاشرًا): فقه مقارن وفتاوى</w:t>
      </w:r>
    </w:p>
    <w:p w:rsidR="002167BA" w:rsidRPr="00C86796" w:rsidRDefault="007A7CFD" w:rsidP="00785FF1">
      <w:pPr>
        <w:pStyle w:val="ListParagraph"/>
        <w:widowControl w:val="0"/>
        <w:numPr>
          <w:ilvl w:val="0"/>
          <w:numId w:val="99"/>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ابن المنذر، أبو</w:t>
      </w:r>
      <w:r w:rsidRPr="00C86796">
        <w:rPr>
          <w:rFonts w:eastAsia="Calibri"/>
          <w:noProof/>
          <w:rtl/>
          <w:lang w:val="en-MY" w:bidi="ar-EG"/>
        </w:rPr>
        <w:t xml:space="preserve"> </w:t>
      </w:r>
      <w:r w:rsidRPr="00C86796">
        <w:rPr>
          <w:rFonts w:eastAsia="Calibri" w:hint="cs"/>
          <w:noProof/>
          <w:rtl/>
          <w:lang w:val="en-MY" w:bidi="ar-EG"/>
        </w:rPr>
        <w:t>بكر</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إبراهيم</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المنذر</w:t>
      </w:r>
      <w:r w:rsidRPr="00C86796">
        <w:rPr>
          <w:rFonts w:eastAsia="Calibri"/>
          <w:noProof/>
          <w:rtl/>
          <w:lang w:val="en-MY" w:bidi="ar-EG"/>
        </w:rPr>
        <w:t xml:space="preserve"> </w:t>
      </w:r>
      <w:r w:rsidRPr="00C86796">
        <w:rPr>
          <w:rFonts w:eastAsia="Calibri" w:hint="cs"/>
          <w:noProof/>
          <w:rtl/>
          <w:lang w:val="en-MY" w:bidi="ar-EG"/>
        </w:rPr>
        <w:t>النيسابوري. الأوسط</w:t>
      </w:r>
      <w:r w:rsidRPr="00C86796">
        <w:rPr>
          <w:rFonts w:eastAsia="Calibri"/>
          <w:noProof/>
          <w:rtl/>
          <w:lang w:val="en-MY" w:bidi="ar-EG"/>
        </w:rPr>
        <w:t xml:space="preserve"> </w:t>
      </w:r>
      <w:r w:rsidRPr="00C86796">
        <w:rPr>
          <w:rFonts w:eastAsia="Calibri" w:hint="cs"/>
          <w:noProof/>
          <w:rtl/>
          <w:lang w:val="en-MY" w:bidi="ar-EG"/>
        </w:rPr>
        <w:t>في</w:t>
      </w:r>
      <w:r w:rsidRPr="00C86796">
        <w:rPr>
          <w:rFonts w:eastAsia="Calibri"/>
          <w:noProof/>
          <w:rtl/>
          <w:lang w:val="en-MY" w:bidi="ar-EG"/>
        </w:rPr>
        <w:t xml:space="preserve"> </w:t>
      </w:r>
      <w:r w:rsidRPr="00C86796">
        <w:rPr>
          <w:rFonts w:eastAsia="Calibri" w:hint="cs"/>
          <w:noProof/>
          <w:rtl/>
          <w:lang w:val="en-MY" w:bidi="ar-EG"/>
        </w:rPr>
        <w:t>السنن</w:t>
      </w:r>
      <w:r w:rsidRPr="00C86796">
        <w:rPr>
          <w:rFonts w:eastAsia="Calibri"/>
          <w:noProof/>
          <w:rtl/>
          <w:lang w:val="en-MY" w:bidi="ar-EG"/>
        </w:rPr>
        <w:t xml:space="preserve"> </w:t>
      </w:r>
      <w:r w:rsidRPr="00C86796">
        <w:rPr>
          <w:rFonts w:eastAsia="Calibri" w:hint="cs"/>
          <w:noProof/>
          <w:rtl/>
          <w:lang w:val="en-MY" w:bidi="ar-EG"/>
        </w:rPr>
        <w:t>والإجماع</w:t>
      </w:r>
      <w:r w:rsidRPr="00C86796">
        <w:rPr>
          <w:rFonts w:eastAsia="Calibri"/>
          <w:noProof/>
          <w:rtl/>
          <w:lang w:val="en-MY" w:bidi="ar-EG"/>
        </w:rPr>
        <w:t xml:space="preserve"> </w:t>
      </w:r>
      <w:r w:rsidR="005B76AA">
        <w:rPr>
          <w:rFonts w:eastAsia="Calibri" w:hint="cs"/>
          <w:noProof/>
          <w:rtl/>
          <w:lang w:val="en-MY" w:bidi="ar-EG"/>
        </w:rPr>
        <w:t xml:space="preserve">والاختلاف. </w:t>
      </w:r>
      <w:r w:rsidRPr="00C86796">
        <w:rPr>
          <w:rFonts w:eastAsia="Calibri" w:hint="cs"/>
          <w:noProof/>
          <w:rtl/>
          <w:lang w:val="en-MY" w:bidi="ar-EG"/>
        </w:rPr>
        <w:t>تحقيق</w:t>
      </w:r>
      <w:r w:rsidRPr="00C86796">
        <w:rPr>
          <w:rFonts w:eastAsia="Calibri"/>
          <w:noProof/>
          <w:rtl/>
          <w:lang w:val="en-MY" w:bidi="ar-EG"/>
        </w:rPr>
        <w:t>:</w:t>
      </w:r>
      <w:r w:rsidR="005B76AA">
        <w:rPr>
          <w:rFonts w:eastAsia="Calibri" w:hint="cs"/>
          <w:noProof/>
          <w:rtl/>
          <w:lang w:val="en-MY" w:bidi="ar-EG"/>
        </w:rPr>
        <w:t xml:space="preserve"> </w:t>
      </w:r>
      <w:r w:rsidRPr="00C86796">
        <w:rPr>
          <w:rFonts w:eastAsia="Calibri" w:hint="cs"/>
          <w:noProof/>
          <w:rtl/>
          <w:lang w:val="en-MY" w:bidi="ar-EG"/>
        </w:rPr>
        <w:t>أبوحماد</w:t>
      </w:r>
      <w:r w:rsidRPr="00C86796">
        <w:rPr>
          <w:rFonts w:eastAsia="Calibri"/>
          <w:noProof/>
          <w:rtl/>
          <w:lang w:val="en-MY" w:bidi="ar-EG"/>
        </w:rPr>
        <w:t xml:space="preserve"> </w:t>
      </w:r>
      <w:r w:rsidRPr="00C86796">
        <w:rPr>
          <w:rFonts w:eastAsia="Calibri" w:hint="cs"/>
          <w:noProof/>
          <w:rtl/>
          <w:lang w:val="en-MY" w:bidi="ar-EG"/>
        </w:rPr>
        <w:t>صغير</w:t>
      </w:r>
      <w:r w:rsidRPr="00C86796">
        <w:rPr>
          <w:rFonts w:eastAsia="Calibri"/>
          <w:noProof/>
          <w:rtl/>
          <w:lang w:val="en-MY" w:bidi="ar-EG"/>
        </w:rPr>
        <w:t xml:space="preserve"> </w:t>
      </w:r>
      <w:r w:rsidRPr="00C86796">
        <w:rPr>
          <w:rFonts w:eastAsia="Calibri" w:hint="cs"/>
          <w:noProof/>
          <w:rtl/>
          <w:lang w:val="en-MY" w:bidi="ar-EG"/>
        </w:rPr>
        <w:t>أحمد</w:t>
      </w:r>
      <w:r w:rsidRPr="00C86796">
        <w:rPr>
          <w:rFonts w:eastAsia="Calibri"/>
          <w:noProof/>
          <w:rtl/>
          <w:lang w:val="en-MY" w:bidi="ar-EG"/>
        </w:rPr>
        <w:t xml:space="preserve"> </w:t>
      </w:r>
      <w:r w:rsidRPr="00C86796">
        <w:rPr>
          <w:rFonts w:eastAsia="Calibri" w:hint="cs"/>
          <w:noProof/>
          <w:rtl/>
          <w:lang w:val="en-MY" w:bidi="ar-EG"/>
        </w:rPr>
        <w:t>بن محمد</w:t>
      </w:r>
      <w:r w:rsidRPr="00C86796">
        <w:rPr>
          <w:rFonts w:eastAsia="Calibri"/>
          <w:noProof/>
          <w:rtl/>
          <w:lang w:val="en-MY" w:bidi="ar-EG"/>
        </w:rPr>
        <w:t xml:space="preserve"> </w:t>
      </w:r>
      <w:r w:rsidRPr="00C86796">
        <w:rPr>
          <w:rFonts w:eastAsia="Calibri" w:hint="cs"/>
          <w:noProof/>
          <w:rtl/>
          <w:lang w:val="en-MY" w:bidi="ar-EG"/>
        </w:rPr>
        <w:t>حنيف،ط1، (السعودية:</w:t>
      </w:r>
      <w:r w:rsidR="005B76AA">
        <w:rPr>
          <w:rFonts w:eastAsia="Calibri" w:hint="cs"/>
          <w:noProof/>
          <w:rtl/>
          <w:lang w:val="en-MY" w:bidi="ar-EG"/>
        </w:rPr>
        <w:t xml:space="preserve"> </w:t>
      </w:r>
      <w:r w:rsidRPr="00C86796">
        <w:rPr>
          <w:rFonts w:eastAsia="Calibri" w:hint="cs"/>
          <w:noProof/>
          <w:rtl/>
          <w:lang w:val="en-MY" w:bidi="ar-EG"/>
        </w:rPr>
        <w:t>دار</w:t>
      </w:r>
      <w:r w:rsidRPr="00C86796">
        <w:rPr>
          <w:rFonts w:eastAsia="Calibri"/>
          <w:noProof/>
          <w:rtl/>
          <w:lang w:val="en-MY" w:bidi="ar-EG"/>
        </w:rPr>
        <w:t xml:space="preserve"> </w:t>
      </w:r>
      <w:r w:rsidRPr="00C86796">
        <w:rPr>
          <w:rFonts w:eastAsia="Calibri" w:hint="cs"/>
          <w:noProof/>
          <w:rtl/>
          <w:lang w:val="en-MY" w:bidi="ar-EG"/>
        </w:rPr>
        <w:t xml:space="preserve">طيبة، الرياض، </w:t>
      </w:r>
      <w:r w:rsidR="00C32E67">
        <w:rPr>
          <w:rFonts w:eastAsia="Calibri"/>
          <w:noProof/>
          <w:rtl/>
          <w:lang w:val="en-MY" w:bidi="ar-EG"/>
        </w:rPr>
        <w:t>1405</w:t>
      </w:r>
      <w:r w:rsidRPr="00C86796">
        <w:rPr>
          <w:rFonts w:eastAsia="Calibri" w:hint="cs"/>
          <w:noProof/>
          <w:rtl/>
          <w:lang w:val="en-MY" w:bidi="ar-EG"/>
        </w:rPr>
        <w:t>هـ،</w:t>
      </w:r>
      <w:r w:rsidRPr="00C86796">
        <w:rPr>
          <w:rFonts w:eastAsia="Calibri"/>
          <w:noProof/>
          <w:rtl/>
          <w:lang w:val="en-MY" w:bidi="ar-EG"/>
        </w:rPr>
        <w:t xml:space="preserve"> 1985</w:t>
      </w:r>
      <w:r w:rsidRPr="00C86796">
        <w:rPr>
          <w:rFonts w:eastAsia="Calibri" w:hint="cs"/>
          <w:noProof/>
          <w:rtl/>
          <w:lang w:val="en-MY" w:bidi="ar-EG"/>
        </w:rPr>
        <w:t>م).</w:t>
      </w:r>
    </w:p>
    <w:p w:rsidR="007A7CFD" w:rsidRPr="00C86796" w:rsidRDefault="007A7CFD" w:rsidP="00785FF1">
      <w:pPr>
        <w:pStyle w:val="ListParagraph"/>
        <w:widowControl w:val="0"/>
        <w:numPr>
          <w:ilvl w:val="0"/>
          <w:numId w:val="99"/>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باز، عبد العزيز بن عبد الله بن عبد الرحمن بن باز</w:t>
      </w:r>
      <w:r w:rsidRPr="00C86796">
        <w:rPr>
          <w:rFonts w:eastAsia="Calibri" w:hint="cs"/>
          <w:noProof/>
          <w:rtl/>
          <w:lang w:val="en-MY" w:bidi="ar-EG"/>
        </w:rPr>
        <w:t>.</w:t>
      </w:r>
      <w:r w:rsidRPr="00C86796">
        <w:rPr>
          <w:rFonts w:eastAsia="Calibri"/>
          <w:noProof/>
          <w:rtl/>
          <w:lang w:val="en-MY" w:bidi="ar-EG"/>
        </w:rPr>
        <w:t xml:space="preserve"> مجموع فتاوى ومقالات متنوعة</w:t>
      </w:r>
      <w:r w:rsidRPr="00C86796">
        <w:rPr>
          <w:rFonts w:eastAsia="Calibri" w:hint="cs"/>
          <w:noProof/>
          <w:rtl/>
          <w:lang w:val="en-MY" w:bidi="ar-EG"/>
        </w:rPr>
        <w:t>.</w:t>
      </w:r>
      <w:r w:rsidRPr="00C86796">
        <w:rPr>
          <w:rFonts w:eastAsia="Calibri"/>
          <w:noProof/>
          <w:rtl/>
          <w:lang w:val="en-MY" w:bidi="ar-EG"/>
        </w:rPr>
        <w:t xml:space="preserve"> جمع وإشراف: محمد بن سعد الشويعر، ط1، ( الرياض</w:t>
      </w:r>
      <w:r w:rsidRPr="00C86796">
        <w:rPr>
          <w:rFonts w:eastAsia="Calibri" w:hint="cs"/>
          <w:noProof/>
          <w:rtl/>
          <w:lang w:val="en-MY" w:bidi="ar-EG"/>
        </w:rPr>
        <w:t>:</w:t>
      </w:r>
      <w:r w:rsidRPr="00C86796">
        <w:rPr>
          <w:rFonts w:eastAsia="Calibri"/>
          <w:noProof/>
          <w:rtl/>
          <w:lang w:val="en-MY" w:bidi="ar-EG"/>
        </w:rPr>
        <w:t xml:space="preserve"> درا القاسم، 1420 ه</w:t>
      </w:r>
      <w:r w:rsidRPr="00C86796">
        <w:rPr>
          <w:rFonts w:eastAsia="Calibri" w:hint="cs"/>
          <w:noProof/>
          <w:rtl/>
          <w:lang w:val="en-MY" w:bidi="ar-EG"/>
        </w:rPr>
        <w:t>ـ</w:t>
      </w:r>
      <w:r w:rsidRPr="00C86796">
        <w:rPr>
          <w:rFonts w:eastAsia="Calibri"/>
          <w:noProof/>
          <w:rtl/>
          <w:lang w:val="en-MY" w:bidi="ar-EG"/>
        </w:rPr>
        <w:t xml:space="preserve"> )</w:t>
      </w:r>
      <w:r w:rsidRPr="00C86796">
        <w:rPr>
          <w:rFonts w:eastAsia="Calibri" w:hint="cs"/>
          <w:noProof/>
          <w:rtl/>
          <w:lang w:val="en-MY" w:bidi="ar-EG"/>
        </w:rPr>
        <w:t>.</w:t>
      </w:r>
    </w:p>
    <w:p w:rsidR="007A7CFD" w:rsidRPr="00C86796" w:rsidRDefault="007A7CFD" w:rsidP="00785FF1">
      <w:pPr>
        <w:pStyle w:val="ListParagraph"/>
        <w:widowControl w:val="0"/>
        <w:numPr>
          <w:ilvl w:val="0"/>
          <w:numId w:val="99"/>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عقيل</w:t>
      </w:r>
      <w:r w:rsidRPr="00C86796">
        <w:rPr>
          <w:rFonts w:eastAsia="Calibri" w:hint="cs"/>
          <w:noProof/>
          <w:rtl/>
          <w:lang w:val="en-MY" w:bidi="ar-EG"/>
        </w:rPr>
        <w:t xml:space="preserve">، </w:t>
      </w:r>
      <w:r w:rsidRPr="00C86796">
        <w:rPr>
          <w:rFonts w:eastAsia="Calibri"/>
          <w:noProof/>
          <w:rtl/>
          <w:lang w:val="en-MY" w:bidi="ar-EG"/>
        </w:rPr>
        <w:t>عبد الله بن عبد العزيز</w:t>
      </w:r>
      <w:r w:rsidRPr="00C86796">
        <w:rPr>
          <w:rFonts w:eastAsia="Calibri" w:hint="cs"/>
          <w:noProof/>
          <w:rtl/>
          <w:lang w:val="en-MY" w:bidi="ar-EG"/>
        </w:rPr>
        <w:t>.</w:t>
      </w:r>
      <w:r w:rsidR="000D536B">
        <w:rPr>
          <w:rFonts w:eastAsia="Calibri" w:hint="cs"/>
          <w:noProof/>
          <w:rtl/>
          <w:lang w:val="en-MY" w:bidi="ar-EG"/>
        </w:rPr>
        <w:t xml:space="preserve"> </w:t>
      </w:r>
      <w:r w:rsidRPr="00C86796">
        <w:rPr>
          <w:rFonts w:eastAsia="Calibri"/>
          <w:noProof/>
          <w:rtl/>
          <w:lang w:val="en-MY" w:bidi="ar-EG"/>
        </w:rPr>
        <w:t>فتاوى بن عقيل</w:t>
      </w:r>
      <w:r w:rsidRPr="00C86796">
        <w:rPr>
          <w:rFonts w:eastAsia="Calibri" w:hint="cs"/>
          <w:noProof/>
          <w:rtl/>
          <w:lang w:val="en-MY" w:bidi="ar-EG"/>
        </w:rPr>
        <w:t>.</w:t>
      </w:r>
      <w:r w:rsidR="000D536B">
        <w:rPr>
          <w:rFonts w:eastAsia="Calibri" w:hint="cs"/>
          <w:noProof/>
          <w:rtl/>
          <w:lang w:val="en-MY" w:bidi="ar-EG"/>
        </w:rPr>
        <w:t xml:space="preserve"> </w:t>
      </w:r>
      <w:r w:rsidR="009753E0">
        <w:rPr>
          <w:rFonts w:eastAsia="Calibri"/>
          <w:noProof/>
          <w:rtl/>
          <w:lang w:val="en-MY" w:bidi="ar-EG"/>
        </w:rPr>
        <w:t>ط1، (القاهرة، دار التأصيل، 1421</w:t>
      </w:r>
      <w:r w:rsidRPr="00C86796">
        <w:rPr>
          <w:rFonts w:eastAsia="Calibri"/>
          <w:noProof/>
          <w:rtl/>
          <w:lang w:val="en-MY" w:bidi="ar-EG"/>
        </w:rPr>
        <w:t>ه</w:t>
      </w:r>
      <w:r w:rsidRPr="00C86796">
        <w:rPr>
          <w:rFonts w:eastAsia="Calibri" w:hint="cs"/>
          <w:noProof/>
          <w:rtl/>
          <w:lang w:val="en-MY" w:bidi="ar-EG"/>
        </w:rPr>
        <w:t>ـ</w:t>
      </w:r>
      <w:r w:rsidRPr="00C86796">
        <w:rPr>
          <w:rFonts w:eastAsia="Calibri"/>
          <w:noProof/>
          <w:rtl/>
          <w:lang w:val="en-MY" w:bidi="ar-EG"/>
        </w:rPr>
        <w:t>– 200</w:t>
      </w:r>
      <w:r w:rsidRPr="00C86796">
        <w:rPr>
          <w:rFonts w:eastAsia="Calibri" w:hint="cs"/>
          <w:noProof/>
          <w:rtl/>
          <w:lang w:val="en-MY" w:bidi="ar-EG"/>
        </w:rPr>
        <w:t>0</w:t>
      </w:r>
      <w:r w:rsidRPr="00C86796">
        <w:rPr>
          <w:rFonts w:eastAsia="Calibri"/>
          <w:noProof/>
          <w:rtl/>
          <w:lang w:val="en-MY" w:bidi="ar-EG"/>
        </w:rPr>
        <w:t>)</w:t>
      </w:r>
      <w:r w:rsidRPr="00C86796">
        <w:rPr>
          <w:rFonts w:eastAsia="Calibri" w:hint="cs"/>
          <w:noProof/>
          <w:rtl/>
          <w:lang w:val="en-MY" w:bidi="ar-EG"/>
        </w:rPr>
        <w:t>.</w:t>
      </w:r>
    </w:p>
    <w:p w:rsidR="007A7CFD" w:rsidRPr="00C86796" w:rsidRDefault="007A7CFD" w:rsidP="00785FF1">
      <w:pPr>
        <w:pStyle w:val="ListParagraph"/>
        <w:widowControl w:val="0"/>
        <w:numPr>
          <w:ilvl w:val="0"/>
          <w:numId w:val="99"/>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الجزيري، عبد</w:t>
      </w:r>
      <w:r w:rsidRPr="00C86796">
        <w:rPr>
          <w:rFonts w:eastAsia="Calibri"/>
          <w:noProof/>
          <w:rtl/>
          <w:lang w:val="en-MY" w:bidi="ar-EG"/>
        </w:rPr>
        <w:t xml:space="preserve"> </w:t>
      </w:r>
      <w:r w:rsidRPr="00C86796">
        <w:rPr>
          <w:rFonts w:eastAsia="Calibri" w:hint="cs"/>
          <w:noProof/>
          <w:rtl/>
          <w:lang w:val="en-MY" w:bidi="ar-EG"/>
        </w:rPr>
        <w:t>الرحمن</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محمد</w:t>
      </w:r>
      <w:r w:rsidRPr="00C86796">
        <w:rPr>
          <w:rFonts w:eastAsia="Calibri"/>
          <w:noProof/>
          <w:rtl/>
          <w:lang w:val="en-MY" w:bidi="ar-EG"/>
        </w:rPr>
        <w:t xml:space="preserve"> </w:t>
      </w:r>
      <w:r w:rsidRPr="00C86796">
        <w:rPr>
          <w:rFonts w:eastAsia="Calibri" w:hint="cs"/>
          <w:noProof/>
          <w:rtl/>
          <w:lang w:val="en-MY" w:bidi="ar-EG"/>
        </w:rPr>
        <w:t>عوض</w:t>
      </w:r>
      <w:r w:rsidRPr="00C86796">
        <w:rPr>
          <w:rFonts w:eastAsia="Calibri"/>
          <w:noProof/>
          <w:rtl/>
          <w:lang w:val="en-MY" w:bidi="ar-EG"/>
        </w:rPr>
        <w:t xml:space="preserve"> </w:t>
      </w:r>
      <w:r w:rsidRPr="00C86796">
        <w:rPr>
          <w:rFonts w:eastAsia="Calibri" w:hint="cs"/>
          <w:noProof/>
          <w:rtl/>
          <w:lang w:val="en-MY" w:bidi="ar-EG"/>
        </w:rPr>
        <w:t xml:space="preserve">الجزيري. الفقه على المذاهب الأربعة. ط2، (بيروت </w:t>
      </w:r>
      <w:r w:rsidRPr="00C86796">
        <w:rPr>
          <w:rFonts w:eastAsia="Calibri"/>
          <w:noProof/>
          <w:rtl/>
          <w:lang w:val="en-MY" w:bidi="ar-EG"/>
        </w:rPr>
        <w:t>–</w:t>
      </w:r>
      <w:r w:rsidRPr="00C86796">
        <w:rPr>
          <w:rFonts w:eastAsia="Calibri" w:hint="cs"/>
          <w:noProof/>
          <w:rtl/>
          <w:lang w:val="en-MY" w:bidi="ar-EG"/>
        </w:rPr>
        <w:t xml:space="preserve"> لبنان، دار الكتب العلمية، </w:t>
      </w:r>
      <w:r w:rsidRPr="00C86796">
        <w:rPr>
          <w:rFonts w:eastAsia="Calibri"/>
          <w:noProof/>
          <w:rtl/>
          <w:lang w:val="en-MY" w:bidi="ar-EG"/>
        </w:rPr>
        <w:t xml:space="preserve">1424 </w:t>
      </w:r>
      <w:r w:rsidRPr="00C86796">
        <w:rPr>
          <w:rFonts w:eastAsia="Calibri" w:hint="cs"/>
          <w:noProof/>
          <w:rtl/>
          <w:lang w:val="en-MY" w:bidi="ar-EG"/>
        </w:rPr>
        <w:t>هـ</w:t>
      </w:r>
      <w:r w:rsidRPr="00C86796">
        <w:rPr>
          <w:rFonts w:eastAsia="Calibri"/>
          <w:noProof/>
          <w:rtl/>
          <w:lang w:val="en-MY" w:bidi="ar-EG"/>
        </w:rPr>
        <w:t xml:space="preserve"> - 2</w:t>
      </w:r>
      <w:r w:rsidR="00323C21">
        <w:rPr>
          <w:rFonts w:eastAsia="Calibri"/>
          <w:noProof/>
          <w:rtl/>
          <w:lang w:val="en-MY" w:bidi="ar-EG"/>
        </w:rPr>
        <w:t>003</w:t>
      </w:r>
      <w:r w:rsidR="00323C21">
        <w:rPr>
          <w:rFonts w:eastAsia="Calibri" w:hint="cs"/>
          <w:noProof/>
          <w:rtl/>
          <w:lang w:val="en-MY" w:bidi="ar-EG"/>
        </w:rPr>
        <w:t>م</w:t>
      </w:r>
      <w:r w:rsidRPr="00C86796">
        <w:rPr>
          <w:rFonts w:eastAsia="Calibri" w:hint="cs"/>
          <w:noProof/>
          <w:rtl/>
          <w:lang w:val="en-MY" w:bidi="ar-EG"/>
        </w:rPr>
        <w:t>).</w:t>
      </w:r>
    </w:p>
    <w:p w:rsidR="007A7CFD" w:rsidRPr="00C86796" w:rsidRDefault="007A7CFD" w:rsidP="00785FF1">
      <w:pPr>
        <w:pStyle w:val="ListParagraph"/>
        <w:widowControl w:val="0"/>
        <w:numPr>
          <w:ilvl w:val="0"/>
          <w:numId w:val="99"/>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القرضاوي، يوسف القرضاوي. فقه الزكا</w:t>
      </w:r>
      <w:r w:rsidR="007E369F">
        <w:rPr>
          <w:rFonts w:eastAsia="Calibri" w:hint="cs"/>
          <w:noProof/>
          <w:rtl/>
          <w:lang w:val="en-MY" w:bidi="ar-EG"/>
        </w:rPr>
        <w:t>ة. ط2، ( موسسة الرسالة، 1393 هـ</w:t>
      </w:r>
      <w:r w:rsidRPr="00C86796">
        <w:rPr>
          <w:rFonts w:eastAsia="Calibri" w:hint="cs"/>
          <w:noProof/>
          <w:rtl/>
          <w:lang w:val="en-MY" w:bidi="ar-EG"/>
        </w:rPr>
        <w:t>- 1973م ).</w:t>
      </w:r>
    </w:p>
    <w:p w:rsidR="007E369F" w:rsidRDefault="007A7CFD" w:rsidP="00785FF1">
      <w:pPr>
        <w:pStyle w:val="ListParagraph"/>
        <w:widowControl w:val="0"/>
        <w:numPr>
          <w:ilvl w:val="0"/>
          <w:numId w:val="99"/>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 xml:space="preserve">ابن العثيمين، </w:t>
      </w:r>
      <w:r w:rsidRPr="00C86796">
        <w:rPr>
          <w:rFonts w:eastAsia="Calibri"/>
          <w:noProof/>
          <w:rtl/>
          <w:lang w:val="en-MY" w:bidi="ar-EG"/>
        </w:rPr>
        <w:t>محمد بن صالح العثيمين</w:t>
      </w:r>
      <w:r w:rsidRPr="00C86796">
        <w:rPr>
          <w:rFonts w:eastAsia="Calibri" w:hint="cs"/>
          <w:noProof/>
          <w:rtl/>
          <w:lang w:val="en-MY" w:bidi="ar-EG"/>
        </w:rPr>
        <w:t xml:space="preserve">. </w:t>
      </w:r>
      <w:r w:rsidRPr="00C86796">
        <w:rPr>
          <w:rFonts w:eastAsia="Calibri"/>
          <w:noProof/>
          <w:rtl/>
          <w:lang w:val="en-MY" w:bidi="ar-EG"/>
        </w:rPr>
        <w:t>مجموع فتاوى ورسائل الشيخ محمد بن صالح العثيمين</w:t>
      </w:r>
      <w:r w:rsidRPr="00C86796">
        <w:rPr>
          <w:rFonts w:eastAsia="Calibri" w:hint="cs"/>
          <w:noProof/>
          <w:rtl/>
          <w:lang w:val="en-MY" w:bidi="ar-EG"/>
        </w:rPr>
        <w:t>.</w:t>
      </w:r>
      <w:r w:rsidR="001973F3">
        <w:rPr>
          <w:rFonts w:eastAsia="Calibri"/>
          <w:noProof/>
          <w:rtl/>
          <w:lang w:val="en-MY" w:bidi="ar-EG"/>
        </w:rPr>
        <w:t xml:space="preserve"> جمع وترتيب</w:t>
      </w:r>
      <w:r w:rsidRPr="00C86796">
        <w:rPr>
          <w:rFonts w:eastAsia="Calibri"/>
          <w:noProof/>
          <w:rtl/>
          <w:lang w:val="en-MY" w:bidi="ar-EG"/>
        </w:rPr>
        <w:t xml:space="preserve">: </w:t>
      </w:r>
      <w:r w:rsidR="00DB0BA2">
        <w:rPr>
          <w:rFonts w:eastAsia="Calibri" w:hint="cs"/>
          <w:noProof/>
          <w:rtl/>
          <w:lang w:val="en-MY" w:bidi="ar-EG"/>
        </w:rPr>
        <w:t>فهد بن ناصر بن السليمان</w:t>
      </w:r>
      <w:r w:rsidR="00633BCF">
        <w:rPr>
          <w:rFonts w:eastAsia="Calibri"/>
          <w:noProof/>
          <w:rtl/>
          <w:lang w:val="en-MY" w:bidi="ar-EG"/>
        </w:rPr>
        <w:t>،</w:t>
      </w:r>
      <w:r w:rsidR="001973F3">
        <w:rPr>
          <w:rFonts w:eastAsia="Calibri" w:hint="cs"/>
          <w:noProof/>
          <w:rtl/>
          <w:lang w:val="en-MY" w:bidi="ar-EG"/>
        </w:rPr>
        <w:t xml:space="preserve"> </w:t>
      </w:r>
      <w:r w:rsidR="001973F3">
        <w:rPr>
          <w:rFonts w:eastAsia="Calibri"/>
          <w:noProof/>
          <w:rtl/>
          <w:lang w:val="en-MY" w:bidi="ar-EG"/>
        </w:rPr>
        <w:t>ط</w:t>
      </w:r>
      <w:r w:rsidR="001973F3">
        <w:rPr>
          <w:rFonts w:eastAsia="Calibri" w:hint="cs"/>
          <w:noProof/>
          <w:rtl/>
          <w:lang w:val="en-MY" w:bidi="ar-EG"/>
        </w:rPr>
        <w:t>1</w:t>
      </w:r>
      <w:r w:rsidR="00633BCF">
        <w:rPr>
          <w:rFonts w:eastAsia="Calibri"/>
          <w:noProof/>
          <w:rtl/>
          <w:lang w:val="en-MY" w:bidi="ar-EG"/>
        </w:rPr>
        <w:t>،</w:t>
      </w:r>
      <w:r w:rsidR="00C75D1F">
        <w:rPr>
          <w:rFonts w:eastAsia="Calibri" w:hint="cs"/>
          <w:noProof/>
          <w:rtl/>
          <w:lang w:val="en-MY" w:bidi="ar-EG"/>
        </w:rPr>
        <w:t xml:space="preserve"> </w:t>
      </w:r>
      <w:r w:rsidR="00633BCF">
        <w:rPr>
          <w:rFonts w:eastAsia="Calibri"/>
          <w:noProof/>
          <w:rtl/>
          <w:lang w:val="en-MY" w:bidi="ar-EG"/>
        </w:rPr>
        <w:t>(دار الثريا للنشر والتوزيع،1424</w:t>
      </w:r>
      <w:r w:rsidRPr="00C86796">
        <w:rPr>
          <w:rFonts w:eastAsia="Calibri"/>
          <w:noProof/>
          <w:rtl/>
          <w:lang w:val="en-MY" w:bidi="ar-EG"/>
        </w:rPr>
        <w:t>ه</w:t>
      </w:r>
      <w:r w:rsidRPr="00C86796">
        <w:rPr>
          <w:rFonts w:eastAsia="Calibri" w:hint="cs"/>
          <w:noProof/>
          <w:rtl/>
          <w:lang w:val="en-MY" w:bidi="ar-EG"/>
        </w:rPr>
        <w:t>ـ</w:t>
      </w:r>
      <w:r w:rsidRPr="00C86796">
        <w:rPr>
          <w:rFonts w:eastAsia="Calibri"/>
          <w:noProof/>
          <w:rtl/>
          <w:lang w:val="en-MY" w:bidi="ar-EG"/>
        </w:rPr>
        <w:t>– 2004م)</w:t>
      </w:r>
      <w:r w:rsidRPr="00C86796">
        <w:rPr>
          <w:rFonts w:eastAsia="Calibri" w:hint="cs"/>
          <w:noProof/>
          <w:rtl/>
          <w:lang w:val="en-MY" w:bidi="ar-EG"/>
        </w:rPr>
        <w:t>.</w:t>
      </w:r>
    </w:p>
    <w:p w:rsidR="00832E91" w:rsidRDefault="007A7CFD" w:rsidP="00785FF1">
      <w:pPr>
        <w:pStyle w:val="ListParagraph"/>
        <w:widowControl w:val="0"/>
        <w:numPr>
          <w:ilvl w:val="0"/>
          <w:numId w:val="99"/>
        </w:numPr>
        <w:spacing w:after="0" w:line="240" w:lineRule="auto"/>
        <w:ind w:left="0" w:firstLine="567"/>
        <w:contextualSpacing w:val="0"/>
        <w:jc w:val="both"/>
        <w:rPr>
          <w:rFonts w:eastAsia="Calibri"/>
          <w:noProof/>
          <w:lang w:val="en-MY" w:bidi="ar-EG"/>
        </w:rPr>
      </w:pPr>
      <w:r w:rsidRPr="007E369F">
        <w:rPr>
          <w:rFonts w:eastAsia="Calibri" w:hint="cs"/>
          <w:noProof/>
          <w:rtl/>
          <w:lang w:val="en-MY" w:bidi="ar-EG"/>
        </w:rPr>
        <w:t>الموسوعة</w:t>
      </w:r>
      <w:r w:rsidRPr="007E369F">
        <w:rPr>
          <w:rFonts w:eastAsia="Calibri"/>
          <w:noProof/>
          <w:rtl/>
          <w:lang w:val="en-MY" w:bidi="ar-EG"/>
        </w:rPr>
        <w:t xml:space="preserve"> </w:t>
      </w:r>
      <w:r w:rsidRPr="007E369F">
        <w:rPr>
          <w:rFonts w:eastAsia="Calibri" w:hint="cs"/>
          <w:noProof/>
          <w:rtl/>
          <w:lang w:val="en-MY" w:bidi="ar-EG"/>
        </w:rPr>
        <w:t>الفقهية</w:t>
      </w:r>
      <w:r w:rsidRPr="007E369F">
        <w:rPr>
          <w:rFonts w:eastAsia="Calibri"/>
          <w:noProof/>
          <w:rtl/>
          <w:lang w:val="en-MY" w:bidi="ar-EG"/>
        </w:rPr>
        <w:t xml:space="preserve"> </w:t>
      </w:r>
      <w:r w:rsidRPr="007E369F">
        <w:rPr>
          <w:rFonts w:eastAsia="Calibri" w:hint="cs"/>
          <w:noProof/>
          <w:rtl/>
          <w:lang w:val="en-MY" w:bidi="ar-EG"/>
        </w:rPr>
        <w:t>الكويتية. الكويت - وزارة</w:t>
      </w:r>
      <w:r w:rsidRPr="007E369F">
        <w:rPr>
          <w:rFonts w:eastAsia="Calibri"/>
          <w:noProof/>
          <w:rtl/>
          <w:lang w:val="en-MY" w:bidi="ar-EG"/>
        </w:rPr>
        <w:t xml:space="preserve"> </w:t>
      </w:r>
      <w:r w:rsidRPr="007E369F">
        <w:rPr>
          <w:rFonts w:eastAsia="Calibri" w:hint="cs"/>
          <w:noProof/>
          <w:rtl/>
          <w:lang w:val="en-MY" w:bidi="ar-EG"/>
        </w:rPr>
        <w:t>الأوقاف</w:t>
      </w:r>
      <w:r w:rsidRPr="007E369F">
        <w:rPr>
          <w:rFonts w:eastAsia="Calibri"/>
          <w:noProof/>
          <w:rtl/>
          <w:lang w:val="en-MY" w:bidi="ar-EG"/>
        </w:rPr>
        <w:t xml:space="preserve"> </w:t>
      </w:r>
      <w:r w:rsidRPr="007E369F">
        <w:rPr>
          <w:rFonts w:eastAsia="Calibri" w:hint="cs"/>
          <w:noProof/>
          <w:rtl/>
          <w:lang w:val="en-MY" w:bidi="ar-EG"/>
        </w:rPr>
        <w:t>والشئون</w:t>
      </w:r>
      <w:r w:rsidRPr="007E369F">
        <w:rPr>
          <w:rFonts w:eastAsia="Calibri"/>
          <w:noProof/>
          <w:rtl/>
          <w:lang w:val="en-MY" w:bidi="ar-EG"/>
        </w:rPr>
        <w:t xml:space="preserve"> </w:t>
      </w:r>
      <w:r w:rsidRPr="007E369F">
        <w:rPr>
          <w:rFonts w:eastAsia="Calibri" w:hint="cs"/>
          <w:noProof/>
          <w:rtl/>
          <w:lang w:val="en-MY" w:bidi="ar-EG"/>
        </w:rPr>
        <w:t>الإسلامية،</w:t>
      </w:r>
      <w:r w:rsidRPr="007E369F">
        <w:rPr>
          <w:rFonts w:eastAsia="Calibri"/>
          <w:noProof/>
          <w:rtl/>
          <w:lang w:val="en-MY" w:bidi="ar-EG"/>
        </w:rPr>
        <w:t xml:space="preserve"> </w:t>
      </w:r>
      <w:r w:rsidRPr="007E369F">
        <w:rPr>
          <w:rFonts w:eastAsia="Calibri" w:hint="cs"/>
          <w:noProof/>
          <w:rtl/>
          <w:lang w:val="en-MY" w:bidi="ar-EG"/>
        </w:rPr>
        <w:t>ط1، (مصر، مطابع</w:t>
      </w:r>
      <w:r w:rsidRPr="007E369F">
        <w:rPr>
          <w:rFonts w:eastAsia="Calibri"/>
          <w:noProof/>
          <w:rtl/>
          <w:lang w:val="en-MY" w:bidi="ar-EG"/>
        </w:rPr>
        <w:t xml:space="preserve"> </w:t>
      </w:r>
      <w:r w:rsidRPr="007E369F">
        <w:rPr>
          <w:rFonts w:eastAsia="Calibri" w:hint="cs"/>
          <w:noProof/>
          <w:rtl/>
          <w:lang w:val="en-MY" w:bidi="ar-EG"/>
        </w:rPr>
        <w:t>دار</w:t>
      </w:r>
      <w:r w:rsidRPr="007E369F">
        <w:rPr>
          <w:rFonts w:eastAsia="Calibri"/>
          <w:noProof/>
          <w:rtl/>
          <w:lang w:val="en-MY" w:bidi="ar-EG"/>
        </w:rPr>
        <w:t xml:space="preserve"> </w:t>
      </w:r>
      <w:r w:rsidRPr="007E369F">
        <w:rPr>
          <w:rFonts w:eastAsia="Calibri" w:hint="cs"/>
          <w:noProof/>
          <w:rtl/>
          <w:lang w:val="en-MY" w:bidi="ar-EG"/>
        </w:rPr>
        <w:t>الصفوة ).</w:t>
      </w:r>
    </w:p>
    <w:p w:rsidR="00D26CC9" w:rsidRPr="00D26CC9" w:rsidRDefault="00D26CC9" w:rsidP="00D26CC9">
      <w:pPr>
        <w:pStyle w:val="ListParagraph"/>
        <w:widowControl w:val="0"/>
        <w:spacing w:after="0" w:line="240" w:lineRule="auto"/>
        <w:ind w:left="567"/>
        <w:contextualSpacing w:val="0"/>
        <w:jc w:val="both"/>
        <w:rPr>
          <w:rFonts w:eastAsia="Calibri"/>
          <w:noProof/>
          <w:sz w:val="16"/>
          <w:szCs w:val="16"/>
          <w:rtl/>
          <w:lang w:val="en-MY" w:bidi="ar-EG"/>
        </w:rPr>
      </w:pPr>
    </w:p>
    <w:p w:rsidR="007A7CFD" w:rsidRPr="00CF412E" w:rsidRDefault="007A7CFD" w:rsidP="00FB0319">
      <w:pPr>
        <w:pStyle w:val="ListParagraph"/>
        <w:widowControl w:val="0"/>
        <w:spacing w:after="0" w:line="240" w:lineRule="auto"/>
        <w:ind w:left="0" w:firstLine="567"/>
        <w:contextualSpacing w:val="0"/>
        <w:jc w:val="center"/>
        <w:rPr>
          <w:rFonts w:eastAsia="Calibri"/>
          <w:b/>
          <w:bCs/>
          <w:noProof/>
          <w:u w:val="single"/>
          <w:rtl/>
          <w:lang w:val="en-MY" w:bidi="ar-EG"/>
        </w:rPr>
      </w:pPr>
      <w:r w:rsidRPr="00CF412E">
        <w:rPr>
          <w:rFonts w:eastAsia="Calibri" w:hint="cs"/>
          <w:b/>
          <w:bCs/>
          <w:u w:val="single"/>
          <w:rtl/>
        </w:rPr>
        <w:t xml:space="preserve">(الحادي عشر): </w:t>
      </w:r>
      <w:r w:rsidRPr="00CF412E">
        <w:rPr>
          <w:rFonts w:eastAsia="Calibri"/>
          <w:b/>
          <w:bCs/>
          <w:u w:val="single"/>
          <w:rtl/>
        </w:rPr>
        <w:t>مراجع العقيدة</w:t>
      </w:r>
    </w:p>
    <w:p w:rsidR="007A7CFD" w:rsidRDefault="007A7CFD" w:rsidP="00785FF1">
      <w:pPr>
        <w:pStyle w:val="ListParagraph"/>
        <w:widowControl w:val="0"/>
        <w:numPr>
          <w:ilvl w:val="0"/>
          <w:numId w:val="100"/>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w:t>
      </w:r>
      <w:r w:rsidRPr="00C86796">
        <w:rPr>
          <w:rFonts w:eastAsia="Calibri"/>
          <w:noProof/>
          <w:rtl/>
          <w:lang w:val="en-MY" w:bidi="ar-EG"/>
        </w:rPr>
        <w:t>بن تيمية</w:t>
      </w:r>
      <w:r w:rsidRPr="00C86796">
        <w:rPr>
          <w:rFonts w:eastAsia="Calibri" w:hint="cs"/>
          <w:noProof/>
          <w:rtl/>
          <w:lang w:val="en-MY" w:bidi="ar-EG"/>
        </w:rPr>
        <w:t>.</w:t>
      </w:r>
      <w:r w:rsidRPr="00C86796">
        <w:rPr>
          <w:rFonts w:eastAsia="Calibri"/>
          <w:noProof/>
          <w:rtl/>
          <w:lang w:val="en-MY" w:bidi="ar-EG"/>
        </w:rPr>
        <w:t xml:space="preserve"> منهاج السنة النبوية</w:t>
      </w:r>
      <w:r w:rsidRPr="00C86796">
        <w:rPr>
          <w:rFonts w:eastAsia="Calibri" w:hint="cs"/>
          <w:noProof/>
          <w:rtl/>
          <w:lang w:val="en-MY" w:bidi="ar-EG"/>
        </w:rPr>
        <w:t xml:space="preserve">. </w:t>
      </w:r>
      <w:r w:rsidRPr="00C86796">
        <w:rPr>
          <w:rFonts w:eastAsia="Calibri"/>
          <w:noProof/>
          <w:rtl/>
          <w:lang w:val="en-MY" w:bidi="ar-EG"/>
        </w:rPr>
        <w:t>تحقيق: محمد رشاد سالم، ط 1، ( جامعة الإمام محمد بن سعود، 1406 هـ - 1986م )</w:t>
      </w:r>
      <w:r w:rsidRPr="00C86796">
        <w:rPr>
          <w:rFonts w:eastAsia="Calibri" w:hint="cs"/>
          <w:noProof/>
          <w:rtl/>
          <w:lang w:val="en-MY" w:bidi="ar-EG"/>
        </w:rPr>
        <w:t>.</w:t>
      </w:r>
    </w:p>
    <w:p w:rsidR="00C60FC8" w:rsidRPr="00C86796" w:rsidRDefault="00C60FC8" w:rsidP="00785FF1">
      <w:pPr>
        <w:pStyle w:val="ListParagraph"/>
        <w:widowControl w:val="0"/>
        <w:numPr>
          <w:ilvl w:val="0"/>
          <w:numId w:val="100"/>
        </w:numPr>
        <w:spacing w:after="0" w:line="240" w:lineRule="auto"/>
        <w:ind w:left="0" w:firstLine="567"/>
        <w:contextualSpacing w:val="0"/>
        <w:jc w:val="both"/>
        <w:rPr>
          <w:rFonts w:eastAsia="Calibri"/>
          <w:noProof/>
          <w:rtl/>
          <w:lang w:val="en-MY" w:bidi="ar-EG"/>
        </w:rPr>
      </w:pPr>
      <w:r w:rsidRPr="00C60FC8">
        <w:rPr>
          <w:rFonts w:eastAsia="Calibri"/>
          <w:noProof/>
          <w:rtl/>
          <w:lang w:val="en-MY" w:bidi="ar-EG"/>
        </w:rPr>
        <w:t>الفارابي. أبو نصر إسماعيل بن حماد الجوهري الفارابي. الصحاح تاج اللغة وصحاح العربية،  تحقيق: أحمد عبد الغفور عطار، ط4، (بير</w:t>
      </w:r>
      <w:r>
        <w:rPr>
          <w:rFonts w:eastAsia="Calibri"/>
          <w:noProof/>
          <w:rtl/>
          <w:lang w:val="en-MY" w:bidi="ar-EG"/>
        </w:rPr>
        <w:t>وت، دار العلم للملايين،1407 هـ‍- 1987</w:t>
      </w:r>
      <w:r w:rsidRPr="00C60FC8">
        <w:rPr>
          <w:rFonts w:eastAsia="Calibri"/>
          <w:noProof/>
          <w:rtl/>
          <w:lang w:val="en-MY" w:bidi="ar-EG"/>
        </w:rPr>
        <w:t>م).</w:t>
      </w:r>
    </w:p>
    <w:p w:rsidR="007A7CFD" w:rsidRDefault="007A7CFD" w:rsidP="00785FF1">
      <w:pPr>
        <w:pStyle w:val="ListParagraph"/>
        <w:widowControl w:val="0"/>
        <w:numPr>
          <w:ilvl w:val="0"/>
          <w:numId w:val="100"/>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الشهرساني. الملل والنحل</w:t>
      </w:r>
      <w:r w:rsidR="00D26CC9">
        <w:rPr>
          <w:rFonts w:eastAsia="Calibri" w:hint="cs"/>
          <w:noProof/>
          <w:rtl/>
          <w:lang w:val="en-MY" w:bidi="ar-EG"/>
        </w:rPr>
        <w:t>.تحقيق: أحمد فهمى محمد، ط2، (بيروت</w:t>
      </w:r>
      <w:r w:rsidRPr="00C86796">
        <w:rPr>
          <w:rFonts w:eastAsia="Calibri"/>
          <w:noProof/>
          <w:rtl/>
          <w:lang w:val="en-MY" w:bidi="ar-EG"/>
        </w:rPr>
        <w:t>–</w:t>
      </w:r>
      <w:r w:rsidRPr="00C86796">
        <w:rPr>
          <w:rFonts w:eastAsia="Calibri" w:hint="cs"/>
          <w:noProof/>
          <w:rtl/>
          <w:lang w:val="en-MY" w:bidi="ar-EG"/>
        </w:rPr>
        <w:t xml:space="preserve"> لينان: دار الكتب العلمية ، 1413 هـ - 1992 م ).</w:t>
      </w:r>
    </w:p>
    <w:p w:rsidR="00832E57" w:rsidRDefault="00832E57" w:rsidP="00832E57">
      <w:pPr>
        <w:pStyle w:val="ListParagraph"/>
        <w:widowControl w:val="0"/>
        <w:spacing w:after="0" w:line="240" w:lineRule="auto"/>
        <w:ind w:left="567"/>
        <w:contextualSpacing w:val="0"/>
        <w:jc w:val="both"/>
        <w:rPr>
          <w:rFonts w:eastAsia="Calibri"/>
          <w:noProof/>
          <w:lang w:val="en-MY" w:bidi="ar-EG"/>
        </w:rPr>
      </w:pPr>
    </w:p>
    <w:p w:rsidR="0060121F" w:rsidRPr="0060121F" w:rsidRDefault="0060121F" w:rsidP="0060121F">
      <w:pPr>
        <w:pStyle w:val="ListParagraph"/>
        <w:widowControl w:val="0"/>
        <w:spacing w:after="0" w:line="240" w:lineRule="auto"/>
        <w:ind w:left="567"/>
        <w:contextualSpacing w:val="0"/>
        <w:jc w:val="both"/>
        <w:rPr>
          <w:rFonts w:eastAsia="Calibri"/>
          <w:noProof/>
          <w:sz w:val="16"/>
          <w:szCs w:val="16"/>
          <w:lang w:val="en-MY" w:bidi="ar-EG"/>
        </w:rPr>
      </w:pPr>
    </w:p>
    <w:p w:rsidR="00D43177" w:rsidRDefault="00D43177" w:rsidP="00FB0319">
      <w:pPr>
        <w:pStyle w:val="ListParagraph"/>
        <w:widowControl w:val="0"/>
        <w:spacing w:after="0" w:line="240" w:lineRule="auto"/>
        <w:ind w:left="0" w:firstLine="567"/>
        <w:contextualSpacing w:val="0"/>
        <w:jc w:val="center"/>
        <w:rPr>
          <w:rFonts w:eastAsia="Calibri"/>
          <w:b/>
          <w:bCs/>
          <w:noProof/>
          <w:u w:val="single"/>
          <w:rtl/>
          <w:lang w:val="en-MY" w:bidi="ar-EG"/>
        </w:rPr>
      </w:pPr>
      <w:r w:rsidRPr="00D43177">
        <w:rPr>
          <w:rFonts w:eastAsia="Calibri" w:hint="cs"/>
          <w:b/>
          <w:bCs/>
          <w:noProof/>
          <w:u w:val="single"/>
          <w:rtl/>
          <w:lang w:val="en-MY" w:bidi="ar-EG"/>
        </w:rPr>
        <w:t>الثاني عشر: السيرة والتاريخ</w:t>
      </w:r>
    </w:p>
    <w:p w:rsidR="00D43177" w:rsidRDefault="00D43177" w:rsidP="00785FF1">
      <w:pPr>
        <w:pStyle w:val="ListParagraph"/>
        <w:widowControl w:val="0"/>
        <w:numPr>
          <w:ilvl w:val="0"/>
          <w:numId w:val="107"/>
        </w:numPr>
        <w:spacing w:after="0" w:line="240" w:lineRule="auto"/>
        <w:ind w:left="0" w:firstLine="567"/>
        <w:contextualSpacing w:val="0"/>
        <w:jc w:val="both"/>
        <w:rPr>
          <w:rFonts w:eastAsia="Calibri"/>
          <w:noProof/>
          <w:lang w:val="en-MY" w:bidi="ar-EG"/>
        </w:rPr>
      </w:pPr>
      <w:r w:rsidRPr="00B734E8">
        <w:rPr>
          <w:rFonts w:eastAsia="Calibri" w:hint="cs"/>
          <w:noProof/>
          <w:rtl/>
          <w:lang w:val="en-MY" w:bidi="ar-EG"/>
        </w:rPr>
        <w:t xml:space="preserve">ابن هشام. </w:t>
      </w:r>
      <w:r w:rsidR="0060121F">
        <w:rPr>
          <w:rFonts w:hint="cs"/>
          <w:rtl/>
        </w:rPr>
        <w:t>السيرة النبوية</w:t>
      </w:r>
      <w:r w:rsidR="00B734E8" w:rsidRPr="00B734E8">
        <w:rPr>
          <w:rFonts w:hint="cs"/>
          <w:rtl/>
        </w:rPr>
        <w:t xml:space="preserve">. </w:t>
      </w:r>
      <w:r w:rsidR="00B734E8" w:rsidRPr="00B734E8">
        <w:rPr>
          <w:rtl/>
        </w:rPr>
        <w:t>تحقيق: مصطفى السقا وإبراهيم الأبياري وعبد الحفيظ الشلبي</w:t>
      </w:r>
      <w:r w:rsidR="00B734E8" w:rsidRPr="00B734E8">
        <w:rPr>
          <w:rFonts w:hint="cs"/>
          <w:rtl/>
        </w:rPr>
        <w:t>، ط2، (</w:t>
      </w:r>
      <w:r w:rsidR="00B734E8" w:rsidRPr="00B734E8">
        <w:rPr>
          <w:rtl/>
        </w:rPr>
        <w:t>شركة مكتبة ومطبعة مصطفى البابي الحلبي وأولاده بمصر</w:t>
      </w:r>
      <w:r w:rsidR="00B734E8" w:rsidRPr="00B734E8">
        <w:rPr>
          <w:rFonts w:hint="cs"/>
          <w:rtl/>
        </w:rPr>
        <w:t xml:space="preserve">، </w:t>
      </w:r>
      <w:r w:rsidR="00832E57">
        <w:rPr>
          <w:rtl/>
        </w:rPr>
        <w:t>1375هـ- 1955</w:t>
      </w:r>
      <w:r w:rsidR="00B734E8" w:rsidRPr="00B734E8">
        <w:rPr>
          <w:rtl/>
        </w:rPr>
        <w:t>م</w:t>
      </w:r>
      <w:r w:rsidR="00B734E8" w:rsidRPr="00B734E8">
        <w:rPr>
          <w:rFonts w:hint="cs"/>
          <w:rtl/>
        </w:rPr>
        <w:t>).</w:t>
      </w:r>
    </w:p>
    <w:p w:rsidR="00E621FC" w:rsidRPr="00B734E8" w:rsidRDefault="00E621FC" w:rsidP="00785FF1">
      <w:pPr>
        <w:pStyle w:val="ListParagraph"/>
        <w:widowControl w:val="0"/>
        <w:numPr>
          <w:ilvl w:val="0"/>
          <w:numId w:val="107"/>
        </w:numPr>
        <w:spacing w:after="0" w:line="240" w:lineRule="auto"/>
        <w:ind w:left="0" w:firstLine="567"/>
        <w:contextualSpacing w:val="0"/>
        <w:jc w:val="both"/>
        <w:rPr>
          <w:rFonts w:eastAsia="Calibri"/>
          <w:noProof/>
          <w:lang w:val="en-MY" w:bidi="ar-EG"/>
        </w:rPr>
      </w:pPr>
      <w:r w:rsidRPr="00E621FC">
        <w:rPr>
          <w:rFonts w:eastAsia="Calibri"/>
          <w:noProof/>
          <w:rtl/>
          <w:lang w:val="en-MY" w:bidi="ar-EG"/>
        </w:rPr>
        <w:t>ابن سعد. الطبقات الكبري لابن سعد</w:t>
      </w:r>
      <w:r w:rsidR="0060121F">
        <w:rPr>
          <w:rFonts w:eastAsia="Calibri"/>
          <w:noProof/>
          <w:rtl/>
          <w:lang w:val="en-MY" w:bidi="ar-EG"/>
        </w:rPr>
        <w:t>. تحقيق: إحسان عباس، ط1، (بيروت</w:t>
      </w:r>
      <w:r w:rsidRPr="00E621FC">
        <w:rPr>
          <w:rFonts w:eastAsia="Calibri"/>
          <w:noProof/>
          <w:rtl/>
          <w:lang w:val="en-MY" w:bidi="ar-EG"/>
        </w:rPr>
        <w:t>– دار صادر، 1968 م).</w:t>
      </w:r>
    </w:p>
    <w:p w:rsidR="00D43177" w:rsidRDefault="00D43177" w:rsidP="00785FF1">
      <w:pPr>
        <w:pStyle w:val="ListParagraph"/>
        <w:widowControl w:val="0"/>
        <w:numPr>
          <w:ilvl w:val="0"/>
          <w:numId w:val="107"/>
        </w:numPr>
        <w:spacing w:after="0" w:line="240" w:lineRule="auto"/>
        <w:ind w:left="0" w:firstLine="567"/>
        <w:contextualSpacing w:val="0"/>
        <w:jc w:val="both"/>
        <w:rPr>
          <w:rFonts w:eastAsia="Calibri"/>
          <w:noProof/>
          <w:lang w:val="en-MY" w:bidi="ar-EG"/>
        </w:rPr>
      </w:pPr>
      <w:r w:rsidRPr="00D43177">
        <w:rPr>
          <w:rFonts w:eastAsia="Calibri"/>
          <w:noProof/>
          <w:rtl/>
          <w:lang w:val="en-MY" w:bidi="ar-EG"/>
        </w:rPr>
        <w:t>الذهبي</w:t>
      </w:r>
      <w:r>
        <w:rPr>
          <w:rFonts w:eastAsia="Calibri" w:hint="cs"/>
          <w:noProof/>
          <w:rtl/>
          <w:lang w:val="en-MY" w:bidi="ar-EG"/>
        </w:rPr>
        <w:t>.</w:t>
      </w:r>
      <w:r w:rsidRPr="00D43177">
        <w:rPr>
          <w:rFonts w:eastAsia="Calibri"/>
          <w:noProof/>
          <w:rtl/>
          <w:lang w:val="en-MY" w:bidi="ar-EG"/>
        </w:rPr>
        <w:t xml:space="preserve"> شمس الدين أبو عبد الله محمد بن أحمد بن عثمان بن قَايْماز الذهبي</w:t>
      </w:r>
      <w:r>
        <w:rPr>
          <w:rFonts w:eastAsia="Calibri" w:hint="cs"/>
          <w:noProof/>
          <w:rtl/>
          <w:lang w:val="en-MY" w:bidi="ar-EG"/>
        </w:rPr>
        <w:t>.</w:t>
      </w:r>
      <w:r w:rsidRPr="00D43177">
        <w:rPr>
          <w:rFonts w:eastAsia="Calibri"/>
          <w:noProof/>
          <w:rtl/>
          <w:lang w:val="en-MY" w:bidi="ar-EG"/>
        </w:rPr>
        <w:t xml:space="preserve"> تا</w:t>
      </w:r>
      <w:r w:rsidR="0060121F">
        <w:rPr>
          <w:rFonts w:eastAsia="Calibri"/>
          <w:noProof/>
          <w:rtl/>
          <w:lang w:val="en-MY" w:bidi="ar-EG"/>
        </w:rPr>
        <w:t>ريخ الإسلام ووفيات المشاهير و</w:t>
      </w:r>
      <w:r w:rsidRPr="00D43177">
        <w:rPr>
          <w:rFonts w:eastAsia="Calibri"/>
          <w:noProof/>
          <w:rtl/>
          <w:lang w:val="en-MY" w:bidi="ar-EG"/>
        </w:rPr>
        <w:t>الأعلام</w:t>
      </w:r>
      <w:r>
        <w:rPr>
          <w:rFonts w:eastAsia="Calibri" w:hint="cs"/>
          <w:noProof/>
          <w:rtl/>
          <w:lang w:val="en-MY" w:bidi="ar-EG"/>
        </w:rPr>
        <w:t>.</w:t>
      </w:r>
      <w:r w:rsidRPr="00D43177">
        <w:rPr>
          <w:rFonts w:eastAsia="Calibri"/>
          <w:noProof/>
          <w:rtl/>
          <w:lang w:val="en-MY" w:bidi="ar-EG"/>
        </w:rPr>
        <w:t xml:space="preserve"> تحقيق: الدكتور بشار عوّاد معروف، ط1، (بيرو</w:t>
      </w:r>
      <w:r w:rsidR="00826343">
        <w:rPr>
          <w:rFonts w:eastAsia="Calibri"/>
          <w:noProof/>
          <w:rtl/>
          <w:lang w:val="en-MY" w:bidi="ar-EG"/>
        </w:rPr>
        <w:t>ت، دار الغرب، 2003م)</w:t>
      </w:r>
      <w:r w:rsidR="00826343">
        <w:rPr>
          <w:rFonts w:eastAsia="Calibri" w:hint="cs"/>
          <w:noProof/>
          <w:rtl/>
          <w:lang w:val="en-MY" w:bidi="ar-EG"/>
        </w:rPr>
        <w:t>.</w:t>
      </w:r>
    </w:p>
    <w:p w:rsidR="0060121F" w:rsidRPr="00376557" w:rsidRDefault="0060121F" w:rsidP="0060121F">
      <w:pPr>
        <w:pStyle w:val="ListParagraph"/>
        <w:widowControl w:val="0"/>
        <w:spacing w:after="0" w:line="240" w:lineRule="auto"/>
        <w:ind w:left="567"/>
        <w:contextualSpacing w:val="0"/>
        <w:jc w:val="both"/>
        <w:rPr>
          <w:rFonts w:eastAsia="Calibri"/>
          <w:noProof/>
          <w:sz w:val="10"/>
          <w:szCs w:val="10"/>
          <w:lang w:val="en-MY" w:bidi="ar-EG"/>
        </w:rPr>
      </w:pPr>
    </w:p>
    <w:p w:rsidR="007A7CFD" w:rsidRPr="00CF412E" w:rsidRDefault="00E621FC" w:rsidP="00FB0319">
      <w:pPr>
        <w:pStyle w:val="ListParagraph"/>
        <w:widowControl w:val="0"/>
        <w:spacing w:after="0" w:line="240" w:lineRule="auto"/>
        <w:ind w:left="0" w:firstLine="567"/>
        <w:contextualSpacing w:val="0"/>
        <w:jc w:val="center"/>
        <w:rPr>
          <w:rFonts w:eastAsia="Calibri"/>
          <w:b/>
          <w:bCs/>
          <w:noProof/>
          <w:u w:val="single"/>
          <w:rtl/>
          <w:lang w:val="en-MY" w:bidi="ar-EG"/>
        </w:rPr>
      </w:pPr>
      <w:r w:rsidRPr="00CF412E">
        <w:rPr>
          <w:rFonts w:eastAsia="Calibri" w:hint="cs"/>
          <w:b/>
          <w:bCs/>
          <w:u w:val="single"/>
          <w:rtl/>
        </w:rPr>
        <w:t xml:space="preserve"> </w:t>
      </w:r>
      <w:r w:rsidR="00DD7827">
        <w:rPr>
          <w:rFonts w:eastAsia="Calibri" w:hint="cs"/>
          <w:b/>
          <w:bCs/>
          <w:u w:val="single"/>
          <w:rtl/>
        </w:rPr>
        <w:t>(الثالث</w:t>
      </w:r>
      <w:r w:rsidR="007A7CFD" w:rsidRPr="00CF412E">
        <w:rPr>
          <w:rFonts w:eastAsia="Calibri" w:hint="cs"/>
          <w:b/>
          <w:bCs/>
          <w:u w:val="single"/>
          <w:rtl/>
        </w:rPr>
        <w:t xml:space="preserve"> عشر): </w:t>
      </w:r>
      <w:r w:rsidR="007A7CFD" w:rsidRPr="00CF412E">
        <w:rPr>
          <w:rFonts w:eastAsia="Calibri"/>
          <w:b/>
          <w:bCs/>
          <w:u w:val="single"/>
          <w:rtl/>
        </w:rPr>
        <w:t>المعاجم</w:t>
      </w:r>
    </w:p>
    <w:p w:rsidR="007A7CFD" w:rsidRPr="00C86796" w:rsidRDefault="007A7CFD" w:rsidP="00785FF1">
      <w:pPr>
        <w:pStyle w:val="ListParagraph"/>
        <w:widowControl w:val="0"/>
        <w:numPr>
          <w:ilvl w:val="0"/>
          <w:numId w:val="101"/>
        </w:numPr>
        <w:spacing w:after="0" w:line="240" w:lineRule="auto"/>
        <w:ind w:left="0" w:firstLine="567"/>
        <w:contextualSpacing w:val="0"/>
        <w:jc w:val="both"/>
        <w:rPr>
          <w:rFonts w:eastAsia="Calibri"/>
          <w:noProof/>
          <w:sz w:val="38"/>
          <w:szCs w:val="38"/>
          <w:lang w:val="en-MY" w:bidi="ar-EG"/>
        </w:rPr>
      </w:pPr>
      <w:r w:rsidRPr="00C86796">
        <w:rPr>
          <w:rFonts w:eastAsia="Calibri" w:hint="cs"/>
          <w:noProof/>
          <w:sz w:val="38"/>
          <w:szCs w:val="38"/>
          <w:rtl/>
          <w:lang w:val="en-MY" w:bidi="ar-EG"/>
        </w:rPr>
        <w:t>ابن الأثير، مجد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الدين</w:t>
      </w:r>
      <w:r w:rsidRPr="00C86796">
        <w:rPr>
          <w:rFonts w:eastAsia="Calibri"/>
          <w:noProof/>
          <w:sz w:val="38"/>
          <w:szCs w:val="38"/>
          <w:rtl/>
          <w:lang w:val="en-MY" w:bidi="ar-EG"/>
        </w:rPr>
        <w:t xml:space="preserve"> </w:t>
      </w:r>
      <w:r w:rsidRPr="00C86796">
        <w:rPr>
          <w:rFonts w:eastAsia="Calibri" w:hint="cs"/>
          <w:noProof/>
          <w:sz w:val="38"/>
          <w:szCs w:val="38"/>
          <w:rtl/>
          <w:lang w:val="en-MY" w:bidi="ar-EG"/>
        </w:rPr>
        <w:t>أبو</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السعادات</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المبارك</w:t>
      </w:r>
      <w:r w:rsidRPr="00C86796">
        <w:rPr>
          <w:rFonts w:eastAsia="Calibri"/>
          <w:noProof/>
          <w:sz w:val="38"/>
          <w:szCs w:val="38"/>
          <w:rtl/>
          <w:lang w:val="en-MY" w:bidi="ar-EG"/>
        </w:rPr>
        <w:t xml:space="preserve"> </w:t>
      </w:r>
      <w:r w:rsidRPr="00C86796">
        <w:rPr>
          <w:rFonts w:eastAsia="Calibri" w:hint="cs"/>
          <w:noProof/>
          <w:sz w:val="38"/>
          <w:szCs w:val="38"/>
          <w:rtl/>
          <w:lang w:val="en-MY" w:bidi="ar-EG"/>
        </w:rPr>
        <w:t>بن</w:t>
      </w:r>
      <w:r w:rsidRPr="00C86796">
        <w:rPr>
          <w:rFonts w:eastAsia="Calibri"/>
          <w:noProof/>
          <w:sz w:val="38"/>
          <w:szCs w:val="38"/>
          <w:rtl/>
          <w:lang w:val="en-MY" w:bidi="ar-EG"/>
        </w:rPr>
        <w:t xml:space="preserve"> </w:t>
      </w:r>
      <w:r w:rsidRPr="00C86796">
        <w:rPr>
          <w:rFonts w:eastAsia="Calibri" w:hint="cs"/>
          <w:noProof/>
          <w:sz w:val="38"/>
          <w:szCs w:val="38"/>
          <w:rtl/>
          <w:lang w:val="en-MY" w:bidi="ar-EG"/>
        </w:rPr>
        <w:t>محمد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بن</w:t>
      </w:r>
      <w:r w:rsidRPr="00C86796">
        <w:rPr>
          <w:rFonts w:eastAsia="Calibri"/>
          <w:noProof/>
          <w:sz w:val="38"/>
          <w:szCs w:val="38"/>
          <w:rtl/>
          <w:lang w:val="en-MY" w:bidi="ar-EG"/>
        </w:rPr>
        <w:t xml:space="preserve"> </w:t>
      </w:r>
      <w:r w:rsidRPr="00C86796">
        <w:rPr>
          <w:rFonts w:eastAsia="Calibri" w:hint="cs"/>
          <w:noProof/>
          <w:sz w:val="38"/>
          <w:szCs w:val="38"/>
          <w:rtl/>
          <w:lang w:val="en-MY" w:bidi="ar-EG"/>
        </w:rPr>
        <w:t>محمد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بن</w:t>
      </w:r>
      <w:r w:rsidRPr="00C86796">
        <w:rPr>
          <w:rFonts w:eastAsia="Calibri"/>
          <w:noProof/>
          <w:sz w:val="38"/>
          <w:szCs w:val="38"/>
          <w:rtl/>
          <w:lang w:val="en-MY" w:bidi="ar-EG"/>
        </w:rPr>
        <w:t xml:space="preserve"> </w:t>
      </w:r>
      <w:r w:rsidRPr="00C86796">
        <w:rPr>
          <w:rFonts w:eastAsia="Calibri" w:hint="cs"/>
          <w:noProof/>
          <w:sz w:val="38"/>
          <w:szCs w:val="38"/>
          <w:rtl/>
          <w:lang w:val="en-MY" w:bidi="ar-EG"/>
        </w:rPr>
        <w:t>محمد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ابن</w:t>
      </w:r>
      <w:r w:rsidRPr="00C86796">
        <w:rPr>
          <w:rFonts w:eastAsia="Calibri"/>
          <w:noProof/>
          <w:sz w:val="38"/>
          <w:szCs w:val="38"/>
          <w:rtl/>
          <w:lang w:val="en-MY" w:bidi="ar-EG"/>
        </w:rPr>
        <w:t xml:space="preserve"> </w:t>
      </w:r>
      <w:r w:rsidRPr="00C86796">
        <w:rPr>
          <w:rFonts w:eastAsia="Calibri" w:hint="cs"/>
          <w:noProof/>
          <w:sz w:val="38"/>
          <w:szCs w:val="38"/>
          <w:rtl/>
          <w:lang w:val="en-MY" w:bidi="ar-EG"/>
        </w:rPr>
        <w:t>عبد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الكريم</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الشيباني</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الجزري</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ابن</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الأثير. النهاية</w:t>
      </w:r>
      <w:r w:rsidRPr="00C86796">
        <w:rPr>
          <w:rFonts w:eastAsia="Calibri"/>
          <w:noProof/>
          <w:sz w:val="38"/>
          <w:szCs w:val="38"/>
          <w:rtl/>
          <w:lang w:val="en-MY" w:bidi="ar-EG"/>
        </w:rPr>
        <w:t xml:space="preserve"> </w:t>
      </w:r>
      <w:r w:rsidRPr="00C86796">
        <w:rPr>
          <w:rFonts w:eastAsia="Calibri" w:hint="cs"/>
          <w:noProof/>
          <w:sz w:val="38"/>
          <w:szCs w:val="38"/>
          <w:rtl/>
          <w:lang w:val="en-MY" w:bidi="ar-EG"/>
        </w:rPr>
        <w:t>في</w:t>
      </w:r>
      <w:r w:rsidRPr="00C86796">
        <w:rPr>
          <w:rFonts w:eastAsia="Calibri"/>
          <w:noProof/>
          <w:sz w:val="38"/>
          <w:szCs w:val="38"/>
          <w:rtl/>
          <w:lang w:val="en-MY" w:bidi="ar-EG"/>
        </w:rPr>
        <w:t xml:space="preserve"> </w:t>
      </w:r>
      <w:r w:rsidRPr="00C86796">
        <w:rPr>
          <w:rFonts w:eastAsia="Calibri" w:hint="cs"/>
          <w:noProof/>
          <w:sz w:val="38"/>
          <w:szCs w:val="38"/>
          <w:rtl/>
          <w:lang w:val="en-MY" w:bidi="ar-EG"/>
        </w:rPr>
        <w:t>غريب</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الحديث</w:t>
      </w:r>
      <w:r w:rsidRPr="00C86796">
        <w:rPr>
          <w:rFonts w:eastAsia="Calibri"/>
          <w:noProof/>
          <w:sz w:val="38"/>
          <w:szCs w:val="38"/>
          <w:rtl/>
          <w:lang w:val="en-MY" w:bidi="ar-EG"/>
        </w:rPr>
        <w:t xml:space="preserve"> </w:t>
      </w:r>
      <w:r w:rsidRPr="00C86796">
        <w:rPr>
          <w:rFonts w:eastAsia="Calibri" w:hint="cs"/>
          <w:noProof/>
          <w:sz w:val="38"/>
          <w:szCs w:val="38"/>
          <w:rtl/>
          <w:lang w:val="en-MY" w:bidi="ar-EG"/>
        </w:rPr>
        <w:t>والأثر. تحقيق</w:t>
      </w:r>
      <w:r w:rsidRPr="00C86796">
        <w:rPr>
          <w:rFonts w:eastAsia="Calibri"/>
          <w:noProof/>
          <w:sz w:val="38"/>
          <w:szCs w:val="38"/>
          <w:rtl/>
          <w:lang w:val="en-MY" w:bidi="ar-EG"/>
        </w:rPr>
        <w:t xml:space="preserve">: </w:t>
      </w:r>
      <w:r w:rsidRPr="00C86796">
        <w:rPr>
          <w:rFonts w:eastAsia="Calibri" w:hint="cs"/>
          <w:noProof/>
          <w:sz w:val="38"/>
          <w:szCs w:val="38"/>
          <w:rtl/>
          <w:lang w:val="en-MY" w:bidi="ar-EG"/>
        </w:rPr>
        <w:t>طاهر</w:t>
      </w:r>
      <w:r w:rsidRPr="00C86796">
        <w:rPr>
          <w:rFonts w:eastAsia="Calibri"/>
          <w:noProof/>
          <w:sz w:val="38"/>
          <w:szCs w:val="38"/>
          <w:rtl/>
          <w:lang w:val="en-MY" w:bidi="ar-EG"/>
        </w:rPr>
        <w:t xml:space="preserve"> </w:t>
      </w:r>
      <w:r w:rsidRPr="00C86796">
        <w:rPr>
          <w:rFonts w:eastAsia="Calibri" w:hint="cs"/>
          <w:noProof/>
          <w:sz w:val="38"/>
          <w:szCs w:val="38"/>
          <w:rtl/>
          <w:lang w:val="en-MY" w:bidi="ar-EG"/>
        </w:rPr>
        <w:t>أحمد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الزاوى-  محمود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محمد</w:t>
      </w:r>
      <w:r w:rsidRPr="00C86796">
        <w:rPr>
          <w:rFonts w:eastAsia="Calibri"/>
          <w:noProof/>
          <w:sz w:val="38"/>
          <w:szCs w:val="38"/>
          <w:rtl/>
          <w:lang w:val="en-MY" w:bidi="ar-EG"/>
        </w:rPr>
        <w:t xml:space="preserve"> </w:t>
      </w:r>
      <w:r w:rsidRPr="00C86796">
        <w:rPr>
          <w:rFonts w:eastAsia="Calibri" w:hint="cs"/>
          <w:noProof/>
          <w:sz w:val="38"/>
          <w:szCs w:val="38"/>
          <w:rtl/>
          <w:lang w:val="en-MY" w:bidi="ar-EG"/>
        </w:rPr>
        <w:t xml:space="preserve">الطناحي، د. ط، ( بيروت </w:t>
      </w:r>
      <w:r w:rsidRPr="00C86796">
        <w:rPr>
          <w:rFonts w:eastAsia="Calibri"/>
          <w:noProof/>
          <w:sz w:val="38"/>
          <w:szCs w:val="38"/>
          <w:rtl/>
          <w:lang w:val="en-MY" w:bidi="ar-EG"/>
        </w:rPr>
        <w:t>–</w:t>
      </w:r>
      <w:r w:rsidRPr="00C86796">
        <w:rPr>
          <w:rFonts w:eastAsia="Calibri" w:hint="cs"/>
          <w:noProof/>
          <w:sz w:val="38"/>
          <w:szCs w:val="38"/>
          <w:rtl/>
          <w:lang w:val="en-MY" w:bidi="ar-EG"/>
        </w:rPr>
        <w:t xml:space="preserve"> المكتبة العلمية، </w:t>
      </w:r>
      <w:r w:rsidRPr="00C86796">
        <w:rPr>
          <w:rFonts w:eastAsia="Calibri"/>
          <w:noProof/>
          <w:sz w:val="38"/>
          <w:szCs w:val="38"/>
          <w:rtl/>
          <w:lang w:val="en-MY" w:bidi="ar-EG"/>
        </w:rPr>
        <w:t>1399</w:t>
      </w:r>
      <w:r w:rsidRPr="00C86796">
        <w:rPr>
          <w:rFonts w:eastAsia="Calibri" w:hint="cs"/>
          <w:noProof/>
          <w:sz w:val="38"/>
          <w:szCs w:val="38"/>
          <w:rtl/>
          <w:lang w:val="en-MY" w:bidi="ar-EG"/>
        </w:rPr>
        <w:t>هـ</w:t>
      </w:r>
      <w:r w:rsidRPr="00C86796">
        <w:rPr>
          <w:rFonts w:eastAsia="Calibri"/>
          <w:noProof/>
          <w:sz w:val="38"/>
          <w:szCs w:val="38"/>
          <w:rtl/>
          <w:lang w:val="en-MY" w:bidi="ar-EG"/>
        </w:rPr>
        <w:t>- 1979</w:t>
      </w:r>
      <w:r w:rsidRPr="00C86796">
        <w:rPr>
          <w:rFonts w:eastAsia="Calibri" w:hint="cs"/>
          <w:noProof/>
          <w:sz w:val="38"/>
          <w:szCs w:val="38"/>
          <w:rtl/>
          <w:lang w:val="en-MY" w:bidi="ar-EG"/>
        </w:rPr>
        <w:t>م).</w:t>
      </w:r>
    </w:p>
    <w:p w:rsidR="007A7CFD" w:rsidRPr="00C86796" w:rsidRDefault="007A7CFD" w:rsidP="00785FF1">
      <w:pPr>
        <w:pStyle w:val="ListParagraph"/>
        <w:widowControl w:val="0"/>
        <w:numPr>
          <w:ilvl w:val="0"/>
          <w:numId w:val="101"/>
        </w:numPr>
        <w:spacing w:after="0" w:line="240" w:lineRule="auto"/>
        <w:ind w:left="0" w:firstLine="567"/>
        <w:contextualSpacing w:val="0"/>
        <w:jc w:val="both"/>
        <w:rPr>
          <w:rFonts w:eastAsia="Calibri"/>
          <w:noProof/>
          <w:sz w:val="38"/>
          <w:szCs w:val="38"/>
          <w:lang w:val="en-MY" w:bidi="ar-EG"/>
        </w:rPr>
      </w:pPr>
      <w:r w:rsidRPr="00C86796">
        <w:rPr>
          <w:rFonts w:eastAsia="Calibri" w:hint="cs"/>
          <w:noProof/>
          <w:sz w:val="38"/>
          <w:szCs w:val="38"/>
          <w:rtl/>
          <w:lang w:val="en-MY" w:bidi="ar-EG"/>
        </w:rPr>
        <w:t xml:space="preserve">ابن الجوزي، </w:t>
      </w:r>
      <w:r w:rsidRPr="00C86796">
        <w:rPr>
          <w:rFonts w:eastAsia="Calibri" w:hint="eastAsia"/>
          <w:noProof/>
          <w:sz w:val="38"/>
          <w:szCs w:val="38"/>
          <w:rtl/>
          <w:lang w:val="en-MY" w:bidi="ar-EG"/>
        </w:rPr>
        <w:t>جمال</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الدين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أبو</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الفرج</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عبد</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الرحمن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بن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علي</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بن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محمد</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الجوزي</w:t>
      </w:r>
      <w:r w:rsidRPr="00C86796">
        <w:rPr>
          <w:rFonts w:eastAsia="Calibri" w:hint="cs"/>
          <w:noProof/>
          <w:sz w:val="38"/>
          <w:szCs w:val="38"/>
          <w:rtl/>
          <w:lang w:val="en-MY" w:bidi="ar-EG"/>
        </w:rPr>
        <w:t xml:space="preserve">. </w:t>
      </w:r>
      <w:r w:rsidRPr="00C86796">
        <w:rPr>
          <w:rFonts w:eastAsia="Calibri" w:hint="eastAsia"/>
          <w:noProof/>
          <w:sz w:val="38"/>
          <w:szCs w:val="38"/>
          <w:rtl/>
          <w:lang w:val="en-MY" w:bidi="ar-EG"/>
        </w:rPr>
        <w:t>غريب</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الحديث</w:t>
      </w:r>
      <w:r w:rsidRPr="00C86796">
        <w:rPr>
          <w:rFonts w:eastAsia="Calibri" w:hint="cs"/>
          <w:noProof/>
          <w:sz w:val="38"/>
          <w:szCs w:val="38"/>
          <w:rtl/>
          <w:lang w:val="en-MY" w:bidi="ar-EG"/>
        </w:rPr>
        <w:t xml:space="preserve">. تحقيق: </w:t>
      </w:r>
      <w:r w:rsidRPr="00C86796">
        <w:rPr>
          <w:rFonts w:eastAsia="Calibri" w:hint="eastAsia"/>
          <w:noProof/>
          <w:sz w:val="38"/>
          <w:szCs w:val="38"/>
          <w:rtl/>
          <w:lang w:val="en-MY" w:bidi="ar-EG"/>
        </w:rPr>
        <w:t>عبد</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المعطي</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أمين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القلعجي</w:t>
      </w:r>
      <w:r w:rsidRPr="00C86796">
        <w:rPr>
          <w:rFonts w:eastAsia="Calibri" w:hint="cs"/>
          <w:noProof/>
          <w:sz w:val="38"/>
          <w:szCs w:val="38"/>
          <w:rtl/>
          <w:lang w:val="en-MY" w:bidi="ar-EG"/>
        </w:rPr>
        <w:t>، ط1، (</w:t>
      </w:r>
      <w:r w:rsidRPr="00C86796">
        <w:rPr>
          <w:rFonts w:eastAsia="Calibri" w:hint="eastAsia"/>
          <w:noProof/>
          <w:sz w:val="38"/>
          <w:szCs w:val="38"/>
          <w:rtl/>
          <w:lang w:val="en-MY" w:bidi="ar-EG"/>
        </w:rPr>
        <w:t>بيروت</w:t>
      </w:r>
      <w:r w:rsidR="00832E57">
        <w:rPr>
          <w:rFonts w:eastAsia="Calibri"/>
          <w:noProof/>
          <w:sz w:val="38"/>
          <w:szCs w:val="38"/>
          <w:rtl/>
          <w:lang w:val="en-MY" w:bidi="ar-EG"/>
        </w:rPr>
        <w:t>–</w:t>
      </w:r>
      <w:r w:rsidRPr="00C86796">
        <w:rPr>
          <w:rFonts w:eastAsia="Calibri" w:hint="eastAsia"/>
          <w:noProof/>
          <w:sz w:val="38"/>
          <w:szCs w:val="38"/>
          <w:rtl/>
          <w:lang w:val="en-MY" w:bidi="ar-EG"/>
        </w:rPr>
        <w:t>لبنان</w:t>
      </w:r>
      <w:r w:rsidRPr="00C86796">
        <w:rPr>
          <w:rFonts w:eastAsia="Calibri" w:hint="cs"/>
          <w:noProof/>
          <w:sz w:val="38"/>
          <w:szCs w:val="38"/>
          <w:rtl/>
          <w:lang w:val="en-MY" w:bidi="ar-EG"/>
        </w:rPr>
        <w:t xml:space="preserve">: </w:t>
      </w:r>
      <w:r w:rsidRPr="00C86796">
        <w:rPr>
          <w:rFonts w:eastAsia="Calibri" w:hint="eastAsia"/>
          <w:noProof/>
          <w:sz w:val="38"/>
          <w:szCs w:val="38"/>
          <w:rtl/>
          <w:lang w:val="en-MY" w:bidi="ar-EG"/>
        </w:rPr>
        <w:t>دار</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الكتب</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العلمية</w:t>
      </w:r>
      <w:r w:rsidRPr="00C86796">
        <w:rPr>
          <w:rFonts w:eastAsia="Calibri" w:hint="cs"/>
          <w:noProof/>
          <w:sz w:val="38"/>
          <w:szCs w:val="38"/>
          <w:rtl/>
          <w:lang w:val="en-MY" w:bidi="ar-EG"/>
        </w:rPr>
        <w:t xml:space="preserve">، </w:t>
      </w:r>
      <w:r w:rsidR="009638CB">
        <w:rPr>
          <w:rFonts w:eastAsia="Calibri"/>
          <w:noProof/>
          <w:sz w:val="38"/>
          <w:szCs w:val="38"/>
          <w:rtl/>
          <w:lang w:val="en-MY" w:bidi="ar-EG"/>
        </w:rPr>
        <w:t>1405</w:t>
      </w:r>
      <w:r w:rsidRPr="00C86796">
        <w:rPr>
          <w:rFonts w:eastAsia="Calibri"/>
          <w:noProof/>
          <w:sz w:val="38"/>
          <w:szCs w:val="38"/>
          <w:rtl/>
          <w:lang w:val="en-MY" w:bidi="ar-EG"/>
        </w:rPr>
        <w:t>– 1985</w:t>
      </w:r>
      <w:r w:rsidRPr="00C86796">
        <w:rPr>
          <w:rFonts w:eastAsia="Calibri" w:hint="cs"/>
          <w:noProof/>
          <w:sz w:val="38"/>
          <w:szCs w:val="38"/>
          <w:rtl/>
          <w:lang w:val="en-MY" w:bidi="ar-EG"/>
        </w:rPr>
        <w:t>م).</w:t>
      </w:r>
    </w:p>
    <w:p w:rsidR="007A7CFD" w:rsidRPr="00C86796" w:rsidRDefault="007A7CFD" w:rsidP="00785FF1">
      <w:pPr>
        <w:pStyle w:val="ListParagraph"/>
        <w:widowControl w:val="0"/>
        <w:numPr>
          <w:ilvl w:val="0"/>
          <w:numId w:val="101"/>
        </w:numPr>
        <w:spacing w:after="0" w:line="240" w:lineRule="auto"/>
        <w:ind w:left="0" w:firstLine="567"/>
        <w:contextualSpacing w:val="0"/>
        <w:jc w:val="both"/>
        <w:rPr>
          <w:rFonts w:eastAsia="Calibri"/>
          <w:noProof/>
          <w:sz w:val="38"/>
          <w:szCs w:val="38"/>
          <w:lang w:val="en-MY" w:bidi="ar-EG"/>
        </w:rPr>
      </w:pPr>
      <w:r w:rsidRPr="00C86796">
        <w:rPr>
          <w:rFonts w:eastAsia="Calibri" w:hint="eastAsia"/>
          <w:noProof/>
          <w:sz w:val="38"/>
          <w:szCs w:val="38"/>
          <w:rtl/>
          <w:lang w:val="en-MY" w:bidi="ar-EG"/>
        </w:rPr>
        <w:t>ابن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منظور</w:t>
      </w:r>
      <w:r w:rsidRPr="00C86796">
        <w:rPr>
          <w:rFonts w:eastAsia="Calibri" w:hint="cs"/>
          <w:noProof/>
          <w:sz w:val="38"/>
          <w:szCs w:val="38"/>
          <w:rtl/>
          <w:lang w:val="en-MY" w:bidi="ar-EG"/>
        </w:rPr>
        <w:t xml:space="preserve">، </w:t>
      </w:r>
      <w:r w:rsidRPr="00C86796">
        <w:rPr>
          <w:rFonts w:eastAsia="Calibri" w:hint="eastAsia"/>
          <w:noProof/>
          <w:sz w:val="38"/>
          <w:szCs w:val="38"/>
          <w:rtl/>
          <w:lang w:val="en-MY" w:bidi="ar-EG"/>
        </w:rPr>
        <w:t>محمد</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بن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مكرم</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بن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على،</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أبو</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الفضل،</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جمال</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الدين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ابن</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منظور</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الأنصاري</w:t>
      </w:r>
      <w:r w:rsidRPr="00C86796">
        <w:rPr>
          <w:rFonts w:eastAsia="Calibri"/>
          <w:noProof/>
          <w:sz w:val="38"/>
          <w:szCs w:val="38"/>
          <w:rtl/>
          <w:lang w:val="en-MY" w:bidi="ar-EG"/>
        </w:rPr>
        <w:t xml:space="preserve"> </w:t>
      </w:r>
      <w:r w:rsidRPr="00C86796">
        <w:rPr>
          <w:rFonts w:eastAsia="Calibri" w:hint="eastAsia"/>
          <w:noProof/>
          <w:sz w:val="38"/>
          <w:szCs w:val="38"/>
          <w:rtl/>
          <w:lang w:val="en-MY" w:bidi="ar-EG"/>
        </w:rPr>
        <w:t>الرويفعى</w:t>
      </w:r>
      <w:r w:rsidRPr="00C86796">
        <w:rPr>
          <w:rFonts w:eastAsia="Calibri" w:hint="cs"/>
          <w:noProof/>
          <w:sz w:val="38"/>
          <w:szCs w:val="38"/>
          <w:rtl/>
          <w:lang w:val="en-MY" w:bidi="ar-EG"/>
        </w:rPr>
        <w:t>. لسان العرب. ط3، (</w:t>
      </w:r>
      <w:r w:rsidRPr="00C86796">
        <w:rPr>
          <w:rFonts w:eastAsia="Calibri" w:hint="eastAsia"/>
          <w:noProof/>
          <w:sz w:val="38"/>
          <w:szCs w:val="38"/>
          <w:rtl/>
          <w:lang w:val="en-MY" w:bidi="ar-EG"/>
        </w:rPr>
        <w:t>بيروت</w:t>
      </w:r>
      <w:r w:rsidRPr="00C86796">
        <w:rPr>
          <w:rFonts w:eastAsia="Calibri" w:hint="cs"/>
          <w:noProof/>
          <w:sz w:val="38"/>
          <w:szCs w:val="38"/>
          <w:rtl/>
          <w:lang w:val="en-MY" w:bidi="ar-EG"/>
        </w:rPr>
        <w:t xml:space="preserve">، دار صادر، </w:t>
      </w:r>
      <w:r w:rsidRPr="00C86796">
        <w:rPr>
          <w:rFonts w:eastAsia="Calibri"/>
          <w:noProof/>
          <w:sz w:val="38"/>
          <w:szCs w:val="38"/>
          <w:rtl/>
          <w:lang w:val="en-MY" w:bidi="ar-EG"/>
        </w:rPr>
        <w:t xml:space="preserve">1414 </w:t>
      </w:r>
      <w:r w:rsidRPr="00C86796">
        <w:rPr>
          <w:rFonts w:eastAsia="Calibri" w:hint="eastAsia"/>
          <w:noProof/>
          <w:sz w:val="38"/>
          <w:szCs w:val="38"/>
          <w:rtl/>
          <w:lang w:val="en-MY" w:bidi="ar-EG"/>
        </w:rPr>
        <w:t>هـ</w:t>
      </w:r>
      <w:r w:rsidRPr="00C86796">
        <w:rPr>
          <w:rFonts w:eastAsia="Calibri" w:hint="cs"/>
          <w:noProof/>
          <w:sz w:val="38"/>
          <w:szCs w:val="38"/>
          <w:rtl/>
          <w:lang w:val="en-MY" w:bidi="ar-EG"/>
        </w:rPr>
        <w:t xml:space="preserve"> ).</w:t>
      </w:r>
    </w:p>
    <w:p w:rsidR="007A7CFD" w:rsidRPr="00C86796" w:rsidRDefault="007A7CFD" w:rsidP="00785FF1">
      <w:pPr>
        <w:pStyle w:val="ListParagraph"/>
        <w:widowControl w:val="0"/>
        <w:numPr>
          <w:ilvl w:val="0"/>
          <w:numId w:val="101"/>
        </w:numPr>
        <w:spacing w:after="0" w:line="240" w:lineRule="auto"/>
        <w:ind w:left="0" w:firstLine="567"/>
        <w:contextualSpacing w:val="0"/>
        <w:jc w:val="both"/>
        <w:rPr>
          <w:rFonts w:eastAsia="Calibri"/>
          <w:noProof/>
          <w:sz w:val="38"/>
          <w:szCs w:val="38"/>
          <w:lang w:val="en-MY" w:bidi="ar-EG"/>
        </w:rPr>
      </w:pPr>
      <w:r w:rsidRPr="00C86796">
        <w:rPr>
          <w:rFonts w:eastAsia="Calibri"/>
          <w:noProof/>
          <w:sz w:val="38"/>
          <w:szCs w:val="38"/>
          <w:rtl/>
          <w:lang w:val="en-MY" w:bidi="ar-EG"/>
        </w:rPr>
        <w:t>أبو البقاء الحنفي</w:t>
      </w:r>
      <w:r w:rsidRPr="00C86796">
        <w:rPr>
          <w:rFonts w:eastAsia="Calibri" w:hint="cs"/>
          <w:noProof/>
          <w:sz w:val="38"/>
          <w:szCs w:val="38"/>
          <w:rtl/>
          <w:lang w:val="en-MY" w:bidi="ar-EG"/>
        </w:rPr>
        <w:t xml:space="preserve">، </w:t>
      </w:r>
      <w:r w:rsidRPr="00C86796">
        <w:rPr>
          <w:rFonts w:eastAsia="Calibri"/>
          <w:noProof/>
          <w:sz w:val="38"/>
          <w:szCs w:val="38"/>
          <w:rtl/>
          <w:lang w:val="en-MY" w:bidi="ar-EG"/>
        </w:rPr>
        <w:t>أيوب بن موسى الحسيني القريمي الكفوي</w:t>
      </w:r>
      <w:r w:rsidRPr="00C86796">
        <w:rPr>
          <w:rFonts w:eastAsia="Calibri" w:hint="cs"/>
          <w:noProof/>
          <w:sz w:val="38"/>
          <w:szCs w:val="38"/>
          <w:rtl/>
          <w:lang w:val="en-MY" w:bidi="ar-EG"/>
        </w:rPr>
        <w:t xml:space="preserve">. </w:t>
      </w:r>
      <w:r w:rsidRPr="00C86796">
        <w:rPr>
          <w:rFonts w:eastAsia="Calibri"/>
          <w:noProof/>
          <w:sz w:val="38"/>
          <w:szCs w:val="38"/>
          <w:rtl/>
          <w:lang w:val="en-MY" w:bidi="ar-EG"/>
        </w:rPr>
        <w:t>الكليات معجم في المصطلحات والفروق اللغوية</w:t>
      </w:r>
      <w:r w:rsidRPr="00C86796">
        <w:rPr>
          <w:rFonts w:eastAsia="Calibri" w:hint="cs"/>
          <w:noProof/>
          <w:sz w:val="38"/>
          <w:szCs w:val="38"/>
          <w:rtl/>
          <w:lang w:val="en-MY" w:bidi="ar-EG"/>
        </w:rPr>
        <w:t xml:space="preserve">. تحقيق: </w:t>
      </w:r>
      <w:r w:rsidRPr="00C86796">
        <w:rPr>
          <w:rFonts w:eastAsia="Calibri"/>
          <w:noProof/>
          <w:sz w:val="38"/>
          <w:szCs w:val="38"/>
          <w:rtl/>
          <w:lang w:val="en-MY" w:bidi="ar-EG"/>
        </w:rPr>
        <w:t>عدنان درويش - محمد المصري</w:t>
      </w:r>
      <w:r w:rsidRPr="00C86796">
        <w:rPr>
          <w:rFonts w:eastAsia="Calibri" w:hint="cs"/>
          <w:noProof/>
          <w:sz w:val="38"/>
          <w:szCs w:val="38"/>
          <w:rtl/>
          <w:lang w:val="en-MY" w:bidi="ar-EG"/>
        </w:rPr>
        <w:t xml:space="preserve">، د.ط، (بيروت: </w:t>
      </w:r>
      <w:r w:rsidRPr="00C86796">
        <w:rPr>
          <w:rFonts w:eastAsia="Calibri"/>
          <w:noProof/>
          <w:sz w:val="38"/>
          <w:szCs w:val="38"/>
          <w:rtl/>
          <w:lang w:val="en-MY" w:bidi="ar-EG"/>
        </w:rPr>
        <w:t>مؤسسة الرسالة</w:t>
      </w:r>
      <w:r w:rsidRPr="00C86796">
        <w:rPr>
          <w:rFonts w:eastAsia="Calibri" w:hint="cs"/>
          <w:noProof/>
          <w:sz w:val="38"/>
          <w:szCs w:val="38"/>
          <w:rtl/>
          <w:lang w:val="en-MY" w:bidi="ar-EG"/>
        </w:rPr>
        <w:t>، د. ت).</w:t>
      </w:r>
    </w:p>
    <w:p w:rsidR="007A7CFD" w:rsidRDefault="007A7CFD" w:rsidP="00785FF1">
      <w:pPr>
        <w:pStyle w:val="ListParagraph"/>
        <w:widowControl w:val="0"/>
        <w:numPr>
          <w:ilvl w:val="0"/>
          <w:numId w:val="101"/>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أبو العباس، أحمد بن محمد بن علي الفيومي</w:t>
      </w:r>
      <w:r w:rsidRPr="00C86796">
        <w:rPr>
          <w:rFonts w:eastAsia="Calibri" w:hint="cs"/>
          <w:noProof/>
          <w:rtl/>
          <w:lang w:val="en-MY" w:bidi="ar-EG"/>
        </w:rPr>
        <w:t>.</w:t>
      </w:r>
      <w:r w:rsidRPr="00C86796">
        <w:rPr>
          <w:rFonts w:eastAsia="Calibri"/>
          <w:noProof/>
          <w:rtl/>
          <w:lang w:val="en-MY" w:bidi="ar-EG"/>
        </w:rPr>
        <w:t xml:space="preserve"> المصباح المنير في غريب الشرح الكبير</w:t>
      </w:r>
      <w:r w:rsidRPr="00C86796">
        <w:rPr>
          <w:rFonts w:eastAsia="Calibri" w:hint="cs"/>
          <w:noProof/>
          <w:rtl/>
          <w:lang w:val="en-MY" w:bidi="ar-EG"/>
        </w:rPr>
        <w:t>.</w:t>
      </w:r>
      <w:r w:rsidRPr="00C86796">
        <w:rPr>
          <w:rFonts w:eastAsia="Calibri"/>
          <w:noProof/>
          <w:rtl/>
          <w:lang w:val="en-MY" w:bidi="ar-EG"/>
        </w:rPr>
        <w:t xml:space="preserve"> </w:t>
      </w:r>
      <w:r w:rsidRPr="00C86796">
        <w:rPr>
          <w:rFonts w:eastAsia="Calibri" w:hint="cs"/>
          <w:noProof/>
          <w:rtl/>
          <w:lang w:val="en-MY" w:bidi="ar-EG"/>
        </w:rPr>
        <w:t xml:space="preserve">د.ط، </w:t>
      </w:r>
      <w:r w:rsidRPr="00C86796">
        <w:rPr>
          <w:rFonts w:eastAsia="Calibri"/>
          <w:noProof/>
          <w:rtl/>
          <w:lang w:val="en-MY" w:bidi="ar-EG"/>
        </w:rPr>
        <w:t>(بيروت: المكتبة العلمية</w:t>
      </w:r>
      <w:r w:rsidRPr="00C86796">
        <w:rPr>
          <w:rFonts w:eastAsia="Calibri" w:hint="cs"/>
          <w:noProof/>
          <w:rtl/>
          <w:lang w:val="en-MY" w:bidi="ar-EG"/>
        </w:rPr>
        <w:t>، د. تاريخ</w:t>
      </w:r>
      <w:r w:rsidRPr="00C86796">
        <w:rPr>
          <w:rFonts w:eastAsia="Calibri"/>
          <w:noProof/>
          <w:rtl/>
          <w:lang w:val="en-MY" w:bidi="ar-EG"/>
        </w:rPr>
        <w:t>)</w:t>
      </w:r>
      <w:r w:rsidRPr="00C86796">
        <w:rPr>
          <w:rFonts w:eastAsia="Calibri" w:hint="cs"/>
          <w:noProof/>
          <w:rtl/>
          <w:lang w:val="en-MY" w:bidi="ar-EG"/>
        </w:rPr>
        <w:t>.</w:t>
      </w:r>
    </w:p>
    <w:p w:rsidR="00076B4C" w:rsidRPr="00C86796" w:rsidRDefault="00076B4C" w:rsidP="00785FF1">
      <w:pPr>
        <w:pStyle w:val="ListParagraph"/>
        <w:widowControl w:val="0"/>
        <w:numPr>
          <w:ilvl w:val="0"/>
          <w:numId w:val="101"/>
        </w:numPr>
        <w:spacing w:after="0" w:line="240" w:lineRule="auto"/>
        <w:ind w:left="0" w:firstLine="567"/>
        <w:contextualSpacing w:val="0"/>
        <w:jc w:val="both"/>
        <w:rPr>
          <w:rFonts w:eastAsia="Calibri"/>
          <w:noProof/>
          <w:lang w:val="en-MY" w:bidi="ar-EG"/>
        </w:rPr>
      </w:pPr>
      <w:r w:rsidRPr="00076B4C">
        <w:rPr>
          <w:rFonts w:eastAsia="Calibri"/>
          <w:noProof/>
          <w:rtl/>
          <w:lang w:val="en-MY" w:bidi="ar-EG"/>
        </w:rPr>
        <w:t>الجرجاني. علي بن محمد بن علي الزين الشريف الجرجاني.  التعريفات</w:t>
      </w:r>
      <w:r>
        <w:rPr>
          <w:rFonts w:eastAsia="Calibri" w:hint="cs"/>
          <w:noProof/>
          <w:rtl/>
          <w:lang w:val="en-MY" w:bidi="ar-EG"/>
        </w:rPr>
        <w:t>.</w:t>
      </w:r>
      <w:r w:rsidRPr="00076B4C">
        <w:rPr>
          <w:rFonts w:eastAsia="Calibri"/>
          <w:noProof/>
          <w:rtl/>
          <w:lang w:val="en-MY" w:bidi="ar-EG"/>
        </w:rPr>
        <w:t xml:space="preserve"> تحقيق: جماعة من العلماء، ط1، (بيروت –لبنان، دار الكتب العلمية،  1403هـ -1983م).</w:t>
      </w:r>
    </w:p>
    <w:p w:rsidR="007A7CFD" w:rsidRPr="00C86796" w:rsidRDefault="007A7CFD" w:rsidP="00785FF1">
      <w:pPr>
        <w:pStyle w:val="ListParagraph"/>
        <w:widowControl w:val="0"/>
        <w:numPr>
          <w:ilvl w:val="0"/>
          <w:numId w:val="101"/>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سعدي أبو حبيب</w:t>
      </w:r>
      <w:r w:rsidRPr="00C86796">
        <w:rPr>
          <w:rFonts w:eastAsia="Calibri" w:hint="cs"/>
          <w:noProof/>
          <w:rtl/>
          <w:lang w:val="en-MY" w:bidi="ar-EG"/>
        </w:rPr>
        <w:t>.</w:t>
      </w:r>
      <w:r w:rsidRPr="00C86796">
        <w:rPr>
          <w:rFonts w:eastAsia="Calibri"/>
          <w:noProof/>
          <w:rtl/>
          <w:lang w:val="en-MY" w:bidi="ar-EG"/>
        </w:rPr>
        <w:t xml:space="preserve"> القاموس الفقهي لغة واصطلاحا</w:t>
      </w:r>
      <w:r w:rsidRPr="00C86796">
        <w:rPr>
          <w:rFonts w:eastAsia="Calibri" w:hint="cs"/>
          <w:noProof/>
          <w:rtl/>
          <w:lang w:val="en-MY" w:bidi="ar-EG"/>
        </w:rPr>
        <w:t>.</w:t>
      </w:r>
      <w:r w:rsidRPr="00C86796">
        <w:rPr>
          <w:rFonts w:eastAsia="Calibri"/>
          <w:noProof/>
          <w:rtl/>
          <w:lang w:val="en-MY" w:bidi="ar-EG"/>
        </w:rPr>
        <w:t xml:space="preserve"> ط2، (د</w:t>
      </w:r>
      <w:r w:rsidR="00832E57">
        <w:rPr>
          <w:rFonts w:eastAsia="Calibri"/>
          <w:noProof/>
          <w:rtl/>
          <w:lang w:val="en-MY" w:bidi="ar-EG"/>
        </w:rPr>
        <w:t>مشق – سورية: دار الفكر، 1408 هـ</w:t>
      </w:r>
      <w:r w:rsidRPr="00C86796">
        <w:rPr>
          <w:rFonts w:eastAsia="Calibri" w:hint="cs"/>
          <w:noProof/>
          <w:rtl/>
          <w:lang w:val="en-MY" w:bidi="ar-EG"/>
        </w:rPr>
        <w:t>-</w:t>
      </w:r>
      <w:r w:rsidRPr="00C86796">
        <w:rPr>
          <w:rFonts w:eastAsia="Calibri"/>
          <w:noProof/>
          <w:rtl/>
          <w:lang w:val="en-MY" w:bidi="ar-EG"/>
        </w:rPr>
        <w:t xml:space="preserve"> 1988 م)</w:t>
      </w:r>
      <w:r w:rsidRPr="00C86796">
        <w:rPr>
          <w:rFonts w:eastAsia="Calibri" w:hint="cs"/>
          <w:noProof/>
          <w:rtl/>
          <w:lang w:val="en-MY" w:bidi="ar-EG"/>
        </w:rPr>
        <w:t>.</w:t>
      </w:r>
    </w:p>
    <w:p w:rsidR="007A7CFD" w:rsidRPr="00C86796" w:rsidRDefault="007A7CFD" w:rsidP="00785FF1">
      <w:pPr>
        <w:pStyle w:val="ListParagraph"/>
        <w:widowControl w:val="0"/>
        <w:numPr>
          <w:ilvl w:val="0"/>
          <w:numId w:val="101"/>
        </w:numPr>
        <w:spacing w:after="0" w:line="240" w:lineRule="auto"/>
        <w:ind w:left="0" w:firstLine="567"/>
        <w:contextualSpacing w:val="0"/>
        <w:jc w:val="both"/>
        <w:rPr>
          <w:rFonts w:eastAsia="Calibri"/>
          <w:noProof/>
          <w:lang w:val="en-MY" w:bidi="ar-EG"/>
        </w:rPr>
      </w:pPr>
      <w:r w:rsidRPr="00C86796">
        <w:rPr>
          <w:rFonts w:eastAsia="Calibri" w:hint="cs"/>
          <w:noProof/>
          <w:rtl/>
          <w:lang w:val="en-MY" w:bidi="ar-EG"/>
        </w:rPr>
        <w:t>شهاب</w:t>
      </w:r>
      <w:r w:rsidRPr="00C86796">
        <w:rPr>
          <w:rFonts w:eastAsia="Calibri"/>
          <w:noProof/>
          <w:rtl/>
          <w:lang w:val="en-MY" w:bidi="ar-EG"/>
        </w:rPr>
        <w:t xml:space="preserve"> </w:t>
      </w:r>
      <w:r w:rsidRPr="00C86796">
        <w:rPr>
          <w:rFonts w:eastAsia="Calibri" w:hint="cs"/>
          <w:noProof/>
          <w:rtl/>
          <w:lang w:val="en-MY" w:bidi="ar-EG"/>
        </w:rPr>
        <w:t>الدين</w:t>
      </w:r>
      <w:r w:rsidRPr="00C86796">
        <w:rPr>
          <w:rFonts w:eastAsia="Calibri"/>
          <w:noProof/>
          <w:rtl/>
          <w:lang w:val="en-MY" w:bidi="ar-EG"/>
        </w:rPr>
        <w:t xml:space="preserve"> </w:t>
      </w:r>
      <w:r w:rsidRPr="00C86796">
        <w:rPr>
          <w:rFonts w:eastAsia="Calibri" w:hint="cs"/>
          <w:noProof/>
          <w:rtl/>
          <w:lang w:val="en-MY" w:bidi="ar-EG"/>
        </w:rPr>
        <w:t>أبو</w:t>
      </w:r>
      <w:r w:rsidRPr="00C86796">
        <w:rPr>
          <w:rFonts w:eastAsia="Calibri"/>
          <w:noProof/>
          <w:rtl/>
          <w:lang w:val="en-MY" w:bidi="ar-EG"/>
        </w:rPr>
        <w:t xml:space="preserve"> </w:t>
      </w:r>
      <w:r w:rsidRPr="00C86796">
        <w:rPr>
          <w:rFonts w:eastAsia="Calibri" w:hint="cs"/>
          <w:noProof/>
          <w:rtl/>
          <w:lang w:val="en-MY" w:bidi="ar-EG"/>
        </w:rPr>
        <w:t>عبد</w:t>
      </w:r>
      <w:r w:rsidRPr="00C86796">
        <w:rPr>
          <w:rFonts w:eastAsia="Calibri"/>
          <w:noProof/>
          <w:rtl/>
          <w:lang w:val="en-MY" w:bidi="ar-EG"/>
        </w:rPr>
        <w:t xml:space="preserve"> </w:t>
      </w:r>
      <w:r w:rsidRPr="00C86796">
        <w:rPr>
          <w:rFonts w:eastAsia="Calibri" w:hint="cs"/>
          <w:noProof/>
          <w:rtl/>
          <w:lang w:val="en-MY" w:bidi="ar-EG"/>
        </w:rPr>
        <w:t>الله</w:t>
      </w:r>
      <w:r w:rsidRPr="00C86796">
        <w:rPr>
          <w:rFonts w:eastAsia="Calibri"/>
          <w:noProof/>
          <w:rtl/>
          <w:lang w:val="en-MY" w:bidi="ar-EG"/>
        </w:rPr>
        <w:t xml:space="preserve"> </w:t>
      </w:r>
      <w:r w:rsidRPr="00C86796">
        <w:rPr>
          <w:rFonts w:eastAsia="Calibri" w:hint="cs"/>
          <w:noProof/>
          <w:rtl/>
          <w:lang w:val="en-MY" w:bidi="ar-EG"/>
        </w:rPr>
        <w:t>ياقوت</w:t>
      </w:r>
      <w:r w:rsidRPr="00C86796">
        <w:rPr>
          <w:rFonts w:eastAsia="Calibri"/>
          <w:noProof/>
          <w:rtl/>
          <w:lang w:val="en-MY" w:bidi="ar-EG"/>
        </w:rPr>
        <w:t xml:space="preserve"> </w:t>
      </w:r>
      <w:r w:rsidRPr="00C86796">
        <w:rPr>
          <w:rFonts w:eastAsia="Calibri" w:hint="cs"/>
          <w:noProof/>
          <w:rtl/>
          <w:lang w:val="en-MY" w:bidi="ar-EG"/>
        </w:rPr>
        <w:t>بن</w:t>
      </w:r>
      <w:r w:rsidRPr="00C86796">
        <w:rPr>
          <w:rFonts w:eastAsia="Calibri"/>
          <w:noProof/>
          <w:rtl/>
          <w:lang w:val="en-MY" w:bidi="ar-EG"/>
        </w:rPr>
        <w:t xml:space="preserve"> </w:t>
      </w:r>
      <w:r w:rsidRPr="00C86796">
        <w:rPr>
          <w:rFonts w:eastAsia="Calibri" w:hint="cs"/>
          <w:noProof/>
          <w:rtl/>
          <w:lang w:val="en-MY" w:bidi="ar-EG"/>
        </w:rPr>
        <w:t>عبد</w:t>
      </w:r>
      <w:r w:rsidRPr="00C86796">
        <w:rPr>
          <w:rFonts w:eastAsia="Calibri"/>
          <w:noProof/>
          <w:rtl/>
          <w:lang w:val="en-MY" w:bidi="ar-EG"/>
        </w:rPr>
        <w:t xml:space="preserve"> </w:t>
      </w:r>
      <w:r w:rsidRPr="00C86796">
        <w:rPr>
          <w:rFonts w:eastAsia="Calibri" w:hint="cs"/>
          <w:noProof/>
          <w:rtl/>
          <w:lang w:val="en-MY" w:bidi="ar-EG"/>
        </w:rPr>
        <w:t>الله</w:t>
      </w:r>
      <w:r w:rsidRPr="00C86796">
        <w:rPr>
          <w:rFonts w:eastAsia="Calibri"/>
          <w:noProof/>
          <w:rtl/>
          <w:lang w:val="en-MY" w:bidi="ar-EG"/>
        </w:rPr>
        <w:t xml:space="preserve"> </w:t>
      </w:r>
      <w:r w:rsidRPr="00C86796">
        <w:rPr>
          <w:rFonts w:eastAsia="Calibri" w:hint="cs"/>
          <w:noProof/>
          <w:rtl/>
          <w:lang w:val="en-MY" w:bidi="ar-EG"/>
        </w:rPr>
        <w:t>الرومي</w:t>
      </w:r>
      <w:r w:rsidRPr="00C86796">
        <w:rPr>
          <w:rFonts w:eastAsia="Calibri"/>
          <w:noProof/>
          <w:rtl/>
          <w:lang w:val="en-MY" w:bidi="ar-EG"/>
        </w:rPr>
        <w:t xml:space="preserve"> </w:t>
      </w:r>
      <w:r w:rsidRPr="00C86796">
        <w:rPr>
          <w:rFonts w:eastAsia="Calibri" w:hint="cs"/>
          <w:noProof/>
          <w:rtl/>
          <w:lang w:val="en-MY" w:bidi="ar-EG"/>
        </w:rPr>
        <w:t>الحموي. معجم</w:t>
      </w:r>
      <w:r w:rsidRPr="00C86796">
        <w:rPr>
          <w:rFonts w:eastAsia="Calibri"/>
          <w:noProof/>
          <w:rtl/>
          <w:lang w:val="en-MY" w:bidi="ar-EG"/>
        </w:rPr>
        <w:t xml:space="preserve"> </w:t>
      </w:r>
      <w:r w:rsidRPr="00C86796">
        <w:rPr>
          <w:rFonts w:eastAsia="Calibri" w:hint="cs"/>
          <w:noProof/>
          <w:rtl/>
          <w:lang w:val="en-MY" w:bidi="ar-EG"/>
        </w:rPr>
        <w:t>البلدان. ط2، (بيروت - دار</w:t>
      </w:r>
      <w:r w:rsidRPr="00C86796">
        <w:rPr>
          <w:rFonts w:eastAsia="Calibri"/>
          <w:noProof/>
          <w:rtl/>
          <w:lang w:val="en-MY" w:bidi="ar-EG"/>
        </w:rPr>
        <w:t xml:space="preserve"> </w:t>
      </w:r>
      <w:r w:rsidRPr="00C86796">
        <w:rPr>
          <w:rFonts w:eastAsia="Calibri" w:hint="cs"/>
          <w:noProof/>
          <w:rtl/>
          <w:lang w:val="en-MY" w:bidi="ar-EG"/>
        </w:rPr>
        <w:t xml:space="preserve">صادر، </w:t>
      </w:r>
      <w:r w:rsidRPr="00C86796">
        <w:rPr>
          <w:rFonts w:eastAsia="Calibri"/>
          <w:noProof/>
          <w:rtl/>
          <w:lang w:val="en-MY" w:bidi="ar-EG"/>
        </w:rPr>
        <w:t xml:space="preserve">1995 </w:t>
      </w:r>
      <w:r w:rsidRPr="00C86796">
        <w:rPr>
          <w:rFonts w:eastAsia="Calibri" w:hint="cs"/>
          <w:noProof/>
          <w:rtl/>
          <w:lang w:val="en-MY" w:bidi="ar-EG"/>
        </w:rPr>
        <w:t>م).</w:t>
      </w:r>
    </w:p>
    <w:p w:rsidR="007A7CFD" w:rsidRDefault="007A7CFD" w:rsidP="00785FF1">
      <w:pPr>
        <w:pStyle w:val="ListParagraph"/>
        <w:widowControl w:val="0"/>
        <w:numPr>
          <w:ilvl w:val="0"/>
          <w:numId w:val="101"/>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محمد رواس قلعجي</w:t>
      </w:r>
      <w:r w:rsidRPr="00C86796">
        <w:rPr>
          <w:rFonts w:eastAsia="Calibri" w:hint="cs"/>
          <w:noProof/>
          <w:rtl/>
          <w:lang w:val="en-MY" w:bidi="ar-EG"/>
        </w:rPr>
        <w:t>، و</w:t>
      </w:r>
      <w:r w:rsidRPr="00C86796">
        <w:rPr>
          <w:rFonts w:eastAsia="Calibri"/>
          <w:noProof/>
          <w:rtl/>
          <w:lang w:val="en-MY" w:bidi="ar-EG"/>
        </w:rPr>
        <w:t>حامد صادق قنيبي</w:t>
      </w:r>
      <w:r w:rsidRPr="00C86796">
        <w:rPr>
          <w:rFonts w:eastAsia="Calibri" w:hint="cs"/>
          <w:noProof/>
          <w:rtl/>
          <w:lang w:val="en-MY" w:bidi="ar-EG"/>
        </w:rPr>
        <w:t xml:space="preserve">. </w:t>
      </w:r>
      <w:r w:rsidRPr="00C86796">
        <w:rPr>
          <w:rFonts w:eastAsia="Calibri"/>
          <w:noProof/>
          <w:rtl/>
          <w:lang w:val="en-MY" w:bidi="ar-EG"/>
        </w:rPr>
        <w:t>معجم لغة الفقهاء</w:t>
      </w:r>
      <w:r w:rsidRPr="00C86796">
        <w:rPr>
          <w:rFonts w:eastAsia="Calibri" w:hint="cs"/>
          <w:noProof/>
          <w:rtl/>
          <w:lang w:val="en-MY" w:bidi="ar-EG"/>
        </w:rPr>
        <w:t xml:space="preserve">. </w:t>
      </w:r>
      <w:r w:rsidR="00832E57">
        <w:rPr>
          <w:rFonts w:eastAsia="Calibri" w:hint="cs"/>
          <w:noProof/>
          <w:rtl/>
          <w:lang w:val="en-MY" w:bidi="ar-EG"/>
        </w:rPr>
        <w:t>ط2، (بيروت</w:t>
      </w:r>
      <w:r w:rsidRPr="00C86796">
        <w:rPr>
          <w:rFonts w:eastAsia="Calibri"/>
          <w:noProof/>
          <w:rtl/>
          <w:lang w:val="en-MY" w:bidi="ar-EG"/>
        </w:rPr>
        <w:t>–</w:t>
      </w:r>
      <w:r w:rsidRPr="00C86796">
        <w:rPr>
          <w:rFonts w:eastAsia="Calibri" w:hint="cs"/>
          <w:noProof/>
          <w:rtl/>
          <w:lang w:val="en-MY" w:bidi="ar-EG"/>
        </w:rPr>
        <w:t xml:space="preserve"> لبنان، دار النفائس للطبع والنشر والتوزيع، </w:t>
      </w:r>
      <w:r w:rsidRPr="00C86796">
        <w:rPr>
          <w:rFonts w:eastAsia="Calibri"/>
          <w:noProof/>
          <w:rtl/>
          <w:lang w:val="en-MY" w:bidi="ar-EG"/>
        </w:rPr>
        <w:t>1408 هـ - 1988 م</w:t>
      </w:r>
      <w:r w:rsidRPr="00C86796">
        <w:rPr>
          <w:rFonts w:eastAsia="Calibri" w:hint="cs"/>
          <w:noProof/>
          <w:rtl/>
          <w:lang w:val="en-MY" w:bidi="ar-EG"/>
        </w:rPr>
        <w:t>).</w:t>
      </w:r>
    </w:p>
    <w:p w:rsidR="000B62EC" w:rsidRPr="000B62EC" w:rsidRDefault="000B62EC" w:rsidP="00785FF1">
      <w:pPr>
        <w:pStyle w:val="ListParagraph"/>
        <w:numPr>
          <w:ilvl w:val="0"/>
          <w:numId w:val="101"/>
        </w:numPr>
        <w:spacing w:after="0" w:line="240" w:lineRule="auto"/>
        <w:ind w:left="0" w:firstLine="567"/>
        <w:contextualSpacing w:val="0"/>
        <w:jc w:val="both"/>
        <w:rPr>
          <w:rFonts w:eastAsia="Calibri"/>
          <w:noProof/>
          <w:lang w:val="en-MY" w:bidi="ar-EG"/>
        </w:rPr>
      </w:pPr>
      <w:r w:rsidRPr="000B62EC">
        <w:rPr>
          <w:rFonts w:eastAsia="Calibri"/>
          <w:noProof/>
          <w:rtl/>
          <w:lang w:val="en-MY" w:bidi="ar-EG"/>
        </w:rPr>
        <w:t>مجمع اللغة العربية بالقاهرة. إبراهيم مصطفى، و أحمد الزيات، وحامد عبد القادر، ومحمد النجار. المعجم الوسيط. (دار الدعوة).</w:t>
      </w:r>
    </w:p>
    <w:p w:rsidR="000B62EC" w:rsidRDefault="007A7CFD" w:rsidP="00785FF1">
      <w:pPr>
        <w:pStyle w:val="ListParagraph"/>
        <w:widowControl w:val="0"/>
        <w:numPr>
          <w:ilvl w:val="0"/>
          <w:numId w:val="101"/>
        </w:numPr>
        <w:spacing w:after="0" w:line="240" w:lineRule="auto"/>
        <w:ind w:left="0" w:firstLine="567"/>
        <w:contextualSpacing w:val="0"/>
        <w:jc w:val="both"/>
        <w:rPr>
          <w:rFonts w:eastAsia="Calibri"/>
          <w:noProof/>
          <w:lang w:val="en-MY" w:bidi="ar-EG"/>
        </w:rPr>
      </w:pPr>
      <w:r w:rsidRPr="00C86796">
        <w:rPr>
          <w:rFonts w:eastAsia="Calibri"/>
          <w:noProof/>
          <w:rtl/>
          <w:lang w:val="en-MY" w:bidi="ar-EG"/>
        </w:rPr>
        <w:t>مرتضى الزبيدى، محمّد بن محمّد بن عبد الرزّاق الحسيني أبو الفيض، الملقّب بمرتضى الزَّبيدي</w:t>
      </w:r>
      <w:r w:rsidRPr="00C86796">
        <w:rPr>
          <w:rFonts w:eastAsia="Calibri" w:hint="cs"/>
          <w:noProof/>
          <w:rtl/>
          <w:lang w:val="en-MY" w:bidi="ar-EG"/>
        </w:rPr>
        <w:t>.</w:t>
      </w:r>
      <w:r w:rsidRPr="00C86796">
        <w:rPr>
          <w:rFonts w:eastAsia="Calibri"/>
          <w:noProof/>
          <w:rtl/>
          <w:lang w:val="en-MY" w:bidi="ar-EG"/>
        </w:rPr>
        <w:t xml:space="preserve"> تاج العروس من جواهر القاموس</w:t>
      </w:r>
      <w:r w:rsidRPr="00C86796">
        <w:rPr>
          <w:rFonts w:eastAsia="Calibri" w:hint="cs"/>
          <w:noProof/>
          <w:rtl/>
          <w:lang w:val="en-MY" w:bidi="ar-EG"/>
        </w:rPr>
        <w:t>.</w:t>
      </w:r>
      <w:r w:rsidRPr="00C86796">
        <w:rPr>
          <w:rFonts w:eastAsia="Calibri"/>
          <w:noProof/>
          <w:rtl/>
          <w:lang w:val="en-MY" w:bidi="ar-EG"/>
        </w:rPr>
        <w:t xml:space="preserve"> تحقيق: مجموعة من المحققين، ( دار الهداية)</w:t>
      </w:r>
      <w:r w:rsidRPr="00C86796">
        <w:rPr>
          <w:rFonts w:eastAsia="Calibri" w:hint="cs"/>
          <w:noProof/>
          <w:rtl/>
          <w:lang w:val="en-MY" w:bidi="ar-EG"/>
        </w:rPr>
        <w:t>.</w:t>
      </w:r>
    </w:p>
    <w:p w:rsidR="0060121F" w:rsidRPr="00376557" w:rsidRDefault="0060121F" w:rsidP="0060121F">
      <w:pPr>
        <w:pStyle w:val="ListParagraph"/>
        <w:widowControl w:val="0"/>
        <w:spacing w:after="0" w:line="240" w:lineRule="auto"/>
        <w:ind w:left="567"/>
        <w:contextualSpacing w:val="0"/>
        <w:jc w:val="both"/>
        <w:rPr>
          <w:rFonts w:eastAsia="Calibri"/>
          <w:noProof/>
          <w:sz w:val="10"/>
          <w:szCs w:val="10"/>
          <w:lang w:val="en-MY" w:bidi="ar-EG"/>
        </w:rPr>
      </w:pPr>
    </w:p>
    <w:p w:rsidR="007A7CFD" w:rsidRPr="00CF412E" w:rsidRDefault="00DD7827" w:rsidP="00FB0319">
      <w:pPr>
        <w:pStyle w:val="ListParagraph"/>
        <w:widowControl w:val="0"/>
        <w:spacing w:after="0" w:line="240" w:lineRule="auto"/>
        <w:ind w:left="0" w:firstLine="567"/>
        <w:contextualSpacing w:val="0"/>
        <w:jc w:val="center"/>
        <w:rPr>
          <w:rFonts w:eastAsia="Calibri"/>
          <w:b/>
          <w:bCs/>
          <w:noProof/>
          <w:u w:val="single"/>
          <w:rtl/>
          <w:lang w:val="en-MY" w:bidi="ar-EG"/>
        </w:rPr>
      </w:pPr>
      <w:r>
        <w:rPr>
          <w:rFonts w:eastAsia="Calibri" w:hint="cs"/>
          <w:b/>
          <w:bCs/>
          <w:u w:val="single"/>
          <w:rtl/>
        </w:rPr>
        <w:t>(الرابع</w:t>
      </w:r>
      <w:r w:rsidR="007A7CFD" w:rsidRPr="00CF412E">
        <w:rPr>
          <w:rFonts w:eastAsia="Calibri" w:hint="cs"/>
          <w:b/>
          <w:bCs/>
          <w:u w:val="single"/>
          <w:rtl/>
        </w:rPr>
        <w:t xml:space="preserve"> عشر): </w:t>
      </w:r>
      <w:r w:rsidR="007A7CFD" w:rsidRPr="00CF412E">
        <w:rPr>
          <w:rFonts w:eastAsia="Calibri"/>
          <w:b/>
          <w:bCs/>
          <w:u w:val="single"/>
          <w:rtl/>
        </w:rPr>
        <w:t>مراجع عامة</w:t>
      </w:r>
    </w:p>
    <w:p w:rsidR="007A7CFD" w:rsidRDefault="007A7CFD"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A03B0D">
        <w:rPr>
          <w:rFonts w:eastAsia="Calibri" w:hint="cs"/>
          <w:noProof/>
          <w:rtl/>
          <w:lang w:val="en-MY" w:bidi="ar-EG"/>
        </w:rPr>
        <w:t>ا</w:t>
      </w:r>
      <w:r w:rsidRPr="00A03B0D">
        <w:rPr>
          <w:rFonts w:eastAsia="Calibri"/>
          <w:noProof/>
          <w:rtl/>
          <w:lang w:val="en-MY" w:bidi="ar-EG"/>
        </w:rPr>
        <w:t>بن باز ، عبد العزيز بن عبد الله بن باز</w:t>
      </w:r>
      <w:r w:rsidRPr="00A03B0D">
        <w:rPr>
          <w:rFonts w:eastAsia="Calibri" w:hint="cs"/>
          <w:noProof/>
          <w:rtl/>
          <w:lang w:val="en-MY" w:bidi="ar-EG"/>
        </w:rPr>
        <w:t>.</w:t>
      </w:r>
      <w:r w:rsidRPr="00A03B0D">
        <w:rPr>
          <w:rFonts w:eastAsia="Calibri"/>
          <w:noProof/>
          <w:rtl/>
          <w:lang w:val="en-MY" w:bidi="ar-EG"/>
        </w:rPr>
        <w:t xml:space="preserve"> التبرج وخطره</w:t>
      </w:r>
      <w:r w:rsidRPr="00A03B0D">
        <w:rPr>
          <w:rFonts w:eastAsia="Calibri" w:hint="cs"/>
          <w:noProof/>
          <w:rtl/>
          <w:lang w:val="en-MY" w:bidi="ar-EG"/>
        </w:rPr>
        <w:t>.</w:t>
      </w:r>
      <w:r w:rsidRPr="00A03B0D">
        <w:rPr>
          <w:rFonts w:eastAsia="Calibri"/>
          <w:noProof/>
          <w:rtl/>
          <w:lang w:val="en-MY" w:bidi="ar-EG"/>
        </w:rPr>
        <w:t xml:space="preserve"> ط2 ، ( الرياض</w:t>
      </w:r>
      <w:r w:rsidRPr="00A03B0D">
        <w:rPr>
          <w:rFonts w:eastAsia="Calibri" w:hint="cs"/>
          <w:noProof/>
          <w:rtl/>
          <w:lang w:val="en-MY" w:bidi="ar-EG"/>
        </w:rPr>
        <w:t>:</w:t>
      </w:r>
      <w:r w:rsidRPr="00A03B0D">
        <w:rPr>
          <w:rFonts w:eastAsia="Calibri"/>
          <w:noProof/>
          <w:rtl/>
          <w:lang w:val="en-MY" w:bidi="ar-EG"/>
        </w:rPr>
        <w:t xml:space="preserve"> دار عالم الكتب ، 141 ه</w:t>
      </w:r>
      <w:r w:rsidRPr="00A03B0D">
        <w:rPr>
          <w:rFonts w:eastAsia="Calibri" w:hint="cs"/>
          <w:noProof/>
          <w:rtl/>
          <w:lang w:val="en-MY" w:bidi="ar-EG"/>
        </w:rPr>
        <w:t>ـ</w:t>
      </w:r>
      <w:r w:rsidRPr="00A03B0D">
        <w:rPr>
          <w:rFonts w:eastAsia="Calibri"/>
          <w:noProof/>
          <w:rtl/>
          <w:lang w:val="en-MY" w:bidi="ar-EG"/>
        </w:rPr>
        <w:t xml:space="preserve"> – 1992 م )</w:t>
      </w:r>
      <w:r w:rsidRPr="00A03B0D">
        <w:rPr>
          <w:rFonts w:eastAsia="Calibri" w:hint="cs"/>
          <w:noProof/>
          <w:rtl/>
          <w:lang w:val="en-MY" w:bidi="ar-EG"/>
        </w:rPr>
        <w:t>.</w:t>
      </w:r>
    </w:p>
    <w:p w:rsidR="007A7CFD" w:rsidRDefault="007A7CFD"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A03B0D">
        <w:rPr>
          <w:rFonts w:eastAsia="Calibri" w:hint="cs"/>
          <w:noProof/>
          <w:rtl/>
          <w:lang w:val="en-MY" w:bidi="ar-EG"/>
        </w:rPr>
        <w:t xml:space="preserve">أحمد شلبى. أديان الهند الكبرى. ط11 ، </w:t>
      </w:r>
      <w:r w:rsidR="00832E57">
        <w:rPr>
          <w:rFonts w:eastAsia="Calibri" w:hint="cs"/>
          <w:noProof/>
          <w:rtl/>
          <w:lang w:val="en-MY" w:bidi="ar-EG"/>
        </w:rPr>
        <w:t>( القاهرة: مكتبة النهضة المصرية</w:t>
      </w:r>
      <w:r w:rsidRPr="00A03B0D">
        <w:rPr>
          <w:rFonts w:eastAsia="Calibri" w:hint="cs"/>
          <w:noProof/>
          <w:rtl/>
          <w:lang w:val="en-MY" w:bidi="ar-EG"/>
        </w:rPr>
        <w:t>، 1984).</w:t>
      </w:r>
    </w:p>
    <w:p w:rsidR="007A7CFD" w:rsidRDefault="007A7CFD"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A03B0D">
        <w:rPr>
          <w:rFonts w:eastAsia="Calibri" w:hint="cs"/>
          <w:noProof/>
          <w:rtl/>
          <w:lang w:val="en-MY" w:bidi="ar-EG"/>
        </w:rPr>
        <w:t>الحوفي، أحمد محمد الحوفي. المرأة فى ا</w:t>
      </w:r>
      <w:r w:rsidR="00832E57">
        <w:rPr>
          <w:rFonts w:eastAsia="Calibri" w:hint="cs"/>
          <w:noProof/>
          <w:rtl/>
          <w:lang w:val="en-MY" w:bidi="ar-EG"/>
        </w:rPr>
        <w:t>لشعر الجاهل. ( مصر للطبع والنشر</w:t>
      </w:r>
      <w:r w:rsidRPr="00A03B0D">
        <w:rPr>
          <w:rFonts w:eastAsia="Calibri"/>
          <w:noProof/>
          <w:rtl/>
          <w:lang w:val="en-MY" w:bidi="ar-EG"/>
        </w:rPr>
        <w:t>–</w:t>
      </w:r>
      <w:r w:rsidRPr="00A03B0D">
        <w:rPr>
          <w:rFonts w:eastAsia="Calibri" w:hint="cs"/>
          <w:noProof/>
          <w:rtl/>
          <w:lang w:val="en-MY" w:bidi="ar-EG"/>
        </w:rPr>
        <w:t xml:space="preserve"> دار النهضة).</w:t>
      </w:r>
    </w:p>
    <w:p w:rsidR="006E4697" w:rsidRPr="006E4697" w:rsidRDefault="007A7CFD"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A03B0D">
        <w:rPr>
          <w:rFonts w:eastAsia="Calibri"/>
          <w:noProof/>
          <w:rtl/>
          <w:lang w:val="en-MY" w:bidi="ar-EG"/>
        </w:rPr>
        <w:t>الخرسا، غادة الخرسا</w:t>
      </w:r>
      <w:r w:rsidRPr="00A03B0D">
        <w:rPr>
          <w:rFonts w:eastAsia="Calibri" w:hint="cs"/>
          <w:noProof/>
          <w:rtl/>
          <w:lang w:val="en-MY" w:bidi="ar-EG"/>
        </w:rPr>
        <w:t>.</w:t>
      </w:r>
      <w:r w:rsidRPr="00A03B0D">
        <w:rPr>
          <w:rFonts w:eastAsia="Calibri"/>
          <w:noProof/>
          <w:rtl/>
          <w:lang w:val="en-MY" w:bidi="ar-EG"/>
        </w:rPr>
        <w:t xml:space="preserve"> المرأة والاسلام</w:t>
      </w:r>
      <w:r w:rsidRPr="00A03B0D">
        <w:rPr>
          <w:rFonts w:eastAsia="Calibri" w:hint="cs"/>
          <w:noProof/>
          <w:rtl/>
          <w:lang w:val="en-MY" w:bidi="ar-EG"/>
        </w:rPr>
        <w:t xml:space="preserve">. </w:t>
      </w:r>
      <w:r w:rsidRPr="00A03B0D">
        <w:rPr>
          <w:rFonts w:eastAsia="Calibri"/>
          <w:noProof/>
          <w:rtl/>
          <w:lang w:val="en-MY" w:bidi="ar-EG"/>
        </w:rPr>
        <w:t>ط1، ( القاهرة، مطابع الأهرام التجارية، 1980م)</w:t>
      </w:r>
      <w:r w:rsidRPr="00A03B0D">
        <w:rPr>
          <w:rFonts w:eastAsia="Calibri" w:hint="cs"/>
          <w:noProof/>
          <w:rtl/>
          <w:lang w:val="en-MY" w:bidi="ar-EG"/>
        </w:rPr>
        <w:t>.</w:t>
      </w:r>
    </w:p>
    <w:p w:rsidR="006E4697" w:rsidRPr="006E4697" w:rsidRDefault="007A7CFD"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6E4697">
        <w:rPr>
          <w:rFonts w:eastAsia="Calibri" w:hint="cs"/>
          <w:noProof/>
          <w:rtl/>
          <w:lang w:val="en-MY" w:bidi="ar-EG"/>
        </w:rPr>
        <w:t>زكى على السيد أبو غضة. المرأة فى اليهودية وا</w:t>
      </w:r>
      <w:r w:rsidR="00832E57">
        <w:rPr>
          <w:rFonts w:eastAsia="Calibri" w:hint="cs"/>
          <w:noProof/>
          <w:rtl/>
          <w:lang w:val="en-MY" w:bidi="ar-EG"/>
        </w:rPr>
        <w:t>لمسيحية والإسلام. ط1، (</w:t>
      </w:r>
      <w:r w:rsidR="00A84352">
        <w:rPr>
          <w:rFonts w:eastAsia="Calibri" w:hint="cs"/>
          <w:noProof/>
          <w:rtl/>
          <w:lang w:val="en-MY" w:bidi="ar-EG"/>
        </w:rPr>
        <w:t>المنصورة</w:t>
      </w:r>
      <w:r w:rsidRPr="006E4697">
        <w:rPr>
          <w:rFonts w:eastAsia="Calibri" w:hint="cs"/>
          <w:noProof/>
          <w:rtl/>
          <w:lang w:val="en-MY" w:bidi="ar-EG"/>
        </w:rPr>
        <w:t xml:space="preserve">: دار الوفاء ، 1424 </w:t>
      </w:r>
      <w:r w:rsidRPr="006E4697">
        <w:rPr>
          <w:rFonts w:eastAsia="Calibri"/>
          <w:noProof/>
          <w:rtl/>
          <w:lang w:val="en-MY" w:bidi="ar-EG"/>
        </w:rPr>
        <w:t>–</w:t>
      </w:r>
      <w:r w:rsidRPr="006E4697">
        <w:rPr>
          <w:rFonts w:eastAsia="Calibri" w:hint="cs"/>
          <w:noProof/>
          <w:rtl/>
          <w:lang w:val="en-MY" w:bidi="ar-EG"/>
        </w:rPr>
        <w:t xml:space="preserve"> 2003 ).</w:t>
      </w:r>
    </w:p>
    <w:p w:rsidR="006E4697" w:rsidRPr="006E4697" w:rsidRDefault="007A7CFD"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6E4697">
        <w:rPr>
          <w:rFonts w:eastAsia="Calibri" w:hint="cs"/>
          <w:noProof/>
          <w:rtl/>
          <w:lang w:val="en-MY" w:bidi="ar-EG"/>
        </w:rPr>
        <w:t xml:space="preserve">الشعرواى، محمد متولي الشعراوي. المرأة فى القرآن. ( أخبار اليوم </w:t>
      </w:r>
      <w:r w:rsidRPr="006E4697">
        <w:rPr>
          <w:rFonts w:eastAsia="Calibri"/>
          <w:noProof/>
          <w:rtl/>
          <w:lang w:val="en-MY" w:bidi="ar-EG"/>
        </w:rPr>
        <w:t>–</w:t>
      </w:r>
      <w:r w:rsidR="009638CB">
        <w:rPr>
          <w:rFonts w:eastAsia="Calibri" w:hint="cs"/>
          <w:noProof/>
          <w:rtl/>
          <w:lang w:val="en-MY" w:bidi="ar-EG"/>
        </w:rPr>
        <w:t xml:space="preserve"> قطاع الثقافة</w:t>
      </w:r>
      <w:r w:rsidR="00832E57">
        <w:rPr>
          <w:rFonts w:eastAsia="Calibri" w:hint="cs"/>
          <w:noProof/>
          <w:rtl/>
          <w:lang w:val="en-MY" w:bidi="ar-EG"/>
        </w:rPr>
        <w:t>، مكتبة الشعرواى</w:t>
      </w:r>
      <w:r w:rsidRPr="006E4697">
        <w:rPr>
          <w:rFonts w:eastAsia="Calibri" w:hint="cs"/>
          <w:noProof/>
          <w:rtl/>
          <w:lang w:val="en-MY" w:bidi="ar-EG"/>
        </w:rPr>
        <w:t>).</w:t>
      </w:r>
    </w:p>
    <w:p w:rsidR="006E4697" w:rsidRPr="006E4697" w:rsidRDefault="009B3CE4"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6E4697">
        <w:rPr>
          <w:rFonts w:eastAsia="Calibri" w:hint="cs"/>
          <w:noProof/>
          <w:rtl/>
          <w:lang w:val="en-MY" w:bidi="ar-EG"/>
        </w:rPr>
        <w:t>عمر رضا كحالة. المرأة فى القديم والح</w:t>
      </w:r>
      <w:r w:rsidR="00832E57">
        <w:rPr>
          <w:rFonts w:eastAsia="Calibri" w:hint="cs"/>
          <w:noProof/>
          <w:rtl/>
          <w:lang w:val="en-MY" w:bidi="ar-EG"/>
        </w:rPr>
        <w:t>ديث. ط1، ( بيروت، مؤسسة الرسالة</w:t>
      </w:r>
      <w:r w:rsidRPr="006E4697">
        <w:rPr>
          <w:rFonts w:eastAsia="Calibri" w:hint="cs"/>
          <w:noProof/>
          <w:rtl/>
          <w:lang w:val="en-MY" w:bidi="ar-EG"/>
        </w:rPr>
        <w:t>، 1399 هـ- 1979م).</w:t>
      </w:r>
    </w:p>
    <w:p w:rsidR="006E4697" w:rsidRPr="006E4697" w:rsidRDefault="009B3CE4"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6E4697">
        <w:rPr>
          <w:rFonts w:eastAsia="Calibri" w:hint="cs"/>
          <w:noProof/>
          <w:rtl/>
          <w:lang w:val="en-MY" w:bidi="ar-EG"/>
        </w:rPr>
        <w:t>ليلى إبراهيم أبو المجد. ا</w:t>
      </w:r>
      <w:r w:rsidR="0060121F">
        <w:rPr>
          <w:rFonts w:eastAsia="Calibri" w:hint="cs"/>
          <w:noProof/>
          <w:rtl/>
          <w:lang w:val="en-MY" w:bidi="ar-EG"/>
        </w:rPr>
        <w:t>لمرأة بين اليهودية والإسلام. ط1</w:t>
      </w:r>
      <w:r w:rsidR="00F635C3">
        <w:rPr>
          <w:rFonts w:eastAsia="Calibri" w:hint="cs"/>
          <w:noProof/>
          <w:rtl/>
          <w:lang w:val="en-MY" w:bidi="ar-EG"/>
        </w:rPr>
        <w:t>، (</w:t>
      </w:r>
      <w:r w:rsidRPr="006E4697">
        <w:rPr>
          <w:rFonts w:eastAsia="Calibri" w:hint="cs"/>
          <w:noProof/>
          <w:rtl/>
          <w:lang w:val="en-MY" w:bidi="ar-EG"/>
        </w:rPr>
        <w:t xml:space="preserve">القاهرة: الدار الثقافية للنشر، 1428 هـ </w:t>
      </w:r>
      <w:r w:rsidRPr="006E4697">
        <w:rPr>
          <w:rFonts w:eastAsia="Calibri"/>
          <w:noProof/>
          <w:rtl/>
          <w:lang w:val="en-MY" w:bidi="ar-EG"/>
        </w:rPr>
        <w:t>–</w:t>
      </w:r>
      <w:r w:rsidR="0060121F">
        <w:rPr>
          <w:rFonts w:eastAsia="Calibri" w:hint="cs"/>
          <w:noProof/>
          <w:rtl/>
          <w:lang w:val="en-MY" w:bidi="ar-EG"/>
        </w:rPr>
        <w:t xml:space="preserve"> 2007 م</w:t>
      </w:r>
      <w:r w:rsidRPr="006E4697">
        <w:rPr>
          <w:rFonts w:eastAsia="Calibri" w:hint="cs"/>
          <w:noProof/>
          <w:rtl/>
          <w:lang w:val="en-MY" w:bidi="ar-EG"/>
        </w:rPr>
        <w:t>).</w:t>
      </w:r>
    </w:p>
    <w:p w:rsidR="006E4697" w:rsidRPr="006E4697" w:rsidRDefault="009B3CE4"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6E4697">
        <w:rPr>
          <w:rFonts w:eastAsia="Calibri"/>
          <w:noProof/>
          <w:rtl/>
          <w:lang w:val="en-MY" w:bidi="ar-EG"/>
        </w:rPr>
        <w:t>محمد عبد المقصود</w:t>
      </w:r>
      <w:r w:rsidRPr="006E4697">
        <w:rPr>
          <w:rFonts w:eastAsia="Calibri" w:hint="cs"/>
          <w:noProof/>
          <w:rtl/>
          <w:lang w:val="en-MY" w:bidi="ar-EG"/>
        </w:rPr>
        <w:t>.</w:t>
      </w:r>
      <w:r w:rsidRPr="006E4697">
        <w:rPr>
          <w:rFonts w:eastAsia="Calibri"/>
          <w:noProof/>
          <w:rtl/>
          <w:lang w:val="en-MY" w:bidi="ar-EG"/>
        </w:rPr>
        <w:t xml:space="preserve"> المرأة فى جميع الأديان والعصور</w:t>
      </w:r>
      <w:r w:rsidRPr="006E4697">
        <w:rPr>
          <w:rFonts w:eastAsia="Calibri" w:hint="cs"/>
          <w:noProof/>
          <w:rtl/>
          <w:lang w:val="en-MY" w:bidi="ar-EG"/>
        </w:rPr>
        <w:t>.</w:t>
      </w:r>
      <w:r w:rsidRPr="006E4697">
        <w:rPr>
          <w:rFonts w:eastAsia="Calibri"/>
          <w:noProof/>
          <w:rtl/>
          <w:lang w:val="en-MY" w:bidi="ar-EG"/>
        </w:rPr>
        <w:t xml:space="preserve"> </w:t>
      </w:r>
      <w:r w:rsidR="00F635C3">
        <w:rPr>
          <w:rFonts w:eastAsia="Calibri" w:hint="cs"/>
          <w:noProof/>
          <w:rtl/>
          <w:lang w:val="en-MY" w:bidi="ar-EG"/>
        </w:rPr>
        <w:t>(</w:t>
      </w:r>
      <w:r w:rsidRPr="006E4697">
        <w:rPr>
          <w:rFonts w:eastAsia="Calibri" w:hint="cs"/>
          <w:noProof/>
          <w:rtl/>
          <w:lang w:val="en-MY" w:bidi="ar-EG"/>
        </w:rPr>
        <w:t>القاهرة: مكتبة مدبولي، 1983م).</w:t>
      </w:r>
    </w:p>
    <w:p w:rsidR="006E4697" w:rsidRPr="006E4697" w:rsidRDefault="009B3CE4"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6E4697">
        <w:rPr>
          <w:rFonts w:eastAsia="Calibri" w:hint="cs"/>
          <w:noProof/>
          <w:rtl/>
          <w:lang w:val="en-MY" w:bidi="ar-EG"/>
        </w:rPr>
        <w:t xml:space="preserve">مصطفى الرافعى. الإسلام انطلاق لا جمود. ( القاهرة </w:t>
      </w:r>
      <w:r w:rsidR="00F635C3">
        <w:rPr>
          <w:rFonts w:eastAsia="Calibri" w:hint="cs"/>
          <w:noProof/>
          <w:rtl/>
          <w:lang w:val="en-MY" w:bidi="ar-EG"/>
        </w:rPr>
        <w:t>: سلسلة التعريف بالإسلام</w:t>
      </w:r>
      <w:r w:rsidRPr="006E4697">
        <w:rPr>
          <w:rFonts w:eastAsia="Calibri" w:hint="cs"/>
          <w:noProof/>
          <w:rtl/>
          <w:lang w:val="en-MY" w:bidi="ar-EG"/>
        </w:rPr>
        <w:t>، المجلس الأعلى للشئون الإسلامية ، 1386هـ - 1966م ).</w:t>
      </w:r>
    </w:p>
    <w:p w:rsidR="006E4697" w:rsidRPr="006E4697" w:rsidRDefault="009B3CE4" w:rsidP="00785FF1">
      <w:pPr>
        <w:pStyle w:val="ListParagraph"/>
        <w:widowControl w:val="0"/>
        <w:numPr>
          <w:ilvl w:val="0"/>
          <w:numId w:val="106"/>
        </w:numPr>
        <w:spacing w:after="0" w:line="240" w:lineRule="auto"/>
        <w:ind w:left="0" w:firstLine="567"/>
        <w:contextualSpacing w:val="0"/>
        <w:jc w:val="both"/>
        <w:rPr>
          <w:rFonts w:eastAsia="Calibri"/>
          <w:b/>
          <w:bCs/>
          <w:noProof/>
          <w:lang w:val="en-MY" w:bidi="ar-EG"/>
        </w:rPr>
      </w:pPr>
      <w:r w:rsidRPr="006E4697">
        <w:rPr>
          <w:rFonts w:eastAsia="Calibri" w:hint="cs"/>
          <w:noProof/>
          <w:rtl/>
          <w:lang w:val="en-MY" w:bidi="ar-EG"/>
        </w:rPr>
        <w:t>مصطفى السباعى. المرأة بين الفقه والقانون. ط7، (بيروت: دار الوراق للنشر والتوزيع، 142 هـ - 1999م).</w:t>
      </w:r>
    </w:p>
    <w:p w:rsidR="00BD2E5B" w:rsidRDefault="009B3CE4" w:rsidP="00785FF1">
      <w:pPr>
        <w:pStyle w:val="ListParagraph"/>
        <w:widowControl w:val="0"/>
        <w:numPr>
          <w:ilvl w:val="0"/>
          <w:numId w:val="106"/>
        </w:numPr>
        <w:spacing w:after="0" w:line="240" w:lineRule="auto"/>
        <w:ind w:left="0" w:firstLine="567"/>
        <w:contextualSpacing w:val="0"/>
        <w:jc w:val="both"/>
        <w:rPr>
          <w:rFonts w:eastAsia="Calibri"/>
          <w:b/>
          <w:bCs/>
          <w:noProof/>
          <w:rtl/>
          <w:lang w:val="en-MY" w:bidi="ar-EG"/>
        </w:rPr>
      </w:pPr>
      <w:r w:rsidRPr="007F3F68">
        <w:rPr>
          <w:rFonts w:eastAsia="Calibri"/>
          <w:noProof/>
          <w:sz w:val="34"/>
          <w:szCs w:val="34"/>
          <w:rtl/>
          <w:lang w:val="en-MY" w:bidi="ar-EG"/>
        </w:rPr>
        <w:t>وحيد الدين خان</w:t>
      </w:r>
      <w:r w:rsidRPr="007F3F68">
        <w:rPr>
          <w:rFonts w:eastAsia="Calibri" w:hint="cs"/>
          <w:noProof/>
          <w:sz w:val="34"/>
          <w:szCs w:val="34"/>
          <w:rtl/>
          <w:lang w:val="en-MY" w:bidi="ar-EG"/>
        </w:rPr>
        <w:t>.</w:t>
      </w:r>
      <w:r w:rsidRPr="007F3F68">
        <w:rPr>
          <w:rFonts w:eastAsia="Calibri"/>
          <w:noProof/>
          <w:sz w:val="34"/>
          <w:szCs w:val="34"/>
          <w:rtl/>
          <w:lang w:val="en-MY" w:bidi="ar-EG"/>
        </w:rPr>
        <w:t xml:space="preserve"> المرأة بين شريعة الإسلام والحضارة الغربية</w:t>
      </w:r>
      <w:r w:rsidRPr="007F3F68">
        <w:rPr>
          <w:rFonts w:eastAsia="Calibri" w:hint="cs"/>
          <w:noProof/>
          <w:sz w:val="34"/>
          <w:szCs w:val="34"/>
          <w:rtl/>
          <w:lang w:val="en-MY" w:bidi="ar-EG"/>
        </w:rPr>
        <w:t>.</w:t>
      </w:r>
      <w:r w:rsidR="00F635C3">
        <w:rPr>
          <w:rFonts w:eastAsia="Calibri"/>
          <w:noProof/>
          <w:sz w:val="34"/>
          <w:szCs w:val="34"/>
          <w:rtl/>
          <w:lang w:val="en-MY" w:bidi="ar-EG"/>
        </w:rPr>
        <w:t xml:space="preserve"> ترجمة</w:t>
      </w:r>
      <w:r w:rsidRPr="007F3F68">
        <w:rPr>
          <w:rFonts w:eastAsia="Calibri"/>
          <w:noProof/>
          <w:sz w:val="34"/>
          <w:szCs w:val="34"/>
          <w:rtl/>
          <w:lang w:val="en-MY" w:bidi="ar-EG"/>
        </w:rPr>
        <w:t>:</w:t>
      </w:r>
      <w:r w:rsidR="00F635C3">
        <w:rPr>
          <w:rFonts w:eastAsia="Calibri" w:hint="cs"/>
          <w:noProof/>
          <w:sz w:val="34"/>
          <w:szCs w:val="34"/>
          <w:rtl/>
          <w:lang w:val="en-MY" w:bidi="ar-EG"/>
        </w:rPr>
        <w:t xml:space="preserve"> </w:t>
      </w:r>
      <w:r w:rsidRPr="007F3F68">
        <w:rPr>
          <w:rFonts w:eastAsia="Calibri"/>
          <w:noProof/>
          <w:sz w:val="34"/>
          <w:szCs w:val="34"/>
          <w:rtl/>
          <w:lang w:val="en-MY" w:bidi="ar-EG"/>
        </w:rPr>
        <w:t>سيد رئيس أحمد الندوى، مراجعة: ظفر الإسلام خان، ط1، ( دار الصحوة – دار الوفاء ، 1414 هـ - 1994م )</w:t>
      </w:r>
      <w:r w:rsidRPr="007F3F68">
        <w:rPr>
          <w:rFonts w:eastAsia="Calibri" w:hint="cs"/>
          <w:noProof/>
          <w:sz w:val="34"/>
          <w:szCs w:val="34"/>
          <w:rtl/>
          <w:lang w:val="en-MY" w:bidi="ar-EG"/>
        </w:rPr>
        <w:t>.</w:t>
      </w:r>
    </w:p>
    <w:p w:rsidR="009B3CE4" w:rsidRPr="00D90A90" w:rsidRDefault="009B3CE4" w:rsidP="00FB0319">
      <w:pPr>
        <w:bidi w:val="0"/>
        <w:spacing w:after="0" w:line="240" w:lineRule="auto"/>
        <w:ind w:firstLine="567"/>
        <w:rPr>
          <w:rFonts w:asciiTheme="minorHAnsi" w:eastAsia="Calibri" w:hAnsiTheme="minorHAnsi"/>
          <w:b/>
          <w:bCs/>
          <w:noProof/>
          <w:sz w:val="16"/>
          <w:szCs w:val="16"/>
        </w:rPr>
      </w:pPr>
    </w:p>
    <w:p w:rsidR="009B3CE4" w:rsidRPr="00CF412E" w:rsidRDefault="00DD7827" w:rsidP="00FB0319">
      <w:pPr>
        <w:widowControl w:val="0"/>
        <w:autoSpaceDE w:val="0"/>
        <w:autoSpaceDN w:val="0"/>
        <w:adjustRightInd w:val="0"/>
        <w:spacing w:after="0" w:line="240" w:lineRule="auto"/>
        <w:ind w:firstLine="567"/>
        <w:jc w:val="center"/>
        <w:rPr>
          <w:rFonts w:eastAsia="Calibri"/>
          <w:b/>
          <w:bCs/>
          <w:noProof/>
          <w:u w:val="single"/>
          <w:rtl/>
          <w:lang w:val="en-MY" w:bidi="ar-EG"/>
        </w:rPr>
      </w:pPr>
      <w:r>
        <w:rPr>
          <w:rFonts w:eastAsia="Calibri" w:hint="cs"/>
          <w:b/>
          <w:bCs/>
          <w:noProof/>
          <w:u w:val="single"/>
          <w:rtl/>
          <w:lang w:val="en-MY" w:bidi="ar-EG"/>
        </w:rPr>
        <w:t xml:space="preserve">الخامس عشر: </w:t>
      </w:r>
      <w:r w:rsidR="009B3CE4" w:rsidRPr="00CF412E">
        <w:rPr>
          <w:rFonts w:eastAsia="Calibri" w:hint="cs"/>
          <w:b/>
          <w:bCs/>
          <w:noProof/>
          <w:u w:val="single"/>
          <w:rtl/>
          <w:lang w:val="en-MY" w:bidi="ar-EG"/>
        </w:rPr>
        <w:t>مراجع اليكترونية</w:t>
      </w:r>
    </w:p>
    <w:p w:rsidR="009B3CE4" w:rsidRPr="00C86796" w:rsidRDefault="009B3CE4" w:rsidP="00785FF1">
      <w:pPr>
        <w:pStyle w:val="ListParagraph"/>
        <w:widowControl w:val="0"/>
        <w:numPr>
          <w:ilvl w:val="0"/>
          <w:numId w:val="102"/>
        </w:numPr>
        <w:tabs>
          <w:tab w:val="left" w:pos="935"/>
          <w:tab w:val="left" w:pos="1218"/>
        </w:tabs>
        <w:spacing w:after="0" w:line="240" w:lineRule="auto"/>
        <w:ind w:left="0" w:firstLine="567"/>
        <w:contextualSpacing w:val="0"/>
        <w:jc w:val="both"/>
        <w:rPr>
          <w:rFonts w:eastAsia="Calibri"/>
          <w:noProof/>
          <w:rtl/>
          <w:lang w:val="en-MY" w:bidi="ar-EG"/>
        </w:rPr>
      </w:pPr>
      <w:r w:rsidRPr="00C86796">
        <w:rPr>
          <w:rFonts w:eastAsia="Calibri"/>
          <w:noProof/>
          <w:rtl/>
          <w:lang w:val="en-MY" w:bidi="ar-EG"/>
        </w:rPr>
        <w:t>موقع الشيخ</w:t>
      </w:r>
      <w:r w:rsidRPr="00C86796">
        <w:rPr>
          <w:rFonts w:eastAsia="Calibri" w:hint="cs"/>
          <w:noProof/>
          <w:rtl/>
          <w:lang w:val="en-MY" w:bidi="ar-EG"/>
        </w:rPr>
        <w:t xml:space="preserve"> </w:t>
      </w:r>
      <w:r w:rsidRPr="00C86796">
        <w:rPr>
          <w:rFonts w:eastAsia="Calibri"/>
          <w:noProof/>
          <w:rtl/>
          <w:lang w:val="en-MY" w:bidi="ar-EG"/>
        </w:rPr>
        <w:t xml:space="preserve">عبد الله بن جبرين، </w:t>
      </w:r>
      <w:hyperlink r:id="rId17" w:history="1">
        <w:r w:rsidRPr="00C86796">
          <w:rPr>
            <w:rFonts w:eastAsia="Calibri"/>
            <w:noProof/>
            <w:sz w:val="28"/>
            <w:szCs w:val="28"/>
            <w:lang w:val="en-MY" w:bidi="ar-EG"/>
          </w:rPr>
          <w:t>http://ibn-jebreen.com/?t=fatwa</w:t>
        </w:r>
      </w:hyperlink>
      <w:r w:rsidRPr="00C86796">
        <w:rPr>
          <w:rFonts w:eastAsia="Calibri" w:hint="cs"/>
          <w:noProof/>
          <w:rtl/>
          <w:lang w:val="en-MY" w:bidi="ar-EG"/>
        </w:rPr>
        <w:t>.</w:t>
      </w:r>
      <w:r w:rsidRPr="00C86796">
        <w:rPr>
          <w:rFonts w:eastAsia="Calibri"/>
          <w:noProof/>
          <w:rtl/>
          <w:lang w:val="en-MY" w:bidi="ar-EG"/>
        </w:rPr>
        <w:t xml:space="preserve"> قسم الفتوى، السفر، سفر المرأة ، اشتراط المحرم أو الزوج فى سفر المرأة ، موضوع الفتوى: س</w:t>
      </w:r>
      <w:r w:rsidR="00D90A90">
        <w:rPr>
          <w:rFonts w:eastAsia="Calibri"/>
          <w:noProof/>
          <w:rtl/>
          <w:lang w:val="en-MY" w:bidi="ar-EG"/>
        </w:rPr>
        <w:t>فر المرأة وحدها في الطائرة لعذر</w:t>
      </w:r>
      <w:r w:rsidRPr="00C86796">
        <w:rPr>
          <w:rFonts w:eastAsia="Calibri"/>
          <w:noProof/>
          <w:rtl/>
          <w:lang w:val="en-MY" w:bidi="ar-EG"/>
        </w:rPr>
        <w:t>، رقم الفتوى : (8988)</w:t>
      </w:r>
      <w:r w:rsidRPr="00C86796">
        <w:rPr>
          <w:rFonts w:eastAsia="Calibri" w:hint="cs"/>
          <w:noProof/>
          <w:rtl/>
          <w:lang w:val="en-MY" w:bidi="ar-EG"/>
        </w:rPr>
        <w:t>.</w:t>
      </w:r>
    </w:p>
    <w:p w:rsidR="009B3CE4" w:rsidRDefault="009B3CE4" w:rsidP="00785FF1">
      <w:pPr>
        <w:pStyle w:val="FootnoteText"/>
        <w:widowControl w:val="0"/>
        <w:numPr>
          <w:ilvl w:val="0"/>
          <w:numId w:val="102"/>
        </w:numPr>
        <w:ind w:left="0" w:firstLine="567"/>
        <w:jc w:val="both"/>
        <w:rPr>
          <w:rFonts w:eastAsia="Calibri"/>
          <w:noProof/>
          <w:sz w:val="36"/>
          <w:szCs w:val="36"/>
          <w:lang w:val="en-MY" w:bidi="ar-EG"/>
        </w:rPr>
      </w:pPr>
      <w:r w:rsidRPr="00C86796">
        <w:rPr>
          <w:rFonts w:eastAsia="Calibri"/>
          <w:noProof/>
          <w:sz w:val="36"/>
          <w:szCs w:val="36"/>
          <w:rtl/>
          <w:lang w:val="en-MY" w:bidi="ar-EG"/>
        </w:rPr>
        <w:t xml:space="preserve">مجلة البحوث الإسلامية، مجلة دورية تصدر عن الرئاسة العامة لإدارات البحوث العلمية والإفتاء والدعوة  </w:t>
      </w:r>
      <w:hyperlink r:id="rId18" w:history="1">
        <w:r w:rsidRPr="00D90A90">
          <w:rPr>
            <w:rFonts w:eastAsia="Calibri"/>
            <w:noProof/>
            <w:sz w:val="28"/>
            <w:szCs w:val="28"/>
            <w:lang w:val="en-MY" w:bidi="ar-EG"/>
          </w:rPr>
          <w:t>http://www.alifta.net/Fatawa/Fatawa</w:t>
        </w:r>
      </w:hyperlink>
      <w:r w:rsidRPr="00D90A90">
        <w:rPr>
          <w:rFonts w:eastAsia="Calibri" w:hint="cs"/>
          <w:noProof/>
          <w:sz w:val="28"/>
          <w:szCs w:val="28"/>
          <w:rtl/>
          <w:lang w:val="en-MY" w:bidi="ar-EG"/>
        </w:rPr>
        <w:t>.</w:t>
      </w:r>
    </w:p>
    <w:p w:rsidR="00692AC1" w:rsidRDefault="00692AC1" w:rsidP="00692AC1">
      <w:pPr>
        <w:pStyle w:val="ListParagraph"/>
        <w:numPr>
          <w:ilvl w:val="0"/>
          <w:numId w:val="102"/>
        </w:numPr>
        <w:spacing w:after="0" w:line="240" w:lineRule="auto"/>
        <w:rPr>
          <w:rFonts w:eastAsia="Calibri"/>
          <w:b/>
          <w:sz w:val="24"/>
          <w:szCs w:val="24"/>
        </w:rPr>
      </w:pPr>
      <w:r w:rsidRPr="00692AC1">
        <w:rPr>
          <w:rFonts w:ascii="Times New Roman" w:eastAsia="Times New Roman" w:hAnsi="Times New Roman" w:hint="cs"/>
          <w:color w:val="000000"/>
          <w:rtl/>
          <w:lang w:eastAsia="ms-MY"/>
        </w:rPr>
        <w:t xml:space="preserve">موقع </w:t>
      </w:r>
      <w:r w:rsidRPr="00692AC1">
        <w:rPr>
          <w:rFonts w:eastAsia="Calibri" w:hint="cs"/>
          <w:rtl/>
        </w:rPr>
        <w:t>فضيلة الشيخ محمد بن صالح العثيمين:</w:t>
      </w:r>
      <w:r w:rsidRPr="00692AC1">
        <w:rPr>
          <w:rFonts w:ascii="Times New Roman" w:eastAsia="Times New Roman" w:hAnsi="Times New Roman" w:cs="Times New Roman" w:hint="cs"/>
          <w:color w:val="000000"/>
          <w:rtl/>
          <w:lang w:eastAsia="ms-MY"/>
        </w:rPr>
        <w:t xml:space="preserve"> </w:t>
      </w:r>
    </w:p>
    <w:p w:rsidR="00692AC1" w:rsidRPr="00692AC1" w:rsidRDefault="00692AC1" w:rsidP="00692AC1">
      <w:pPr>
        <w:pStyle w:val="ListParagraph"/>
        <w:spacing w:after="0" w:line="240" w:lineRule="auto"/>
        <w:ind w:left="1080"/>
        <w:rPr>
          <w:rFonts w:eastAsia="Calibri"/>
          <w:b/>
          <w:sz w:val="24"/>
          <w:szCs w:val="24"/>
        </w:rPr>
      </w:pPr>
      <w:r w:rsidRPr="00692AC1">
        <w:rPr>
          <w:rFonts w:eastAsia="Calibri"/>
          <w:b/>
          <w:sz w:val="24"/>
          <w:szCs w:val="24"/>
        </w:rPr>
        <w:t>http://www.ibnothaimeen.com/all/Shaikh.shtml</w:t>
      </w:r>
    </w:p>
    <w:p w:rsidR="00D90A90" w:rsidRPr="00D90A90" w:rsidRDefault="00D90A90" w:rsidP="00692AC1">
      <w:pPr>
        <w:pStyle w:val="FootnoteText"/>
        <w:widowControl w:val="0"/>
        <w:jc w:val="both"/>
        <w:rPr>
          <w:rFonts w:eastAsia="Calibri"/>
          <w:noProof/>
          <w:sz w:val="16"/>
          <w:szCs w:val="16"/>
          <w:rtl/>
          <w:lang w:val="en-MY" w:bidi="ar-EG"/>
        </w:rPr>
      </w:pPr>
    </w:p>
    <w:p w:rsidR="009B3CE4" w:rsidRPr="00CF412E" w:rsidRDefault="00DD7827" w:rsidP="00FB0319">
      <w:pPr>
        <w:widowControl w:val="0"/>
        <w:tabs>
          <w:tab w:val="left" w:pos="935"/>
          <w:tab w:val="left" w:pos="1218"/>
        </w:tabs>
        <w:spacing w:after="0" w:line="240" w:lineRule="auto"/>
        <w:ind w:firstLine="567"/>
        <w:jc w:val="center"/>
        <w:rPr>
          <w:rFonts w:eastAsia="Calibri"/>
          <w:b/>
          <w:bCs/>
          <w:noProof/>
          <w:u w:val="single"/>
          <w:rtl/>
          <w:lang w:val="en-MY" w:bidi="ar-EG"/>
        </w:rPr>
      </w:pPr>
      <w:r>
        <w:rPr>
          <w:rFonts w:eastAsia="Calibri" w:hint="cs"/>
          <w:b/>
          <w:bCs/>
          <w:noProof/>
          <w:u w:val="single"/>
          <w:rtl/>
          <w:lang w:val="en-MY" w:bidi="ar-EG"/>
        </w:rPr>
        <w:t xml:space="preserve">السادس عشر: </w:t>
      </w:r>
      <w:r w:rsidR="009B3CE4" w:rsidRPr="00CF412E">
        <w:rPr>
          <w:rFonts w:eastAsia="Calibri" w:hint="cs"/>
          <w:b/>
          <w:bCs/>
          <w:noProof/>
          <w:u w:val="single"/>
          <w:rtl/>
          <w:lang w:val="en-MY" w:bidi="ar-EG"/>
        </w:rPr>
        <w:t>مراجع أجنبية مترجمة</w:t>
      </w:r>
    </w:p>
    <w:p w:rsidR="00E903D1" w:rsidRDefault="009B3CE4" w:rsidP="00785FF1">
      <w:pPr>
        <w:pStyle w:val="ListParagraph"/>
        <w:widowControl w:val="0"/>
        <w:numPr>
          <w:ilvl w:val="0"/>
          <w:numId w:val="102"/>
        </w:numPr>
        <w:autoSpaceDE w:val="0"/>
        <w:autoSpaceDN w:val="0"/>
        <w:adjustRightInd w:val="0"/>
        <w:spacing w:after="0" w:line="240" w:lineRule="auto"/>
        <w:ind w:left="0" w:firstLine="567"/>
        <w:contextualSpacing w:val="0"/>
        <w:jc w:val="both"/>
        <w:rPr>
          <w:rFonts w:eastAsia="Calibri"/>
          <w:noProof/>
          <w:lang w:val="en-MY" w:bidi="ar-EG"/>
        </w:rPr>
      </w:pPr>
      <w:r w:rsidRPr="00C86796">
        <w:rPr>
          <w:rFonts w:eastAsia="Calibri"/>
          <w:noProof/>
          <w:rtl/>
          <w:lang w:val="en-MY" w:bidi="ar-EG"/>
        </w:rPr>
        <w:t>وِل ديورَانت، ويليام جيمس</w:t>
      </w:r>
      <w:r w:rsidRPr="00C86796">
        <w:rPr>
          <w:rFonts w:eastAsia="Calibri" w:hint="cs"/>
          <w:noProof/>
          <w:rtl/>
          <w:lang w:val="en-MY" w:bidi="ar-EG"/>
        </w:rPr>
        <w:t>ا</w:t>
      </w:r>
      <w:r w:rsidRPr="00C86796">
        <w:rPr>
          <w:rFonts w:eastAsia="Calibri"/>
          <w:noProof/>
          <w:rtl/>
          <w:lang w:val="en-MY" w:bidi="ar-EG"/>
        </w:rPr>
        <w:t xml:space="preserve"> ديورَانت</w:t>
      </w:r>
      <w:r w:rsidRPr="00C86796">
        <w:rPr>
          <w:rFonts w:eastAsia="Calibri" w:hint="cs"/>
          <w:noProof/>
          <w:rtl/>
          <w:lang w:val="en-MY" w:bidi="ar-EG"/>
        </w:rPr>
        <w:t>.</w:t>
      </w:r>
      <w:r w:rsidRPr="00C86796">
        <w:rPr>
          <w:rFonts w:eastAsia="Calibri"/>
          <w:noProof/>
          <w:rtl/>
          <w:lang w:val="en-MY" w:bidi="ar-EG"/>
        </w:rPr>
        <w:t xml:space="preserve"> قصة الحضارة</w:t>
      </w:r>
      <w:r w:rsidRPr="00C86796">
        <w:rPr>
          <w:rFonts w:eastAsia="Calibri" w:hint="cs"/>
          <w:noProof/>
          <w:rtl/>
          <w:lang w:val="en-MY" w:bidi="ar-EG"/>
        </w:rPr>
        <w:t>.</w:t>
      </w:r>
      <w:r w:rsidRPr="00C86796">
        <w:rPr>
          <w:rFonts w:eastAsia="Calibri"/>
          <w:noProof/>
          <w:rtl/>
          <w:lang w:val="en-MY" w:bidi="ar-EG"/>
        </w:rPr>
        <w:t xml:space="preserve"> ترجمة: زكي نجيب محمود وآخرين ، تقديم : محيي الدّين صَابر، (بيروت – لبنان: دار الجيل ، تونس- المنظمة العربية للتربية والثقافة والعلوم، 1408 هـ-1988 م)</w:t>
      </w:r>
      <w:r w:rsidRPr="00C86796">
        <w:rPr>
          <w:rFonts w:eastAsia="Calibri" w:hint="cs"/>
          <w:noProof/>
          <w:rtl/>
          <w:lang w:val="en-MY" w:bidi="ar-EG"/>
        </w:rPr>
        <w:t>.</w:t>
      </w:r>
    </w:p>
    <w:p w:rsidR="00FB0319" w:rsidRDefault="00FB0319" w:rsidP="00FB0319">
      <w:pPr>
        <w:widowControl w:val="0"/>
        <w:autoSpaceDE w:val="0"/>
        <w:autoSpaceDN w:val="0"/>
        <w:adjustRightInd w:val="0"/>
        <w:spacing w:after="0" w:line="240" w:lineRule="auto"/>
        <w:jc w:val="both"/>
        <w:rPr>
          <w:rFonts w:eastAsia="Calibri"/>
          <w:noProof/>
          <w:rtl/>
          <w:lang w:val="en-MY" w:bidi="ar-EG"/>
        </w:rPr>
      </w:pPr>
    </w:p>
    <w:p w:rsidR="00FB0319" w:rsidRDefault="00FB0319" w:rsidP="00FB0319">
      <w:pPr>
        <w:widowControl w:val="0"/>
        <w:autoSpaceDE w:val="0"/>
        <w:autoSpaceDN w:val="0"/>
        <w:adjustRightInd w:val="0"/>
        <w:spacing w:after="0" w:line="240" w:lineRule="auto"/>
        <w:jc w:val="both"/>
        <w:rPr>
          <w:rFonts w:eastAsia="Calibri"/>
          <w:noProof/>
          <w:rtl/>
          <w:lang w:val="en-MY" w:bidi="ar-EG"/>
        </w:rPr>
      </w:pPr>
    </w:p>
    <w:p w:rsidR="00FB0319" w:rsidRDefault="00FB0319" w:rsidP="00FB0319">
      <w:pPr>
        <w:widowControl w:val="0"/>
        <w:autoSpaceDE w:val="0"/>
        <w:autoSpaceDN w:val="0"/>
        <w:adjustRightInd w:val="0"/>
        <w:spacing w:after="0" w:line="240" w:lineRule="auto"/>
        <w:jc w:val="both"/>
        <w:rPr>
          <w:rFonts w:eastAsia="Calibri"/>
          <w:noProof/>
          <w:rtl/>
          <w:lang w:val="en-MY" w:bidi="ar-EG"/>
        </w:rPr>
      </w:pPr>
    </w:p>
    <w:p w:rsidR="00FB0319" w:rsidRDefault="00FB0319" w:rsidP="00FB0319">
      <w:pPr>
        <w:widowControl w:val="0"/>
        <w:autoSpaceDE w:val="0"/>
        <w:autoSpaceDN w:val="0"/>
        <w:adjustRightInd w:val="0"/>
        <w:spacing w:after="0" w:line="240" w:lineRule="auto"/>
        <w:jc w:val="both"/>
        <w:rPr>
          <w:rFonts w:eastAsia="Calibri"/>
          <w:noProof/>
          <w:rtl/>
          <w:lang w:val="en-MY" w:bidi="ar-EG"/>
        </w:rPr>
      </w:pPr>
    </w:p>
    <w:p w:rsidR="00FB0319" w:rsidRDefault="00FB0319" w:rsidP="00FB0319">
      <w:pPr>
        <w:widowControl w:val="0"/>
        <w:autoSpaceDE w:val="0"/>
        <w:autoSpaceDN w:val="0"/>
        <w:adjustRightInd w:val="0"/>
        <w:spacing w:after="0" w:line="240" w:lineRule="auto"/>
        <w:jc w:val="both"/>
        <w:rPr>
          <w:rFonts w:eastAsia="Calibri"/>
          <w:noProof/>
          <w:rtl/>
          <w:lang w:val="en-MY" w:bidi="ar-EG"/>
        </w:rPr>
      </w:pPr>
    </w:p>
    <w:sectPr w:rsidR="00FB0319" w:rsidSect="00DF7972">
      <w:footnotePr>
        <w:numRestart w:val="eachPage"/>
      </w:footnotePr>
      <w:pgSz w:w="11906" w:h="16838" w:code="9"/>
      <w:pgMar w:top="1418" w:right="1985" w:bottom="1701" w:left="851" w:header="709" w:footer="709" w:gutter="0"/>
      <w:pgNumType w:start="1"/>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AA" w:rsidRDefault="00D36FAA" w:rsidP="00267DDF">
      <w:pPr>
        <w:spacing w:after="0" w:line="240" w:lineRule="auto"/>
      </w:pPr>
      <w:r>
        <w:separator/>
      </w:r>
    </w:p>
  </w:endnote>
  <w:endnote w:type="continuationSeparator" w:id="0">
    <w:p w:rsidR="00D36FAA" w:rsidRDefault="00D36FAA" w:rsidP="0026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AWI-3-1">
    <w:altName w:val="Times New Roman"/>
    <w:charset w:val="B2"/>
    <w:family w:val="auto"/>
    <w:pitch w:val="variable"/>
    <w:sig w:usb0="00002001" w:usb1="00000000" w:usb2="00000000" w:usb3="00000000" w:csb0="00000040" w:csb1="00000000"/>
  </w:font>
  <w:font w:name="AL-Sayf">
    <w:altName w:val="Times New Roman"/>
    <w:charset w:val="B2"/>
    <w:family w:val="auto"/>
    <w:pitch w:val="variable"/>
    <w:sig w:usb0="00002001" w:usb1="00000000" w:usb2="00000000" w:usb3="00000000" w:csb0="00000040" w:csb1="00000000"/>
  </w:font>
  <w:font w:name="AF_Unizah">
    <w:altName w:val="Times New Roman"/>
    <w:charset w:val="B2"/>
    <w:family w:val="auto"/>
    <w:pitch w:val="variable"/>
    <w:sig w:usb0="00002001" w:usb1="00000000" w:usb2="00000000" w:usb3="00000000" w:csb0="00000040" w:csb1="00000000"/>
  </w:font>
  <w:font w:name="Fazings one">
    <w:altName w:val="Courier New"/>
    <w:charset w:val="00"/>
    <w:family w:val="auto"/>
    <w:pitch w:val="variable"/>
    <w:sig w:usb0="00000003" w:usb1="00000000" w:usb2="00000000" w:usb3="00000000" w:csb0="00000001" w:csb1="00000000"/>
  </w:font>
  <w:font w:name="SKR HEAD1">
    <w:altName w:val="Times New Roman"/>
    <w:charset w:val="B2"/>
    <w:family w:val="auto"/>
    <w:pitch w:val="variable"/>
    <w:sig w:usb0="00002000" w:usb1="00000000" w:usb2="00000000" w:usb3="00000000" w:csb0="00000040" w:csb1="00000000"/>
  </w:font>
  <w:font w:name="AGA Dimnah Regular">
    <w:altName w:val="Times New Roman"/>
    <w:charset w:val="B2"/>
    <w:family w:val="auto"/>
    <w:pitch w:val="variable"/>
    <w:sig w:usb0="00002001" w:usb1="00000000" w:usb2="00000000" w:usb3="00000000" w:csb0="00000040" w:csb1="00000000"/>
  </w:font>
  <w:font w:name="AL-Fares">
    <w:altName w:val="Times New Roman"/>
    <w:charset w:val="B2"/>
    <w:family w:val="auto"/>
    <w:pitch w:val="variable"/>
    <w:sig w:usb0="00002001" w:usb1="00000000" w:usb2="00000000" w:usb3="00000000" w:csb0="00000040" w:csb1="00000000"/>
  </w:font>
  <w:font w:name="AF_Quseem">
    <w:altName w:val="Times New Roma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Naskh Extensions">
    <w:altName w:val="Courier New"/>
    <w:charset w:val="B2"/>
    <w:family w:val="auto"/>
    <w:pitch w:val="variable"/>
    <w:sig w:usb0="00002000" w:usb1="80000000" w:usb2="00000008" w:usb3="00000000" w:csb0="00000040" w:csb1="00000000"/>
  </w:font>
  <w:font w:name="DTP Naskh 1">
    <w:altName w:val="Times New Roman"/>
    <w:charset w:val="B2"/>
    <w:family w:val="auto"/>
    <w:pitch w:val="variable"/>
    <w:sig w:usb0="00002001"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QCF_P017">
    <w:altName w:val="Times New Roman"/>
    <w:charset w:val="00"/>
    <w:family w:val="auto"/>
    <w:pitch w:val="variable"/>
    <w:sig w:usb0="80002003" w:usb1="90000000" w:usb2="00000008" w:usb3="00000000" w:csb0="80000041" w:csb1="00000000"/>
  </w:font>
  <w:font w:name="QCF_P563">
    <w:altName w:val="Times New Roman"/>
    <w:charset w:val="00"/>
    <w:family w:val="auto"/>
    <w:pitch w:val="variable"/>
    <w:sig w:usb0="80002003" w:usb1="90000000" w:usb2="00000008" w:usb3="00000000" w:csb0="80000041" w:csb1="00000000"/>
  </w:font>
  <w:font w:name="Bader">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QCF_P422">
    <w:altName w:val="Times New Roman"/>
    <w:charset w:val="00"/>
    <w:family w:val="auto"/>
    <w:pitch w:val="variable"/>
    <w:sig w:usb0="80002003" w:usb1="90000000" w:usb2="00000008" w:usb3="00000000" w:csb0="80000041" w:csb1="00000000"/>
  </w:font>
  <w:font w:name="QCF_P425">
    <w:altName w:val="Times New Roman"/>
    <w:charset w:val="00"/>
    <w:family w:val="auto"/>
    <w:pitch w:val="variable"/>
    <w:sig w:usb0="80002003" w:usb1="90000000" w:usb2="00000008" w:usb3="00000000" w:csb0="80000041" w:csb1="00000000"/>
  </w:font>
  <w:font w:name="QCF_P062">
    <w:altName w:val="Times New Roman"/>
    <w:charset w:val="00"/>
    <w:family w:val="auto"/>
    <w:pitch w:val="variable"/>
    <w:sig w:usb0="80002003" w:usb1="90000000" w:usb2="00000008" w:usb3="00000000" w:csb0="80000041" w:csb1="00000000"/>
  </w:font>
  <w:font w:name="QCF_P004">
    <w:altName w:val="Times New Roman"/>
    <w:charset w:val="00"/>
    <w:family w:val="auto"/>
    <w:pitch w:val="variable"/>
    <w:sig w:usb0="80002003" w:usb1="90000000" w:usb2="00000008" w:usb3="00000000" w:csb0="80000041" w:csb1="00000000"/>
  </w:font>
  <w:font w:name="QCF_P007">
    <w:altName w:val="Times New Roman"/>
    <w:charset w:val="00"/>
    <w:family w:val="auto"/>
    <w:pitch w:val="variable"/>
    <w:sig w:usb0="80002003" w:usb1="90000000" w:usb2="00000008" w:usb3="00000000" w:csb0="80000041" w:csb1="00000000"/>
  </w:font>
  <w:font w:name="Tms Rmn">
    <w:panose1 w:val="02020603040505020304"/>
    <w:charset w:val="00"/>
    <w:family w:val="roman"/>
    <w:notTrueType/>
    <w:pitch w:val="variable"/>
    <w:sig w:usb0="00000003" w:usb1="00000000" w:usb2="00000000" w:usb3="00000000" w:csb0="00000001" w:csb1="00000000"/>
  </w:font>
  <w:font w:name="QCF_P557">
    <w:altName w:val="Times New Roman"/>
    <w:charset w:val="00"/>
    <w:family w:val="auto"/>
    <w:pitch w:val="variable"/>
    <w:sig w:usb0="80002003" w:usb1="90000000" w:usb2="00000008" w:usb3="00000000" w:csb0="80000041" w:csb1="00000000"/>
  </w:font>
  <w:font w:name="QCF_P026">
    <w:altName w:val="Times New Roman"/>
    <w:charset w:val="00"/>
    <w:family w:val="auto"/>
    <w:pitch w:val="variable"/>
    <w:sig w:usb0="80002003" w:usb1="90000000" w:usb2="00000008" w:usb3="00000000" w:csb0="80000041" w:csb1="00000000"/>
  </w:font>
  <w:font w:name="QCF_P335">
    <w:altName w:val="Times New Roman"/>
    <w:charset w:val="00"/>
    <w:family w:val="auto"/>
    <w:pitch w:val="variable"/>
    <w:sig w:usb0="80002003" w:usb1="90000000" w:usb2="00000008" w:usb3="00000000" w:csb0="80000041" w:csb1="00000000"/>
  </w:font>
  <w:font w:name="QCF_P193">
    <w:altName w:val="Times New Roman"/>
    <w:charset w:val="00"/>
    <w:family w:val="auto"/>
    <w:pitch w:val="variable"/>
    <w:sig w:usb0="80002003" w:usb1="90000000" w:usb2="00000008" w:usb3="00000000" w:csb0="80000041" w:csb1="00000000"/>
  </w:font>
  <w:font w:name="HQPB2">
    <w:charset w:val="02"/>
    <w:family w:val="auto"/>
    <w:pitch w:val="variable"/>
    <w:sig w:usb0="00000000" w:usb1="10000000" w:usb2="00000000" w:usb3="00000000" w:csb0="80000000" w:csb1="00000000"/>
  </w:font>
  <w:font w:name="DTP Naskh 4">
    <w:altName w:val="Times New Roman"/>
    <w:charset w:val="B2"/>
    <w:family w:val="auto"/>
    <w:pitch w:val="variable"/>
    <w:sig w:usb0="00002001" w:usb1="00000000" w:usb2="00000000" w:usb3="00000000" w:csb0="00000040" w:csb1="00000000"/>
  </w:font>
  <w:font w:name="QCF_P355">
    <w:altName w:val="Times New Roman"/>
    <w:charset w:val="00"/>
    <w:family w:val="auto"/>
    <w:pitch w:val="variable"/>
    <w:sig w:usb0="80002003" w:usb1="90000000" w:usb2="00000008" w:usb3="00000000" w:csb0="80000041" w:csb1="00000000"/>
  </w:font>
  <w:font w:name="QCF_P029">
    <w:altName w:val="Times New Roman"/>
    <w:charset w:val="00"/>
    <w:family w:val="auto"/>
    <w:pitch w:val="variable"/>
    <w:sig w:usb0="80002003" w:usb1="90000000" w:usb2="00000008" w:usb3="00000000" w:csb0="80000041" w:csb1="00000000"/>
  </w:font>
  <w:font w:name="QCF_P185">
    <w:altName w:val="Times New Roman"/>
    <w:charset w:val="00"/>
    <w:family w:val="auto"/>
    <w:pitch w:val="variable"/>
    <w:sig w:usb0="80002003" w:usb1="90000000" w:usb2="00000008" w:usb3="00000000" w:csb0="80000041" w:csb1="00000000"/>
  </w:font>
  <w:font w:name="QCF_P421">
    <w:altName w:val="Times New Roman"/>
    <w:charset w:val="00"/>
    <w:family w:val="auto"/>
    <w:pitch w:val="variable"/>
    <w:sig w:usb0="80002003" w:usb1="90000000" w:usb2="00000008" w:usb3="00000000" w:csb0="80000041" w:csb1="00000000"/>
  </w:font>
  <w:font w:name="QCF_P063">
    <w:altName w:val="Times New Roman"/>
    <w:charset w:val="00"/>
    <w:family w:val="auto"/>
    <w:pitch w:val="variable"/>
    <w:sig w:usb0="80002003" w:usb1="90000000" w:usb2="00000008" w:usb3="00000000" w:csb0="80000041" w:csb1="00000000"/>
  </w:font>
  <w:font w:name="QCF_P106">
    <w:altName w:val="Times New Roman"/>
    <w:charset w:val="00"/>
    <w:family w:val="auto"/>
    <w:pitch w:val="variable"/>
    <w:sig w:usb0="80002003" w:usb1="90000000" w:usb2="00000008" w:usb3="00000000" w:csb0="80000041" w:csb1="00000000"/>
  </w:font>
  <w:font w:name="QCF_P281">
    <w:altName w:val="Times New Roman"/>
    <w:charset w:val="00"/>
    <w:family w:val="auto"/>
    <w:pitch w:val="variable"/>
    <w:sig w:usb0="80002003" w:usb1="90000000" w:usb2="00000008" w:usb3="00000000" w:csb0="80000041" w:csb1="00000000"/>
  </w:font>
  <w:font w:name="QCF_P248">
    <w:altName w:val="Times New Roman"/>
    <w:charset w:val="00"/>
    <w:family w:val="auto"/>
    <w:pitch w:val="variable"/>
    <w:sig w:usb0="80002003" w:usb1="90000000" w:usb2="00000008" w:usb3="00000000" w:csb0="80000041" w:csb1="00000000"/>
  </w:font>
  <w:font w:name="QCF_P480">
    <w:altName w:val="Times New Roman"/>
    <w:charset w:val="00"/>
    <w:family w:val="auto"/>
    <w:pitch w:val="variable"/>
    <w:sig w:usb0="80002003" w:usb1="90000000" w:usb2="00000008" w:usb3="00000000" w:csb0="80000041" w:csb1="00000000"/>
  </w:font>
  <w:font w:name="QCF_P064">
    <w:altName w:val="Times New Roman"/>
    <w:charset w:val="00"/>
    <w:family w:val="auto"/>
    <w:pitch w:val="variable"/>
    <w:sig w:usb0="80002003" w:usb1="90000000" w:usb2="00000008" w:usb3="00000000" w:csb0="80000041" w:csb1="00000000"/>
  </w:font>
  <w:font w:name="QCF_P306">
    <w:altName w:val="Times New Roman"/>
    <w:charset w:val="00"/>
    <w:family w:val="auto"/>
    <w:pitch w:val="variable"/>
    <w:sig w:usb0="80002003" w:usb1="90000000" w:usb2="00000008" w:usb3="00000000" w:csb0="80000041" w:csb1="00000000"/>
  </w:font>
  <w:font w:name="QCF_P551">
    <w:altName w:val="Times New Roman"/>
    <w:charset w:val="00"/>
    <w:family w:val="auto"/>
    <w:pitch w:val="variable"/>
    <w:sig w:usb0="80002003" w:usb1="90000000" w:usb2="00000008" w:usb3="00000000" w:csb0="80000041" w:csb1="00000000"/>
  </w:font>
  <w:font w:name="QCF_P554">
    <w:altName w:val="Times New Roman"/>
    <w:charset w:val="00"/>
    <w:family w:val="auto"/>
    <w:pitch w:val="variable"/>
    <w:sig w:usb0="80002003" w:usb1="90000000" w:usb2="00000008" w:usb3="00000000" w:csb0="80000041" w:csb1="00000000"/>
  </w:font>
  <w:font w:name="QCF_P559">
    <w:altName w:val="Times New Roman"/>
    <w:charset w:val="00"/>
    <w:family w:val="auto"/>
    <w:pitch w:val="variable"/>
    <w:sig w:usb0="80002003" w:usb1="90000000" w:usb2="00000008" w:usb3="00000000" w:csb0="80000041" w:csb1="00000000"/>
  </w:font>
  <w:font w:name="QCF_P203">
    <w:altName w:val="Times New Roman"/>
    <w:charset w:val="00"/>
    <w:family w:val="auto"/>
    <w:pitch w:val="variable"/>
    <w:sig w:usb0="80002003" w:usb1="90000000" w:usb2="00000008" w:usb3="00000000" w:csb0="80000041" w:csb1="00000000"/>
  </w:font>
  <w:font w:name="QCF_P047">
    <w:altName w:val="Times New Roman"/>
    <w:charset w:val="00"/>
    <w:family w:val="auto"/>
    <w:pitch w:val="variable"/>
    <w:sig w:usb0="80002003" w:usb1="90000000" w:usb2="00000008" w:usb3="00000000" w:csb0="80000041" w:csb1="00000000"/>
  </w:font>
  <w:font w:name="QCF_P426">
    <w:altName w:val="Times New Roman"/>
    <w:charset w:val="00"/>
    <w:family w:val="auto"/>
    <w:pitch w:val="variable"/>
    <w:sig w:usb0="80002003" w:usb1="90000000" w:usb2="00000008" w:usb3="00000000" w:csb0="80000041" w:csb1="00000000"/>
  </w:font>
  <w:font w:name="QCF_P284">
    <w:altName w:val="Times New Roman"/>
    <w:charset w:val="00"/>
    <w:family w:val="auto"/>
    <w:pitch w:val="variable"/>
    <w:sig w:usb0="80002003" w:usb1="90000000" w:usb2="00000008" w:usb3="00000000" w:csb0="80000041" w:csb1="00000000"/>
  </w:font>
  <w:font w:name="QCF_P274">
    <w:altName w:val="Times New Roman"/>
    <w:charset w:val="00"/>
    <w:family w:val="auto"/>
    <w:pitch w:val="variable"/>
    <w:sig w:usb0="80002003" w:usb1="90000000" w:usb2="00000008" w:usb3="00000000" w:csb0="80000041" w:csb1="00000000"/>
  </w:font>
  <w:font w:name="QCF_P481">
    <w:altName w:val="Times New Roman"/>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7263638"/>
      <w:docPartObj>
        <w:docPartGallery w:val="Page Numbers (Bottom of Page)"/>
        <w:docPartUnique/>
      </w:docPartObj>
    </w:sdtPr>
    <w:sdtEndPr/>
    <w:sdtContent>
      <w:p w:rsidR="00477B2F" w:rsidRDefault="00477B2F">
        <w:pPr>
          <w:pStyle w:val="Footer"/>
          <w:jc w:val="center"/>
        </w:pPr>
        <w:r>
          <w:fldChar w:fldCharType="begin"/>
        </w:r>
        <w:r>
          <w:instrText xml:space="preserve"> PAGE   \* MERGEFORMAT </w:instrText>
        </w:r>
        <w:r>
          <w:fldChar w:fldCharType="separate"/>
        </w:r>
        <w:r w:rsidR="0007378D">
          <w:rPr>
            <w:rFonts w:hint="cs"/>
            <w:noProof/>
            <w:rtl/>
          </w:rPr>
          <w:t>ب‌</w:t>
        </w:r>
        <w:r>
          <w:rPr>
            <w:noProof/>
          </w:rPr>
          <w:fldChar w:fldCharType="end"/>
        </w:r>
      </w:p>
    </w:sdtContent>
  </w:sdt>
  <w:p w:rsidR="00477B2F" w:rsidRDefault="00477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0026997"/>
      <w:docPartObj>
        <w:docPartGallery w:val="Page Numbers (Bottom of Page)"/>
        <w:docPartUnique/>
      </w:docPartObj>
    </w:sdtPr>
    <w:sdtEndPr>
      <w:rPr>
        <w:noProof/>
      </w:rPr>
    </w:sdtEndPr>
    <w:sdtContent>
      <w:p w:rsidR="00477B2F" w:rsidRDefault="00477B2F">
        <w:pPr>
          <w:pStyle w:val="Footer"/>
          <w:jc w:val="center"/>
        </w:pPr>
        <w:r>
          <w:fldChar w:fldCharType="begin"/>
        </w:r>
        <w:r>
          <w:instrText xml:space="preserve"> PAGE   \* MERGEFORMAT </w:instrText>
        </w:r>
        <w:r>
          <w:fldChar w:fldCharType="separate"/>
        </w:r>
        <w:r w:rsidR="0007378D">
          <w:rPr>
            <w:rFonts w:hint="cs"/>
            <w:noProof/>
            <w:rtl/>
          </w:rPr>
          <w:t>أ‌</w:t>
        </w:r>
        <w:r>
          <w:rPr>
            <w:noProof/>
          </w:rPr>
          <w:fldChar w:fldCharType="end"/>
        </w:r>
      </w:p>
    </w:sdtContent>
  </w:sdt>
  <w:p w:rsidR="00477B2F" w:rsidRDefault="00477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AA" w:rsidRDefault="00D36FAA" w:rsidP="00267DDF">
      <w:pPr>
        <w:spacing w:after="0" w:line="240" w:lineRule="auto"/>
      </w:pPr>
      <w:r>
        <w:separator/>
      </w:r>
    </w:p>
  </w:footnote>
  <w:footnote w:type="continuationSeparator" w:id="0">
    <w:p w:rsidR="00D36FAA" w:rsidRDefault="00D36FAA" w:rsidP="00267DDF">
      <w:pPr>
        <w:spacing w:after="0" w:line="240" w:lineRule="auto"/>
      </w:pPr>
      <w:r>
        <w:continuationSeparator/>
      </w:r>
    </w:p>
  </w:footnote>
  <w:footnote w:id="1">
    <w:p w:rsidR="00477B2F" w:rsidRPr="0098229E" w:rsidRDefault="00477B2F" w:rsidP="00693A80">
      <w:pPr>
        <w:autoSpaceDE w:val="0"/>
        <w:autoSpaceDN w:val="0"/>
        <w:adjustRightInd w:val="0"/>
        <w:spacing w:after="0" w:line="240" w:lineRule="auto"/>
        <w:jc w:val="both"/>
        <w:rPr>
          <w:sz w:val="24"/>
          <w:szCs w:val="24"/>
          <w:rtl/>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ابن حبان، باب المسألة بعد أن أغناه الله جل وعلا، </w:t>
      </w:r>
      <w:r w:rsidRPr="0098229E">
        <w:rPr>
          <w:sz w:val="24"/>
          <w:szCs w:val="24"/>
          <w:rtl/>
        </w:rPr>
        <w:t>ذكر ما يجب على المرء من الشكر لأخيه المسلم عند الإحسان إليه</w:t>
      </w:r>
      <w:r w:rsidRPr="0098229E">
        <w:rPr>
          <w:rFonts w:hint="cs"/>
          <w:sz w:val="24"/>
          <w:szCs w:val="24"/>
          <w:rtl/>
        </w:rPr>
        <w:t>، 8/</w:t>
      </w:r>
      <w:r w:rsidRPr="0098229E">
        <w:rPr>
          <w:sz w:val="24"/>
          <w:szCs w:val="24"/>
          <w:rtl/>
        </w:rPr>
        <w:t xml:space="preserve"> 198</w:t>
      </w:r>
      <w:r w:rsidRPr="0098229E">
        <w:rPr>
          <w:rFonts w:hint="cs"/>
          <w:sz w:val="24"/>
          <w:szCs w:val="24"/>
          <w:rtl/>
        </w:rPr>
        <w:t xml:space="preserve">، رقم الحديث: </w:t>
      </w:r>
      <w:r w:rsidRPr="0098229E">
        <w:rPr>
          <w:sz w:val="24"/>
          <w:szCs w:val="24"/>
          <w:rtl/>
        </w:rPr>
        <w:t>3407</w:t>
      </w:r>
      <w:r w:rsidRPr="0098229E">
        <w:rPr>
          <w:rFonts w:hint="cs"/>
          <w:sz w:val="24"/>
          <w:szCs w:val="24"/>
          <w:rtl/>
        </w:rPr>
        <w:t>؛ والحديث صحيح، انظر: الألباني، أ</w:t>
      </w:r>
      <w:r w:rsidRPr="0098229E">
        <w:rPr>
          <w:sz w:val="24"/>
          <w:szCs w:val="24"/>
          <w:rtl/>
        </w:rPr>
        <w:t xml:space="preserve">بو عبد الرحمن محمد ناصر الدين </w:t>
      </w:r>
      <w:r w:rsidRPr="0098229E">
        <w:rPr>
          <w:rFonts w:hint="cs"/>
          <w:sz w:val="24"/>
          <w:szCs w:val="24"/>
          <w:rtl/>
        </w:rPr>
        <w:t>ا</w:t>
      </w:r>
      <w:r w:rsidRPr="0098229E">
        <w:rPr>
          <w:sz w:val="24"/>
          <w:szCs w:val="24"/>
          <w:rtl/>
        </w:rPr>
        <w:t>بن الحاج نوح بن نجاتي بن آدم، الأشقودري</w:t>
      </w:r>
      <w:r w:rsidRPr="0098229E">
        <w:rPr>
          <w:rFonts w:hint="cs"/>
          <w:sz w:val="24"/>
          <w:szCs w:val="24"/>
          <w:rtl/>
        </w:rPr>
        <w:t>، التعليقات</w:t>
      </w:r>
      <w:r w:rsidRPr="0098229E">
        <w:rPr>
          <w:sz w:val="24"/>
          <w:szCs w:val="24"/>
          <w:rtl/>
        </w:rPr>
        <w:t xml:space="preserve"> </w:t>
      </w:r>
      <w:r w:rsidRPr="0098229E">
        <w:rPr>
          <w:rFonts w:hint="cs"/>
          <w:sz w:val="24"/>
          <w:szCs w:val="24"/>
          <w:rtl/>
        </w:rPr>
        <w:t>الحسان</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صحيح</w:t>
      </w:r>
      <w:r w:rsidRPr="0098229E">
        <w:rPr>
          <w:sz w:val="24"/>
          <w:szCs w:val="24"/>
          <w:rtl/>
        </w:rPr>
        <w:t xml:space="preserve"> </w:t>
      </w:r>
      <w:r w:rsidRPr="0098229E">
        <w:rPr>
          <w:rFonts w:hint="cs"/>
          <w:sz w:val="24"/>
          <w:szCs w:val="24"/>
          <w:rtl/>
        </w:rPr>
        <w:t>ابن</w:t>
      </w:r>
      <w:r w:rsidRPr="0098229E">
        <w:rPr>
          <w:sz w:val="24"/>
          <w:szCs w:val="24"/>
          <w:rtl/>
        </w:rPr>
        <w:t xml:space="preserve"> </w:t>
      </w:r>
      <w:r w:rsidRPr="0098229E">
        <w:rPr>
          <w:rFonts w:hint="cs"/>
          <w:sz w:val="24"/>
          <w:szCs w:val="24"/>
          <w:rtl/>
        </w:rPr>
        <w:t>حبان</w:t>
      </w:r>
      <w:r w:rsidRPr="0098229E">
        <w:rPr>
          <w:sz w:val="24"/>
          <w:szCs w:val="24"/>
          <w:rtl/>
        </w:rPr>
        <w:t xml:space="preserve"> </w:t>
      </w:r>
      <w:r w:rsidRPr="0098229E">
        <w:rPr>
          <w:rFonts w:hint="cs"/>
          <w:sz w:val="24"/>
          <w:szCs w:val="24"/>
          <w:rtl/>
        </w:rPr>
        <w:t>وتمييز</w:t>
      </w:r>
      <w:r w:rsidRPr="0098229E">
        <w:rPr>
          <w:sz w:val="24"/>
          <w:szCs w:val="24"/>
          <w:rtl/>
        </w:rPr>
        <w:t xml:space="preserve"> </w:t>
      </w:r>
      <w:r w:rsidRPr="0098229E">
        <w:rPr>
          <w:rFonts w:hint="cs"/>
          <w:sz w:val="24"/>
          <w:szCs w:val="24"/>
          <w:rtl/>
        </w:rPr>
        <w:t>سقيمه</w:t>
      </w:r>
      <w:r w:rsidRPr="0098229E">
        <w:rPr>
          <w:sz w:val="24"/>
          <w:szCs w:val="24"/>
          <w:rtl/>
        </w:rPr>
        <w:t xml:space="preserve"> </w:t>
      </w:r>
      <w:r w:rsidRPr="0098229E">
        <w:rPr>
          <w:rFonts w:hint="cs"/>
          <w:sz w:val="24"/>
          <w:szCs w:val="24"/>
          <w:rtl/>
        </w:rPr>
        <w:t>من</w:t>
      </w:r>
      <w:r w:rsidRPr="0098229E">
        <w:rPr>
          <w:sz w:val="24"/>
          <w:szCs w:val="24"/>
          <w:rtl/>
        </w:rPr>
        <w:t xml:space="preserve"> </w:t>
      </w:r>
      <w:r w:rsidRPr="0098229E">
        <w:rPr>
          <w:rFonts w:hint="cs"/>
          <w:sz w:val="24"/>
          <w:szCs w:val="24"/>
          <w:rtl/>
        </w:rPr>
        <w:t>صحيحه،</w:t>
      </w:r>
      <w:r w:rsidRPr="0098229E">
        <w:rPr>
          <w:sz w:val="24"/>
          <w:szCs w:val="24"/>
          <w:rtl/>
        </w:rPr>
        <w:t xml:space="preserve"> </w:t>
      </w:r>
      <w:r w:rsidRPr="0098229E">
        <w:rPr>
          <w:rFonts w:hint="cs"/>
          <w:sz w:val="24"/>
          <w:szCs w:val="24"/>
          <w:rtl/>
        </w:rPr>
        <w:t>وشاذه</w:t>
      </w:r>
      <w:r w:rsidRPr="0098229E">
        <w:rPr>
          <w:sz w:val="24"/>
          <w:szCs w:val="24"/>
          <w:rtl/>
        </w:rPr>
        <w:t xml:space="preserve"> </w:t>
      </w:r>
      <w:r w:rsidRPr="0098229E">
        <w:rPr>
          <w:rFonts w:hint="cs"/>
          <w:sz w:val="24"/>
          <w:szCs w:val="24"/>
          <w:rtl/>
        </w:rPr>
        <w:t>من</w:t>
      </w:r>
      <w:r w:rsidRPr="0098229E">
        <w:rPr>
          <w:sz w:val="24"/>
          <w:szCs w:val="24"/>
          <w:rtl/>
        </w:rPr>
        <w:t xml:space="preserve"> </w:t>
      </w:r>
      <w:r w:rsidRPr="0098229E">
        <w:rPr>
          <w:rFonts w:hint="cs"/>
          <w:sz w:val="24"/>
          <w:szCs w:val="24"/>
          <w:rtl/>
        </w:rPr>
        <w:t xml:space="preserve">محفوظه، ط1، (السعودية: </w:t>
      </w:r>
      <w:r w:rsidRPr="0098229E">
        <w:rPr>
          <w:sz w:val="24"/>
          <w:szCs w:val="24"/>
          <w:rtl/>
        </w:rPr>
        <w:t>دار باوزير للنشر والتوزيع، جدة</w:t>
      </w:r>
      <w:r w:rsidRPr="0098229E">
        <w:rPr>
          <w:rFonts w:hint="cs"/>
          <w:sz w:val="24"/>
          <w:szCs w:val="24"/>
          <w:rtl/>
        </w:rPr>
        <w:t xml:space="preserve">، </w:t>
      </w:r>
      <w:r w:rsidR="00465950">
        <w:rPr>
          <w:sz w:val="24"/>
          <w:szCs w:val="24"/>
          <w:rtl/>
        </w:rPr>
        <w:t>1424 هـ</w:t>
      </w:r>
      <w:r w:rsidRPr="0098229E">
        <w:rPr>
          <w:sz w:val="24"/>
          <w:szCs w:val="24"/>
          <w:rtl/>
        </w:rPr>
        <w:t>- 2003م</w:t>
      </w:r>
      <w:r>
        <w:rPr>
          <w:rFonts w:hint="cs"/>
          <w:sz w:val="24"/>
          <w:szCs w:val="24"/>
          <w:rtl/>
        </w:rPr>
        <w:t>)، ج5، ص</w:t>
      </w:r>
      <w:r w:rsidRPr="0098229E">
        <w:rPr>
          <w:sz w:val="24"/>
          <w:szCs w:val="24"/>
          <w:rtl/>
        </w:rPr>
        <w:t>284</w:t>
      </w:r>
      <w:r w:rsidRPr="0098229E">
        <w:rPr>
          <w:rFonts w:hint="cs"/>
          <w:sz w:val="24"/>
          <w:szCs w:val="24"/>
          <w:rtl/>
        </w:rPr>
        <w:t>.</w:t>
      </w:r>
    </w:p>
    <w:p w:rsidR="00477B2F" w:rsidRPr="0098229E" w:rsidRDefault="00477B2F" w:rsidP="00693A80">
      <w:pPr>
        <w:pStyle w:val="FootnoteText"/>
        <w:jc w:val="both"/>
        <w:rPr>
          <w:sz w:val="24"/>
          <w:szCs w:val="24"/>
          <w:lang w:bidi="ar-EG"/>
        </w:rPr>
      </w:pPr>
    </w:p>
  </w:footnote>
  <w:footnote w:id="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 xml:space="preserve">جزء آية من </w:t>
      </w:r>
      <w:r w:rsidRPr="0098229E">
        <w:rPr>
          <w:sz w:val="24"/>
          <w:szCs w:val="24"/>
          <w:rtl/>
        </w:rPr>
        <w:t>سورة البقرة ، الآية : 109.</w:t>
      </w:r>
    </w:p>
  </w:footnote>
  <w:footnote w:id="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سورة الملك، الآية : 14 .</w:t>
      </w:r>
    </w:p>
  </w:footnote>
  <w:footnote w:id="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مصطفى السباعى، المرأة بين الفقه والقانون، ط7، ( بيروت: دار الوراق للنشر والتوزيع، 142 هـ - 1999م)، ص13. بتصرف. </w:t>
      </w:r>
    </w:p>
  </w:footnote>
  <w:footnote w:id="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w:t>
      </w:r>
      <w:r w:rsidRPr="0098229E">
        <w:rPr>
          <w:sz w:val="24"/>
          <w:szCs w:val="24"/>
          <w:rtl/>
        </w:rPr>
        <w:t>وِل ديورَانت ، ويليام جيمس ديورَانت، قصة الحضارة ، ترجمة : زكي نجيب محمود وآخرين، تقديم: محيي الدّين صَابر، (</w:t>
      </w:r>
      <w:r w:rsidRPr="0098229E">
        <w:rPr>
          <w:rFonts w:hint="cs"/>
          <w:sz w:val="24"/>
          <w:szCs w:val="24"/>
          <w:rtl/>
        </w:rPr>
        <w:t>لبنان، بيروت</w:t>
      </w:r>
      <w:r w:rsidRPr="0098229E">
        <w:rPr>
          <w:sz w:val="24"/>
          <w:szCs w:val="24"/>
          <w:rtl/>
        </w:rPr>
        <w:t>: دار الجيل، تونس- المنظمة العربية للتربية والثقافة والعلوم،</w:t>
      </w:r>
      <w:r w:rsidRPr="0098229E">
        <w:rPr>
          <w:rFonts w:hint="cs"/>
          <w:sz w:val="24"/>
          <w:szCs w:val="24"/>
          <w:rtl/>
        </w:rPr>
        <w:t xml:space="preserve"> (</w:t>
      </w:r>
      <w:r w:rsidRPr="0098229E">
        <w:rPr>
          <w:sz w:val="24"/>
          <w:szCs w:val="24"/>
          <w:rtl/>
        </w:rPr>
        <w:t>14</w:t>
      </w:r>
      <w:r w:rsidRPr="0098229E">
        <w:rPr>
          <w:rFonts w:hint="cs"/>
          <w:sz w:val="24"/>
          <w:szCs w:val="24"/>
          <w:rtl/>
        </w:rPr>
        <w:t>08</w:t>
      </w:r>
      <w:r w:rsidRPr="0098229E">
        <w:rPr>
          <w:sz w:val="24"/>
          <w:szCs w:val="24"/>
          <w:rtl/>
        </w:rPr>
        <w:t xml:space="preserve"> هـ-1988 م) ،ج7</w:t>
      </w:r>
      <w:r w:rsidRPr="0098229E">
        <w:rPr>
          <w:rFonts w:hint="cs"/>
          <w:sz w:val="24"/>
          <w:szCs w:val="24"/>
          <w:rtl/>
        </w:rPr>
        <w:t>،</w:t>
      </w:r>
      <w:r w:rsidRPr="0098229E">
        <w:rPr>
          <w:sz w:val="24"/>
          <w:szCs w:val="24"/>
          <w:rtl/>
        </w:rPr>
        <w:t xml:space="preserve"> ص118</w:t>
      </w:r>
      <w:r w:rsidRPr="0098229E">
        <w:rPr>
          <w:rFonts w:hint="cs"/>
          <w:sz w:val="24"/>
          <w:szCs w:val="24"/>
          <w:rtl/>
        </w:rPr>
        <w:t>-</w:t>
      </w:r>
      <w:r w:rsidRPr="0098229E">
        <w:rPr>
          <w:sz w:val="24"/>
          <w:szCs w:val="24"/>
          <w:rtl/>
        </w:rPr>
        <w:t>119.</w:t>
      </w:r>
      <w:r w:rsidRPr="0098229E">
        <w:rPr>
          <w:rFonts w:hint="cs"/>
          <w:sz w:val="24"/>
          <w:szCs w:val="24"/>
          <w:rtl/>
        </w:rPr>
        <w:t xml:space="preserve"> </w:t>
      </w:r>
    </w:p>
  </w:footnote>
  <w:footnote w:id="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وحيد الدين خان، المرأة بين شريعة الإسلام والحضارة الغربية، ترجمة:</w:t>
      </w:r>
      <w:r w:rsidRPr="0098229E">
        <w:rPr>
          <w:rFonts w:hint="cs"/>
          <w:sz w:val="24"/>
          <w:szCs w:val="24"/>
          <w:rtl/>
        </w:rPr>
        <w:t xml:space="preserve"> </w:t>
      </w:r>
      <w:r w:rsidRPr="0098229E">
        <w:rPr>
          <w:sz w:val="24"/>
          <w:szCs w:val="24"/>
          <w:rtl/>
        </w:rPr>
        <w:t>سيد رئيس أحمد الندوى، مراجعة: ظفر الإسلام خان، ط1، ( دار الصحوة</w:t>
      </w:r>
      <w:r w:rsidRPr="0098229E">
        <w:rPr>
          <w:rFonts w:hint="cs"/>
          <w:sz w:val="24"/>
          <w:szCs w:val="24"/>
          <w:rtl/>
        </w:rPr>
        <w:t>،</w:t>
      </w:r>
      <w:r w:rsidRPr="0098229E">
        <w:rPr>
          <w:sz w:val="24"/>
          <w:szCs w:val="24"/>
          <w:rtl/>
        </w:rPr>
        <w:t xml:space="preserve"> دار الوفاء، </w:t>
      </w:r>
      <w:r w:rsidRPr="0098229E">
        <w:rPr>
          <w:rFonts w:hint="cs"/>
          <w:sz w:val="24"/>
          <w:szCs w:val="24"/>
          <w:rtl/>
        </w:rPr>
        <w:t>(</w:t>
      </w:r>
      <w:r w:rsidRPr="0098229E">
        <w:rPr>
          <w:sz w:val="24"/>
          <w:szCs w:val="24"/>
          <w:rtl/>
        </w:rPr>
        <w:t>1414 هـ - 1994م) ص48، نقلا عن دائرة المعارف البريطانية، (19 /909</w:t>
      </w:r>
      <w:r w:rsidRPr="0098229E">
        <w:rPr>
          <w:rFonts w:hint="cs"/>
          <w:sz w:val="24"/>
          <w:szCs w:val="24"/>
          <w:rtl/>
        </w:rPr>
        <w:t>)</w:t>
      </w:r>
      <w:r w:rsidRPr="0098229E">
        <w:rPr>
          <w:sz w:val="24"/>
          <w:szCs w:val="24"/>
          <w:rtl/>
        </w:rPr>
        <w:t>.</w:t>
      </w:r>
      <w:r w:rsidRPr="0098229E">
        <w:rPr>
          <w:rFonts w:hint="cs"/>
          <w:sz w:val="24"/>
          <w:szCs w:val="24"/>
          <w:rtl/>
        </w:rPr>
        <w:t xml:space="preserve"> بتصرف.</w:t>
      </w:r>
    </w:p>
  </w:footnote>
  <w:footnote w:id="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أفلاطون: هو أفلاطون بن أرستون (نحو: 427 </w:t>
      </w:r>
      <w:r w:rsidRPr="0098229E">
        <w:rPr>
          <w:sz w:val="24"/>
          <w:szCs w:val="24"/>
          <w:rtl/>
        </w:rPr>
        <w:t>–</w:t>
      </w:r>
      <w:r w:rsidRPr="0098229E">
        <w:rPr>
          <w:rFonts w:hint="cs"/>
          <w:sz w:val="24"/>
          <w:szCs w:val="24"/>
          <w:rtl/>
        </w:rPr>
        <w:t xml:space="preserve"> 347 ق.م)، فيلسوف أثيني يقال أن اسمه الحقيقي: أرستوقلس، ثم أطلقوا عليه اسم: "فلاطن" نظرًا لجبهته العريضة، أنشأ مدرسة أطلق عليها اسم "الأكاديمية" وظل يدرس بها أربعين سنة حتى وافته المنية. انظر: نبيل موسى، موسوعة مشاهير العالم، ط1، (بيروت: دار الصرافة، 2002م)، ج2، ص30.</w:t>
      </w:r>
    </w:p>
  </w:footnote>
  <w:footnote w:id="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الخرسا، غادة الخرسا، المرأة والاسلام، ط1، ( القاهرة</w:t>
      </w:r>
      <w:r w:rsidRPr="0098229E">
        <w:rPr>
          <w:rFonts w:hint="cs"/>
          <w:sz w:val="24"/>
          <w:szCs w:val="24"/>
          <w:rtl/>
        </w:rPr>
        <w:t>:</w:t>
      </w:r>
      <w:r w:rsidRPr="0098229E">
        <w:rPr>
          <w:sz w:val="24"/>
          <w:szCs w:val="24"/>
          <w:rtl/>
        </w:rPr>
        <w:t xml:space="preserve"> مطابع الأهرام التجارية ، 1980م ) ص</w:t>
      </w:r>
      <w:r w:rsidRPr="0098229E">
        <w:rPr>
          <w:rFonts w:hint="cs"/>
          <w:sz w:val="24"/>
          <w:szCs w:val="24"/>
          <w:rtl/>
        </w:rPr>
        <w:t>18.</w:t>
      </w:r>
    </w:p>
  </w:footnote>
  <w:footnote w:id="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أرسطو: هو أرطون بن نيقوماخوس (نحو: 384 </w:t>
      </w:r>
      <w:r w:rsidRPr="0098229E">
        <w:rPr>
          <w:sz w:val="24"/>
          <w:szCs w:val="24"/>
          <w:rtl/>
        </w:rPr>
        <w:t>–</w:t>
      </w:r>
      <w:r w:rsidRPr="0098229E">
        <w:rPr>
          <w:rFonts w:hint="cs"/>
          <w:sz w:val="24"/>
          <w:szCs w:val="24"/>
          <w:rtl/>
        </w:rPr>
        <w:t xml:space="preserve"> 322، ق.م) تتلمذ على أفلاطون، والتحق بالأكاديمية فى أثينا، ثم افتتح مدرسة أطلق عليها اسم: "اللوقيون" نسبة إلى معبد أبولون اللوقيني، واستمر يدرس اثنتا عشرة سنة، ومؤلفاته كثيرة، ومنها كتابه (في النفس). انظر: نبيل موسى، موسوعة مشاهير العالم، مرجع سابق، ج2، ص28.</w:t>
      </w:r>
    </w:p>
  </w:footnote>
  <w:footnote w:id="10">
    <w:p w:rsidR="00477B2F" w:rsidRPr="0098229E" w:rsidRDefault="00477B2F" w:rsidP="003B3FE1">
      <w:pPr>
        <w:pStyle w:val="FootnoteText"/>
        <w:tabs>
          <w:tab w:val="left" w:pos="1160"/>
        </w:tabs>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 xml:space="preserve">محمد عبد المقصود، المرأة فى جميع الأديان والعصور، </w:t>
      </w:r>
      <w:r w:rsidRPr="0098229E">
        <w:rPr>
          <w:rFonts w:hint="cs"/>
          <w:sz w:val="24"/>
          <w:szCs w:val="24"/>
          <w:rtl/>
        </w:rPr>
        <w:t xml:space="preserve">( القاهرة: مكتبة مدبولي، 1983 م) ، </w:t>
      </w:r>
      <w:r w:rsidRPr="0098229E">
        <w:rPr>
          <w:sz w:val="24"/>
          <w:szCs w:val="24"/>
          <w:rtl/>
        </w:rPr>
        <w:t xml:space="preserve">ص39؛ الخرسا، المرأة والاسلام، </w:t>
      </w:r>
      <w:r w:rsidRPr="0098229E">
        <w:rPr>
          <w:rFonts w:hint="cs"/>
          <w:sz w:val="24"/>
          <w:szCs w:val="24"/>
          <w:rtl/>
        </w:rPr>
        <w:t>مرجع سابق،</w:t>
      </w:r>
      <w:r w:rsidRPr="0098229E">
        <w:rPr>
          <w:sz w:val="24"/>
          <w:szCs w:val="24"/>
          <w:rtl/>
        </w:rPr>
        <w:t xml:space="preserve"> ص23</w:t>
      </w:r>
      <w:r w:rsidRPr="0098229E">
        <w:rPr>
          <w:rFonts w:hint="cs"/>
          <w:sz w:val="24"/>
          <w:szCs w:val="24"/>
          <w:rtl/>
        </w:rPr>
        <w:t xml:space="preserve">. </w:t>
      </w:r>
    </w:p>
  </w:footnote>
  <w:footnote w:id="1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rFonts w:hint="cs"/>
          <w:color w:val="000000"/>
          <w:sz w:val="24"/>
          <w:szCs w:val="24"/>
          <w:rtl/>
          <w:lang w:val="en-MY" w:eastAsia="en-MY"/>
        </w:rPr>
        <w:t xml:space="preserve">الشعرواى، المرأة فى القرآن، ( أخبار اليوم </w:t>
      </w:r>
      <w:r w:rsidRPr="0098229E">
        <w:rPr>
          <w:color w:val="000000"/>
          <w:sz w:val="24"/>
          <w:szCs w:val="24"/>
          <w:rtl/>
          <w:lang w:val="en-MY" w:eastAsia="en-MY"/>
        </w:rPr>
        <w:t>–</w:t>
      </w:r>
      <w:r w:rsidRPr="0098229E">
        <w:rPr>
          <w:rFonts w:hint="cs"/>
          <w:color w:val="000000"/>
          <w:sz w:val="24"/>
          <w:szCs w:val="24"/>
          <w:rtl/>
          <w:lang w:val="en-MY" w:eastAsia="en-MY"/>
        </w:rPr>
        <w:t xml:space="preserve"> قطاع الثقافة، مكتبة الشعرواى )،</w:t>
      </w:r>
      <w:r w:rsidRPr="0098229E">
        <w:rPr>
          <w:rFonts w:hint="cs"/>
          <w:sz w:val="24"/>
          <w:szCs w:val="24"/>
          <w:rtl/>
        </w:rPr>
        <w:t xml:space="preserve"> ص12. بتصرف.</w:t>
      </w:r>
    </w:p>
  </w:footnote>
  <w:footnote w:id="1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rFonts w:hint="cs"/>
          <w:color w:val="000000"/>
          <w:sz w:val="24"/>
          <w:szCs w:val="24"/>
          <w:rtl/>
        </w:rPr>
        <w:t>وِل</w:t>
      </w:r>
      <w:r w:rsidRPr="0098229E">
        <w:rPr>
          <w:color w:val="000000"/>
          <w:sz w:val="24"/>
          <w:szCs w:val="24"/>
          <w:rtl/>
        </w:rPr>
        <w:t xml:space="preserve"> </w:t>
      </w:r>
      <w:r w:rsidRPr="0098229E">
        <w:rPr>
          <w:rFonts w:hint="cs"/>
          <w:color w:val="000000"/>
          <w:sz w:val="24"/>
          <w:szCs w:val="24"/>
          <w:rtl/>
        </w:rPr>
        <w:t xml:space="preserve">ديورَانت، </w:t>
      </w:r>
      <w:r w:rsidRPr="0098229E">
        <w:rPr>
          <w:rFonts w:hint="cs"/>
          <w:sz w:val="24"/>
          <w:szCs w:val="24"/>
          <w:rtl/>
        </w:rPr>
        <w:t>قصة الحضارة، مرجع سابق، ج 9، ص120. بتصرف .</w:t>
      </w:r>
    </w:p>
  </w:footnote>
  <w:footnote w:id="1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محمد إسماعيل المقدم، عودة الحجاب، القسم الثانى: المرأة بين تكريم الإسلام وإهانة الجاهلية، ( الرياض: دار طيبة للطباعة والنشر، (1427 هـ- 2006م) ، ص: 48، نقلا عن: المرأة فى الإسلام، لسكينة زيتون، ص11.</w:t>
      </w:r>
    </w:p>
  </w:footnote>
  <w:footnote w:id="1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مصطفى السباعي، المرأة بين الفقه والقانون، مرجع سابق، ص17.</w:t>
      </w:r>
    </w:p>
  </w:footnote>
  <w:footnote w:id="1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عمر رضا كحالة، المرأة فى القديم والحديث، ط1، (بيروت: مؤسسة الرسالة، 1399 هـ- 1979 م)، ص138.</w:t>
      </w:r>
    </w:p>
  </w:footnote>
  <w:footnote w:id="16">
    <w:p w:rsidR="00477B2F" w:rsidRPr="0098229E" w:rsidRDefault="00477B2F" w:rsidP="00693A80">
      <w:pPr>
        <w:pStyle w:val="FootnoteText"/>
        <w:jc w:val="both"/>
        <w:rPr>
          <w:sz w:val="24"/>
          <w:szCs w:val="24"/>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sidRPr="0098229E">
        <w:rPr>
          <w:sz w:val="24"/>
          <w:szCs w:val="24"/>
          <w:rtl/>
        </w:rPr>
        <w:t xml:space="preserve"> مصطفي السباعي، المرأة بين الفقه والقانون، مرجع سابق، ص17.</w:t>
      </w:r>
    </w:p>
  </w:footnote>
  <w:footnote w:id="1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أحمد شلبى، أديان الهند الكبرى، ط11، ( القاهرة: مكتبة النهضة المصرية، 1984)، ص170.</w:t>
      </w:r>
    </w:p>
  </w:footnote>
  <w:footnote w:id="1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محمدرشيد رضا، حقوق المرأة فى الإسلام، ص: 27 </w:t>
      </w:r>
      <w:r w:rsidRPr="0098229E">
        <w:rPr>
          <w:sz w:val="24"/>
          <w:szCs w:val="24"/>
          <w:rtl/>
        </w:rPr>
        <w:t>–</w:t>
      </w:r>
      <w:r w:rsidRPr="0098229E">
        <w:rPr>
          <w:rFonts w:hint="cs"/>
          <w:sz w:val="24"/>
          <w:szCs w:val="24"/>
          <w:rtl/>
        </w:rPr>
        <w:t xml:space="preserve"> 28.</w:t>
      </w:r>
    </w:p>
  </w:footnote>
  <w:footnote w:id="19">
    <w:p w:rsidR="00477B2F" w:rsidRPr="0098229E" w:rsidRDefault="00477B2F" w:rsidP="00F25B2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المانوية: </w:t>
      </w:r>
      <w:r w:rsidRPr="0098229E">
        <w:rPr>
          <w:rFonts w:ascii="Simplified Arabic" w:hint="cs"/>
          <w:color w:val="000000"/>
          <w:sz w:val="24"/>
          <w:szCs w:val="24"/>
          <w:rtl/>
        </w:rPr>
        <w:t>إحدى</w:t>
      </w:r>
      <w:r w:rsidRPr="0098229E">
        <w:rPr>
          <w:rFonts w:ascii="Simplified Arabic"/>
          <w:color w:val="000000"/>
          <w:sz w:val="24"/>
          <w:szCs w:val="24"/>
          <w:rtl/>
        </w:rPr>
        <w:t xml:space="preserve"> </w:t>
      </w:r>
      <w:r w:rsidRPr="0098229E">
        <w:rPr>
          <w:rFonts w:ascii="Simplified Arabic" w:hint="cs"/>
          <w:color w:val="000000"/>
          <w:sz w:val="24"/>
          <w:szCs w:val="24"/>
          <w:rtl/>
        </w:rPr>
        <w:t>فرق</w:t>
      </w:r>
      <w:r w:rsidRPr="0098229E">
        <w:rPr>
          <w:rFonts w:ascii="Simplified Arabic"/>
          <w:color w:val="000000"/>
          <w:sz w:val="24"/>
          <w:szCs w:val="24"/>
          <w:rtl/>
        </w:rPr>
        <w:t xml:space="preserve"> </w:t>
      </w:r>
      <w:r w:rsidRPr="0098229E">
        <w:rPr>
          <w:rFonts w:ascii="Simplified Arabic" w:hint="cs"/>
          <w:color w:val="000000"/>
          <w:sz w:val="24"/>
          <w:szCs w:val="24"/>
          <w:rtl/>
        </w:rPr>
        <w:t>الثنوية،</w:t>
      </w:r>
      <w:r w:rsidRPr="0098229E">
        <w:rPr>
          <w:rFonts w:ascii="Simplified Arabic"/>
          <w:color w:val="000000"/>
          <w:sz w:val="24"/>
          <w:szCs w:val="24"/>
          <w:rtl/>
        </w:rPr>
        <w:t xml:space="preserve"> </w:t>
      </w:r>
      <w:r w:rsidRPr="0098229E">
        <w:rPr>
          <w:rFonts w:ascii="Simplified Arabic" w:hint="cs"/>
          <w:color w:val="000000"/>
          <w:sz w:val="24"/>
          <w:szCs w:val="24"/>
          <w:rtl/>
        </w:rPr>
        <w:t>وهم</w:t>
      </w:r>
      <w:r w:rsidRPr="0098229E">
        <w:rPr>
          <w:rFonts w:ascii="Simplified Arabic"/>
          <w:color w:val="000000"/>
          <w:sz w:val="24"/>
          <w:szCs w:val="24"/>
          <w:rtl/>
        </w:rPr>
        <w:t xml:space="preserve"> </w:t>
      </w:r>
      <w:r w:rsidRPr="0098229E">
        <w:rPr>
          <w:rFonts w:ascii="Simplified Arabic" w:hint="cs"/>
          <w:color w:val="000000"/>
          <w:sz w:val="24"/>
          <w:szCs w:val="24"/>
          <w:rtl/>
        </w:rPr>
        <w:t>أصحاب:</w:t>
      </w:r>
      <w:r w:rsidRPr="0098229E">
        <w:rPr>
          <w:rFonts w:ascii="Simplified Arabic"/>
          <w:color w:val="000000"/>
          <w:sz w:val="24"/>
          <w:szCs w:val="24"/>
          <w:rtl/>
        </w:rPr>
        <w:t xml:space="preserve"> </w:t>
      </w:r>
      <w:r w:rsidRPr="0098229E">
        <w:rPr>
          <w:rFonts w:ascii="Simplified Arabic" w:hint="cs"/>
          <w:color w:val="000000"/>
          <w:sz w:val="24"/>
          <w:szCs w:val="24"/>
          <w:rtl/>
        </w:rPr>
        <w:t>"ماني</w:t>
      </w:r>
      <w:r w:rsidRPr="0098229E">
        <w:rPr>
          <w:rFonts w:ascii="Simplified Arabic"/>
          <w:color w:val="000000"/>
          <w:sz w:val="24"/>
          <w:szCs w:val="24"/>
          <w:rtl/>
        </w:rPr>
        <w:t xml:space="preserve"> </w:t>
      </w:r>
      <w:r w:rsidRPr="0098229E">
        <w:rPr>
          <w:rFonts w:ascii="Simplified Arabic" w:hint="cs"/>
          <w:color w:val="000000"/>
          <w:sz w:val="24"/>
          <w:szCs w:val="24"/>
          <w:rtl/>
        </w:rPr>
        <w:t>بن</w:t>
      </w:r>
      <w:r w:rsidRPr="0098229E">
        <w:rPr>
          <w:rFonts w:ascii="Simplified Arabic"/>
          <w:color w:val="000000"/>
          <w:sz w:val="24"/>
          <w:szCs w:val="24"/>
          <w:rtl/>
        </w:rPr>
        <w:t xml:space="preserve"> </w:t>
      </w:r>
      <w:r w:rsidRPr="0098229E">
        <w:rPr>
          <w:rFonts w:ascii="Simplified Arabic" w:hint="cs"/>
          <w:color w:val="000000"/>
          <w:sz w:val="24"/>
          <w:szCs w:val="24"/>
          <w:rtl/>
        </w:rPr>
        <w:t>فاتك الحكيم"  (مانى بن فتق بابك )،</w:t>
      </w:r>
      <w:r w:rsidRPr="0098229E">
        <w:rPr>
          <w:rFonts w:ascii="Simplified Arabic"/>
          <w:color w:val="000000"/>
          <w:sz w:val="24"/>
          <w:szCs w:val="24"/>
          <w:rtl/>
        </w:rPr>
        <w:t xml:space="preserve"> </w:t>
      </w:r>
      <w:r w:rsidRPr="0098229E">
        <w:rPr>
          <w:rFonts w:ascii="Simplified Arabic" w:hint="cs"/>
          <w:color w:val="000000"/>
          <w:sz w:val="24"/>
          <w:szCs w:val="24"/>
          <w:rtl/>
        </w:rPr>
        <w:t>الذي</w:t>
      </w:r>
      <w:r w:rsidRPr="0098229E">
        <w:rPr>
          <w:rFonts w:ascii="Simplified Arabic"/>
          <w:color w:val="000000"/>
          <w:sz w:val="24"/>
          <w:szCs w:val="24"/>
          <w:rtl/>
        </w:rPr>
        <w:t xml:space="preserve"> </w:t>
      </w:r>
      <w:r w:rsidRPr="0098229E">
        <w:rPr>
          <w:rFonts w:ascii="Simplified Arabic" w:hint="cs"/>
          <w:color w:val="000000"/>
          <w:sz w:val="24"/>
          <w:szCs w:val="24"/>
          <w:rtl/>
        </w:rPr>
        <w:t>ظهر</w:t>
      </w:r>
      <w:r w:rsidRPr="0098229E">
        <w:rPr>
          <w:rFonts w:ascii="Simplified Arabic"/>
          <w:color w:val="000000"/>
          <w:sz w:val="24"/>
          <w:szCs w:val="24"/>
          <w:rtl/>
        </w:rPr>
        <w:t xml:space="preserve"> </w:t>
      </w:r>
      <w:r w:rsidRPr="0098229E">
        <w:rPr>
          <w:rFonts w:ascii="Simplified Arabic" w:hint="cs"/>
          <w:color w:val="000000"/>
          <w:sz w:val="24"/>
          <w:szCs w:val="24"/>
          <w:rtl/>
        </w:rPr>
        <w:t>زمن</w:t>
      </w:r>
      <w:r w:rsidRPr="0098229E">
        <w:rPr>
          <w:rFonts w:ascii="Simplified Arabic"/>
          <w:color w:val="000000"/>
          <w:sz w:val="24"/>
          <w:szCs w:val="24"/>
          <w:rtl/>
        </w:rPr>
        <w:t xml:space="preserve"> </w:t>
      </w:r>
      <w:r w:rsidRPr="0098229E">
        <w:rPr>
          <w:rFonts w:ascii="Simplified Arabic" w:hint="cs"/>
          <w:color w:val="000000"/>
          <w:sz w:val="24"/>
          <w:szCs w:val="24"/>
          <w:rtl/>
        </w:rPr>
        <w:t>"سابور</w:t>
      </w:r>
      <w:r w:rsidRPr="0098229E">
        <w:rPr>
          <w:rFonts w:ascii="Simplified Arabic"/>
          <w:color w:val="000000"/>
          <w:sz w:val="24"/>
          <w:szCs w:val="24"/>
          <w:rtl/>
        </w:rPr>
        <w:t xml:space="preserve"> </w:t>
      </w:r>
      <w:r w:rsidRPr="0098229E">
        <w:rPr>
          <w:rFonts w:ascii="Simplified Arabic" w:hint="cs"/>
          <w:color w:val="000000"/>
          <w:sz w:val="24"/>
          <w:szCs w:val="24"/>
          <w:rtl/>
        </w:rPr>
        <w:t>بن</w:t>
      </w:r>
      <w:r w:rsidRPr="0098229E">
        <w:rPr>
          <w:rFonts w:ascii="Simplified Arabic"/>
          <w:color w:val="000000"/>
          <w:sz w:val="24"/>
          <w:szCs w:val="24"/>
          <w:rtl/>
        </w:rPr>
        <w:t xml:space="preserve"> </w:t>
      </w:r>
      <w:r w:rsidRPr="0098229E">
        <w:rPr>
          <w:rFonts w:ascii="Simplified Arabic" w:hint="cs"/>
          <w:color w:val="000000"/>
          <w:sz w:val="24"/>
          <w:szCs w:val="24"/>
          <w:rtl/>
        </w:rPr>
        <w:t xml:space="preserve">أردشير" ملك الفرس، فاتبعه قليلا ثم رجع إلى دين آبائه، أخذ دينا بين المجوسية والنصرانية، فخلط بين تعاليم المسيحية، وفلسفة الفرس القديمة.  انظر: الشهرستاني، الملل والنحل، تحقيق: أحمد فهمى محمد، ط2، ( لبنان، بيروت: دار الكتب العلمية، (1413 هـ - 1992م)، ص268 </w:t>
      </w:r>
      <w:r w:rsidRPr="0098229E">
        <w:rPr>
          <w:rFonts w:ascii="Simplified Arabic"/>
          <w:color w:val="000000"/>
          <w:sz w:val="24"/>
          <w:szCs w:val="24"/>
          <w:rtl/>
        </w:rPr>
        <w:t>–</w:t>
      </w:r>
      <w:r w:rsidRPr="0098229E">
        <w:rPr>
          <w:rFonts w:ascii="Simplified Arabic" w:hint="cs"/>
          <w:color w:val="000000"/>
          <w:sz w:val="24"/>
          <w:szCs w:val="24"/>
          <w:rtl/>
        </w:rPr>
        <w:t xml:space="preserve"> 269.</w:t>
      </w:r>
    </w:p>
  </w:footnote>
  <w:footnote w:id="2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الحوفي، </w:t>
      </w:r>
      <w:r w:rsidRPr="0098229E">
        <w:rPr>
          <w:rFonts w:ascii="Simplified Arabic" w:hint="cs"/>
          <w:sz w:val="24"/>
          <w:szCs w:val="24"/>
          <w:rtl/>
        </w:rPr>
        <w:t xml:space="preserve">أحمد محمد الحوفي، المرأة فى الشعر الجاهلى، ( مصر للطبع والنشر </w:t>
      </w:r>
      <w:r w:rsidRPr="0098229E">
        <w:rPr>
          <w:rFonts w:ascii="Simplified Arabic"/>
          <w:sz w:val="24"/>
          <w:szCs w:val="24"/>
          <w:rtl/>
        </w:rPr>
        <w:t>–</w:t>
      </w:r>
      <w:r w:rsidRPr="0098229E">
        <w:rPr>
          <w:rFonts w:ascii="Simplified Arabic" w:hint="cs"/>
          <w:sz w:val="24"/>
          <w:szCs w:val="24"/>
          <w:rtl/>
        </w:rPr>
        <w:t xml:space="preserve"> دار النهضة )، ص49 </w:t>
      </w:r>
      <w:r w:rsidRPr="0098229E">
        <w:rPr>
          <w:rFonts w:ascii="Simplified Arabic"/>
          <w:sz w:val="24"/>
          <w:szCs w:val="24"/>
          <w:rtl/>
        </w:rPr>
        <w:t>–</w:t>
      </w:r>
      <w:r w:rsidRPr="0098229E">
        <w:rPr>
          <w:rFonts w:ascii="Simplified Arabic" w:hint="cs"/>
          <w:sz w:val="24"/>
          <w:szCs w:val="24"/>
          <w:rtl/>
        </w:rPr>
        <w:t xml:space="preserve"> 61</w:t>
      </w:r>
      <w:r w:rsidRPr="0098229E">
        <w:rPr>
          <w:rFonts w:hint="cs"/>
          <w:sz w:val="24"/>
          <w:szCs w:val="24"/>
          <w:rtl/>
        </w:rPr>
        <w:t xml:space="preserve"> . بتصرف.</w:t>
      </w:r>
    </w:p>
  </w:footnote>
  <w:footnote w:id="2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عبد المتعال </w:t>
      </w:r>
      <w:r w:rsidRPr="0098229E">
        <w:rPr>
          <w:rFonts w:ascii="Simplified Arabic" w:hint="cs"/>
          <w:sz w:val="24"/>
          <w:szCs w:val="24"/>
          <w:rtl/>
        </w:rPr>
        <w:t xml:space="preserve">الجبرى، المرأة فى التصور الإسلامي، ص156 </w:t>
      </w:r>
      <w:r w:rsidRPr="0098229E">
        <w:rPr>
          <w:rFonts w:ascii="Simplified Arabic"/>
          <w:sz w:val="24"/>
          <w:szCs w:val="24"/>
          <w:rtl/>
        </w:rPr>
        <w:t>–</w:t>
      </w:r>
      <w:r w:rsidRPr="0098229E">
        <w:rPr>
          <w:rFonts w:ascii="Simplified Arabic" w:hint="cs"/>
          <w:sz w:val="24"/>
          <w:szCs w:val="24"/>
          <w:rtl/>
        </w:rPr>
        <w:t xml:space="preserve"> 157</w:t>
      </w:r>
      <w:r w:rsidRPr="0098229E">
        <w:rPr>
          <w:rFonts w:hint="cs"/>
          <w:sz w:val="24"/>
          <w:szCs w:val="24"/>
          <w:rtl/>
        </w:rPr>
        <w:t>.</w:t>
      </w:r>
    </w:p>
  </w:footnote>
  <w:footnote w:id="2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وِل</w:t>
      </w:r>
      <w:r w:rsidRPr="0098229E">
        <w:rPr>
          <w:sz w:val="24"/>
          <w:szCs w:val="24"/>
          <w:rtl/>
        </w:rPr>
        <w:t xml:space="preserve"> </w:t>
      </w:r>
      <w:r w:rsidRPr="0098229E">
        <w:rPr>
          <w:rFonts w:hint="cs"/>
          <w:sz w:val="24"/>
          <w:szCs w:val="24"/>
          <w:rtl/>
        </w:rPr>
        <w:t xml:space="preserve">ديورَانت، قصة الحضارة، </w:t>
      </w:r>
      <w:r w:rsidRPr="0098229E">
        <w:rPr>
          <w:rFonts w:ascii="Simplified Arabic" w:hint="cs"/>
          <w:sz w:val="24"/>
          <w:szCs w:val="24"/>
          <w:rtl/>
        </w:rPr>
        <w:t>مرجع سابق، ج 4، ص: 273.</w:t>
      </w:r>
    </w:p>
  </w:footnote>
  <w:footnote w:id="2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مصطفي السباعي، المرأة بين الفقه والقانون ، مرجع سابق ، ص: 17 </w:t>
      </w:r>
      <w:r w:rsidRPr="0098229E">
        <w:rPr>
          <w:sz w:val="24"/>
          <w:szCs w:val="24"/>
          <w:rtl/>
        </w:rPr>
        <w:t>–</w:t>
      </w:r>
      <w:r w:rsidRPr="0098229E">
        <w:rPr>
          <w:rFonts w:hint="cs"/>
          <w:sz w:val="24"/>
          <w:szCs w:val="24"/>
          <w:rtl/>
        </w:rPr>
        <w:t xml:space="preserve"> 18 .</w:t>
      </w:r>
    </w:p>
  </w:footnote>
  <w:footnote w:id="2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زكى على السيد أبو غضة، المرأة فى اليهودية والمسيحية والإسلام، ط1،(المنصورة: دار الوفاء ، 1424 </w:t>
      </w:r>
      <w:r w:rsidRPr="0098229E">
        <w:rPr>
          <w:sz w:val="24"/>
          <w:szCs w:val="24"/>
          <w:rtl/>
        </w:rPr>
        <w:t>–</w:t>
      </w:r>
      <w:r w:rsidRPr="0098229E">
        <w:rPr>
          <w:rFonts w:hint="cs"/>
          <w:sz w:val="24"/>
          <w:szCs w:val="24"/>
          <w:rtl/>
        </w:rPr>
        <w:t xml:space="preserve"> 2003)، ص23 </w:t>
      </w:r>
      <w:r w:rsidRPr="0098229E">
        <w:rPr>
          <w:sz w:val="24"/>
          <w:szCs w:val="24"/>
          <w:rtl/>
        </w:rPr>
        <w:t>–</w:t>
      </w:r>
      <w:r w:rsidRPr="0098229E">
        <w:rPr>
          <w:rFonts w:hint="cs"/>
          <w:sz w:val="24"/>
          <w:szCs w:val="24"/>
          <w:rtl/>
        </w:rPr>
        <w:t>24. بتصرف .</w:t>
      </w:r>
    </w:p>
  </w:footnote>
  <w:footnote w:id="2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وِل</w:t>
      </w:r>
      <w:r w:rsidRPr="0098229E">
        <w:rPr>
          <w:sz w:val="24"/>
          <w:szCs w:val="24"/>
          <w:rtl/>
        </w:rPr>
        <w:t xml:space="preserve"> </w:t>
      </w:r>
      <w:r w:rsidRPr="0098229E">
        <w:rPr>
          <w:rFonts w:hint="cs"/>
          <w:sz w:val="24"/>
          <w:szCs w:val="24"/>
          <w:rtl/>
        </w:rPr>
        <w:t>ديورَانت، قصة الحضارة، مرجع سابق، ج 14، ص35.</w:t>
      </w:r>
    </w:p>
  </w:footnote>
  <w:footnote w:id="2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لم يعترف العهد القديم بشهادة المرأة أصلا إلا أنهم اضطروا إلى قبول شهادتها فى حالات معينة؛ كبعض حالات النزاع على الملكية، ومثل قضايا التعويض عن الأضرار، وفى الأحوال الشخصية: كتحديد النسب، والمواليد، والابن البكر، وتحديد السن، انظر: ليلى إبراهيم أبو المجد، المرأة بين اليهودية والإسلام، ط1، (القاهرة: الدار الثقافية للنش ، (1428 هـ </w:t>
      </w:r>
      <w:r w:rsidRPr="0098229E">
        <w:rPr>
          <w:sz w:val="24"/>
          <w:szCs w:val="24"/>
          <w:rtl/>
        </w:rPr>
        <w:t>–</w:t>
      </w:r>
      <w:r w:rsidRPr="0098229E">
        <w:rPr>
          <w:rFonts w:hint="cs"/>
          <w:sz w:val="24"/>
          <w:szCs w:val="24"/>
          <w:rtl/>
        </w:rPr>
        <w:t xml:space="preserve"> 2007م)، ص: 68/69/70/71؛ وانظر: </w:t>
      </w:r>
      <w:r w:rsidRPr="0098229E">
        <w:rPr>
          <w:sz w:val="24"/>
          <w:szCs w:val="24"/>
          <w:rtl/>
        </w:rPr>
        <w:t>وِل ديورَانت، قصة الحضارة، مرجع سابق، ج 14، ص35.</w:t>
      </w:r>
    </w:p>
  </w:footnote>
  <w:footnote w:id="2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وحيد الدين خان، المرأة بين شريعة الإسلام والحضارة الغربية، مرجع سابق، ص54، نقلا عن: دائرة المعارف البريطانية، (19/909 ).</w:t>
      </w:r>
    </w:p>
  </w:footnote>
  <w:footnote w:id="2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rFonts w:hint="cs"/>
          <w:color w:val="000000"/>
          <w:sz w:val="24"/>
          <w:szCs w:val="24"/>
          <w:rtl/>
        </w:rPr>
        <w:t>وِل</w:t>
      </w:r>
      <w:r w:rsidRPr="0098229E">
        <w:rPr>
          <w:color w:val="000000"/>
          <w:sz w:val="24"/>
          <w:szCs w:val="24"/>
          <w:rtl/>
        </w:rPr>
        <w:t xml:space="preserve"> </w:t>
      </w:r>
      <w:r w:rsidRPr="0098229E">
        <w:rPr>
          <w:rFonts w:hint="cs"/>
          <w:color w:val="000000"/>
          <w:sz w:val="24"/>
          <w:szCs w:val="24"/>
          <w:rtl/>
        </w:rPr>
        <w:t xml:space="preserve">ديورَانت، </w:t>
      </w:r>
      <w:r w:rsidRPr="0098229E">
        <w:rPr>
          <w:rFonts w:hint="cs"/>
          <w:sz w:val="24"/>
          <w:szCs w:val="24"/>
          <w:rtl/>
        </w:rPr>
        <w:t>قصة الحضارة، مرجع سابق، ج 16، ص187. بتصرف.</w:t>
      </w:r>
    </w:p>
  </w:footnote>
  <w:footnote w:id="2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مصطفي السباعي، المرأة بين الفقه والقانون، مرجع سابق، ص18 </w:t>
      </w:r>
      <w:r w:rsidRPr="0098229E">
        <w:rPr>
          <w:sz w:val="24"/>
          <w:szCs w:val="24"/>
          <w:rtl/>
        </w:rPr>
        <w:t>–</w:t>
      </w:r>
      <w:r w:rsidRPr="0098229E">
        <w:rPr>
          <w:rFonts w:hint="cs"/>
          <w:sz w:val="24"/>
          <w:szCs w:val="24"/>
          <w:rtl/>
        </w:rPr>
        <w:t xml:space="preserve"> 19. بتصرف.</w:t>
      </w:r>
    </w:p>
  </w:footnote>
  <w:footnote w:id="3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مصطفى الرافعى، الإسلام انطلاق لا جمود، ( القاهرة: سلسلة التعريف بالإسلام، المجلس الأعلى للشئون الإسلامية، 1386-1966 )، ص145.</w:t>
      </w:r>
    </w:p>
  </w:footnote>
  <w:footnote w:id="3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مصطفي السباعي، المرأة بين الفقه والقانون، مرجع سابق، ص19 </w:t>
      </w:r>
      <w:r w:rsidRPr="0098229E">
        <w:rPr>
          <w:sz w:val="24"/>
          <w:szCs w:val="24"/>
          <w:rtl/>
        </w:rPr>
        <w:t>–</w:t>
      </w:r>
      <w:r w:rsidRPr="0098229E">
        <w:rPr>
          <w:rFonts w:hint="cs"/>
          <w:sz w:val="24"/>
          <w:szCs w:val="24"/>
          <w:rtl/>
        </w:rPr>
        <w:t xml:space="preserve"> 20. بتصرف.</w:t>
      </w:r>
    </w:p>
  </w:footnote>
  <w:footnote w:id="3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مصطفى الرافعى، الإسلام انطلاق لا جمود، (القاهرة: سلسلة التعريف بالإسلام، المجلس الأعلى للشئون الإسلامية،</w:t>
      </w:r>
      <w:r>
        <w:rPr>
          <w:rFonts w:hint="cs"/>
          <w:sz w:val="24"/>
          <w:szCs w:val="24"/>
          <w:rtl/>
        </w:rPr>
        <w:t xml:space="preserve"> 1386/1966 )، ص150- 152.</w:t>
      </w:r>
    </w:p>
  </w:footnote>
  <w:footnote w:id="3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rFonts w:hint="cs"/>
          <w:color w:val="000000"/>
          <w:sz w:val="24"/>
          <w:szCs w:val="24"/>
          <w:rtl/>
        </w:rPr>
        <w:t>وِل</w:t>
      </w:r>
      <w:r w:rsidRPr="0098229E">
        <w:rPr>
          <w:color w:val="000000"/>
          <w:sz w:val="24"/>
          <w:szCs w:val="24"/>
          <w:rtl/>
        </w:rPr>
        <w:t xml:space="preserve"> </w:t>
      </w:r>
      <w:r w:rsidRPr="0098229E">
        <w:rPr>
          <w:rFonts w:hint="cs"/>
          <w:color w:val="000000"/>
          <w:sz w:val="24"/>
          <w:szCs w:val="24"/>
          <w:rtl/>
        </w:rPr>
        <w:t>ديورَانت،</w:t>
      </w:r>
      <w:r w:rsidRPr="0098229E">
        <w:rPr>
          <w:color w:val="000000"/>
          <w:sz w:val="24"/>
          <w:szCs w:val="24"/>
          <w:rtl/>
        </w:rPr>
        <w:t xml:space="preserve"> </w:t>
      </w:r>
      <w:r w:rsidRPr="0098229E">
        <w:rPr>
          <w:rFonts w:hint="cs"/>
          <w:color w:val="000000"/>
          <w:sz w:val="24"/>
          <w:szCs w:val="24"/>
          <w:rtl/>
          <w:lang w:val="en-MY" w:eastAsia="en-MY"/>
        </w:rPr>
        <w:t>قصة الحضارة، مرجع سابق، ج 13، ص60.</w:t>
      </w:r>
    </w:p>
  </w:footnote>
  <w:footnote w:id="3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مصطفي السباعي، المرأة بين الفقه والقانون، مرجع سابق،  ص23 ، 24 ، 25 ، 26. بتصرف.</w:t>
      </w:r>
    </w:p>
  </w:footnote>
  <w:footnote w:id="35">
    <w:p w:rsidR="00477B2F" w:rsidRPr="0098229E" w:rsidRDefault="00477B2F" w:rsidP="00A0409F">
      <w:pPr>
        <w:pStyle w:val="FootnoteText"/>
        <w:jc w:val="both"/>
        <w:rPr>
          <w:sz w:val="24"/>
          <w:szCs w:val="24"/>
          <w:rtl/>
        </w:rPr>
      </w:pPr>
      <w:r w:rsidRPr="0098229E">
        <w:rPr>
          <w:rStyle w:val="FootnoteReference"/>
          <w:sz w:val="24"/>
          <w:szCs w:val="24"/>
          <w:vertAlign w:val="baseline"/>
        </w:rPr>
        <w:footnoteRef/>
      </w:r>
      <w:r w:rsidRPr="0098229E">
        <w:rPr>
          <w:sz w:val="24"/>
          <w:szCs w:val="24"/>
        </w:rPr>
        <w:t>)</w:t>
      </w:r>
      <w:r>
        <w:rPr>
          <w:rFonts w:hint="cs"/>
          <w:sz w:val="24"/>
          <w:szCs w:val="24"/>
          <w:rtl/>
        </w:rPr>
        <w:t>) انظر: الكاسانى</w:t>
      </w:r>
      <w:r w:rsidRPr="0098229E">
        <w:rPr>
          <w:rFonts w:hint="cs"/>
          <w:sz w:val="24"/>
          <w:szCs w:val="24"/>
          <w:rtl/>
        </w:rPr>
        <w:t>، علاء الدين أبو بكر مسعود بن أحمد الكاسانى ، بدائع الصنائع فى ترتيب الشرائع ، ط2 ، ( دار الكتب العلمية، 14</w:t>
      </w:r>
      <w:r>
        <w:rPr>
          <w:rFonts w:hint="cs"/>
          <w:sz w:val="24"/>
          <w:szCs w:val="24"/>
          <w:rtl/>
        </w:rPr>
        <w:t>06هـ</w:t>
      </w:r>
      <w:r w:rsidRPr="0098229E">
        <w:rPr>
          <w:sz w:val="24"/>
          <w:szCs w:val="24"/>
          <w:rtl/>
        </w:rPr>
        <w:t>–</w:t>
      </w:r>
      <w:r w:rsidRPr="0098229E">
        <w:rPr>
          <w:rFonts w:hint="cs"/>
          <w:sz w:val="24"/>
          <w:szCs w:val="24"/>
          <w:rtl/>
        </w:rPr>
        <w:t xml:space="preserve"> 1869م )</w:t>
      </w:r>
      <w:r>
        <w:rPr>
          <w:rFonts w:hint="cs"/>
          <w:sz w:val="24"/>
          <w:szCs w:val="24"/>
          <w:rtl/>
        </w:rPr>
        <w:t>، ج2 ، ص : 331؛ وانظر: برهان الدين محمود</w:t>
      </w:r>
      <w:r w:rsidRPr="0098229E">
        <w:rPr>
          <w:rFonts w:hint="cs"/>
          <w:sz w:val="24"/>
          <w:szCs w:val="24"/>
          <w:rtl/>
        </w:rPr>
        <w:t xml:space="preserve">، </w:t>
      </w:r>
      <w:r w:rsidRPr="0098229E">
        <w:rPr>
          <w:sz w:val="24"/>
          <w:szCs w:val="24"/>
          <w:rtl/>
        </w:rPr>
        <w:t xml:space="preserve"> أبو المعالي برهان الدين محمود بن أحمد بن عبد العزيز بن عمر بن مَازَةَ البخاري الحنفي</w:t>
      </w:r>
      <w:r w:rsidRPr="0098229E">
        <w:rPr>
          <w:rFonts w:hint="cs"/>
          <w:sz w:val="24"/>
          <w:szCs w:val="24"/>
          <w:rtl/>
        </w:rPr>
        <w:t>، المحيط البرهانى فى الفقه النعمانى ،</w:t>
      </w:r>
      <w:r>
        <w:rPr>
          <w:rFonts w:hint="cs"/>
          <w:sz w:val="24"/>
          <w:szCs w:val="24"/>
          <w:rtl/>
        </w:rPr>
        <w:t xml:space="preserve"> تحقيق : عبد الكريم سامى الجندى، ط1، ( بيروت</w:t>
      </w:r>
      <w:r w:rsidRPr="0098229E">
        <w:rPr>
          <w:sz w:val="24"/>
          <w:szCs w:val="24"/>
          <w:rtl/>
        </w:rPr>
        <w:t>–</w:t>
      </w:r>
      <w:r>
        <w:rPr>
          <w:rFonts w:hint="cs"/>
          <w:sz w:val="24"/>
          <w:szCs w:val="24"/>
          <w:rtl/>
        </w:rPr>
        <w:t xml:space="preserve"> لبنان، دار الكتب العلمية</w:t>
      </w:r>
      <w:r w:rsidRPr="0098229E">
        <w:rPr>
          <w:rFonts w:hint="cs"/>
          <w:sz w:val="24"/>
          <w:szCs w:val="24"/>
          <w:rtl/>
        </w:rPr>
        <w:t xml:space="preserve">، </w:t>
      </w:r>
      <w:r>
        <w:rPr>
          <w:rFonts w:hint="cs"/>
          <w:sz w:val="24"/>
          <w:szCs w:val="24"/>
          <w:rtl/>
        </w:rPr>
        <w:t>1424هـ</w:t>
      </w:r>
      <w:r w:rsidRPr="0098229E">
        <w:rPr>
          <w:sz w:val="24"/>
          <w:szCs w:val="24"/>
          <w:rtl/>
        </w:rPr>
        <w:t>–</w:t>
      </w:r>
      <w:r>
        <w:rPr>
          <w:rFonts w:hint="cs"/>
          <w:sz w:val="24"/>
          <w:szCs w:val="24"/>
          <w:rtl/>
        </w:rPr>
        <w:t xml:space="preserve"> 2004م)، ج2، ص</w:t>
      </w:r>
      <w:r w:rsidRPr="0098229E">
        <w:rPr>
          <w:rFonts w:hint="cs"/>
          <w:sz w:val="24"/>
          <w:szCs w:val="24"/>
          <w:rtl/>
        </w:rPr>
        <w:t>102؛ وانظر: ابن رشد ، أبو الوليد محمد بن أحمد بن رشد القرطبى ، المقدمات المم</w:t>
      </w:r>
      <w:r>
        <w:rPr>
          <w:rFonts w:hint="cs"/>
          <w:sz w:val="24"/>
          <w:szCs w:val="24"/>
          <w:rtl/>
        </w:rPr>
        <w:t>هدات ، ط1، ( دار الغرب الإسلامى</w:t>
      </w:r>
      <w:r w:rsidRPr="0098229E">
        <w:rPr>
          <w:rFonts w:hint="cs"/>
          <w:sz w:val="24"/>
          <w:szCs w:val="24"/>
          <w:rtl/>
        </w:rPr>
        <w:t xml:space="preserve">، 408 هـ </w:t>
      </w:r>
      <w:r w:rsidRPr="0098229E">
        <w:rPr>
          <w:sz w:val="24"/>
          <w:szCs w:val="24"/>
          <w:rtl/>
        </w:rPr>
        <w:t>–</w:t>
      </w:r>
      <w:r w:rsidRPr="0098229E">
        <w:rPr>
          <w:rFonts w:hint="cs"/>
          <w:sz w:val="24"/>
          <w:szCs w:val="24"/>
          <w:rtl/>
        </w:rPr>
        <w:t xml:space="preserve"> 2988 م)</w:t>
      </w:r>
      <w:r>
        <w:rPr>
          <w:rFonts w:hint="cs"/>
          <w:sz w:val="24"/>
          <w:szCs w:val="24"/>
          <w:rtl/>
        </w:rPr>
        <w:t>،</w:t>
      </w:r>
      <w:r w:rsidRPr="0098229E">
        <w:rPr>
          <w:rFonts w:hint="cs"/>
          <w:sz w:val="24"/>
          <w:szCs w:val="24"/>
          <w:rtl/>
        </w:rPr>
        <w:t xml:space="preserve"> ج1، ص353.</w:t>
      </w:r>
    </w:p>
  </w:footnote>
  <w:footnote w:id="36">
    <w:p w:rsidR="00477B2F" w:rsidRPr="0098229E" w:rsidRDefault="00477B2F" w:rsidP="000E0F0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sz w:val="24"/>
          <w:szCs w:val="24"/>
          <w:rtl/>
        </w:rPr>
        <w:t>انظر</w:t>
      </w:r>
      <w:r w:rsidRPr="0098229E">
        <w:rPr>
          <w:sz w:val="24"/>
          <w:szCs w:val="24"/>
          <w:rtl/>
        </w:rPr>
        <w:t>: شرح صحيح البخاري لابن بطال، تحقيق: أبو تميم ياسر بن إبراهيم ، ط2، ( السعودية ، الري</w:t>
      </w:r>
      <w:r>
        <w:rPr>
          <w:sz w:val="24"/>
          <w:szCs w:val="24"/>
          <w:rtl/>
        </w:rPr>
        <w:t>اض:  مكتبة الرشد، 1423هـ</w:t>
      </w:r>
      <w:r w:rsidRPr="0098229E">
        <w:rPr>
          <w:sz w:val="24"/>
          <w:szCs w:val="24"/>
          <w:rtl/>
        </w:rPr>
        <w:t>- 2003م)</w:t>
      </w:r>
      <w:r w:rsidRPr="0098229E">
        <w:rPr>
          <w:rFonts w:hint="cs"/>
          <w:sz w:val="24"/>
          <w:szCs w:val="24"/>
          <w:rtl/>
        </w:rPr>
        <w:t>،</w:t>
      </w:r>
      <w:r w:rsidRPr="0098229E">
        <w:rPr>
          <w:sz w:val="24"/>
          <w:szCs w:val="24"/>
          <w:rtl/>
        </w:rPr>
        <w:t xml:space="preserve">كتاب الوضوء، باب خروج النساء إلى البراز، 1/240؛ إرشاد الساري لشرح صحيح البخاري، كتاب الوضوء، باب التبرز فى البيوت، 1/237؛ </w:t>
      </w:r>
      <w:r w:rsidRPr="0098229E">
        <w:rPr>
          <w:rFonts w:hint="cs"/>
          <w:sz w:val="24"/>
          <w:szCs w:val="24"/>
          <w:rtl/>
        </w:rPr>
        <w:t>وانظر: ا</w:t>
      </w:r>
      <w:r w:rsidRPr="0098229E">
        <w:rPr>
          <w:sz w:val="24"/>
          <w:szCs w:val="24"/>
          <w:rtl/>
        </w:rPr>
        <w:t>بن تيمية، منهاج السنة النبوية،</w:t>
      </w:r>
      <w:r w:rsidRPr="0098229E">
        <w:rPr>
          <w:rFonts w:hint="cs"/>
          <w:sz w:val="24"/>
          <w:szCs w:val="24"/>
          <w:rtl/>
        </w:rPr>
        <w:t xml:space="preserve"> </w:t>
      </w:r>
      <w:r w:rsidRPr="0098229E">
        <w:rPr>
          <w:sz w:val="24"/>
          <w:szCs w:val="24"/>
          <w:rtl/>
        </w:rPr>
        <w:t>تحقيق: محمد رشاد سالم، ط 1، (جامعة الإمام محمد بن سعود،1406 هـ-1986م ) ج 4، ص: 317.</w:t>
      </w:r>
    </w:p>
  </w:footnote>
  <w:footnote w:id="3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سورة الأحزاب ، الآية : 33 .</w:t>
      </w:r>
    </w:p>
  </w:footnote>
  <w:footnote w:id="3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Pr>
          <w:rFonts w:hint="cs"/>
          <w:sz w:val="24"/>
          <w:szCs w:val="24"/>
          <w:rtl/>
        </w:rPr>
        <w:t>) انظر</w:t>
      </w:r>
      <w:r w:rsidRPr="0098229E">
        <w:rPr>
          <w:rFonts w:hint="cs"/>
          <w:sz w:val="24"/>
          <w:szCs w:val="24"/>
          <w:rtl/>
        </w:rPr>
        <w:t xml:space="preserve">: الجصاص ، أحكام القرآن ، </w:t>
      </w:r>
      <w:r w:rsidRPr="0098229E">
        <w:rPr>
          <w:sz w:val="24"/>
          <w:szCs w:val="24"/>
          <w:rtl/>
        </w:rPr>
        <w:t>أحمد بن علي أبو بكر الرازي الجصاص</w:t>
      </w:r>
      <w:r w:rsidRPr="0098229E">
        <w:rPr>
          <w:rFonts w:hint="cs"/>
          <w:sz w:val="24"/>
          <w:szCs w:val="24"/>
          <w:rtl/>
        </w:rPr>
        <w:t xml:space="preserve"> ، تحقيق : </w:t>
      </w:r>
      <w:r w:rsidRPr="0098229E">
        <w:rPr>
          <w:sz w:val="24"/>
          <w:szCs w:val="24"/>
          <w:rtl/>
        </w:rPr>
        <w:t xml:space="preserve">محمد </w:t>
      </w:r>
      <w:r w:rsidRPr="0098229E">
        <w:rPr>
          <w:rFonts w:hint="cs"/>
          <w:sz w:val="24"/>
          <w:szCs w:val="24"/>
          <w:rtl/>
        </w:rPr>
        <w:t>ال</w:t>
      </w:r>
      <w:r w:rsidRPr="0098229E">
        <w:rPr>
          <w:sz w:val="24"/>
          <w:szCs w:val="24"/>
          <w:rtl/>
        </w:rPr>
        <w:t>صادق قمحاوي</w:t>
      </w:r>
      <w:r w:rsidRPr="0098229E">
        <w:rPr>
          <w:rFonts w:hint="cs"/>
          <w:sz w:val="24"/>
          <w:szCs w:val="24"/>
          <w:rtl/>
        </w:rPr>
        <w:t xml:space="preserve"> ، ( لبنان، بيروت </w:t>
      </w:r>
      <w:r w:rsidRPr="0098229E">
        <w:rPr>
          <w:sz w:val="24"/>
          <w:szCs w:val="24"/>
          <w:rtl/>
        </w:rPr>
        <w:t>–</w:t>
      </w:r>
      <w:r w:rsidRPr="0098229E">
        <w:rPr>
          <w:rFonts w:hint="cs"/>
          <w:sz w:val="24"/>
          <w:szCs w:val="24"/>
          <w:rtl/>
        </w:rPr>
        <w:t xml:space="preserve"> دار إحياء التراث العربى </w:t>
      </w:r>
      <w:r w:rsidRPr="0098229E">
        <w:rPr>
          <w:sz w:val="24"/>
          <w:szCs w:val="24"/>
          <w:rtl/>
        </w:rPr>
        <w:t>–</w:t>
      </w:r>
      <w:r w:rsidRPr="0098229E">
        <w:rPr>
          <w:rFonts w:hint="cs"/>
          <w:sz w:val="24"/>
          <w:szCs w:val="24"/>
          <w:rtl/>
        </w:rPr>
        <w:t xml:space="preserve">  مؤسسة التاريخ العربي،  1412 هـ </w:t>
      </w:r>
      <w:r w:rsidRPr="0098229E">
        <w:rPr>
          <w:sz w:val="24"/>
          <w:szCs w:val="24"/>
          <w:rtl/>
        </w:rPr>
        <w:t>–</w:t>
      </w:r>
      <w:r w:rsidRPr="0098229E">
        <w:rPr>
          <w:rFonts w:hint="cs"/>
          <w:sz w:val="24"/>
          <w:szCs w:val="24"/>
          <w:rtl/>
        </w:rPr>
        <w:t xml:space="preserve"> 1992) ، ج 5 ، ص: 229 -230 .</w:t>
      </w:r>
    </w:p>
  </w:footnote>
  <w:footnote w:id="3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الكاساني، بدائع الصنائع، مرجع سابق ، ج1 ، ص: 275 .</w:t>
      </w:r>
    </w:p>
  </w:footnote>
  <w:footnote w:id="40">
    <w:p w:rsidR="00477B2F" w:rsidRPr="00753793"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753793">
        <w:rPr>
          <w:rFonts w:hint="cs"/>
          <w:sz w:val="24"/>
          <w:szCs w:val="24"/>
          <w:rtl/>
        </w:rPr>
        <w:t>) انظر : المرجع السابق، ج2 ، ص : 331 .</w:t>
      </w:r>
    </w:p>
  </w:footnote>
  <w:footnote w:id="41">
    <w:p w:rsidR="00477B2F" w:rsidRPr="00B21E3E" w:rsidRDefault="00477B2F" w:rsidP="00BF2F73">
      <w:pPr>
        <w:pStyle w:val="FootnoteText"/>
        <w:jc w:val="both"/>
        <w:rPr>
          <w:sz w:val="28"/>
          <w:szCs w:val="28"/>
        </w:rPr>
      </w:pPr>
      <w:r w:rsidRPr="00753793">
        <w:rPr>
          <w:rStyle w:val="FootnoteReference"/>
          <w:sz w:val="28"/>
          <w:szCs w:val="28"/>
          <w:vertAlign w:val="baseline"/>
        </w:rPr>
        <w:footnoteRef/>
      </w:r>
      <w:r w:rsidRPr="00753793">
        <w:rPr>
          <w:sz w:val="28"/>
          <w:szCs w:val="28"/>
        </w:rPr>
        <w:t>)</w:t>
      </w:r>
      <w:r w:rsidRPr="00753793">
        <w:rPr>
          <w:rFonts w:hint="cs"/>
          <w:sz w:val="28"/>
          <w:szCs w:val="28"/>
          <w:rtl/>
        </w:rPr>
        <w:t>)</w:t>
      </w:r>
      <w:r w:rsidRPr="00B21E3E">
        <w:rPr>
          <w:sz w:val="28"/>
          <w:szCs w:val="28"/>
          <w:rtl/>
        </w:rPr>
        <w:t xml:space="preserve"> </w:t>
      </w:r>
      <w:r>
        <w:rPr>
          <w:rFonts w:hint="cs"/>
          <w:sz w:val="28"/>
          <w:szCs w:val="28"/>
          <w:rtl/>
        </w:rPr>
        <w:t xml:space="preserve">العرق: هو العظم الذي عليه بقية لحم. انظر: أبو البقاء، </w:t>
      </w:r>
      <w:r w:rsidRPr="00BF2F73">
        <w:rPr>
          <w:sz w:val="28"/>
          <w:szCs w:val="28"/>
          <w:rtl/>
        </w:rPr>
        <w:t>أيوب بن موسى الحسيني القريمي الكفوي، أبو البقاء الحنفي</w:t>
      </w:r>
      <w:r>
        <w:rPr>
          <w:rFonts w:hint="cs"/>
          <w:sz w:val="28"/>
          <w:szCs w:val="28"/>
          <w:rtl/>
        </w:rPr>
        <w:t xml:space="preserve">، </w:t>
      </w:r>
      <w:r w:rsidRPr="00BF2F73">
        <w:rPr>
          <w:sz w:val="28"/>
          <w:szCs w:val="28"/>
          <w:rtl/>
        </w:rPr>
        <w:t>الكليات معجم في المصطلحات والفروق اللغوية</w:t>
      </w:r>
      <w:r>
        <w:rPr>
          <w:rFonts w:hint="cs"/>
          <w:sz w:val="28"/>
          <w:szCs w:val="28"/>
          <w:rtl/>
        </w:rPr>
        <w:t xml:space="preserve">، تحقيق: </w:t>
      </w:r>
      <w:r w:rsidRPr="00BF2F73">
        <w:rPr>
          <w:sz w:val="28"/>
          <w:szCs w:val="28"/>
          <w:rtl/>
        </w:rPr>
        <w:t>عدنان درويش - محمد المصري</w:t>
      </w:r>
      <w:r>
        <w:rPr>
          <w:rFonts w:hint="cs"/>
          <w:sz w:val="28"/>
          <w:szCs w:val="28"/>
          <w:rtl/>
        </w:rPr>
        <w:t xml:space="preserve">، د.ط، د.ت، (بيروت، </w:t>
      </w:r>
      <w:r w:rsidRPr="00BF2F73">
        <w:rPr>
          <w:sz w:val="28"/>
          <w:szCs w:val="28"/>
          <w:rtl/>
        </w:rPr>
        <w:t>مؤسسة الرسالة</w:t>
      </w:r>
      <w:r>
        <w:rPr>
          <w:rFonts w:hint="cs"/>
          <w:sz w:val="28"/>
          <w:szCs w:val="28"/>
          <w:rtl/>
        </w:rPr>
        <w:t xml:space="preserve">)، فصل العين، ص </w:t>
      </w:r>
      <w:r w:rsidRPr="00BF2F73">
        <w:rPr>
          <w:sz w:val="28"/>
          <w:szCs w:val="28"/>
          <w:rtl/>
        </w:rPr>
        <w:t>656</w:t>
      </w:r>
      <w:r>
        <w:rPr>
          <w:rFonts w:hint="cs"/>
          <w:sz w:val="28"/>
          <w:szCs w:val="28"/>
          <w:rtl/>
        </w:rPr>
        <w:t xml:space="preserve"> وانظر: شرح النووي على مسلم، د.ط، د.ت (بيروت، دار إحياء التراث)، ج14،ص151.</w:t>
      </w:r>
    </w:p>
  </w:footnote>
  <w:footnote w:id="42">
    <w:p w:rsidR="00477B2F" w:rsidRPr="00293390" w:rsidRDefault="00477B2F" w:rsidP="00293390">
      <w:pPr>
        <w:spacing w:after="0"/>
        <w:jc w:val="both"/>
        <w:rPr>
          <w:rFonts w:ascii="Calibri" w:eastAsia="Calibri" w:hAnsi="Calibri" w:cs="Arial"/>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Pr>
          <w:rFonts w:hint="cs"/>
          <w:sz w:val="24"/>
          <w:szCs w:val="24"/>
          <w:rtl/>
        </w:rPr>
        <w:t xml:space="preserve">صحيح البخاري، كتاب التفسير، باب: </w:t>
      </w:r>
      <w:r w:rsidRPr="00293390">
        <w:rPr>
          <w:rFonts w:ascii="QCF_BSML" w:eastAsia="Calibri" w:hAnsi="QCF_BSML" w:cs="QCF_BSML"/>
          <w:color w:val="000000"/>
          <w:sz w:val="20"/>
          <w:szCs w:val="20"/>
          <w:rtl/>
          <w:lang w:val="ms-MY"/>
        </w:rPr>
        <w:t xml:space="preserve">ﭽ </w:t>
      </w:r>
      <w:r w:rsidRPr="00293390">
        <w:rPr>
          <w:rFonts w:ascii="QCF_P425" w:eastAsia="Calibri" w:hAnsi="QCF_P425" w:cs="QCF_P425"/>
          <w:color w:val="000000"/>
          <w:sz w:val="20"/>
          <w:szCs w:val="20"/>
          <w:rtl/>
          <w:lang w:val="ms-MY"/>
        </w:rPr>
        <w:t xml:space="preserve">ﮕ  ﮖ  ﮗ  ﮘ  ﮙ  ﮚ  ﮛ  ﮜ    ﮝ   ﮞ  ﮟ  ﮠ     ﮡ   ﮢ  ﮣ  ﮤ   </w:t>
      </w:r>
      <w:r w:rsidRPr="00293390">
        <w:rPr>
          <w:rFonts w:ascii="QCF_BSML" w:eastAsia="Calibri" w:hAnsi="QCF_BSML" w:cs="QCF_BSML"/>
          <w:color w:val="000000"/>
          <w:sz w:val="20"/>
          <w:szCs w:val="20"/>
          <w:rtl/>
          <w:lang w:val="ms-MY"/>
        </w:rPr>
        <w:t>ﭼ</w:t>
      </w:r>
      <w:r>
        <w:rPr>
          <w:rFonts w:hint="cs"/>
          <w:sz w:val="24"/>
          <w:szCs w:val="24"/>
          <w:rtl/>
        </w:rPr>
        <w:t>، ص 675، رقم الحديث:4795</w:t>
      </w:r>
      <w:r w:rsidRPr="0098229E">
        <w:rPr>
          <w:rFonts w:hint="cs"/>
          <w:sz w:val="24"/>
          <w:szCs w:val="24"/>
          <w:rtl/>
        </w:rPr>
        <w:t xml:space="preserve">؛ </w:t>
      </w:r>
      <w:r w:rsidRPr="0098229E">
        <w:rPr>
          <w:sz w:val="24"/>
          <w:szCs w:val="24"/>
          <w:rtl/>
        </w:rPr>
        <w:t xml:space="preserve">صحيح مسلم ، كتاب السلام ، باب إباحة الخروج للنساء لقضاء الحاجة، </w:t>
      </w:r>
      <w:r w:rsidRPr="0098229E">
        <w:rPr>
          <w:rFonts w:hint="cs"/>
          <w:sz w:val="24"/>
          <w:szCs w:val="24"/>
          <w:rtl/>
        </w:rPr>
        <w:t xml:space="preserve">1/ 1195، </w:t>
      </w:r>
      <w:r w:rsidRPr="0098229E">
        <w:rPr>
          <w:sz w:val="24"/>
          <w:szCs w:val="24"/>
          <w:rtl/>
        </w:rPr>
        <w:t>رقم</w:t>
      </w:r>
      <w:r w:rsidRPr="0098229E">
        <w:rPr>
          <w:rFonts w:hint="cs"/>
          <w:sz w:val="24"/>
          <w:szCs w:val="24"/>
          <w:rtl/>
        </w:rPr>
        <w:t xml:space="preserve"> الحديث </w:t>
      </w:r>
      <w:r w:rsidRPr="0098229E">
        <w:rPr>
          <w:sz w:val="24"/>
          <w:szCs w:val="24"/>
          <w:rtl/>
        </w:rPr>
        <w:t>: 2170</w:t>
      </w:r>
      <w:r w:rsidRPr="0098229E">
        <w:rPr>
          <w:rFonts w:hint="cs"/>
          <w:sz w:val="24"/>
          <w:szCs w:val="24"/>
          <w:rtl/>
        </w:rPr>
        <w:t>.</w:t>
      </w:r>
    </w:p>
  </w:footnote>
  <w:footnote w:id="43">
    <w:p w:rsidR="00477B2F" w:rsidRPr="0098229E" w:rsidRDefault="00477B2F" w:rsidP="0029339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شرح صحيح البخاري لابن بطال ، كتاب الوضوء، باب خروج النساء إلى البراز ، 1/240؛ </w:t>
      </w:r>
      <w:r w:rsidRPr="0098229E">
        <w:rPr>
          <w:color w:val="000000"/>
          <w:sz w:val="24"/>
          <w:szCs w:val="24"/>
          <w:rtl/>
        </w:rPr>
        <w:t>إرشاد الساري لشرح صحيح البخاري</w:t>
      </w:r>
      <w:r w:rsidRPr="0098229E">
        <w:rPr>
          <w:rFonts w:hint="cs"/>
          <w:sz w:val="24"/>
          <w:szCs w:val="24"/>
          <w:rtl/>
        </w:rPr>
        <w:t>، كتاب الوضوء، باب خروج النساء إلى البراز، 1/237</w:t>
      </w:r>
    </w:p>
  </w:footnote>
  <w:footnote w:id="4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ابن كثير، أبو الفداء إسماعيل بن عمر بن كثير القرشي الدمشقي،  تفسير القرآن العظيم ، تحقيق: سامى بن محمد سلامة ، ط2 ، (المملكة العربية السعودية، الرياض، دار طيبة، 1420 هـ </w:t>
      </w:r>
      <w:r w:rsidRPr="0098229E">
        <w:rPr>
          <w:sz w:val="24"/>
          <w:szCs w:val="24"/>
          <w:rtl/>
        </w:rPr>
        <w:t>–</w:t>
      </w:r>
      <w:r w:rsidRPr="0098229E">
        <w:rPr>
          <w:rFonts w:hint="cs"/>
          <w:sz w:val="24"/>
          <w:szCs w:val="24"/>
          <w:rtl/>
        </w:rPr>
        <w:t xml:space="preserve"> 1999 م ) ج6، ص: 408. </w:t>
      </w:r>
    </w:p>
  </w:footnote>
  <w:footnote w:id="4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القرطبى ، أبو عبد الله محمد بن أحمد الأنصاري، القرطبي، الجامع لأحكام القرآن ، تحقيق: عبد الله بن عبد المحسن التركي، شارك فى تحقيق ذلك الجزء: محمد رضوان عرقسوسي، ماهر حبوش، ط1، (بيروت، لبنان، مؤسسة الرسالة، 1427هـ </w:t>
      </w:r>
      <w:r w:rsidRPr="0098229E">
        <w:rPr>
          <w:sz w:val="24"/>
          <w:szCs w:val="24"/>
          <w:rtl/>
        </w:rPr>
        <w:t>–</w:t>
      </w:r>
      <w:r w:rsidRPr="0098229E">
        <w:rPr>
          <w:rFonts w:hint="cs"/>
          <w:sz w:val="24"/>
          <w:szCs w:val="24"/>
          <w:rtl/>
        </w:rPr>
        <w:t xml:space="preserve"> 2006م)، ج17 ، ص: 141</w:t>
      </w:r>
    </w:p>
  </w:footnote>
  <w:footnote w:id="4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الألوسي، أبو الفضل شهاب الدين السيد محمود الألوسي البغدادى ، روح المعاني ، بدون ط ، (بيروت </w:t>
      </w:r>
      <w:r w:rsidRPr="0098229E">
        <w:rPr>
          <w:sz w:val="24"/>
          <w:szCs w:val="24"/>
          <w:rtl/>
        </w:rPr>
        <w:t>–</w:t>
      </w:r>
      <w:r w:rsidRPr="0098229E">
        <w:rPr>
          <w:rFonts w:hint="cs"/>
          <w:sz w:val="24"/>
          <w:szCs w:val="24"/>
          <w:rtl/>
        </w:rPr>
        <w:t xml:space="preserve"> لبنان: دار إحياء التراث العربى، بدون تاريخ)، ج 22 ، ص : 6 .</w:t>
      </w:r>
    </w:p>
  </w:footnote>
  <w:footnote w:id="47">
    <w:p w:rsidR="00477B2F" w:rsidRPr="00336E55" w:rsidRDefault="00477B2F" w:rsidP="00336E55">
      <w:pPr>
        <w:pStyle w:val="FootnoteText"/>
        <w:jc w:val="both"/>
        <w:rPr>
          <w:sz w:val="24"/>
          <w:szCs w:val="24"/>
        </w:rPr>
      </w:pPr>
      <w:r w:rsidRPr="00336E55">
        <w:rPr>
          <w:rStyle w:val="FootnoteReference"/>
          <w:sz w:val="24"/>
          <w:szCs w:val="24"/>
          <w:vertAlign w:val="baseline"/>
        </w:rPr>
        <w:footnoteRef/>
      </w:r>
      <w:r w:rsidRPr="00336E55">
        <w:rPr>
          <w:sz w:val="24"/>
          <w:szCs w:val="24"/>
        </w:rPr>
        <w:t>)</w:t>
      </w:r>
      <w:r w:rsidRPr="00336E55">
        <w:rPr>
          <w:rFonts w:hint="cs"/>
          <w:sz w:val="24"/>
          <w:szCs w:val="24"/>
          <w:rtl/>
        </w:rPr>
        <w:t>)</w:t>
      </w:r>
      <w:r w:rsidRPr="00336E55">
        <w:rPr>
          <w:sz w:val="24"/>
          <w:szCs w:val="24"/>
          <w:rtl/>
        </w:rPr>
        <w:t xml:space="preserve"> هو صاحب الفضيلة الشيخ: حسنين محمد حسنين مخلوف العدوي؛ مفتي الديار المصرية الأسبق وعضو هيئة كبار العلماء بالأزهر، ولد حفظه الله في يوم السبت السادس من مايو سنة 1890م بباب الفتوح بالقاهرة، وحفظ القرآن الكريم كله بالأزهر الشريف، وجوَّده على صاحب الفضيلة الشيخ: محمد علي خلف، الحسيني المالكي من خيرة علماء الأزهر، وشيخ القراء والإقراء، وعموم المقاريء بالديار المصرية في وقته. انظر: عبد السيد عجمي المرصفي، هداية القاري إلى تجويد كلام الباري، ط2، (المدينة المنورة، مكتبة طيبة، د.ت)، ج2، ص806.</w:t>
      </w:r>
    </w:p>
  </w:footnote>
  <w:footnote w:id="48">
    <w:p w:rsidR="00477B2F" w:rsidRPr="0098229E" w:rsidRDefault="00477B2F" w:rsidP="000E4FD1">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حسنين</w:t>
      </w:r>
      <w:r>
        <w:rPr>
          <w:rFonts w:hint="cs"/>
          <w:sz w:val="24"/>
          <w:szCs w:val="24"/>
          <w:rtl/>
        </w:rPr>
        <w:t xml:space="preserve"> محمد</w:t>
      </w:r>
      <w:r w:rsidRPr="0098229E">
        <w:rPr>
          <w:rFonts w:hint="cs"/>
          <w:sz w:val="24"/>
          <w:szCs w:val="24"/>
          <w:rtl/>
        </w:rPr>
        <w:t xml:space="preserve"> مخلوف ، صفوة البيان لمعانى القرآن ط1، ( مطابع الشروق ، 1402 هـ </w:t>
      </w:r>
      <w:r w:rsidRPr="0098229E">
        <w:rPr>
          <w:sz w:val="24"/>
          <w:szCs w:val="24"/>
          <w:rtl/>
        </w:rPr>
        <w:t>–</w:t>
      </w:r>
      <w:r w:rsidRPr="0098229E">
        <w:rPr>
          <w:rFonts w:hint="cs"/>
          <w:sz w:val="24"/>
          <w:szCs w:val="24"/>
          <w:rtl/>
        </w:rPr>
        <w:t xml:space="preserve"> 1982 م ) ص: 531 .</w:t>
      </w:r>
    </w:p>
  </w:footnote>
  <w:footnote w:id="4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القرطبي، الجامع لأحكام القرآن ، مرجع سابق ، ج17، ص : 141.</w:t>
      </w:r>
    </w:p>
  </w:footnote>
  <w:footnote w:id="50">
    <w:p w:rsidR="00477B2F" w:rsidRPr="0054005A" w:rsidRDefault="00477B2F" w:rsidP="004B143B">
      <w:pPr>
        <w:pStyle w:val="FootnoteText"/>
        <w:rPr>
          <w:sz w:val="28"/>
          <w:szCs w:val="28"/>
        </w:rPr>
      </w:pPr>
      <w:r w:rsidRPr="0054005A">
        <w:rPr>
          <w:rStyle w:val="FootnoteReference"/>
          <w:sz w:val="28"/>
          <w:szCs w:val="28"/>
          <w:vertAlign w:val="baseline"/>
        </w:rPr>
        <w:footnoteRef/>
      </w:r>
      <w:r w:rsidRPr="0054005A">
        <w:rPr>
          <w:sz w:val="28"/>
          <w:szCs w:val="28"/>
        </w:rPr>
        <w:t>)</w:t>
      </w:r>
      <w:r w:rsidRPr="0054005A">
        <w:rPr>
          <w:rFonts w:hint="cs"/>
          <w:sz w:val="28"/>
          <w:szCs w:val="28"/>
          <w:rtl/>
        </w:rPr>
        <w:t>)</w:t>
      </w:r>
      <w:r w:rsidRPr="0054005A">
        <w:rPr>
          <w:sz w:val="28"/>
          <w:szCs w:val="28"/>
          <w:rtl/>
        </w:rPr>
        <w:t xml:space="preserve"> </w:t>
      </w:r>
      <w:r>
        <w:rPr>
          <w:rFonts w:hint="cs"/>
          <w:sz w:val="28"/>
          <w:szCs w:val="28"/>
          <w:rtl/>
        </w:rPr>
        <w:t>جزء آية من سورة الأحزاب، الآية: 33.</w:t>
      </w:r>
    </w:p>
  </w:footnote>
  <w:footnote w:id="51">
    <w:p w:rsidR="00477B2F" w:rsidRPr="0054005A" w:rsidRDefault="00477B2F" w:rsidP="00693A80">
      <w:pPr>
        <w:pStyle w:val="FootnoteText"/>
        <w:jc w:val="both"/>
        <w:rPr>
          <w:sz w:val="24"/>
          <w:szCs w:val="24"/>
          <w:rtl/>
        </w:rPr>
      </w:pPr>
      <w:r w:rsidRPr="0054005A">
        <w:rPr>
          <w:rStyle w:val="FootnoteReference"/>
          <w:sz w:val="24"/>
          <w:szCs w:val="24"/>
          <w:vertAlign w:val="baseline"/>
        </w:rPr>
        <w:footnoteRef/>
      </w:r>
      <w:r w:rsidRPr="0054005A">
        <w:rPr>
          <w:sz w:val="24"/>
          <w:szCs w:val="24"/>
        </w:rPr>
        <w:t>)</w:t>
      </w:r>
      <w:r w:rsidRPr="0054005A">
        <w:rPr>
          <w:rFonts w:hint="cs"/>
          <w:sz w:val="24"/>
          <w:szCs w:val="24"/>
          <w:rtl/>
        </w:rPr>
        <w:t>) ا</w:t>
      </w:r>
      <w:r w:rsidRPr="0054005A">
        <w:rPr>
          <w:sz w:val="24"/>
          <w:szCs w:val="24"/>
          <w:rtl/>
        </w:rPr>
        <w:t>بن باز، عبد العزيز بن عبد الله بن باز،</w:t>
      </w:r>
      <w:r w:rsidRPr="0054005A">
        <w:rPr>
          <w:rFonts w:hint="cs"/>
          <w:sz w:val="24"/>
          <w:szCs w:val="24"/>
          <w:rtl/>
        </w:rPr>
        <w:t xml:space="preserve"> </w:t>
      </w:r>
      <w:r w:rsidRPr="0054005A">
        <w:rPr>
          <w:sz w:val="24"/>
          <w:szCs w:val="24"/>
          <w:rtl/>
        </w:rPr>
        <w:t xml:space="preserve">التبرج </w:t>
      </w:r>
      <w:r w:rsidRPr="0054005A">
        <w:rPr>
          <w:rFonts w:hint="cs"/>
          <w:sz w:val="24"/>
          <w:szCs w:val="24"/>
          <w:rtl/>
        </w:rPr>
        <w:t>وخطره</w:t>
      </w:r>
      <w:r w:rsidRPr="0054005A">
        <w:rPr>
          <w:sz w:val="24"/>
          <w:szCs w:val="24"/>
          <w:rtl/>
        </w:rPr>
        <w:t>، ط</w:t>
      </w:r>
      <w:r w:rsidRPr="0054005A">
        <w:rPr>
          <w:rFonts w:hint="cs"/>
          <w:sz w:val="24"/>
          <w:szCs w:val="24"/>
          <w:rtl/>
        </w:rPr>
        <w:t>2</w:t>
      </w:r>
      <w:r w:rsidRPr="0054005A">
        <w:rPr>
          <w:sz w:val="24"/>
          <w:szCs w:val="24"/>
          <w:rtl/>
        </w:rPr>
        <w:t xml:space="preserve">، ( </w:t>
      </w:r>
      <w:r w:rsidRPr="0054005A">
        <w:rPr>
          <w:rFonts w:hint="cs"/>
          <w:sz w:val="24"/>
          <w:szCs w:val="24"/>
          <w:rtl/>
        </w:rPr>
        <w:t xml:space="preserve">الرياض، دار عالم الكتب، 141 هـ </w:t>
      </w:r>
      <w:r w:rsidRPr="0054005A">
        <w:rPr>
          <w:sz w:val="24"/>
          <w:szCs w:val="24"/>
          <w:rtl/>
        </w:rPr>
        <w:t>–</w:t>
      </w:r>
      <w:r w:rsidRPr="0054005A">
        <w:rPr>
          <w:rFonts w:hint="cs"/>
          <w:sz w:val="24"/>
          <w:szCs w:val="24"/>
          <w:rtl/>
        </w:rPr>
        <w:t xml:space="preserve"> 1992 م )، ص: 7.</w:t>
      </w:r>
    </w:p>
  </w:footnote>
  <w:footnote w:id="52">
    <w:p w:rsidR="00477B2F" w:rsidRPr="00B21E3E" w:rsidRDefault="00477B2F" w:rsidP="004B143B">
      <w:pPr>
        <w:pStyle w:val="FootnoteText"/>
        <w:rPr>
          <w:sz w:val="28"/>
          <w:szCs w:val="28"/>
        </w:rPr>
      </w:pPr>
      <w:r w:rsidRPr="0054005A">
        <w:rPr>
          <w:rStyle w:val="FootnoteReference"/>
          <w:sz w:val="28"/>
          <w:szCs w:val="28"/>
          <w:vertAlign w:val="baseline"/>
        </w:rPr>
        <w:footnoteRef/>
      </w:r>
      <w:r w:rsidRPr="0054005A">
        <w:rPr>
          <w:sz w:val="28"/>
          <w:szCs w:val="28"/>
        </w:rPr>
        <w:t>)</w:t>
      </w:r>
      <w:r w:rsidRPr="0054005A">
        <w:rPr>
          <w:rFonts w:hint="cs"/>
          <w:sz w:val="28"/>
          <w:szCs w:val="28"/>
          <w:rtl/>
        </w:rPr>
        <w:t>)</w:t>
      </w:r>
      <w:r w:rsidRPr="0054005A">
        <w:rPr>
          <w:sz w:val="28"/>
          <w:szCs w:val="28"/>
          <w:rtl/>
        </w:rPr>
        <w:t xml:space="preserve"> </w:t>
      </w:r>
      <w:r w:rsidRPr="0054005A">
        <w:rPr>
          <w:rFonts w:hint="cs"/>
          <w:sz w:val="28"/>
          <w:szCs w:val="28"/>
          <w:rtl/>
        </w:rPr>
        <w:t>جزء آية من سورة الأحزاب، الآية: 33.</w:t>
      </w:r>
    </w:p>
  </w:footnote>
  <w:footnote w:id="53">
    <w:p w:rsidR="00477B2F" w:rsidRPr="0098229E" w:rsidRDefault="00477B2F" w:rsidP="000205DA">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Pr>
          <w:rFonts w:hint="cs"/>
          <w:color w:val="000000"/>
          <w:sz w:val="24"/>
          <w:szCs w:val="24"/>
          <w:rtl/>
        </w:rPr>
        <w:t>الزركشى</w:t>
      </w:r>
      <w:r w:rsidRPr="0098229E">
        <w:rPr>
          <w:rFonts w:hint="cs"/>
          <w:color w:val="000000"/>
          <w:sz w:val="24"/>
          <w:szCs w:val="24"/>
          <w:rtl/>
        </w:rPr>
        <w:t xml:space="preserve">، بدر الدين محمد بن بادر بن عبد الله </w:t>
      </w:r>
      <w:r>
        <w:rPr>
          <w:rFonts w:hint="cs"/>
          <w:color w:val="000000"/>
          <w:sz w:val="24"/>
          <w:szCs w:val="24"/>
          <w:rtl/>
        </w:rPr>
        <w:t xml:space="preserve">، </w:t>
      </w:r>
      <w:r w:rsidRPr="0098229E">
        <w:rPr>
          <w:color w:val="000000"/>
          <w:sz w:val="24"/>
          <w:szCs w:val="24"/>
          <w:rtl/>
        </w:rPr>
        <w:t xml:space="preserve">البحر المحيط </w:t>
      </w:r>
      <w:r w:rsidRPr="0098229E">
        <w:rPr>
          <w:rFonts w:hint="cs"/>
          <w:color w:val="000000"/>
          <w:sz w:val="24"/>
          <w:szCs w:val="24"/>
          <w:rtl/>
        </w:rPr>
        <w:t xml:space="preserve">فى أصول الفقه ، </w:t>
      </w:r>
      <w:r w:rsidRPr="0098229E">
        <w:rPr>
          <w:rFonts w:hint="cs"/>
          <w:sz w:val="24"/>
          <w:szCs w:val="24"/>
          <w:rtl/>
        </w:rPr>
        <w:t>تحرير : عب</w:t>
      </w:r>
      <w:r>
        <w:rPr>
          <w:rFonts w:hint="cs"/>
          <w:sz w:val="24"/>
          <w:szCs w:val="24"/>
          <w:rtl/>
        </w:rPr>
        <w:t>د القادر عبد الله العانى، راجعه</w:t>
      </w:r>
      <w:r w:rsidRPr="0098229E">
        <w:rPr>
          <w:rFonts w:hint="cs"/>
          <w:sz w:val="24"/>
          <w:szCs w:val="24"/>
          <w:rtl/>
        </w:rPr>
        <w:t xml:space="preserve">: عمر سليمان الأشقر، </w:t>
      </w:r>
      <w:r w:rsidRPr="0098229E">
        <w:rPr>
          <w:rFonts w:hint="cs"/>
          <w:color w:val="000000"/>
          <w:sz w:val="24"/>
          <w:szCs w:val="24"/>
          <w:rtl/>
        </w:rPr>
        <w:t xml:space="preserve">ط2، </w:t>
      </w:r>
      <w:r w:rsidRPr="0098229E">
        <w:rPr>
          <w:rFonts w:hint="cs"/>
          <w:sz w:val="24"/>
          <w:szCs w:val="24"/>
          <w:rtl/>
        </w:rPr>
        <w:t>( الكويت، وزارة ال</w:t>
      </w:r>
      <w:r>
        <w:rPr>
          <w:rFonts w:hint="cs"/>
          <w:sz w:val="24"/>
          <w:szCs w:val="24"/>
          <w:rtl/>
        </w:rPr>
        <w:t>أوقاف والشئون الإسلامة، 1413 هـ</w:t>
      </w:r>
      <w:r w:rsidRPr="0098229E">
        <w:rPr>
          <w:sz w:val="24"/>
          <w:szCs w:val="24"/>
          <w:rtl/>
        </w:rPr>
        <w:t>–</w:t>
      </w:r>
      <w:r w:rsidRPr="0098229E">
        <w:rPr>
          <w:rFonts w:hint="cs"/>
          <w:sz w:val="24"/>
          <w:szCs w:val="24"/>
          <w:rtl/>
        </w:rPr>
        <w:t xml:space="preserve"> 1992م، أعادت طبعه:</w:t>
      </w:r>
      <w:r>
        <w:rPr>
          <w:rFonts w:hint="cs"/>
          <w:sz w:val="24"/>
          <w:szCs w:val="24"/>
          <w:rtl/>
        </w:rPr>
        <w:t xml:space="preserve"> دار الصفوة ، الغردقة )، ج 5، ص: 33</w:t>
      </w:r>
      <w:r w:rsidRPr="0098229E">
        <w:rPr>
          <w:rFonts w:hint="cs"/>
          <w:sz w:val="24"/>
          <w:szCs w:val="24"/>
          <w:rtl/>
        </w:rPr>
        <w:t>.</w:t>
      </w:r>
    </w:p>
  </w:footnote>
  <w:footnote w:id="54">
    <w:p w:rsidR="00477B2F" w:rsidRPr="0098229E" w:rsidRDefault="00477B2F" w:rsidP="003A584F">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w:t>
      </w:r>
      <w:r w:rsidRPr="00C05EE4">
        <w:rPr>
          <w:sz w:val="24"/>
          <w:szCs w:val="24"/>
          <w:rtl/>
        </w:rPr>
        <w:t xml:space="preserve">مسند البزار </w:t>
      </w:r>
      <w:r>
        <w:rPr>
          <w:rFonts w:hint="cs"/>
          <w:sz w:val="24"/>
          <w:szCs w:val="24"/>
          <w:rtl/>
        </w:rPr>
        <w:t>المعروف</w:t>
      </w:r>
      <w:r w:rsidRPr="00C05EE4">
        <w:rPr>
          <w:sz w:val="24"/>
          <w:szCs w:val="24"/>
          <w:rtl/>
        </w:rPr>
        <w:t xml:space="preserve"> باسم البحر الزخار</w:t>
      </w:r>
      <w:r w:rsidRPr="0098229E">
        <w:rPr>
          <w:rFonts w:hint="cs"/>
          <w:sz w:val="24"/>
          <w:szCs w:val="24"/>
          <w:rtl/>
        </w:rPr>
        <w:t xml:space="preserve">، </w:t>
      </w:r>
      <w:r>
        <w:rPr>
          <w:rFonts w:hint="cs"/>
          <w:sz w:val="24"/>
          <w:szCs w:val="24"/>
          <w:rtl/>
        </w:rPr>
        <w:t>مسند أبي حمزة أنس بن مالك، ج13، ص</w:t>
      </w:r>
      <w:r w:rsidRPr="0098229E">
        <w:rPr>
          <w:rFonts w:hint="cs"/>
          <w:sz w:val="24"/>
          <w:szCs w:val="24"/>
          <w:rtl/>
        </w:rPr>
        <w:t xml:space="preserve">339، رقم الحديث: </w:t>
      </w:r>
      <w:r w:rsidRPr="0098229E">
        <w:rPr>
          <w:sz w:val="24"/>
          <w:szCs w:val="24"/>
          <w:rtl/>
        </w:rPr>
        <w:t>6962</w:t>
      </w:r>
      <w:r w:rsidRPr="0098229E">
        <w:rPr>
          <w:rFonts w:hint="cs"/>
          <w:sz w:val="24"/>
          <w:szCs w:val="24"/>
          <w:rtl/>
        </w:rPr>
        <w:t>؛ مسند أبى يعلى الموصلي،</w:t>
      </w:r>
      <w:r>
        <w:rPr>
          <w:rFonts w:hint="cs"/>
          <w:sz w:val="24"/>
          <w:szCs w:val="24"/>
          <w:rtl/>
        </w:rPr>
        <w:t xml:space="preserve"> </w:t>
      </w:r>
      <w:r w:rsidRPr="004E5117">
        <w:rPr>
          <w:sz w:val="24"/>
          <w:szCs w:val="24"/>
          <w:rtl/>
        </w:rPr>
        <w:t>مسند أنس بن مالك</w:t>
      </w:r>
      <w:r>
        <w:rPr>
          <w:rFonts w:hint="cs"/>
          <w:sz w:val="24"/>
          <w:szCs w:val="24"/>
          <w:rtl/>
        </w:rPr>
        <w:t>، ثابت البناني عن أنس، ج6، ص</w:t>
      </w:r>
      <w:r w:rsidRPr="0098229E">
        <w:rPr>
          <w:rFonts w:hint="cs"/>
          <w:sz w:val="24"/>
          <w:szCs w:val="24"/>
          <w:rtl/>
        </w:rPr>
        <w:t xml:space="preserve">141؛ </w:t>
      </w:r>
      <w:r w:rsidRPr="0098229E">
        <w:rPr>
          <w:sz w:val="24"/>
          <w:szCs w:val="24"/>
          <w:rtl/>
        </w:rPr>
        <w:t xml:space="preserve">وأبو رجاء الكلبي هو </w:t>
      </w:r>
      <w:r w:rsidRPr="0098229E">
        <w:rPr>
          <w:rFonts w:hint="cs"/>
          <w:sz w:val="24"/>
          <w:szCs w:val="24"/>
          <w:rtl/>
        </w:rPr>
        <w:t xml:space="preserve">: </w:t>
      </w:r>
      <w:r w:rsidRPr="0098229E">
        <w:rPr>
          <w:sz w:val="24"/>
          <w:szCs w:val="24"/>
          <w:rtl/>
        </w:rPr>
        <w:t>روح بن المسيب</w:t>
      </w:r>
      <w:r w:rsidRPr="0098229E">
        <w:rPr>
          <w:rFonts w:hint="cs"/>
          <w:sz w:val="24"/>
          <w:szCs w:val="24"/>
          <w:rtl/>
        </w:rPr>
        <w:t>،</w:t>
      </w:r>
      <w:r w:rsidRPr="0098229E">
        <w:rPr>
          <w:sz w:val="24"/>
          <w:szCs w:val="24"/>
          <w:rtl/>
        </w:rPr>
        <w:t xml:space="preserve"> وثقه البزار حيث قال في الإسناد</w:t>
      </w:r>
      <w:r>
        <w:rPr>
          <w:sz w:val="24"/>
          <w:szCs w:val="24"/>
          <w:rtl/>
        </w:rPr>
        <w:t>: ثقة</w:t>
      </w:r>
      <w:r w:rsidRPr="0098229E">
        <w:rPr>
          <w:rFonts w:hint="cs"/>
          <w:sz w:val="24"/>
          <w:szCs w:val="24"/>
          <w:rtl/>
        </w:rPr>
        <w:t xml:space="preserve">، </w:t>
      </w:r>
      <w:r w:rsidRPr="0098229E">
        <w:rPr>
          <w:sz w:val="24"/>
          <w:szCs w:val="24"/>
          <w:rtl/>
        </w:rPr>
        <w:t>ثم قال عقب الحديث: وهذا الحديث لا نعلم رواه</w:t>
      </w:r>
      <w:r w:rsidRPr="0098229E">
        <w:rPr>
          <w:rFonts w:hint="cs"/>
          <w:sz w:val="24"/>
          <w:szCs w:val="24"/>
          <w:rtl/>
        </w:rPr>
        <w:t xml:space="preserve"> </w:t>
      </w:r>
      <w:r w:rsidRPr="0098229E">
        <w:rPr>
          <w:sz w:val="24"/>
          <w:szCs w:val="24"/>
          <w:rtl/>
        </w:rPr>
        <w:t>عن ثابتٍ إلاَّ رو</w:t>
      </w:r>
      <w:r w:rsidRPr="0098229E">
        <w:rPr>
          <w:rFonts w:hint="cs"/>
          <w:sz w:val="24"/>
          <w:szCs w:val="24"/>
          <w:rtl/>
        </w:rPr>
        <w:t>ْ</w:t>
      </w:r>
      <w:r w:rsidRPr="0098229E">
        <w:rPr>
          <w:sz w:val="24"/>
          <w:szCs w:val="24"/>
          <w:rtl/>
        </w:rPr>
        <w:t>ح بن المسيب</w:t>
      </w:r>
      <w:r w:rsidRPr="0098229E">
        <w:rPr>
          <w:rFonts w:hint="cs"/>
          <w:sz w:val="24"/>
          <w:szCs w:val="24"/>
          <w:rtl/>
        </w:rPr>
        <w:t>،</w:t>
      </w:r>
      <w:r w:rsidRPr="0098229E">
        <w:rPr>
          <w:sz w:val="24"/>
          <w:szCs w:val="24"/>
          <w:rtl/>
        </w:rPr>
        <w:t xml:space="preserve"> وهو رجل من أهل البصرة مشهور</w:t>
      </w:r>
      <w:r w:rsidRPr="0098229E">
        <w:rPr>
          <w:rFonts w:hint="cs"/>
          <w:sz w:val="24"/>
          <w:szCs w:val="24"/>
          <w:rtl/>
        </w:rPr>
        <w:t xml:space="preserve">، وضعفه ابن حبان فى </w:t>
      </w:r>
      <w:r w:rsidRPr="0098229E">
        <w:rPr>
          <w:sz w:val="24"/>
          <w:szCs w:val="24"/>
          <w:rtl/>
        </w:rPr>
        <w:t>المجروحين</w:t>
      </w:r>
      <w:r w:rsidRPr="0098229E">
        <w:rPr>
          <w:rFonts w:hint="cs"/>
          <w:sz w:val="24"/>
          <w:szCs w:val="24"/>
          <w:rtl/>
        </w:rPr>
        <w:t>، (</w:t>
      </w:r>
      <w:r>
        <w:rPr>
          <w:rFonts w:hint="cs"/>
          <w:sz w:val="24"/>
          <w:szCs w:val="24"/>
          <w:rtl/>
        </w:rPr>
        <w:t xml:space="preserve">1/299،)، </w:t>
      </w:r>
      <w:r w:rsidRPr="0098229E">
        <w:rPr>
          <w:rFonts w:hint="cs"/>
          <w:sz w:val="24"/>
          <w:szCs w:val="24"/>
          <w:rtl/>
        </w:rPr>
        <w:t>وقال: يروي عن الثقات الموضوعات، ويقلب الأسانيد، وهو منكر الحديث، وقال ابن أبي حاتم فى الجر</w:t>
      </w:r>
      <w:r>
        <w:rPr>
          <w:rFonts w:hint="cs"/>
          <w:sz w:val="24"/>
          <w:szCs w:val="24"/>
          <w:rtl/>
        </w:rPr>
        <w:t>ح والتعديل ( 3/496، حرف الراء )</w:t>
      </w:r>
      <w:r w:rsidRPr="0098229E">
        <w:rPr>
          <w:rFonts w:hint="cs"/>
          <w:sz w:val="24"/>
          <w:szCs w:val="24"/>
          <w:rtl/>
        </w:rPr>
        <w:t>: هو صالح ليس بالقوي.</w:t>
      </w:r>
    </w:p>
  </w:footnote>
  <w:footnote w:id="5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ابن باز، التبرج وخطره ، مرجع سابق ، ص : 7 ، بتصرف .</w:t>
      </w:r>
    </w:p>
  </w:footnote>
  <w:footnote w:id="5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الطبرى ، </w:t>
      </w:r>
      <w:r w:rsidRPr="0098229E">
        <w:rPr>
          <w:sz w:val="24"/>
          <w:szCs w:val="24"/>
          <w:rtl/>
        </w:rPr>
        <w:t xml:space="preserve">محمد بن جرير بن يزيد بن كثير بن غالب الآملي </w:t>
      </w:r>
      <w:r w:rsidRPr="0098229E">
        <w:rPr>
          <w:rFonts w:hint="cs"/>
          <w:sz w:val="24"/>
          <w:szCs w:val="24"/>
          <w:rtl/>
        </w:rPr>
        <w:t xml:space="preserve">تفسير الطبري، تحقيق: عبد الله بن عبد المحسن التركى، ط1، (القاهرة ، هجر، 1422 هـ </w:t>
      </w:r>
      <w:r w:rsidRPr="0098229E">
        <w:rPr>
          <w:sz w:val="24"/>
          <w:szCs w:val="24"/>
          <w:rtl/>
        </w:rPr>
        <w:t>–</w:t>
      </w:r>
      <w:r w:rsidRPr="0098229E">
        <w:rPr>
          <w:rFonts w:hint="cs"/>
          <w:sz w:val="24"/>
          <w:szCs w:val="24"/>
          <w:rtl/>
        </w:rPr>
        <w:t xml:space="preserve"> 2001 م)، ج19،  ص: 96 .</w:t>
      </w:r>
    </w:p>
  </w:footnote>
  <w:footnote w:id="5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مجاهد ، أبو بكر أحمد بن موسى التميمى ، السبعة</w:t>
      </w:r>
      <w:r>
        <w:rPr>
          <w:rFonts w:hint="cs"/>
          <w:sz w:val="24"/>
          <w:szCs w:val="24"/>
          <w:rtl/>
        </w:rPr>
        <w:t xml:space="preserve"> فى القراءات ، تحقيق : شوقى ضيف</w:t>
      </w:r>
      <w:r w:rsidRPr="0098229E">
        <w:rPr>
          <w:rFonts w:hint="cs"/>
          <w:sz w:val="24"/>
          <w:szCs w:val="24"/>
          <w:rtl/>
        </w:rPr>
        <w:t>، ط2 ، ( ال</w:t>
      </w:r>
      <w:r>
        <w:rPr>
          <w:rFonts w:hint="cs"/>
          <w:sz w:val="24"/>
          <w:szCs w:val="24"/>
          <w:rtl/>
        </w:rPr>
        <w:t>قاهرة ، دار المعارف، 1400 هـ )، ص: 521</w:t>
      </w:r>
      <w:r w:rsidRPr="0098229E">
        <w:rPr>
          <w:rFonts w:hint="cs"/>
          <w:sz w:val="24"/>
          <w:szCs w:val="24"/>
          <w:rtl/>
        </w:rPr>
        <w:t>؛ والطبري ، تفسير الطبري، مرجع سابق، ج19، ص: 96.</w:t>
      </w:r>
    </w:p>
  </w:footnote>
  <w:footnote w:id="5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تفسير الطبرى ، مرجع سابق، ج 19 ، ص : 96 .</w:t>
      </w:r>
    </w:p>
  </w:footnote>
  <w:footnote w:id="5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ابن مجاهد، </w:t>
      </w:r>
      <w:r w:rsidRPr="0098229E">
        <w:rPr>
          <w:sz w:val="24"/>
          <w:szCs w:val="24"/>
          <w:rtl/>
        </w:rPr>
        <w:t xml:space="preserve">السبعة فى القراءات، </w:t>
      </w:r>
      <w:r w:rsidRPr="0098229E">
        <w:rPr>
          <w:rFonts w:hint="cs"/>
          <w:sz w:val="24"/>
          <w:szCs w:val="24"/>
          <w:rtl/>
        </w:rPr>
        <w:t>مرجع سابق</w:t>
      </w:r>
      <w:r w:rsidRPr="0098229E">
        <w:rPr>
          <w:sz w:val="24"/>
          <w:szCs w:val="24"/>
          <w:rtl/>
        </w:rPr>
        <w:t xml:space="preserve">، ص522؛ </w:t>
      </w:r>
      <w:r w:rsidRPr="0098229E">
        <w:rPr>
          <w:rFonts w:hint="cs"/>
          <w:sz w:val="24"/>
          <w:szCs w:val="24"/>
          <w:rtl/>
        </w:rPr>
        <w:t xml:space="preserve">وانظر: القرطبي، </w:t>
      </w:r>
      <w:r w:rsidRPr="0098229E">
        <w:rPr>
          <w:sz w:val="24"/>
          <w:szCs w:val="24"/>
          <w:rtl/>
        </w:rPr>
        <w:t>الجامع لأحكام القرآن،</w:t>
      </w:r>
      <w:r w:rsidRPr="0098229E">
        <w:rPr>
          <w:rFonts w:hint="cs"/>
          <w:sz w:val="24"/>
          <w:szCs w:val="24"/>
          <w:rtl/>
        </w:rPr>
        <w:t xml:space="preserve"> مرجع سابق،</w:t>
      </w:r>
      <w:r w:rsidRPr="0098229E">
        <w:rPr>
          <w:sz w:val="24"/>
          <w:szCs w:val="24"/>
          <w:rtl/>
        </w:rPr>
        <w:t xml:space="preserve"> ج</w:t>
      </w:r>
      <w:r w:rsidRPr="0098229E">
        <w:rPr>
          <w:rFonts w:hint="cs"/>
          <w:sz w:val="24"/>
          <w:szCs w:val="24"/>
          <w:rtl/>
        </w:rPr>
        <w:t>17</w:t>
      </w:r>
      <w:r w:rsidRPr="0098229E">
        <w:rPr>
          <w:sz w:val="24"/>
          <w:szCs w:val="24"/>
          <w:rtl/>
        </w:rPr>
        <w:t xml:space="preserve">، ص: </w:t>
      </w:r>
      <w:r w:rsidRPr="0098229E">
        <w:rPr>
          <w:rFonts w:hint="cs"/>
          <w:sz w:val="24"/>
          <w:szCs w:val="24"/>
          <w:rtl/>
        </w:rPr>
        <w:t>139.</w:t>
      </w:r>
    </w:p>
  </w:footnote>
  <w:footnote w:id="6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القرطبي، الجامع لأحكام القرآن ، مرجع سابق، ج17 ، ص : 139.</w:t>
      </w:r>
    </w:p>
  </w:footnote>
  <w:footnote w:id="6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الطبري، تفسير الطبريى ، مرجع سابق، ج 19 ، ص : 96 .</w:t>
      </w:r>
    </w:p>
  </w:footnote>
  <w:footnote w:id="6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هذا القول "للمبرد" ، ذكره القرطبى فى الجامع لأحكام القرآن ، ج17، ص : 139 .</w:t>
      </w:r>
    </w:p>
  </w:footnote>
  <w:footnote w:id="6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خالويه، الحسين بن أحمد بن خالويه أبوعبد الله ، الحجة فى القراءات السبع ، تحقيق ، وشرح: عبد العال سالم مكرم</w:t>
      </w:r>
      <w:r>
        <w:rPr>
          <w:rFonts w:hint="cs"/>
          <w:sz w:val="24"/>
          <w:szCs w:val="24"/>
          <w:rtl/>
        </w:rPr>
        <w:t xml:space="preserve"> ، ط3، (بيروت ، دار الشروق</w:t>
      </w:r>
      <w:r w:rsidRPr="0098229E">
        <w:rPr>
          <w:rFonts w:hint="cs"/>
          <w:sz w:val="24"/>
          <w:szCs w:val="24"/>
          <w:rtl/>
        </w:rPr>
        <w:t xml:space="preserve">، 1399 هـ </w:t>
      </w:r>
      <w:r w:rsidRPr="0098229E">
        <w:rPr>
          <w:sz w:val="24"/>
          <w:szCs w:val="24"/>
          <w:rtl/>
        </w:rPr>
        <w:t>–</w:t>
      </w:r>
      <w:r w:rsidRPr="0098229E">
        <w:rPr>
          <w:rFonts w:hint="cs"/>
          <w:sz w:val="24"/>
          <w:szCs w:val="24"/>
          <w:rtl/>
        </w:rPr>
        <w:t xml:space="preserve"> 1979 م ) ص : 290 .</w:t>
      </w:r>
    </w:p>
  </w:footnote>
  <w:footnote w:id="6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على خلاف بين الفقهاء في بعض الشروط، وليس بيان ذلك الخلاف في هذا الموضع.</w:t>
      </w:r>
    </w:p>
  </w:footnote>
  <w:footnote w:id="6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rFonts w:hint="cs"/>
          <w:color w:val="000000"/>
          <w:sz w:val="24"/>
          <w:szCs w:val="24"/>
          <w:rtl/>
        </w:rPr>
        <w:t xml:space="preserve">انظر: الكاسانى، </w:t>
      </w:r>
      <w:r w:rsidRPr="0098229E">
        <w:rPr>
          <w:color w:val="000000"/>
          <w:sz w:val="24"/>
          <w:szCs w:val="24"/>
          <w:rtl/>
        </w:rPr>
        <w:t>بدائع الصنائع في ترتيب الشرائع</w:t>
      </w:r>
      <w:r w:rsidRPr="0098229E">
        <w:rPr>
          <w:rFonts w:hint="cs"/>
          <w:sz w:val="24"/>
          <w:szCs w:val="24"/>
          <w:rtl/>
        </w:rPr>
        <w:t xml:space="preserve"> ، مرجع سابق ، ج2 ، ص: 118-120، وما بعدها ؛ وانظر: </w:t>
      </w:r>
      <w:r w:rsidRPr="0098229E">
        <w:rPr>
          <w:rFonts w:hint="cs"/>
          <w:color w:val="000000"/>
          <w:sz w:val="24"/>
          <w:szCs w:val="24"/>
          <w:rtl/>
        </w:rPr>
        <w:t xml:space="preserve">الحطاب الرعيني، </w:t>
      </w:r>
      <w:r w:rsidRPr="0098229E">
        <w:rPr>
          <w:sz w:val="24"/>
          <w:szCs w:val="24"/>
          <w:rtl/>
        </w:rPr>
        <w:t>شمس الدين أبو عبد الله محمد بن محمد بن عبد الرحمن الطرابلسي المغربي</w:t>
      </w:r>
      <w:r w:rsidRPr="0098229E">
        <w:rPr>
          <w:rFonts w:hint="cs"/>
          <w:sz w:val="24"/>
          <w:szCs w:val="24"/>
          <w:rtl/>
        </w:rPr>
        <w:t xml:space="preserve">، </w:t>
      </w:r>
      <w:r w:rsidRPr="0098229E">
        <w:rPr>
          <w:sz w:val="24"/>
          <w:szCs w:val="24"/>
          <w:rtl/>
        </w:rPr>
        <w:t>مواهب</w:t>
      </w:r>
      <w:r w:rsidRPr="0098229E">
        <w:rPr>
          <w:color w:val="000000"/>
          <w:sz w:val="24"/>
          <w:szCs w:val="24"/>
          <w:rtl/>
        </w:rPr>
        <w:t xml:space="preserve"> الجليل في شرح مختصر خليل</w:t>
      </w:r>
      <w:r w:rsidRPr="0098229E">
        <w:rPr>
          <w:rFonts w:hint="cs"/>
          <w:sz w:val="24"/>
          <w:szCs w:val="24"/>
          <w:rtl/>
        </w:rPr>
        <w:t xml:space="preserve">، ط3، (دار الفكر، </w:t>
      </w:r>
      <w:r w:rsidRPr="0098229E">
        <w:rPr>
          <w:color w:val="000000"/>
          <w:sz w:val="24"/>
          <w:szCs w:val="24"/>
          <w:rtl/>
        </w:rPr>
        <w:t>1412هـ - 1992م</w:t>
      </w:r>
      <w:r w:rsidRPr="0098229E">
        <w:rPr>
          <w:rFonts w:hint="cs"/>
          <w:sz w:val="24"/>
          <w:szCs w:val="24"/>
          <w:rtl/>
        </w:rPr>
        <w:t xml:space="preserve">)، ج2، ص: 465؛ وانظر: </w:t>
      </w:r>
      <w:r w:rsidRPr="0098229E">
        <w:rPr>
          <w:rFonts w:hint="cs"/>
          <w:color w:val="000000"/>
          <w:sz w:val="24"/>
          <w:szCs w:val="24"/>
          <w:rtl/>
        </w:rPr>
        <w:t xml:space="preserve">ابن الحاج، </w:t>
      </w:r>
      <w:r w:rsidRPr="0098229E">
        <w:rPr>
          <w:color w:val="000000"/>
          <w:sz w:val="24"/>
          <w:szCs w:val="24"/>
          <w:rtl/>
        </w:rPr>
        <w:t>أبو عبد الله محمد بن محمد بن محمد العبدري الفاسي المالكي</w:t>
      </w:r>
      <w:r w:rsidRPr="0098229E">
        <w:rPr>
          <w:rFonts w:hint="cs"/>
          <w:color w:val="000000"/>
          <w:sz w:val="24"/>
          <w:szCs w:val="24"/>
          <w:rtl/>
        </w:rPr>
        <w:t>،</w:t>
      </w:r>
      <w:r w:rsidRPr="0098229E">
        <w:rPr>
          <w:rFonts w:hint="cs"/>
          <w:color w:val="FF0000"/>
          <w:sz w:val="24"/>
          <w:szCs w:val="24"/>
          <w:rtl/>
        </w:rPr>
        <w:t xml:space="preserve"> </w:t>
      </w:r>
      <w:r w:rsidRPr="0098229E">
        <w:rPr>
          <w:rFonts w:hint="cs"/>
          <w:sz w:val="24"/>
          <w:szCs w:val="24"/>
          <w:rtl/>
        </w:rPr>
        <w:t>المدخل،</w:t>
      </w:r>
      <w:r w:rsidRPr="0098229E">
        <w:rPr>
          <w:rFonts w:hint="cs"/>
          <w:color w:val="000000"/>
          <w:sz w:val="24"/>
          <w:szCs w:val="24"/>
          <w:rtl/>
        </w:rPr>
        <w:t xml:space="preserve"> بدون ط (دار التراث ، بدون تاريخ) ج4، ص: 216</w:t>
      </w:r>
      <w:r w:rsidRPr="0098229E">
        <w:rPr>
          <w:rFonts w:hint="cs"/>
          <w:sz w:val="24"/>
          <w:szCs w:val="24"/>
          <w:rtl/>
        </w:rPr>
        <w:t>؛</w:t>
      </w:r>
      <w:r w:rsidRPr="0098229E">
        <w:rPr>
          <w:rFonts w:hint="cs"/>
          <w:color w:val="000000"/>
          <w:sz w:val="24"/>
          <w:szCs w:val="24"/>
          <w:rtl/>
        </w:rPr>
        <w:t xml:space="preserve"> وانظر: </w:t>
      </w:r>
      <w:r w:rsidRPr="0098229E">
        <w:rPr>
          <w:color w:val="000000"/>
          <w:sz w:val="24"/>
          <w:szCs w:val="24"/>
          <w:rtl/>
        </w:rPr>
        <w:t>الماوردي</w:t>
      </w:r>
      <w:r w:rsidRPr="0098229E">
        <w:rPr>
          <w:rFonts w:hint="cs"/>
          <w:color w:val="000000"/>
          <w:sz w:val="24"/>
          <w:szCs w:val="24"/>
          <w:rtl/>
        </w:rPr>
        <w:t xml:space="preserve">، </w:t>
      </w:r>
      <w:r w:rsidRPr="0098229E">
        <w:rPr>
          <w:color w:val="000000"/>
          <w:sz w:val="24"/>
          <w:szCs w:val="24"/>
          <w:rtl/>
        </w:rPr>
        <w:t>أبو الحسن علي بن محمد بن محمد بن حبيب البصري البغدادي</w:t>
      </w:r>
      <w:r w:rsidRPr="0098229E">
        <w:rPr>
          <w:rFonts w:hint="cs"/>
          <w:color w:val="000000"/>
          <w:sz w:val="24"/>
          <w:szCs w:val="24"/>
          <w:rtl/>
        </w:rPr>
        <w:t xml:space="preserve">؛ </w:t>
      </w:r>
      <w:r w:rsidRPr="0098229E">
        <w:rPr>
          <w:color w:val="000000"/>
          <w:sz w:val="24"/>
          <w:szCs w:val="24"/>
          <w:rtl/>
        </w:rPr>
        <w:t>الحاوي الكبير</w:t>
      </w:r>
      <w:r w:rsidRPr="0098229E">
        <w:rPr>
          <w:rFonts w:hint="cs"/>
          <w:color w:val="000000"/>
          <w:sz w:val="24"/>
          <w:szCs w:val="24"/>
          <w:rtl/>
        </w:rPr>
        <w:t xml:space="preserve">- </w:t>
      </w:r>
      <w:r w:rsidRPr="0098229E">
        <w:rPr>
          <w:color w:val="000000"/>
          <w:sz w:val="24"/>
          <w:szCs w:val="24"/>
          <w:rtl/>
        </w:rPr>
        <w:t>وهو شرح مختصر المزني</w:t>
      </w:r>
      <w:r w:rsidRPr="0098229E">
        <w:rPr>
          <w:rFonts w:hint="cs"/>
          <w:color w:val="000000"/>
          <w:sz w:val="24"/>
          <w:szCs w:val="24"/>
          <w:rtl/>
        </w:rPr>
        <w:t xml:space="preserve">-، تحقيق: </w:t>
      </w:r>
      <w:r w:rsidRPr="0098229E">
        <w:rPr>
          <w:color w:val="000000"/>
          <w:sz w:val="24"/>
          <w:szCs w:val="24"/>
          <w:rtl/>
        </w:rPr>
        <w:t>علي محمد معوض- عادل أحمد عبد الموجود</w:t>
      </w:r>
      <w:r w:rsidRPr="0098229E">
        <w:rPr>
          <w:rFonts w:hint="cs"/>
          <w:color w:val="000000"/>
          <w:sz w:val="24"/>
          <w:szCs w:val="24"/>
          <w:rtl/>
        </w:rPr>
        <w:t xml:space="preserve">، ط1، (بيروت-لبنان، دار الكتب العلمية، </w:t>
      </w:r>
      <w:r w:rsidRPr="0098229E">
        <w:rPr>
          <w:color w:val="000000"/>
          <w:sz w:val="24"/>
          <w:szCs w:val="24"/>
          <w:rtl/>
        </w:rPr>
        <w:t>141</w:t>
      </w:r>
      <w:r w:rsidRPr="0098229E">
        <w:rPr>
          <w:rFonts w:hint="cs"/>
          <w:color w:val="000000"/>
          <w:sz w:val="24"/>
          <w:szCs w:val="24"/>
          <w:rtl/>
        </w:rPr>
        <w:t>4</w:t>
      </w:r>
      <w:r w:rsidRPr="0098229E">
        <w:rPr>
          <w:color w:val="000000"/>
          <w:sz w:val="24"/>
          <w:szCs w:val="24"/>
          <w:rtl/>
        </w:rPr>
        <w:t>هـ-199</w:t>
      </w:r>
      <w:r w:rsidRPr="0098229E">
        <w:rPr>
          <w:rFonts w:hint="cs"/>
          <w:color w:val="000000"/>
          <w:sz w:val="24"/>
          <w:szCs w:val="24"/>
          <w:rtl/>
        </w:rPr>
        <w:t>4</w:t>
      </w:r>
      <w:r w:rsidRPr="0098229E">
        <w:rPr>
          <w:color w:val="000000"/>
          <w:sz w:val="24"/>
          <w:szCs w:val="24"/>
          <w:rtl/>
        </w:rPr>
        <w:t>م</w:t>
      </w:r>
      <w:r w:rsidRPr="0098229E">
        <w:rPr>
          <w:rFonts w:hint="cs"/>
          <w:color w:val="000000"/>
          <w:sz w:val="24"/>
          <w:szCs w:val="24"/>
          <w:rtl/>
        </w:rPr>
        <w:t xml:space="preserve">) ج4، ص:5، وما بعدها؛ وانظر: البهوتى، </w:t>
      </w:r>
      <w:r w:rsidRPr="0098229E">
        <w:rPr>
          <w:color w:val="000000"/>
          <w:sz w:val="24"/>
          <w:szCs w:val="24"/>
          <w:rtl/>
        </w:rPr>
        <w:t>منصور بن يونس بن إدريس البهوتي</w:t>
      </w:r>
      <w:r w:rsidRPr="0098229E">
        <w:rPr>
          <w:rFonts w:hint="cs"/>
          <w:sz w:val="24"/>
          <w:szCs w:val="24"/>
          <w:rtl/>
        </w:rPr>
        <w:t xml:space="preserve">؛ </w:t>
      </w:r>
      <w:r w:rsidRPr="0098229E">
        <w:rPr>
          <w:color w:val="000000"/>
          <w:sz w:val="24"/>
          <w:szCs w:val="24"/>
          <w:rtl/>
        </w:rPr>
        <w:t>كشاف القناع عن متن الإقناع</w:t>
      </w:r>
      <w:r w:rsidRPr="0098229E">
        <w:rPr>
          <w:rFonts w:hint="cs"/>
          <w:sz w:val="24"/>
          <w:szCs w:val="24"/>
          <w:rtl/>
        </w:rPr>
        <w:t xml:space="preserve">، تحقيق: </w:t>
      </w:r>
      <w:r w:rsidRPr="0098229E">
        <w:rPr>
          <w:rFonts w:hint="cs"/>
          <w:color w:val="000000"/>
          <w:sz w:val="24"/>
          <w:szCs w:val="24"/>
          <w:rtl/>
        </w:rPr>
        <w:t>محمد أمين الضناوى،  بدون ط، بدون تاريخ ،(</w:t>
      </w:r>
      <w:r w:rsidRPr="0098229E">
        <w:rPr>
          <w:color w:val="000000"/>
          <w:sz w:val="24"/>
          <w:szCs w:val="24"/>
          <w:rtl/>
        </w:rPr>
        <w:t>عالم الكتب</w:t>
      </w:r>
      <w:r w:rsidRPr="0098229E">
        <w:rPr>
          <w:rFonts w:hint="cs"/>
          <w:color w:val="000000"/>
          <w:sz w:val="24"/>
          <w:szCs w:val="24"/>
          <w:rtl/>
        </w:rPr>
        <w:t>)،  ج 2، ص: 198</w:t>
      </w:r>
      <w:r w:rsidRPr="0098229E">
        <w:rPr>
          <w:rFonts w:hint="cs"/>
          <w:sz w:val="24"/>
          <w:szCs w:val="24"/>
          <w:rtl/>
        </w:rPr>
        <w:t>- 205.</w:t>
      </w:r>
    </w:p>
  </w:footnote>
  <w:footnote w:id="66">
    <w:p w:rsidR="00477B2F" w:rsidRPr="0098229E" w:rsidRDefault="00477B2F" w:rsidP="00693A80">
      <w:pPr>
        <w:autoSpaceDE w:val="0"/>
        <w:autoSpaceDN w:val="0"/>
        <w:adjustRightInd w:val="0"/>
        <w:spacing w:after="0" w:line="240" w:lineRule="auto"/>
        <w:jc w:val="both"/>
        <w:rPr>
          <w:color w:val="000080"/>
          <w:sz w:val="24"/>
          <w:szCs w:val="24"/>
          <w:rtl/>
        </w:rPr>
      </w:pPr>
      <w:r w:rsidRPr="0098229E">
        <w:rPr>
          <w:color w:val="000000"/>
          <w:sz w:val="24"/>
          <w:szCs w:val="24"/>
        </w:rPr>
        <w:footnoteRef/>
      </w:r>
      <w:r w:rsidRPr="0098229E">
        <w:rPr>
          <w:color w:val="000000"/>
          <w:sz w:val="24"/>
          <w:szCs w:val="24"/>
        </w:rPr>
        <w:t>)</w:t>
      </w:r>
      <w:r w:rsidRPr="0098229E">
        <w:rPr>
          <w:color w:val="000000"/>
          <w:sz w:val="24"/>
          <w:szCs w:val="24"/>
          <w:rtl/>
        </w:rPr>
        <w:t xml:space="preserve">) </w:t>
      </w:r>
      <w:r w:rsidRPr="0098229E">
        <w:rPr>
          <w:rFonts w:hint="cs"/>
          <w:color w:val="000000"/>
          <w:sz w:val="24"/>
          <w:szCs w:val="24"/>
          <w:rtl/>
        </w:rPr>
        <w:t>انظر: ابن عبد البر</w:t>
      </w:r>
      <w:r w:rsidRPr="0098229E">
        <w:rPr>
          <w:sz w:val="24"/>
          <w:szCs w:val="24"/>
          <w:rtl/>
        </w:rPr>
        <w:t xml:space="preserve">، </w:t>
      </w:r>
      <w:r w:rsidRPr="0098229E">
        <w:rPr>
          <w:color w:val="000000"/>
          <w:sz w:val="24"/>
          <w:szCs w:val="24"/>
          <w:rtl/>
        </w:rPr>
        <w:t>أبو عمر يوسف بن عبد الله بن محمد بن عبد البر بن عاصم النمري، الكافي في فقه أهل المدينة، تحقيق: محمد محمد أحيد ولد ماديك الموريتاني،  ط2، ( الرياض، مكتبة الرياض الحديثة،1400هـ</w:t>
      </w:r>
      <w:r w:rsidRPr="0098229E">
        <w:rPr>
          <w:rFonts w:hint="cs"/>
          <w:color w:val="000000"/>
          <w:sz w:val="24"/>
          <w:szCs w:val="24"/>
          <w:rtl/>
        </w:rPr>
        <w:t>-</w:t>
      </w:r>
      <w:r w:rsidRPr="0098229E">
        <w:rPr>
          <w:color w:val="000000"/>
          <w:sz w:val="24"/>
          <w:szCs w:val="24"/>
          <w:rtl/>
        </w:rPr>
        <w:t xml:space="preserve">1980م </w:t>
      </w:r>
      <w:r w:rsidRPr="0098229E">
        <w:rPr>
          <w:rFonts w:hint="cs"/>
          <w:color w:val="000000"/>
          <w:sz w:val="24"/>
          <w:szCs w:val="24"/>
          <w:rtl/>
        </w:rPr>
        <w:t>)، ج</w:t>
      </w:r>
      <w:r w:rsidRPr="0098229E">
        <w:rPr>
          <w:color w:val="000000"/>
          <w:sz w:val="24"/>
          <w:szCs w:val="24"/>
          <w:rtl/>
        </w:rPr>
        <w:t>1، ص: 356؛</w:t>
      </w:r>
      <w:r w:rsidRPr="0098229E">
        <w:rPr>
          <w:rFonts w:hint="cs"/>
          <w:color w:val="000000"/>
          <w:sz w:val="24"/>
          <w:szCs w:val="24"/>
          <w:rtl/>
        </w:rPr>
        <w:t xml:space="preserve"> وانظر:</w:t>
      </w:r>
      <w:r w:rsidRPr="0098229E">
        <w:rPr>
          <w:color w:val="000000"/>
          <w:sz w:val="24"/>
          <w:szCs w:val="24"/>
          <w:rtl/>
        </w:rPr>
        <w:t xml:space="preserve">  الشافعي، أبو عبد الله محمد بن إدريس</w:t>
      </w:r>
      <w:r w:rsidRPr="0098229E">
        <w:rPr>
          <w:sz w:val="24"/>
          <w:szCs w:val="24"/>
          <w:rtl/>
        </w:rPr>
        <w:t>، الأم، بدون ط، (بيروت، دار المعرفة،</w:t>
      </w:r>
      <w:r w:rsidRPr="0098229E">
        <w:rPr>
          <w:color w:val="000000"/>
          <w:sz w:val="24"/>
          <w:szCs w:val="24"/>
          <w:rtl/>
        </w:rPr>
        <w:t xml:space="preserve"> 1410هـ</w:t>
      </w:r>
      <w:r w:rsidRPr="0098229E">
        <w:rPr>
          <w:rFonts w:hint="cs"/>
          <w:color w:val="000000"/>
          <w:sz w:val="24"/>
          <w:szCs w:val="24"/>
          <w:rtl/>
        </w:rPr>
        <w:t>-</w:t>
      </w:r>
      <w:r w:rsidRPr="0098229E">
        <w:rPr>
          <w:color w:val="000000"/>
          <w:sz w:val="24"/>
          <w:szCs w:val="24"/>
          <w:rtl/>
        </w:rPr>
        <w:t>1990م</w:t>
      </w:r>
      <w:r w:rsidRPr="0098229E">
        <w:rPr>
          <w:rFonts w:hint="cs"/>
          <w:color w:val="000000"/>
          <w:sz w:val="24"/>
          <w:szCs w:val="24"/>
          <w:rtl/>
        </w:rPr>
        <w:t>)</w:t>
      </w:r>
      <w:r w:rsidRPr="0098229E">
        <w:rPr>
          <w:sz w:val="24"/>
          <w:szCs w:val="24"/>
          <w:rtl/>
        </w:rPr>
        <w:t xml:space="preserve"> ، ج 2، ص: 120؛</w:t>
      </w:r>
      <w:r w:rsidRPr="0098229E">
        <w:rPr>
          <w:rFonts w:hint="cs"/>
          <w:sz w:val="24"/>
          <w:szCs w:val="24"/>
          <w:rtl/>
        </w:rPr>
        <w:t xml:space="preserve"> وانظر: ا</w:t>
      </w:r>
      <w:r w:rsidRPr="0098229E">
        <w:rPr>
          <w:sz w:val="24"/>
          <w:szCs w:val="24"/>
          <w:rtl/>
        </w:rPr>
        <w:t xml:space="preserve">بن عقيل ، عبد الله بن عبد العزيز، </w:t>
      </w:r>
      <w:r w:rsidRPr="0098229E">
        <w:rPr>
          <w:rFonts w:hint="cs"/>
          <w:sz w:val="24"/>
          <w:szCs w:val="24"/>
          <w:rtl/>
        </w:rPr>
        <w:t xml:space="preserve">وانظر: </w:t>
      </w:r>
      <w:r w:rsidRPr="0098229E">
        <w:rPr>
          <w:sz w:val="24"/>
          <w:szCs w:val="24"/>
          <w:rtl/>
        </w:rPr>
        <w:t xml:space="preserve">فتاوى </w:t>
      </w:r>
      <w:r w:rsidRPr="0098229E">
        <w:rPr>
          <w:rFonts w:hint="cs"/>
          <w:sz w:val="24"/>
          <w:szCs w:val="24"/>
          <w:rtl/>
        </w:rPr>
        <w:t>ا</w:t>
      </w:r>
      <w:r w:rsidRPr="0098229E">
        <w:rPr>
          <w:sz w:val="24"/>
          <w:szCs w:val="24"/>
          <w:rtl/>
        </w:rPr>
        <w:t>بن عقيل، ط1، ( القاهرة، دار التأصيل، 1421 ه</w:t>
      </w:r>
      <w:r w:rsidRPr="0098229E">
        <w:rPr>
          <w:rFonts w:hint="cs"/>
          <w:sz w:val="24"/>
          <w:szCs w:val="24"/>
          <w:rtl/>
        </w:rPr>
        <w:t>ـ</w:t>
      </w:r>
      <w:r w:rsidRPr="0098229E">
        <w:rPr>
          <w:sz w:val="24"/>
          <w:szCs w:val="24"/>
          <w:rtl/>
        </w:rPr>
        <w:t xml:space="preserve"> – 2000 ) ،ج 1، ص: 548</w:t>
      </w:r>
      <w:r w:rsidRPr="0098229E">
        <w:rPr>
          <w:rFonts w:hint="cs"/>
          <w:sz w:val="24"/>
          <w:szCs w:val="24"/>
          <w:rtl/>
        </w:rPr>
        <w:t>.</w:t>
      </w:r>
    </w:p>
  </w:footnote>
  <w:footnote w:id="6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 xml:space="preserve">سورة: آل عمرن ، الآية: </w:t>
      </w:r>
      <w:r w:rsidRPr="0098229E">
        <w:rPr>
          <w:sz w:val="24"/>
          <w:szCs w:val="24"/>
          <w:rtl/>
        </w:rPr>
        <w:t>97</w:t>
      </w:r>
      <w:r w:rsidRPr="0098229E">
        <w:rPr>
          <w:rFonts w:hint="cs"/>
          <w:sz w:val="24"/>
          <w:szCs w:val="24"/>
          <w:rtl/>
        </w:rPr>
        <w:t xml:space="preserve"> .</w:t>
      </w:r>
    </w:p>
  </w:footnote>
  <w:footnote w:id="6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w:t>
      </w:r>
      <w:r w:rsidRPr="0098229E">
        <w:rPr>
          <w:rFonts w:hint="cs"/>
          <w:sz w:val="24"/>
          <w:szCs w:val="24"/>
          <w:rtl/>
        </w:rPr>
        <w:t>سورة البقرة، الآية: 21.</w:t>
      </w:r>
    </w:p>
  </w:footnote>
  <w:footnote w:id="6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عقيل، فتاوى ابن عقيل، مرجع سابق، ج1، ص: 548.</w:t>
      </w:r>
    </w:p>
  </w:footnote>
  <w:footnote w:id="7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القرطبي، الجامع لأحكام القرآن، مرجع سابق، ج 5، ص: 219.</w:t>
      </w:r>
    </w:p>
  </w:footnote>
  <w:footnote w:id="7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ابن العربي، أبو بكر محمد بن عبد الله، أحكام القرآن، راجع أصوله، وعلق عليه: محمد عبد القادر عطا، ( بيروت </w:t>
      </w:r>
      <w:r w:rsidRPr="0098229E">
        <w:rPr>
          <w:sz w:val="24"/>
          <w:szCs w:val="24"/>
          <w:rtl/>
        </w:rPr>
        <w:t>–</w:t>
      </w:r>
      <w:r w:rsidRPr="0098229E">
        <w:rPr>
          <w:rFonts w:hint="cs"/>
          <w:sz w:val="24"/>
          <w:szCs w:val="24"/>
          <w:rtl/>
        </w:rPr>
        <w:t xml:space="preserve"> لبنان، دار الكتب العلمية، بدون تاريخ )، القسم الأول، ص: 376 .</w:t>
      </w:r>
    </w:p>
  </w:footnote>
  <w:footnote w:id="7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مسلم بشرح النووى، كتاب الإيمان، باب بيان أركان الإسلام ودعائمه العظام، ج1، ص: 177.</w:t>
      </w:r>
    </w:p>
  </w:footnote>
  <w:footnote w:id="7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صحيح مسلم بشرح النووى، كتاب الحج، باب سفر المرأة إلى الحج مع محرم وغيره، ج9، ص: 104 .</w:t>
      </w:r>
    </w:p>
  </w:footnote>
  <w:footnote w:id="7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مسلم بشرح النووى، كتاب الحج، باب سفر المرأة إلى الحج مع محرم وغيره، 9 / 104.</w:t>
      </w:r>
    </w:p>
  </w:footnote>
  <w:footnote w:id="75">
    <w:p w:rsidR="00477B2F" w:rsidRPr="0098229E" w:rsidRDefault="00477B2F" w:rsidP="00693A80">
      <w:pPr>
        <w:autoSpaceDE w:val="0"/>
        <w:autoSpaceDN w:val="0"/>
        <w:adjustRightInd w:val="0"/>
        <w:spacing w:after="0" w:line="240" w:lineRule="auto"/>
        <w:jc w:val="both"/>
        <w:rPr>
          <w:color w:val="000080"/>
          <w:sz w:val="24"/>
          <w:szCs w:val="24"/>
          <w:rtl/>
        </w:rPr>
      </w:pPr>
      <w:r w:rsidRPr="0098229E">
        <w:rPr>
          <w:sz w:val="24"/>
          <w:szCs w:val="24"/>
        </w:rPr>
        <w:footnoteRef/>
      </w:r>
      <w:r w:rsidRPr="0098229E">
        <w:rPr>
          <w:sz w:val="24"/>
          <w:szCs w:val="24"/>
        </w:rPr>
        <w:t>)</w:t>
      </w:r>
      <w:r w:rsidRPr="0098229E">
        <w:rPr>
          <w:rFonts w:hint="cs"/>
          <w:sz w:val="24"/>
          <w:szCs w:val="24"/>
          <w:rtl/>
        </w:rPr>
        <w:t xml:space="preserve">) انظر: الكاسانى، بدائع الصنائع، مرجع سابق، ج2، ص: 132-124؛ وانظر: ابن نجيم، </w:t>
      </w:r>
      <w:r w:rsidRPr="0098229E">
        <w:rPr>
          <w:sz w:val="24"/>
          <w:szCs w:val="24"/>
          <w:rtl/>
        </w:rPr>
        <w:t>زين الدين بن إبراهيم بن محمد، المعروف بابن نجيم المصري</w:t>
      </w:r>
      <w:r w:rsidRPr="0098229E">
        <w:rPr>
          <w:rFonts w:hint="cs"/>
          <w:sz w:val="24"/>
          <w:szCs w:val="24"/>
          <w:rtl/>
        </w:rPr>
        <w:t xml:space="preserve"> البحر الرائق شرح كنز الدقائق، </w:t>
      </w:r>
      <w:r w:rsidRPr="0098229E">
        <w:rPr>
          <w:sz w:val="24"/>
          <w:szCs w:val="24"/>
          <w:rtl/>
        </w:rPr>
        <w:t>وفي آخره: تكملة البحر الرائق</w:t>
      </w:r>
      <w:r w:rsidRPr="0098229E">
        <w:rPr>
          <w:rFonts w:hint="cs"/>
          <w:sz w:val="24"/>
          <w:szCs w:val="24"/>
          <w:rtl/>
        </w:rPr>
        <w:t>،</w:t>
      </w:r>
      <w:r w:rsidRPr="0098229E">
        <w:rPr>
          <w:sz w:val="24"/>
          <w:szCs w:val="24"/>
          <w:rtl/>
        </w:rPr>
        <w:t xml:space="preserve"> لمحمد </w:t>
      </w:r>
      <w:r w:rsidRPr="0098229E">
        <w:rPr>
          <w:rFonts w:hint="cs"/>
          <w:sz w:val="24"/>
          <w:szCs w:val="24"/>
          <w:rtl/>
        </w:rPr>
        <w:t>ا</w:t>
      </w:r>
      <w:r w:rsidRPr="0098229E">
        <w:rPr>
          <w:sz w:val="24"/>
          <w:szCs w:val="24"/>
          <w:rtl/>
        </w:rPr>
        <w:t>بن حسين بن علي الطوري الحنفي القادري</w:t>
      </w:r>
      <w:r w:rsidRPr="0098229E">
        <w:rPr>
          <w:rFonts w:hint="cs"/>
          <w:sz w:val="24"/>
          <w:szCs w:val="24"/>
          <w:rtl/>
        </w:rPr>
        <w:t xml:space="preserve">، </w:t>
      </w:r>
      <w:r w:rsidRPr="0098229E">
        <w:rPr>
          <w:sz w:val="24"/>
          <w:szCs w:val="24"/>
          <w:rtl/>
        </w:rPr>
        <w:t>وبالحاشية: منحة الخالق لابن عابدين</w:t>
      </w:r>
      <w:r w:rsidRPr="0098229E">
        <w:rPr>
          <w:rFonts w:hint="cs"/>
          <w:sz w:val="24"/>
          <w:szCs w:val="24"/>
          <w:rtl/>
        </w:rPr>
        <w:t>، ط2 ، (</w:t>
      </w:r>
      <w:r w:rsidRPr="0098229E">
        <w:rPr>
          <w:sz w:val="24"/>
          <w:szCs w:val="24"/>
          <w:rtl/>
        </w:rPr>
        <w:t>دار الكتاب الإسلامي</w:t>
      </w:r>
      <w:r w:rsidRPr="0098229E">
        <w:rPr>
          <w:rFonts w:hint="cs"/>
          <w:sz w:val="24"/>
          <w:szCs w:val="24"/>
          <w:rtl/>
        </w:rPr>
        <w:t xml:space="preserve"> ، بدون تاريخ ) ، ج2 ، ص: 339 .</w:t>
      </w:r>
    </w:p>
  </w:footnote>
  <w:footnote w:id="76">
    <w:p w:rsidR="00477B2F" w:rsidRPr="0098229E" w:rsidRDefault="00477B2F" w:rsidP="0049098B">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ابن قدامة، أبو محمد عبد الله بن أحمد بن محمد بن قدامة المقدسى،  </w:t>
      </w:r>
      <w:r w:rsidRPr="0098229E">
        <w:rPr>
          <w:color w:val="000000"/>
          <w:sz w:val="24"/>
          <w:szCs w:val="24"/>
          <w:rtl/>
        </w:rPr>
        <w:t>الكافي في فقه الإمام أحمد</w:t>
      </w:r>
      <w:r w:rsidRPr="0098229E">
        <w:rPr>
          <w:rFonts w:hint="cs"/>
          <w:sz w:val="24"/>
          <w:szCs w:val="24"/>
          <w:rtl/>
        </w:rPr>
        <w:t xml:space="preserve">، ط1، (دار الكتب العلمية:  </w:t>
      </w:r>
      <w:r>
        <w:rPr>
          <w:color w:val="000000"/>
          <w:sz w:val="24"/>
          <w:szCs w:val="24"/>
          <w:rtl/>
        </w:rPr>
        <w:t>1414 هـ</w:t>
      </w:r>
      <w:r w:rsidRPr="0098229E">
        <w:rPr>
          <w:color w:val="000000"/>
          <w:sz w:val="24"/>
          <w:szCs w:val="24"/>
          <w:rtl/>
        </w:rPr>
        <w:t>- 1994 م</w:t>
      </w:r>
      <w:r w:rsidRPr="0098229E">
        <w:rPr>
          <w:rFonts w:hint="cs"/>
          <w:color w:val="000000"/>
          <w:sz w:val="24"/>
          <w:szCs w:val="24"/>
          <w:rtl/>
        </w:rPr>
        <w:t>)</w:t>
      </w:r>
      <w:r w:rsidRPr="0098229E">
        <w:rPr>
          <w:rFonts w:hint="cs"/>
          <w:sz w:val="24"/>
          <w:szCs w:val="24"/>
          <w:rtl/>
        </w:rPr>
        <w:t xml:space="preserve"> ، ج1، ص: 469؛ وانظر: ابن قدامة، </w:t>
      </w:r>
      <w:r w:rsidRPr="0098229E">
        <w:rPr>
          <w:sz w:val="24"/>
          <w:szCs w:val="24"/>
          <w:rtl/>
        </w:rPr>
        <w:t>المغن</w:t>
      </w:r>
      <w:r w:rsidRPr="0098229E">
        <w:rPr>
          <w:rFonts w:hint="cs"/>
          <w:sz w:val="24"/>
          <w:szCs w:val="24"/>
          <w:rtl/>
        </w:rPr>
        <w:t>ي</w:t>
      </w:r>
      <w:r w:rsidRPr="0098229E">
        <w:rPr>
          <w:sz w:val="24"/>
          <w:szCs w:val="24"/>
          <w:rtl/>
        </w:rPr>
        <w:t>،</w:t>
      </w:r>
      <w:r w:rsidRPr="0098229E">
        <w:rPr>
          <w:rFonts w:hint="cs"/>
          <w:sz w:val="24"/>
          <w:szCs w:val="24"/>
          <w:rtl/>
        </w:rPr>
        <w:t xml:space="preserve"> تحقيق: عبد الله بن عبد المحسن التركى،</w:t>
      </w:r>
      <w:r w:rsidRPr="0098229E">
        <w:rPr>
          <w:sz w:val="24"/>
          <w:szCs w:val="24"/>
          <w:rtl/>
        </w:rPr>
        <w:t xml:space="preserve"> </w:t>
      </w:r>
      <w:r>
        <w:rPr>
          <w:rFonts w:hint="cs"/>
          <w:sz w:val="24"/>
          <w:szCs w:val="24"/>
          <w:rtl/>
        </w:rPr>
        <w:t>عبد الفتاح محمد الحلو، ط3، (</w:t>
      </w:r>
      <w:r w:rsidRPr="0098229E">
        <w:rPr>
          <w:rFonts w:hint="cs"/>
          <w:sz w:val="24"/>
          <w:szCs w:val="24"/>
          <w:rtl/>
        </w:rPr>
        <w:t xml:space="preserve">الرياض: دار عالم الكتب، 1417ه </w:t>
      </w:r>
      <w:r w:rsidRPr="0098229E">
        <w:rPr>
          <w:sz w:val="24"/>
          <w:szCs w:val="24"/>
          <w:rtl/>
        </w:rPr>
        <w:t>–</w:t>
      </w:r>
      <w:r w:rsidRPr="0098229E">
        <w:rPr>
          <w:rFonts w:hint="cs"/>
          <w:sz w:val="24"/>
          <w:szCs w:val="24"/>
          <w:rtl/>
        </w:rPr>
        <w:t xml:space="preserve"> 1997 م )، </w:t>
      </w:r>
      <w:r w:rsidRPr="0098229E">
        <w:rPr>
          <w:sz w:val="24"/>
          <w:szCs w:val="24"/>
          <w:rtl/>
        </w:rPr>
        <w:t xml:space="preserve">ج5، ص: </w:t>
      </w:r>
      <w:r w:rsidRPr="0098229E">
        <w:rPr>
          <w:rFonts w:hint="cs"/>
          <w:sz w:val="24"/>
          <w:szCs w:val="24"/>
          <w:rtl/>
        </w:rPr>
        <w:t xml:space="preserve">30-31؛ وانظر: البهوتي، </w:t>
      </w:r>
      <w:r w:rsidRPr="0098229E">
        <w:rPr>
          <w:color w:val="000000"/>
          <w:sz w:val="24"/>
          <w:szCs w:val="24"/>
          <w:rtl/>
        </w:rPr>
        <w:t>كشاف القناع عن متن الإقناع</w:t>
      </w:r>
      <w:r>
        <w:rPr>
          <w:rFonts w:hint="cs"/>
          <w:sz w:val="24"/>
          <w:szCs w:val="24"/>
          <w:rtl/>
        </w:rPr>
        <w:t>، مرجع سابق، ج2، ص: 212</w:t>
      </w:r>
      <w:r w:rsidRPr="0098229E">
        <w:rPr>
          <w:rFonts w:hint="cs"/>
          <w:sz w:val="24"/>
          <w:szCs w:val="24"/>
          <w:rtl/>
        </w:rPr>
        <w:t>.</w:t>
      </w:r>
    </w:p>
  </w:footnote>
  <w:footnote w:id="7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أبو يوسف بن عبد الله بن عبد البر القرطبى ، الاستذكار الجامع لمذاهب فقهاء الأمصار ، تحقيق : عبد المعطى أ</w:t>
      </w:r>
      <w:r>
        <w:rPr>
          <w:sz w:val="24"/>
          <w:szCs w:val="24"/>
          <w:rtl/>
        </w:rPr>
        <w:t>مين قلعجى ، ط1 (دمشق :دار قتيبة</w:t>
      </w:r>
      <w:r w:rsidRPr="0098229E">
        <w:rPr>
          <w:sz w:val="24"/>
          <w:szCs w:val="24"/>
          <w:rtl/>
        </w:rPr>
        <w:t xml:space="preserve">، حلب : دار الوعى ، </w:t>
      </w:r>
      <w:r w:rsidRPr="0098229E">
        <w:rPr>
          <w:color w:val="000000"/>
          <w:sz w:val="24"/>
          <w:szCs w:val="24"/>
          <w:rtl/>
        </w:rPr>
        <w:t>1414هـ - 1993م</w:t>
      </w:r>
      <w:r w:rsidRPr="0098229E">
        <w:rPr>
          <w:sz w:val="24"/>
          <w:szCs w:val="24"/>
          <w:rtl/>
        </w:rPr>
        <w:t xml:space="preserve"> ) ، ج 13 ، ص : 367 ، وما بعدها</w:t>
      </w:r>
      <w:r w:rsidRPr="0098229E">
        <w:rPr>
          <w:rFonts w:hint="cs"/>
          <w:sz w:val="24"/>
          <w:szCs w:val="24"/>
          <w:rtl/>
        </w:rPr>
        <w:t>.</w:t>
      </w:r>
    </w:p>
  </w:footnote>
  <w:footnote w:id="7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 xml:space="preserve">النووى، </w:t>
      </w:r>
      <w:r w:rsidRPr="0098229E">
        <w:rPr>
          <w:color w:val="000000"/>
          <w:sz w:val="24"/>
          <w:szCs w:val="24"/>
          <w:rtl/>
        </w:rPr>
        <w:t xml:space="preserve">أبو زكريا محيي الدين يحيى بن شرف النووي، </w:t>
      </w:r>
      <w:r w:rsidRPr="0098229E">
        <w:rPr>
          <w:sz w:val="24"/>
          <w:szCs w:val="24"/>
          <w:rtl/>
        </w:rPr>
        <w:t xml:space="preserve">المجموع شرح المهذب، </w:t>
      </w:r>
      <w:r w:rsidRPr="0098229E">
        <w:rPr>
          <w:rFonts w:hint="cs"/>
          <w:sz w:val="24"/>
          <w:szCs w:val="24"/>
          <w:rtl/>
        </w:rPr>
        <w:t xml:space="preserve">بدون ط، بدون تاريخ، </w:t>
      </w:r>
      <w:r w:rsidRPr="0098229E">
        <w:rPr>
          <w:sz w:val="24"/>
          <w:szCs w:val="24"/>
          <w:rtl/>
        </w:rPr>
        <w:t>(دار الفكر</w:t>
      </w:r>
      <w:r w:rsidRPr="0098229E">
        <w:rPr>
          <w:rFonts w:hint="cs"/>
          <w:sz w:val="24"/>
          <w:szCs w:val="24"/>
          <w:rtl/>
        </w:rPr>
        <w:t>)</w:t>
      </w:r>
      <w:r w:rsidRPr="0098229E">
        <w:rPr>
          <w:sz w:val="24"/>
          <w:szCs w:val="24"/>
          <w:rtl/>
        </w:rPr>
        <w:t xml:space="preserve"> ،ج 7، ص: 86</w:t>
      </w:r>
      <w:r w:rsidRPr="0098229E">
        <w:rPr>
          <w:rFonts w:hint="cs"/>
          <w:sz w:val="24"/>
          <w:szCs w:val="24"/>
          <w:rtl/>
        </w:rPr>
        <w:t>.</w:t>
      </w:r>
      <w:r w:rsidRPr="0098229E">
        <w:rPr>
          <w:sz w:val="24"/>
          <w:szCs w:val="24"/>
          <w:rtl/>
        </w:rPr>
        <w:t xml:space="preserve"> </w:t>
      </w:r>
    </w:p>
  </w:footnote>
  <w:footnote w:id="79">
    <w:p w:rsidR="00477B2F" w:rsidRPr="0098229E" w:rsidRDefault="00477B2F" w:rsidP="00D75CD4">
      <w:pPr>
        <w:pStyle w:val="FootnoteText"/>
        <w:jc w:val="both"/>
        <w:rPr>
          <w:sz w:val="24"/>
          <w:szCs w:val="24"/>
          <w:rtl/>
        </w:rPr>
      </w:pPr>
      <w:r w:rsidRPr="0098229E">
        <w:rPr>
          <w:sz w:val="24"/>
          <w:szCs w:val="24"/>
        </w:rPr>
        <w:footnoteRef/>
      </w:r>
      <w:r w:rsidRPr="0098229E">
        <w:rPr>
          <w:sz w:val="24"/>
          <w:szCs w:val="24"/>
        </w:rPr>
        <w:t>)</w:t>
      </w:r>
      <w:r w:rsidRPr="0098229E">
        <w:rPr>
          <w:rFonts w:hint="cs"/>
          <w:sz w:val="24"/>
          <w:szCs w:val="24"/>
          <w:rtl/>
        </w:rPr>
        <w:t>) ا</w:t>
      </w:r>
      <w:r w:rsidRPr="0098229E">
        <w:rPr>
          <w:sz w:val="24"/>
          <w:szCs w:val="24"/>
          <w:rtl/>
        </w:rPr>
        <w:t xml:space="preserve">بن حزم، </w:t>
      </w:r>
      <w:r w:rsidRPr="0098229E">
        <w:rPr>
          <w:rFonts w:hint="cs"/>
          <w:sz w:val="24"/>
          <w:szCs w:val="24"/>
          <w:rtl/>
        </w:rPr>
        <w:t>أبو</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علي</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سعيد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حزم</w:t>
      </w:r>
      <w:r w:rsidRPr="0098229E">
        <w:rPr>
          <w:sz w:val="24"/>
          <w:szCs w:val="24"/>
          <w:rtl/>
        </w:rPr>
        <w:t xml:space="preserve"> </w:t>
      </w:r>
      <w:r w:rsidRPr="0098229E">
        <w:rPr>
          <w:rFonts w:hint="cs"/>
          <w:sz w:val="24"/>
          <w:szCs w:val="24"/>
          <w:rtl/>
        </w:rPr>
        <w:t>الأندلسي،</w:t>
      </w:r>
      <w:r w:rsidRPr="0098229E">
        <w:rPr>
          <w:sz w:val="24"/>
          <w:szCs w:val="24"/>
          <w:rtl/>
        </w:rPr>
        <w:t xml:space="preserve"> المحلى بالآثار، </w:t>
      </w:r>
      <w:r w:rsidRPr="0098229E">
        <w:rPr>
          <w:rFonts w:hint="cs"/>
          <w:sz w:val="24"/>
          <w:szCs w:val="24"/>
          <w:rtl/>
        </w:rPr>
        <w:t>د.ط</w:t>
      </w:r>
      <w:r w:rsidRPr="0098229E">
        <w:rPr>
          <w:sz w:val="24"/>
          <w:szCs w:val="24"/>
          <w:rtl/>
        </w:rPr>
        <w:t xml:space="preserve">، </w:t>
      </w:r>
      <w:r w:rsidRPr="0098229E">
        <w:rPr>
          <w:rFonts w:hint="cs"/>
          <w:sz w:val="24"/>
          <w:szCs w:val="24"/>
          <w:rtl/>
        </w:rPr>
        <w:t xml:space="preserve">د.ت، </w:t>
      </w:r>
      <w:r>
        <w:rPr>
          <w:sz w:val="24"/>
          <w:szCs w:val="24"/>
          <w:rtl/>
        </w:rPr>
        <w:t>( بيروت ، دار الفكر ) ، ج5، ص</w:t>
      </w:r>
      <w:r w:rsidRPr="0098229E">
        <w:rPr>
          <w:sz w:val="24"/>
          <w:szCs w:val="24"/>
          <w:rtl/>
        </w:rPr>
        <w:t>: 19</w:t>
      </w:r>
      <w:r w:rsidRPr="0098229E">
        <w:rPr>
          <w:rFonts w:hint="cs"/>
          <w:sz w:val="24"/>
          <w:szCs w:val="24"/>
          <w:rtl/>
        </w:rPr>
        <w:t>- 25.</w:t>
      </w:r>
    </w:p>
  </w:footnote>
  <w:footnote w:id="8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ابن قدامة، المغني، مرجع سابق، </w:t>
      </w:r>
      <w:r w:rsidRPr="0098229E">
        <w:rPr>
          <w:sz w:val="24"/>
          <w:szCs w:val="24"/>
          <w:rtl/>
        </w:rPr>
        <w:t>ج5، ص : 30، وما بعدها .</w:t>
      </w:r>
    </w:p>
  </w:footnote>
  <w:footnote w:id="81">
    <w:p w:rsidR="00477B2F" w:rsidRPr="0098229E" w:rsidRDefault="00477B2F" w:rsidP="00B423F1">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الاستذكار الجامع لمذاهب فقهاء الأمصار، مرجع سابق، ج 13، ص: 367، وما بعدها؛ </w:t>
      </w:r>
      <w:r w:rsidRPr="0098229E">
        <w:rPr>
          <w:rFonts w:hint="cs"/>
          <w:color w:val="000000"/>
          <w:sz w:val="24"/>
          <w:szCs w:val="24"/>
          <w:rtl/>
        </w:rPr>
        <w:t>م</w:t>
      </w:r>
      <w:r w:rsidRPr="0098229E">
        <w:rPr>
          <w:color w:val="000000"/>
          <w:sz w:val="24"/>
          <w:szCs w:val="24"/>
          <w:rtl/>
        </w:rPr>
        <w:t>حمد بن أحمد بن عرفة الدسوقي المالكي</w:t>
      </w:r>
      <w:r w:rsidRPr="0098229E">
        <w:rPr>
          <w:rFonts w:hint="cs"/>
          <w:sz w:val="24"/>
          <w:szCs w:val="24"/>
          <w:rtl/>
        </w:rPr>
        <w:t xml:space="preserve">، </w:t>
      </w:r>
      <w:r w:rsidRPr="0098229E">
        <w:rPr>
          <w:color w:val="000000"/>
          <w:sz w:val="24"/>
          <w:szCs w:val="24"/>
          <w:rtl/>
        </w:rPr>
        <w:t>حاشية الدسوقي على الشرح الكبير</w:t>
      </w:r>
      <w:r w:rsidRPr="0098229E">
        <w:rPr>
          <w:rFonts w:hint="cs"/>
          <w:sz w:val="24"/>
          <w:szCs w:val="24"/>
          <w:rtl/>
        </w:rPr>
        <w:t xml:space="preserve">، بدون ط، بدون تاريخ ( دار الفكر )، ج2، ص: 9، </w:t>
      </w:r>
      <w:r w:rsidRPr="0098229E">
        <w:rPr>
          <w:color w:val="000000"/>
          <w:sz w:val="24"/>
          <w:szCs w:val="24"/>
          <w:rtl/>
        </w:rPr>
        <w:t>أبو محمد عبد الوهاب بن علي بن نصر الثعلبي</w:t>
      </w:r>
      <w:r w:rsidRPr="0098229E">
        <w:rPr>
          <w:rFonts w:hint="cs"/>
          <w:sz w:val="24"/>
          <w:szCs w:val="24"/>
          <w:rtl/>
        </w:rPr>
        <w:t xml:space="preserve">، </w:t>
      </w:r>
      <w:r w:rsidRPr="0098229E">
        <w:rPr>
          <w:color w:val="000000"/>
          <w:sz w:val="24"/>
          <w:szCs w:val="24"/>
          <w:rtl/>
        </w:rPr>
        <w:t>التلقين في الفقة المالكي</w:t>
      </w:r>
      <w:r w:rsidRPr="0098229E">
        <w:rPr>
          <w:rFonts w:hint="cs"/>
          <w:sz w:val="24"/>
          <w:szCs w:val="24"/>
          <w:rtl/>
        </w:rPr>
        <w:t xml:space="preserve">، تحقيق: </w:t>
      </w:r>
      <w:r w:rsidRPr="0098229E">
        <w:rPr>
          <w:rFonts w:hint="cs"/>
          <w:color w:val="000000"/>
          <w:sz w:val="24"/>
          <w:szCs w:val="24"/>
          <w:rtl/>
        </w:rPr>
        <w:t>أ</w:t>
      </w:r>
      <w:r w:rsidRPr="0098229E">
        <w:rPr>
          <w:color w:val="000000"/>
          <w:sz w:val="24"/>
          <w:szCs w:val="24"/>
          <w:rtl/>
        </w:rPr>
        <w:t>بي أويس محمد بو خبزة الحسني التطواني</w:t>
      </w:r>
      <w:r w:rsidRPr="0098229E">
        <w:rPr>
          <w:rFonts w:hint="cs"/>
          <w:sz w:val="24"/>
          <w:szCs w:val="24"/>
          <w:rtl/>
        </w:rPr>
        <w:t>، ط1، (</w:t>
      </w:r>
      <w:r w:rsidRPr="0098229E">
        <w:rPr>
          <w:color w:val="000000"/>
          <w:sz w:val="24"/>
          <w:szCs w:val="24"/>
          <w:rtl/>
        </w:rPr>
        <w:t>دار الكتب العلمية</w:t>
      </w:r>
      <w:r w:rsidRPr="0098229E">
        <w:rPr>
          <w:rFonts w:hint="cs"/>
          <w:sz w:val="24"/>
          <w:szCs w:val="24"/>
          <w:rtl/>
        </w:rPr>
        <w:t xml:space="preserve">، </w:t>
      </w:r>
      <w:r w:rsidRPr="0098229E">
        <w:rPr>
          <w:color w:val="000000"/>
          <w:sz w:val="24"/>
          <w:szCs w:val="24"/>
          <w:rtl/>
        </w:rPr>
        <w:t>1425هـ-2004م</w:t>
      </w:r>
      <w:r w:rsidRPr="0098229E">
        <w:rPr>
          <w:rFonts w:hint="cs"/>
          <w:sz w:val="24"/>
          <w:szCs w:val="24"/>
          <w:rtl/>
        </w:rPr>
        <w:t>) ج1، ص: 79؛</w:t>
      </w:r>
      <w:r w:rsidRPr="0098229E">
        <w:rPr>
          <w:rFonts w:hint="cs"/>
          <w:color w:val="000000"/>
          <w:sz w:val="24"/>
          <w:szCs w:val="24"/>
          <w:rtl/>
        </w:rPr>
        <w:t xml:space="preserve"> </w:t>
      </w:r>
      <w:r w:rsidRPr="0098229E">
        <w:rPr>
          <w:color w:val="000000"/>
          <w:sz w:val="24"/>
          <w:szCs w:val="24"/>
          <w:rtl/>
        </w:rPr>
        <w:t>أبو الحسن</w:t>
      </w:r>
      <w:r>
        <w:rPr>
          <w:rFonts w:hint="cs"/>
          <w:color w:val="000000"/>
          <w:sz w:val="24"/>
          <w:szCs w:val="24"/>
          <w:rtl/>
        </w:rPr>
        <w:t>=</w:t>
      </w:r>
      <w:r w:rsidRPr="0098229E">
        <w:rPr>
          <w:color w:val="000000"/>
          <w:sz w:val="24"/>
          <w:szCs w:val="24"/>
          <w:rtl/>
        </w:rPr>
        <w:t xml:space="preserve"> </w:t>
      </w:r>
      <w:r>
        <w:rPr>
          <w:rFonts w:hint="cs"/>
          <w:color w:val="000000"/>
          <w:sz w:val="24"/>
          <w:szCs w:val="24"/>
          <w:rtl/>
        </w:rPr>
        <w:t>=</w:t>
      </w:r>
      <w:r w:rsidRPr="0098229E">
        <w:rPr>
          <w:color w:val="000000"/>
          <w:sz w:val="24"/>
          <w:szCs w:val="24"/>
          <w:rtl/>
        </w:rPr>
        <w:t>علي بن أحمد بن مكرم</w:t>
      </w:r>
      <w:r>
        <w:rPr>
          <w:rFonts w:hint="cs"/>
          <w:color w:val="000000"/>
          <w:sz w:val="24"/>
          <w:szCs w:val="24"/>
          <w:rtl/>
        </w:rPr>
        <w:t xml:space="preserve"> </w:t>
      </w:r>
      <w:r w:rsidRPr="0098229E">
        <w:rPr>
          <w:color w:val="000000"/>
          <w:sz w:val="24"/>
          <w:szCs w:val="24"/>
          <w:rtl/>
        </w:rPr>
        <w:t>الصعيدي العدو</w:t>
      </w:r>
      <w:r w:rsidRPr="0098229E">
        <w:rPr>
          <w:rFonts w:hint="cs"/>
          <w:color w:val="000000"/>
          <w:sz w:val="24"/>
          <w:szCs w:val="24"/>
          <w:rtl/>
        </w:rPr>
        <w:t xml:space="preserve">ي، </w:t>
      </w:r>
      <w:r w:rsidRPr="0098229E">
        <w:rPr>
          <w:color w:val="000000"/>
          <w:sz w:val="24"/>
          <w:szCs w:val="24"/>
          <w:rtl/>
        </w:rPr>
        <w:t>حاشية العدوي على شرح كفاية الطالب الرباني</w:t>
      </w:r>
      <w:r>
        <w:rPr>
          <w:rFonts w:hint="cs"/>
          <w:color w:val="000000"/>
          <w:sz w:val="24"/>
          <w:szCs w:val="24"/>
          <w:rtl/>
        </w:rPr>
        <w:t>، تحقيق</w:t>
      </w:r>
      <w:r w:rsidRPr="0098229E">
        <w:rPr>
          <w:rFonts w:hint="cs"/>
          <w:color w:val="000000"/>
          <w:sz w:val="24"/>
          <w:szCs w:val="24"/>
          <w:rtl/>
        </w:rPr>
        <w:t xml:space="preserve">: </w:t>
      </w:r>
      <w:r w:rsidRPr="0098229E">
        <w:rPr>
          <w:color w:val="000000"/>
          <w:sz w:val="24"/>
          <w:szCs w:val="24"/>
          <w:rtl/>
        </w:rPr>
        <w:t>يوسف الشيخ محمد البقاعي</w:t>
      </w:r>
      <w:r>
        <w:rPr>
          <w:rFonts w:hint="cs"/>
          <w:color w:val="000000"/>
          <w:sz w:val="24"/>
          <w:szCs w:val="24"/>
          <w:rtl/>
        </w:rPr>
        <w:t>، د. ط، (بيروت</w:t>
      </w:r>
      <w:r w:rsidRPr="0098229E">
        <w:rPr>
          <w:rFonts w:hint="cs"/>
          <w:color w:val="000000"/>
          <w:sz w:val="24"/>
          <w:szCs w:val="24"/>
          <w:rtl/>
        </w:rPr>
        <w:t>- دار الفك</w:t>
      </w:r>
      <w:r>
        <w:rPr>
          <w:rFonts w:hint="cs"/>
          <w:color w:val="000000"/>
          <w:sz w:val="24"/>
          <w:szCs w:val="24"/>
          <w:rtl/>
        </w:rPr>
        <w:t>ر</w:t>
      </w:r>
      <w:r w:rsidRPr="0098229E">
        <w:rPr>
          <w:rFonts w:hint="cs"/>
          <w:color w:val="000000"/>
          <w:sz w:val="24"/>
          <w:szCs w:val="24"/>
          <w:rtl/>
        </w:rPr>
        <w:t xml:space="preserve">، </w:t>
      </w:r>
      <w:r>
        <w:rPr>
          <w:color w:val="000000"/>
          <w:sz w:val="24"/>
          <w:szCs w:val="24"/>
          <w:rtl/>
        </w:rPr>
        <w:t>1414هـ</w:t>
      </w:r>
      <w:r w:rsidRPr="0098229E">
        <w:rPr>
          <w:color w:val="000000"/>
          <w:sz w:val="24"/>
          <w:szCs w:val="24"/>
          <w:rtl/>
        </w:rPr>
        <w:t>- 1994م</w:t>
      </w:r>
      <w:r w:rsidRPr="0098229E">
        <w:rPr>
          <w:rFonts w:hint="cs"/>
          <w:color w:val="000000"/>
          <w:sz w:val="24"/>
          <w:szCs w:val="24"/>
          <w:rtl/>
        </w:rPr>
        <w:t xml:space="preserve"> ) ج1، ص: 518 .</w:t>
      </w:r>
    </w:p>
  </w:footnote>
  <w:footnote w:id="82">
    <w:p w:rsidR="00477B2F" w:rsidRPr="0098229E" w:rsidRDefault="00477B2F" w:rsidP="006D2212">
      <w:pPr>
        <w:pStyle w:val="FootnoteText"/>
        <w:jc w:val="both"/>
        <w:rPr>
          <w:sz w:val="24"/>
          <w:szCs w:val="24"/>
          <w:rtl/>
        </w:rPr>
      </w:pPr>
      <w:r w:rsidRPr="0098229E">
        <w:rPr>
          <w:rStyle w:val="FootnoteReference"/>
          <w:sz w:val="24"/>
          <w:szCs w:val="24"/>
          <w:vertAlign w:val="baseline"/>
        </w:rPr>
        <w:footnoteRef/>
      </w:r>
      <w:r w:rsidRPr="0098229E">
        <w:rPr>
          <w:sz w:val="24"/>
          <w:szCs w:val="24"/>
        </w:rPr>
        <w:t>)</w:t>
      </w:r>
      <w:r>
        <w:rPr>
          <w:rFonts w:hint="cs"/>
          <w:sz w:val="24"/>
          <w:szCs w:val="24"/>
          <w:rtl/>
        </w:rPr>
        <w:t>) انظر:</w:t>
      </w:r>
      <w:r w:rsidRPr="0098229E">
        <w:rPr>
          <w:color w:val="000000"/>
          <w:sz w:val="24"/>
          <w:szCs w:val="24"/>
          <w:rtl/>
        </w:rPr>
        <w:t>حاشية العدوي على شرح كفاية الطالب الرباني</w:t>
      </w:r>
      <w:r>
        <w:rPr>
          <w:rFonts w:hint="cs"/>
          <w:sz w:val="24"/>
          <w:szCs w:val="24"/>
          <w:rtl/>
        </w:rPr>
        <w:t>، مرجع سابق، ج1، ص</w:t>
      </w:r>
      <w:r w:rsidRPr="0098229E">
        <w:rPr>
          <w:rFonts w:hint="cs"/>
          <w:sz w:val="24"/>
          <w:szCs w:val="24"/>
          <w:rtl/>
        </w:rPr>
        <w:t xml:space="preserve"> 518؛ </w:t>
      </w:r>
      <w:r w:rsidRPr="0098229E">
        <w:rPr>
          <w:color w:val="000000"/>
          <w:sz w:val="24"/>
          <w:szCs w:val="24"/>
          <w:rtl/>
        </w:rPr>
        <w:t>حاشية الدسوقي على الشرح الكبير</w:t>
      </w:r>
      <w:r>
        <w:rPr>
          <w:rFonts w:hint="cs"/>
          <w:sz w:val="24"/>
          <w:szCs w:val="24"/>
          <w:rtl/>
        </w:rPr>
        <w:t>، مرجع سابق، ج2، ص: 9</w:t>
      </w:r>
      <w:r w:rsidRPr="0098229E">
        <w:rPr>
          <w:rFonts w:hint="cs"/>
          <w:sz w:val="24"/>
          <w:szCs w:val="24"/>
          <w:rtl/>
        </w:rPr>
        <w:t>.</w:t>
      </w:r>
    </w:p>
  </w:footnote>
  <w:footnote w:id="83">
    <w:p w:rsidR="00477B2F" w:rsidRPr="0098229E" w:rsidRDefault="00477B2F" w:rsidP="00693A80">
      <w:pPr>
        <w:autoSpaceDE w:val="0"/>
        <w:autoSpaceDN w:val="0"/>
        <w:adjustRightInd w:val="0"/>
        <w:spacing w:after="0" w:line="240" w:lineRule="auto"/>
        <w:jc w:val="both"/>
        <w:rPr>
          <w:color w:val="000080"/>
          <w:sz w:val="24"/>
          <w:szCs w:val="24"/>
          <w:rtl/>
        </w:rPr>
      </w:pPr>
      <w:r w:rsidRPr="0098229E">
        <w:rPr>
          <w:sz w:val="24"/>
          <w:szCs w:val="24"/>
        </w:rPr>
        <w:footnoteRef/>
      </w:r>
      <w:r w:rsidRPr="0098229E">
        <w:rPr>
          <w:sz w:val="24"/>
          <w:szCs w:val="24"/>
        </w:rPr>
        <w:t>)</w:t>
      </w:r>
      <w:r w:rsidRPr="0098229E">
        <w:rPr>
          <w:rFonts w:hint="cs"/>
          <w:sz w:val="24"/>
          <w:szCs w:val="24"/>
          <w:rtl/>
        </w:rPr>
        <w:t xml:space="preserve">) النووي، المجموع شرح المهذب ، مرجع سابق، ج 7 ، ص : 86 ؛ </w:t>
      </w:r>
      <w:r w:rsidRPr="0098229E">
        <w:rPr>
          <w:sz w:val="24"/>
          <w:szCs w:val="24"/>
          <w:rtl/>
        </w:rPr>
        <w:t>النووي</w:t>
      </w:r>
      <w:r w:rsidRPr="0098229E">
        <w:rPr>
          <w:rFonts w:hint="cs"/>
          <w:sz w:val="24"/>
          <w:szCs w:val="24"/>
          <w:rtl/>
        </w:rPr>
        <w:t xml:space="preserve">، </w:t>
      </w:r>
      <w:r w:rsidRPr="0098229E">
        <w:rPr>
          <w:sz w:val="24"/>
          <w:szCs w:val="24"/>
          <w:rtl/>
        </w:rPr>
        <w:t xml:space="preserve">أبو زكريا محيي الدين يحيى </w:t>
      </w:r>
      <w:r w:rsidRPr="0098229E">
        <w:rPr>
          <w:rFonts w:hint="cs"/>
          <w:sz w:val="24"/>
          <w:szCs w:val="24"/>
          <w:rtl/>
        </w:rPr>
        <w:t>ا</w:t>
      </w:r>
      <w:r w:rsidRPr="0098229E">
        <w:rPr>
          <w:sz w:val="24"/>
          <w:szCs w:val="24"/>
          <w:rtl/>
        </w:rPr>
        <w:t>بن شرف النووي</w:t>
      </w:r>
      <w:r w:rsidRPr="0098229E">
        <w:rPr>
          <w:rFonts w:hint="cs"/>
          <w:sz w:val="24"/>
          <w:szCs w:val="24"/>
          <w:rtl/>
        </w:rPr>
        <w:t xml:space="preserve">، </w:t>
      </w:r>
      <w:r w:rsidRPr="0098229E">
        <w:rPr>
          <w:sz w:val="24"/>
          <w:szCs w:val="24"/>
          <w:rtl/>
        </w:rPr>
        <w:t>روضة الطالبين وعمدة المفتين</w:t>
      </w:r>
      <w:r w:rsidRPr="0098229E">
        <w:rPr>
          <w:rFonts w:hint="cs"/>
          <w:sz w:val="24"/>
          <w:szCs w:val="24"/>
          <w:rtl/>
        </w:rPr>
        <w:t xml:space="preserve">، </w:t>
      </w:r>
      <w:r w:rsidRPr="0098229E">
        <w:rPr>
          <w:sz w:val="24"/>
          <w:szCs w:val="24"/>
          <w:rtl/>
        </w:rPr>
        <w:t>تحقيق: زهير الشاويش</w:t>
      </w:r>
      <w:r w:rsidRPr="0098229E">
        <w:rPr>
          <w:rFonts w:hint="cs"/>
          <w:sz w:val="24"/>
          <w:szCs w:val="24"/>
          <w:rtl/>
        </w:rPr>
        <w:t xml:space="preserve">، ط3، ( بيروت- دمشق، عمان، </w:t>
      </w:r>
      <w:r w:rsidRPr="0098229E">
        <w:rPr>
          <w:sz w:val="24"/>
          <w:szCs w:val="24"/>
          <w:rtl/>
        </w:rPr>
        <w:t>1412هـ / 1991م</w:t>
      </w:r>
      <w:r w:rsidRPr="0098229E">
        <w:rPr>
          <w:rFonts w:hint="cs"/>
          <w:sz w:val="24"/>
          <w:szCs w:val="24"/>
          <w:rtl/>
        </w:rPr>
        <w:t xml:space="preserve"> ) ج3، ص: 9. بتصرف</w:t>
      </w:r>
      <w:r w:rsidRPr="0098229E">
        <w:rPr>
          <w:rFonts w:hint="cs"/>
          <w:color w:val="000080"/>
          <w:sz w:val="24"/>
          <w:szCs w:val="24"/>
          <w:rtl/>
        </w:rPr>
        <w:t>.</w:t>
      </w:r>
    </w:p>
  </w:footnote>
  <w:footnote w:id="8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w:t>
      </w:r>
      <w:r w:rsidRPr="0098229E">
        <w:rPr>
          <w:sz w:val="24"/>
          <w:szCs w:val="24"/>
          <w:rtl/>
        </w:rPr>
        <w:t xml:space="preserve"> </w:t>
      </w:r>
      <w:r w:rsidRPr="0098229E">
        <w:rPr>
          <w:rFonts w:hint="cs"/>
          <w:sz w:val="24"/>
          <w:szCs w:val="24"/>
          <w:rtl/>
        </w:rPr>
        <w:t>حزم،</w:t>
      </w:r>
      <w:r w:rsidRPr="0098229E">
        <w:rPr>
          <w:sz w:val="24"/>
          <w:szCs w:val="24"/>
          <w:rtl/>
        </w:rPr>
        <w:t xml:space="preserve"> </w:t>
      </w:r>
      <w:r w:rsidRPr="0098229E">
        <w:rPr>
          <w:rFonts w:hint="cs"/>
          <w:sz w:val="24"/>
          <w:szCs w:val="24"/>
          <w:rtl/>
        </w:rPr>
        <w:t>المحلى</w:t>
      </w:r>
      <w:r w:rsidRPr="0098229E">
        <w:rPr>
          <w:sz w:val="24"/>
          <w:szCs w:val="24"/>
          <w:rtl/>
        </w:rPr>
        <w:t xml:space="preserve"> </w:t>
      </w:r>
      <w:r w:rsidRPr="0098229E">
        <w:rPr>
          <w:rFonts w:hint="cs"/>
          <w:sz w:val="24"/>
          <w:szCs w:val="24"/>
          <w:rtl/>
        </w:rPr>
        <w:t>بالآثار،</w:t>
      </w:r>
      <w:r w:rsidRPr="0098229E">
        <w:rPr>
          <w:sz w:val="24"/>
          <w:szCs w:val="24"/>
          <w:rtl/>
        </w:rPr>
        <w:t xml:space="preserve"> </w:t>
      </w:r>
      <w:r w:rsidRPr="0098229E">
        <w:rPr>
          <w:rFonts w:hint="cs"/>
          <w:sz w:val="24"/>
          <w:szCs w:val="24"/>
          <w:rtl/>
        </w:rPr>
        <w:t>مرجع سابق، ج</w:t>
      </w:r>
      <w:r w:rsidRPr="0098229E">
        <w:rPr>
          <w:sz w:val="24"/>
          <w:szCs w:val="24"/>
          <w:rtl/>
        </w:rPr>
        <w:t>5</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xml:space="preserve"> : 19 </w:t>
      </w:r>
      <w:r w:rsidRPr="0098229E">
        <w:rPr>
          <w:rFonts w:hint="cs"/>
          <w:sz w:val="24"/>
          <w:szCs w:val="24"/>
          <w:rtl/>
        </w:rPr>
        <w:t>، 25 . بتصرف.</w:t>
      </w:r>
    </w:p>
  </w:footnote>
  <w:footnote w:id="8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المغني، مرجع سابق، ج 5 ، ص : 30.</w:t>
      </w:r>
    </w:p>
  </w:footnote>
  <w:footnote w:id="8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 xml:space="preserve">سورة: آل عمرن ، الآية: </w:t>
      </w:r>
      <w:r w:rsidRPr="0098229E">
        <w:rPr>
          <w:sz w:val="24"/>
          <w:szCs w:val="24"/>
          <w:rtl/>
        </w:rPr>
        <w:t>97</w:t>
      </w:r>
      <w:r w:rsidRPr="0098229E">
        <w:rPr>
          <w:rFonts w:hint="cs"/>
          <w:sz w:val="24"/>
          <w:szCs w:val="24"/>
          <w:rtl/>
        </w:rPr>
        <w:t>.</w:t>
      </w:r>
    </w:p>
  </w:footnote>
  <w:footnote w:id="8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ابن حبان، كتاب الحج، باب </w:t>
      </w:r>
      <w:r w:rsidRPr="0098229E">
        <w:rPr>
          <w:sz w:val="24"/>
          <w:szCs w:val="24"/>
          <w:rtl/>
        </w:rPr>
        <w:t>ذكر البيان بأن هذا الزجر الذي ذكرناه إنما هو زجر تحريم لا زجر تأديب</w:t>
      </w:r>
      <w:r w:rsidRPr="0098229E">
        <w:rPr>
          <w:rFonts w:hint="cs"/>
          <w:sz w:val="24"/>
          <w:szCs w:val="24"/>
          <w:rtl/>
        </w:rPr>
        <w:t>، 9/</w:t>
      </w:r>
      <w:r w:rsidRPr="0098229E">
        <w:rPr>
          <w:sz w:val="24"/>
          <w:szCs w:val="24"/>
          <w:rtl/>
        </w:rPr>
        <w:t>73</w:t>
      </w:r>
      <w:r w:rsidRPr="0098229E">
        <w:rPr>
          <w:rFonts w:hint="cs"/>
          <w:sz w:val="24"/>
          <w:szCs w:val="24"/>
          <w:rtl/>
        </w:rPr>
        <w:t>، رقم</w:t>
      </w:r>
      <w:r>
        <w:rPr>
          <w:rFonts w:hint="cs"/>
          <w:sz w:val="24"/>
          <w:szCs w:val="24"/>
          <w:rtl/>
        </w:rPr>
        <w:t xml:space="preserve"> الحديث</w:t>
      </w:r>
      <w:r w:rsidRPr="0098229E">
        <w:rPr>
          <w:rFonts w:hint="cs"/>
          <w:sz w:val="24"/>
          <w:szCs w:val="24"/>
          <w:rtl/>
        </w:rPr>
        <w:t xml:space="preserve">: </w:t>
      </w:r>
      <w:r w:rsidRPr="0098229E">
        <w:rPr>
          <w:sz w:val="24"/>
          <w:szCs w:val="24"/>
          <w:rtl/>
        </w:rPr>
        <w:t>3758</w:t>
      </w:r>
      <w:r w:rsidRPr="0098229E">
        <w:rPr>
          <w:rFonts w:hint="cs"/>
          <w:sz w:val="24"/>
          <w:szCs w:val="24"/>
          <w:rtl/>
        </w:rPr>
        <w:t>.</w:t>
      </w:r>
    </w:p>
  </w:footnote>
  <w:footnote w:id="8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دقيق العيد ، تقي</w:t>
      </w:r>
      <w:r w:rsidRPr="0098229E">
        <w:rPr>
          <w:sz w:val="24"/>
          <w:szCs w:val="24"/>
          <w:rtl/>
        </w:rPr>
        <w:t xml:space="preserve"> </w:t>
      </w:r>
      <w:r w:rsidRPr="0098229E">
        <w:rPr>
          <w:rFonts w:hint="cs"/>
          <w:sz w:val="24"/>
          <w:szCs w:val="24"/>
          <w:rtl/>
        </w:rPr>
        <w:t>الدين</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الفتح</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علي</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وهب</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مطيع</w:t>
      </w:r>
      <w:r w:rsidRPr="0098229E">
        <w:rPr>
          <w:sz w:val="24"/>
          <w:szCs w:val="24"/>
          <w:rtl/>
        </w:rPr>
        <w:t xml:space="preserve"> </w:t>
      </w:r>
      <w:r w:rsidRPr="0098229E">
        <w:rPr>
          <w:rFonts w:hint="cs"/>
          <w:sz w:val="24"/>
          <w:szCs w:val="24"/>
          <w:rtl/>
        </w:rPr>
        <w:t>القشيري ، إحكام</w:t>
      </w:r>
      <w:r w:rsidRPr="0098229E">
        <w:rPr>
          <w:sz w:val="24"/>
          <w:szCs w:val="24"/>
          <w:rtl/>
        </w:rPr>
        <w:t xml:space="preserve"> </w:t>
      </w:r>
      <w:r w:rsidRPr="0098229E">
        <w:rPr>
          <w:rFonts w:hint="cs"/>
          <w:sz w:val="24"/>
          <w:szCs w:val="24"/>
          <w:rtl/>
        </w:rPr>
        <w:t>الأحكام</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عمدة</w:t>
      </w:r>
      <w:r w:rsidRPr="0098229E">
        <w:rPr>
          <w:sz w:val="24"/>
          <w:szCs w:val="24"/>
          <w:rtl/>
        </w:rPr>
        <w:t xml:space="preserve"> </w:t>
      </w:r>
      <w:r w:rsidRPr="0098229E">
        <w:rPr>
          <w:rFonts w:hint="cs"/>
          <w:sz w:val="24"/>
          <w:szCs w:val="24"/>
          <w:rtl/>
        </w:rPr>
        <w:t xml:space="preserve">الأحكام، تحقيق: أحمد محمد شاكر، ط1، (القاهرة: مكتبة السنة ، 1414 هـ </w:t>
      </w:r>
      <w:r w:rsidRPr="0098229E">
        <w:rPr>
          <w:sz w:val="24"/>
          <w:szCs w:val="24"/>
          <w:rtl/>
        </w:rPr>
        <w:t>–</w:t>
      </w:r>
      <w:r w:rsidRPr="0098229E">
        <w:rPr>
          <w:rFonts w:hint="cs"/>
          <w:sz w:val="24"/>
          <w:szCs w:val="24"/>
          <w:rtl/>
        </w:rPr>
        <w:t xml:space="preserve"> 1994م) ، ص: 439؛ ابن</w:t>
      </w:r>
      <w:r w:rsidRPr="0098229E">
        <w:rPr>
          <w:sz w:val="24"/>
          <w:szCs w:val="24"/>
          <w:rtl/>
        </w:rPr>
        <w:t xml:space="preserve"> </w:t>
      </w:r>
      <w:r w:rsidRPr="0098229E">
        <w:rPr>
          <w:rFonts w:hint="cs"/>
          <w:sz w:val="24"/>
          <w:szCs w:val="24"/>
          <w:rtl/>
        </w:rPr>
        <w:t>رشد،</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الوليد</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رشد</w:t>
      </w:r>
      <w:r w:rsidRPr="0098229E">
        <w:rPr>
          <w:sz w:val="24"/>
          <w:szCs w:val="24"/>
          <w:rtl/>
        </w:rPr>
        <w:t xml:space="preserve"> </w:t>
      </w:r>
      <w:r w:rsidRPr="0098229E">
        <w:rPr>
          <w:rFonts w:hint="cs"/>
          <w:sz w:val="24"/>
          <w:szCs w:val="24"/>
          <w:rtl/>
        </w:rPr>
        <w:t>القرطبي</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بداية</w:t>
      </w:r>
      <w:r w:rsidRPr="0098229E">
        <w:rPr>
          <w:sz w:val="24"/>
          <w:szCs w:val="24"/>
          <w:rtl/>
        </w:rPr>
        <w:t xml:space="preserve"> </w:t>
      </w:r>
      <w:r w:rsidRPr="0098229E">
        <w:rPr>
          <w:rFonts w:hint="cs"/>
          <w:sz w:val="24"/>
          <w:szCs w:val="24"/>
          <w:rtl/>
        </w:rPr>
        <w:t>المجتهد</w:t>
      </w:r>
      <w:r w:rsidRPr="0098229E">
        <w:rPr>
          <w:sz w:val="24"/>
          <w:szCs w:val="24"/>
          <w:rtl/>
        </w:rPr>
        <w:t xml:space="preserve"> </w:t>
      </w:r>
      <w:r w:rsidRPr="0098229E">
        <w:rPr>
          <w:rFonts w:hint="cs"/>
          <w:sz w:val="24"/>
          <w:szCs w:val="24"/>
          <w:rtl/>
        </w:rPr>
        <w:t>ونهاية</w:t>
      </w:r>
      <w:r w:rsidRPr="0098229E">
        <w:rPr>
          <w:sz w:val="24"/>
          <w:szCs w:val="24"/>
          <w:rtl/>
        </w:rPr>
        <w:t xml:space="preserve"> </w:t>
      </w:r>
      <w:r w:rsidRPr="0098229E">
        <w:rPr>
          <w:rFonts w:hint="cs"/>
          <w:sz w:val="24"/>
          <w:szCs w:val="24"/>
          <w:rtl/>
        </w:rPr>
        <w:t>المقتصد ، بدون</w:t>
      </w:r>
      <w:r w:rsidRPr="0098229E">
        <w:rPr>
          <w:sz w:val="24"/>
          <w:szCs w:val="24"/>
          <w:rtl/>
        </w:rPr>
        <w:t xml:space="preserve"> </w:t>
      </w:r>
      <w:r w:rsidRPr="0098229E">
        <w:rPr>
          <w:rFonts w:hint="cs"/>
          <w:sz w:val="24"/>
          <w:szCs w:val="24"/>
          <w:rtl/>
        </w:rPr>
        <w:t>طبعة</w:t>
      </w:r>
      <w:r w:rsidRPr="0098229E">
        <w:rPr>
          <w:sz w:val="24"/>
          <w:szCs w:val="24"/>
          <w:rtl/>
        </w:rPr>
        <w:t xml:space="preserve"> ( </w:t>
      </w:r>
      <w:r w:rsidRPr="0098229E">
        <w:rPr>
          <w:rFonts w:hint="cs"/>
          <w:sz w:val="24"/>
          <w:szCs w:val="24"/>
          <w:rtl/>
        </w:rPr>
        <w:t>القاهرة،</w:t>
      </w:r>
      <w:r w:rsidRPr="0098229E">
        <w:rPr>
          <w:sz w:val="24"/>
          <w:szCs w:val="24"/>
          <w:rtl/>
        </w:rPr>
        <w:t xml:space="preserve"> </w:t>
      </w:r>
      <w:r w:rsidRPr="0098229E">
        <w:rPr>
          <w:rFonts w:hint="cs"/>
          <w:sz w:val="24"/>
          <w:szCs w:val="24"/>
          <w:rtl/>
        </w:rPr>
        <w:t>دار</w:t>
      </w:r>
      <w:r w:rsidRPr="0098229E">
        <w:rPr>
          <w:sz w:val="24"/>
          <w:szCs w:val="24"/>
          <w:rtl/>
        </w:rPr>
        <w:t xml:space="preserve"> </w:t>
      </w:r>
      <w:r w:rsidRPr="0098229E">
        <w:rPr>
          <w:rFonts w:hint="cs"/>
          <w:sz w:val="24"/>
          <w:szCs w:val="24"/>
          <w:rtl/>
        </w:rPr>
        <w:t>الحديث</w:t>
      </w:r>
      <w:r w:rsidRPr="0098229E">
        <w:rPr>
          <w:sz w:val="24"/>
          <w:szCs w:val="24"/>
          <w:rtl/>
        </w:rPr>
        <w:t xml:space="preserve"> </w:t>
      </w:r>
      <w:r w:rsidRPr="0098229E">
        <w:rPr>
          <w:rFonts w:hint="cs"/>
          <w:sz w:val="24"/>
          <w:szCs w:val="24"/>
          <w:rtl/>
        </w:rPr>
        <w:t>،</w:t>
      </w:r>
      <w:r w:rsidRPr="0098229E">
        <w:rPr>
          <w:sz w:val="24"/>
          <w:szCs w:val="24"/>
          <w:rtl/>
        </w:rPr>
        <w:t xml:space="preserve"> 1425</w:t>
      </w:r>
      <w:r w:rsidRPr="0098229E">
        <w:rPr>
          <w:rFonts w:hint="cs"/>
          <w:sz w:val="24"/>
          <w:szCs w:val="24"/>
          <w:rtl/>
        </w:rPr>
        <w:t>هـ</w:t>
      </w:r>
      <w:r w:rsidRPr="0098229E">
        <w:rPr>
          <w:sz w:val="24"/>
          <w:szCs w:val="24"/>
          <w:rtl/>
        </w:rPr>
        <w:t xml:space="preserve"> - 2004</w:t>
      </w:r>
      <w:r w:rsidRPr="0098229E">
        <w:rPr>
          <w:rFonts w:hint="cs"/>
          <w:sz w:val="24"/>
          <w:szCs w:val="24"/>
          <w:rtl/>
        </w:rPr>
        <w:t>م ) ج2 ، ص: 87 . بتصرف.</w:t>
      </w:r>
    </w:p>
  </w:footnote>
  <w:footnote w:id="8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color w:val="000000"/>
          <w:sz w:val="24"/>
          <w:szCs w:val="24"/>
          <w:rtl/>
        </w:rPr>
        <w:t xml:space="preserve"> </w:t>
      </w:r>
      <w:r w:rsidRPr="0098229E">
        <w:rPr>
          <w:rFonts w:hint="cs"/>
          <w:color w:val="000000"/>
          <w:sz w:val="24"/>
          <w:szCs w:val="24"/>
          <w:rtl/>
        </w:rPr>
        <w:t xml:space="preserve">ابن مفلح، </w:t>
      </w:r>
      <w:r w:rsidRPr="0098229E">
        <w:rPr>
          <w:color w:val="000000"/>
          <w:sz w:val="24"/>
          <w:szCs w:val="24"/>
          <w:rtl/>
        </w:rPr>
        <w:t>إبراهيم بن محمد بن عبد الله بن محمد بن مفلح، أبو إسحاق، برهان الدين</w:t>
      </w:r>
      <w:r w:rsidRPr="0098229E">
        <w:rPr>
          <w:rFonts w:hint="cs"/>
          <w:sz w:val="24"/>
          <w:szCs w:val="24"/>
          <w:rtl/>
        </w:rPr>
        <w:t>،</w:t>
      </w:r>
      <w:r w:rsidRPr="0098229E">
        <w:rPr>
          <w:color w:val="000080"/>
          <w:sz w:val="24"/>
          <w:szCs w:val="24"/>
          <w:rtl/>
        </w:rPr>
        <w:t xml:space="preserve"> </w:t>
      </w:r>
      <w:r w:rsidRPr="0098229E">
        <w:rPr>
          <w:color w:val="000000"/>
          <w:sz w:val="24"/>
          <w:szCs w:val="24"/>
          <w:rtl/>
        </w:rPr>
        <w:t>المبدع في شرح المقنع</w:t>
      </w:r>
      <w:r w:rsidRPr="0098229E">
        <w:rPr>
          <w:rFonts w:hint="cs"/>
          <w:sz w:val="24"/>
          <w:szCs w:val="24"/>
          <w:rtl/>
        </w:rPr>
        <w:t>، ط1، (</w:t>
      </w:r>
      <w:r w:rsidRPr="0098229E">
        <w:rPr>
          <w:color w:val="000000"/>
          <w:sz w:val="24"/>
          <w:szCs w:val="24"/>
          <w:rtl/>
        </w:rPr>
        <w:t>بيروت</w:t>
      </w:r>
      <w:r w:rsidRPr="0098229E">
        <w:rPr>
          <w:rFonts w:hint="cs"/>
          <w:color w:val="000000"/>
          <w:sz w:val="24"/>
          <w:szCs w:val="24"/>
          <w:rtl/>
        </w:rPr>
        <w:t>:</w:t>
      </w:r>
      <w:r w:rsidRPr="0098229E">
        <w:rPr>
          <w:color w:val="000000"/>
          <w:sz w:val="24"/>
          <w:szCs w:val="24"/>
          <w:rtl/>
        </w:rPr>
        <w:t xml:space="preserve"> لبنان</w:t>
      </w:r>
      <w:r w:rsidRPr="0098229E">
        <w:rPr>
          <w:rFonts w:hint="cs"/>
          <w:sz w:val="24"/>
          <w:szCs w:val="24"/>
          <w:rtl/>
        </w:rPr>
        <w:t xml:space="preserve">، </w:t>
      </w:r>
      <w:r w:rsidRPr="0098229E">
        <w:rPr>
          <w:color w:val="000000"/>
          <w:sz w:val="24"/>
          <w:szCs w:val="24"/>
          <w:rtl/>
        </w:rPr>
        <w:t>دار الكتب العلمية</w:t>
      </w:r>
      <w:r w:rsidRPr="0098229E">
        <w:rPr>
          <w:rFonts w:hint="cs"/>
          <w:color w:val="000000"/>
          <w:sz w:val="24"/>
          <w:szCs w:val="24"/>
          <w:rtl/>
        </w:rPr>
        <w:t>،</w:t>
      </w:r>
      <w:r w:rsidRPr="0098229E">
        <w:rPr>
          <w:rFonts w:hint="cs"/>
          <w:sz w:val="24"/>
          <w:szCs w:val="24"/>
          <w:rtl/>
        </w:rPr>
        <w:t xml:space="preserve"> </w:t>
      </w:r>
      <w:r w:rsidRPr="0098229E">
        <w:rPr>
          <w:color w:val="000000"/>
          <w:sz w:val="24"/>
          <w:szCs w:val="24"/>
          <w:rtl/>
        </w:rPr>
        <w:t>1418 هـ - 1997 م</w:t>
      </w:r>
      <w:r w:rsidRPr="0098229E">
        <w:rPr>
          <w:rFonts w:hint="cs"/>
          <w:sz w:val="24"/>
          <w:szCs w:val="24"/>
          <w:rtl/>
        </w:rPr>
        <w:t xml:space="preserve"> ) ج3، ص: 94-95. </w:t>
      </w:r>
    </w:p>
  </w:footnote>
  <w:footnote w:id="90">
    <w:p w:rsidR="00477B2F" w:rsidRPr="0098229E" w:rsidRDefault="00477B2F" w:rsidP="00243CA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صحيح البخارى، كتاب تقصير الصلاة، باب فى كم يقصر الصلاة ، </w:t>
      </w:r>
      <w:r>
        <w:rPr>
          <w:rFonts w:hint="cs"/>
          <w:sz w:val="24"/>
          <w:szCs w:val="24"/>
          <w:rtl/>
        </w:rPr>
        <w:t>ص148</w:t>
      </w:r>
      <w:r w:rsidRPr="0098229E">
        <w:rPr>
          <w:rFonts w:hint="cs"/>
          <w:sz w:val="24"/>
          <w:szCs w:val="24"/>
          <w:rtl/>
        </w:rPr>
        <w:t xml:space="preserve"> ، رقم الحدي</w:t>
      </w:r>
      <w:r>
        <w:rPr>
          <w:rFonts w:hint="cs"/>
          <w:sz w:val="24"/>
          <w:szCs w:val="24"/>
          <w:rtl/>
        </w:rPr>
        <w:t>ث : 1088؛ صحيح مسلم بشرح النووى، كتاب الحج</w:t>
      </w:r>
      <w:r w:rsidRPr="0098229E">
        <w:rPr>
          <w:rFonts w:hint="cs"/>
          <w:sz w:val="24"/>
          <w:szCs w:val="24"/>
          <w:rtl/>
        </w:rPr>
        <w:t xml:space="preserve">، باب سفر المرأة مع محرم إلى حج وغيره ، 9 / 107؛ سنن أبى داوود ، كتاب المناسك ، باب فى المرأة تحج بغير محرم ، 2/238 </w:t>
      </w:r>
      <w:r w:rsidRPr="0098229E">
        <w:rPr>
          <w:sz w:val="24"/>
          <w:szCs w:val="24"/>
          <w:rtl/>
        </w:rPr>
        <w:t>–</w:t>
      </w:r>
      <w:r>
        <w:rPr>
          <w:rFonts w:hint="cs"/>
          <w:sz w:val="24"/>
          <w:szCs w:val="24"/>
          <w:rtl/>
        </w:rPr>
        <w:t xml:space="preserve"> 239</w:t>
      </w:r>
      <w:r w:rsidRPr="0098229E">
        <w:rPr>
          <w:rFonts w:hint="cs"/>
          <w:sz w:val="24"/>
          <w:szCs w:val="24"/>
          <w:rtl/>
        </w:rPr>
        <w:t>،</w:t>
      </w:r>
      <w:r w:rsidRPr="0098229E">
        <w:rPr>
          <w:rFonts w:hint="cs"/>
          <w:color w:val="FF0000"/>
          <w:sz w:val="24"/>
          <w:szCs w:val="24"/>
          <w:rtl/>
        </w:rPr>
        <w:t xml:space="preserve"> </w:t>
      </w:r>
      <w:r>
        <w:rPr>
          <w:rFonts w:hint="cs"/>
          <w:sz w:val="24"/>
          <w:szCs w:val="24"/>
          <w:rtl/>
        </w:rPr>
        <w:t>رقم الحديث : 1723</w:t>
      </w:r>
      <w:r w:rsidRPr="0098229E">
        <w:rPr>
          <w:rFonts w:hint="cs"/>
          <w:sz w:val="24"/>
          <w:szCs w:val="24"/>
          <w:rtl/>
        </w:rPr>
        <w:t>.</w:t>
      </w:r>
    </w:p>
  </w:footnote>
  <w:footnote w:id="9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w:t>
      </w:r>
      <w:r>
        <w:rPr>
          <w:rFonts w:hint="cs"/>
          <w:sz w:val="24"/>
          <w:szCs w:val="24"/>
          <w:rtl/>
        </w:rPr>
        <w:t>يح مسلم بشرح النووى ، كتاب الحج</w:t>
      </w:r>
      <w:r w:rsidRPr="0098229E">
        <w:rPr>
          <w:rFonts w:hint="cs"/>
          <w:sz w:val="24"/>
          <w:szCs w:val="24"/>
          <w:rtl/>
        </w:rPr>
        <w:t>، باب سفر المرأة مع محرم إلى حج وغيره ، 9 / 107</w:t>
      </w:r>
      <w:r>
        <w:rPr>
          <w:rFonts w:hint="cs"/>
          <w:sz w:val="24"/>
          <w:szCs w:val="24"/>
          <w:rtl/>
        </w:rPr>
        <w:t>.</w:t>
      </w:r>
    </w:p>
  </w:footnote>
  <w:footnote w:id="9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الزيلعي</w:t>
      </w:r>
      <w:r w:rsidRPr="0098229E">
        <w:rPr>
          <w:rFonts w:hint="cs"/>
          <w:sz w:val="24"/>
          <w:szCs w:val="24"/>
          <w:rtl/>
        </w:rPr>
        <w:t xml:space="preserve">، </w:t>
      </w:r>
      <w:r w:rsidRPr="0098229E">
        <w:rPr>
          <w:sz w:val="24"/>
          <w:szCs w:val="24"/>
          <w:rtl/>
        </w:rPr>
        <w:t>عثمان بن علي بن محجن البارعي، فخر الدين الزيلعي الحنفي</w:t>
      </w:r>
      <w:r w:rsidRPr="0098229E">
        <w:rPr>
          <w:rFonts w:hint="cs"/>
          <w:sz w:val="24"/>
          <w:szCs w:val="24"/>
          <w:rtl/>
        </w:rPr>
        <w:t xml:space="preserve">، </w:t>
      </w:r>
      <w:r w:rsidRPr="0098229E">
        <w:rPr>
          <w:sz w:val="24"/>
          <w:szCs w:val="24"/>
          <w:rtl/>
        </w:rPr>
        <w:t>الحاشية: شهاب الدين أحمد بن محمد بن أحمد بن يونس بن إسماعيل بن يونس الشِّلْبِيُّ</w:t>
      </w:r>
      <w:r w:rsidRPr="0098229E">
        <w:rPr>
          <w:rFonts w:hint="cs"/>
          <w:sz w:val="24"/>
          <w:szCs w:val="24"/>
          <w:rtl/>
        </w:rPr>
        <w:t>، تبيين الحقائق شرح كنز الدقائق، وحا</w:t>
      </w:r>
      <w:r>
        <w:rPr>
          <w:rFonts w:hint="cs"/>
          <w:sz w:val="24"/>
          <w:szCs w:val="24"/>
          <w:rtl/>
        </w:rPr>
        <w:t>شية الشبلى ط1، ( القاهرة، بولاق</w:t>
      </w:r>
      <w:r w:rsidRPr="0098229E">
        <w:rPr>
          <w:sz w:val="24"/>
          <w:szCs w:val="24"/>
          <w:rtl/>
        </w:rPr>
        <w:t>–</w:t>
      </w:r>
      <w:r w:rsidRPr="0098229E">
        <w:rPr>
          <w:rFonts w:hint="cs"/>
          <w:sz w:val="24"/>
          <w:szCs w:val="24"/>
          <w:rtl/>
        </w:rPr>
        <w:t xml:space="preserve"> المطبعة الكبرى</w:t>
      </w:r>
      <w:r>
        <w:rPr>
          <w:rFonts w:hint="cs"/>
          <w:sz w:val="24"/>
          <w:szCs w:val="24"/>
          <w:rtl/>
        </w:rPr>
        <w:t xml:space="preserve"> الأميرية ، 1313هـ )، ج 2، ص: 5</w:t>
      </w:r>
      <w:r w:rsidRPr="0098229E">
        <w:rPr>
          <w:rFonts w:hint="cs"/>
          <w:sz w:val="24"/>
          <w:szCs w:val="24"/>
          <w:rtl/>
        </w:rPr>
        <w:t>؛ ابن مفلح، المبدع فى شرح المقنع، مرجع سابق، ج3، ص: 95.</w:t>
      </w:r>
    </w:p>
  </w:footnote>
  <w:footnote w:id="9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صحيح مسلم بشرح النووى ، 9/108 ؛ سنن أبو داوود ، كتاب المناسك ، باب فى المرأة تحج بغير محرم ، 203/ 1726 ؛ المصنف لابن أبى شيبة ، كتاب الحج ، باب فى المرأة تخرج مع ذى محرم ، 8/637 </w:t>
      </w:r>
      <w:r w:rsidRPr="0098229E">
        <w:rPr>
          <w:sz w:val="24"/>
          <w:szCs w:val="24"/>
          <w:rtl/>
        </w:rPr>
        <w:t>–</w:t>
      </w:r>
      <w:r w:rsidRPr="0098229E">
        <w:rPr>
          <w:rFonts w:hint="cs"/>
          <w:sz w:val="24"/>
          <w:szCs w:val="24"/>
          <w:rtl/>
        </w:rPr>
        <w:t xml:space="preserve"> 638 ، رقم الحديث : 15402.</w:t>
      </w:r>
    </w:p>
  </w:footnote>
  <w:footnote w:id="9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الزيلعى، </w:t>
      </w:r>
      <w:r w:rsidRPr="0098229E">
        <w:rPr>
          <w:sz w:val="24"/>
          <w:szCs w:val="24"/>
          <w:rtl/>
        </w:rPr>
        <w:t>تبيين الحقائق شرح كنز الدقائق وحاشية الشِّلْبِيِّ</w:t>
      </w:r>
      <w:r w:rsidRPr="0098229E">
        <w:rPr>
          <w:rFonts w:hint="cs"/>
          <w:sz w:val="24"/>
          <w:szCs w:val="24"/>
          <w:rtl/>
        </w:rPr>
        <w:t xml:space="preserve"> ، مرجع سابق، ج2، ص: 5؛ الزركشى، شرح الزركشى على مختصر الخرقى، ط1، (دارالعبيكان ، بدون تاريخ )، ج 3 ، ص : 35 .</w:t>
      </w:r>
    </w:p>
  </w:footnote>
  <w:footnote w:id="9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صحيح مسلم بشرح النووى ، كتاب الحج ، باب سفر المرأة مع محرم إلى حج وغيره ، 9 / 102 </w:t>
      </w:r>
      <w:r w:rsidRPr="0098229E">
        <w:rPr>
          <w:sz w:val="24"/>
          <w:szCs w:val="24"/>
          <w:rtl/>
        </w:rPr>
        <w:t>–</w:t>
      </w:r>
      <w:r>
        <w:rPr>
          <w:rFonts w:hint="cs"/>
          <w:sz w:val="24"/>
          <w:szCs w:val="24"/>
          <w:rtl/>
        </w:rPr>
        <w:t xml:space="preserve"> 103 ؛ سنن أبي</w:t>
      </w:r>
      <w:r w:rsidRPr="0098229E">
        <w:rPr>
          <w:rFonts w:hint="cs"/>
          <w:sz w:val="24"/>
          <w:szCs w:val="24"/>
          <w:rtl/>
        </w:rPr>
        <w:t xml:space="preserve"> داوود ، كتاب المناسك ، باب فى المرأة تحج بغير محرم ، 203/1727 .</w:t>
      </w:r>
    </w:p>
  </w:footnote>
  <w:footnote w:id="9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صحيح مسلم بشرح النووى ، مرجع سابق كتاب الحج ، باب سفر المرأة مع محرم إلى حج وغيره ، 9 / 102 </w:t>
      </w:r>
      <w:r w:rsidRPr="0098229E">
        <w:rPr>
          <w:sz w:val="24"/>
          <w:szCs w:val="24"/>
          <w:rtl/>
        </w:rPr>
        <w:t>–</w:t>
      </w:r>
      <w:r w:rsidRPr="0098229E">
        <w:rPr>
          <w:rFonts w:hint="cs"/>
          <w:sz w:val="24"/>
          <w:szCs w:val="24"/>
          <w:rtl/>
        </w:rPr>
        <w:t xml:space="preserve"> 103</w:t>
      </w:r>
    </w:p>
  </w:footnote>
  <w:footnote w:id="9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مسلم بشرح النووى ، 9 / 103 ؛ سنن أبى داوود، كتاب المناسك، باب فى المرأة تحج بغير محر</w:t>
      </w:r>
      <w:r>
        <w:rPr>
          <w:rFonts w:hint="cs"/>
          <w:sz w:val="24"/>
          <w:szCs w:val="24"/>
          <w:rtl/>
        </w:rPr>
        <w:t>م ، 203 / 1725 ، صحيح ابن خزيمة</w:t>
      </w:r>
      <w:r w:rsidRPr="0098229E">
        <w:rPr>
          <w:rFonts w:hint="cs"/>
          <w:sz w:val="24"/>
          <w:szCs w:val="24"/>
          <w:rtl/>
        </w:rPr>
        <w:t>،كتاب المناسك، باب الزجر عن سفر المرأة بريدًا مع غير ذى محرم ، 4/ 153 - 136، ر</w:t>
      </w:r>
      <w:r>
        <w:rPr>
          <w:rFonts w:hint="cs"/>
          <w:sz w:val="24"/>
          <w:szCs w:val="24"/>
          <w:rtl/>
        </w:rPr>
        <w:t>قم الحديث : 2526 ،  قال أبو بكر: البريد</w:t>
      </w:r>
      <w:r w:rsidRPr="0098229E">
        <w:rPr>
          <w:rFonts w:hint="cs"/>
          <w:sz w:val="24"/>
          <w:szCs w:val="24"/>
          <w:rtl/>
        </w:rPr>
        <w:t>: اثنا عشر ميلا بالهاشمى،  وفى صحيح مسلم : البريد مسيرة نصف يوم ، 9/103 .</w:t>
      </w:r>
    </w:p>
  </w:footnote>
  <w:footnote w:id="9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صحيح مسلم بشرح النووى، كتاب الحج ، باب سفر المرأة مع محرم إلى حج وغيره 9 / 103 </w:t>
      </w:r>
      <w:r w:rsidRPr="0098229E">
        <w:rPr>
          <w:sz w:val="24"/>
          <w:szCs w:val="24"/>
          <w:rtl/>
        </w:rPr>
        <w:t>–</w:t>
      </w:r>
      <w:r w:rsidRPr="0098229E">
        <w:rPr>
          <w:rFonts w:hint="cs"/>
          <w:sz w:val="24"/>
          <w:szCs w:val="24"/>
          <w:rtl/>
        </w:rPr>
        <w:t xml:space="preserve"> 104 .</w:t>
      </w:r>
    </w:p>
  </w:footnote>
  <w:footnote w:id="9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 xml:space="preserve">صحيح مسلم بشرح النووى، كتاب الحج ، باب سفر المرأة مع محرم إلى حج وغيره </w:t>
      </w:r>
      <w:r w:rsidRPr="0098229E">
        <w:rPr>
          <w:rFonts w:hint="cs"/>
          <w:sz w:val="24"/>
          <w:szCs w:val="24"/>
          <w:rtl/>
        </w:rPr>
        <w:t>، 9/103  .</w:t>
      </w:r>
    </w:p>
  </w:footnote>
  <w:footnote w:id="10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الزيلعى، تبيين الحقائق شرح كنز الدقائق وحاشية الشبلى، مرجع سابق، ج 2، ص : 5 ؛ الزركش</w:t>
      </w:r>
      <w:r>
        <w:rPr>
          <w:rFonts w:hint="cs"/>
          <w:sz w:val="24"/>
          <w:szCs w:val="24"/>
          <w:rtl/>
        </w:rPr>
        <w:t>ى، شرح الزركشى على مختصر الخرقى</w:t>
      </w:r>
      <w:r w:rsidRPr="0098229E">
        <w:rPr>
          <w:rFonts w:hint="cs"/>
          <w:sz w:val="24"/>
          <w:szCs w:val="24"/>
          <w:rtl/>
        </w:rPr>
        <w:t>، مرجع سابق، ج 3 ، ص : 35 .</w:t>
      </w:r>
    </w:p>
  </w:footnote>
  <w:footnote w:id="10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صحيح البخارى ، كتاب جزاء الصيد ، باب النساء ، 4/72 ، رقم الحديث : 1862 ؛ وفى كتاب الجهاد ، باب من اكتتب فى جيش فخرجت امرأته حاجة ، أو كان له عذر هل يؤذن له ؟  6/142 </w:t>
      </w:r>
      <w:r w:rsidRPr="0098229E">
        <w:rPr>
          <w:sz w:val="24"/>
          <w:szCs w:val="24"/>
          <w:rtl/>
        </w:rPr>
        <w:t>–</w:t>
      </w:r>
      <w:r w:rsidRPr="0098229E">
        <w:rPr>
          <w:rFonts w:hint="cs"/>
          <w:sz w:val="24"/>
          <w:szCs w:val="24"/>
          <w:rtl/>
        </w:rPr>
        <w:t xml:space="preserve">  143 ، رقم الحديث : 3006 .</w:t>
      </w:r>
      <w:r w:rsidRPr="0098229E">
        <w:rPr>
          <w:rFonts w:hint="cs"/>
          <w:color w:val="FF0000"/>
          <w:sz w:val="24"/>
          <w:szCs w:val="24"/>
          <w:rtl/>
        </w:rPr>
        <w:t xml:space="preserve"> </w:t>
      </w:r>
    </w:p>
  </w:footnote>
  <w:footnote w:id="10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مسلم بشرح</w:t>
      </w:r>
      <w:r w:rsidRPr="0098229E">
        <w:rPr>
          <w:sz w:val="24"/>
          <w:szCs w:val="24"/>
          <w:rtl/>
        </w:rPr>
        <w:t xml:space="preserve"> </w:t>
      </w:r>
      <w:r w:rsidRPr="0098229E">
        <w:rPr>
          <w:rFonts w:hint="cs"/>
          <w:sz w:val="24"/>
          <w:szCs w:val="24"/>
          <w:rtl/>
        </w:rPr>
        <w:t>النوي</w:t>
      </w:r>
      <w:r w:rsidRPr="0098229E">
        <w:rPr>
          <w:sz w:val="24"/>
          <w:szCs w:val="24"/>
          <w:rtl/>
        </w:rPr>
        <w:t xml:space="preserve"> </w:t>
      </w:r>
      <w:r w:rsidRPr="0098229E">
        <w:rPr>
          <w:rFonts w:hint="cs"/>
          <w:sz w:val="24"/>
          <w:szCs w:val="24"/>
          <w:rtl/>
        </w:rPr>
        <w:t>، كتاب الحج ، باب سفر المرأة ، مع محرم ، غيره ، 9 / 110 .</w:t>
      </w:r>
    </w:p>
  </w:footnote>
  <w:footnote w:id="10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الكاساني، بدائع الصنائع، مرجع سابق، ج2، ص: 132؛ ابن قدامة، </w:t>
      </w:r>
      <w:r w:rsidRPr="0098229E">
        <w:rPr>
          <w:sz w:val="24"/>
          <w:szCs w:val="24"/>
          <w:rtl/>
        </w:rPr>
        <w:t>عبد الله بن أحمد بن قدامة المقدسي أبو محمد</w:t>
      </w:r>
      <w:r w:rsidRPr="0098229E">
        <w:rPr>
          <w:rFonts w:hint="cs"/>
          <w:sz w:val="24"/>
          <w:szCs w:val="24"/>
          <w:rtl/>
        </w:rPr>
        <w:t xml:space="preserve">، المغني، بدون ط ( مكتبة القاهرة،  </w:t>
      </w:r>
      <w:r w:rsidRPr="0098229E">
        <w:rPr>
          <w:sz w:val="24"/>
          <w:szCs w:val="24"/>
          <w:rtl/>
        </w:rPr>
        <w:t>1388هـ - 1968م</w:t>
      </w:r>
      <w:r w:rsidRPr="0098229E">
        <w:rPr>
          <w:rFonts w:hint="cs"/>
          <w:sz w:val="24"/>
          <w:szCs w:val="24"/>
          <w:rtl/>
        </w:rPr>
        <w:t xml:space="preserve">)، ج3، ص: 230. </w:t>
      </w:r>
    </w:p>
  </w:footnote>
  <w:footnote w:id="10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سنن الدارقطنى ، كتاب الحج ، 3 / 227 ، رقم الحديث : 2440 .</w:t>
      </w:r>
    </w:p>
  </w:footnote>
  <w:footnote w:id="10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ابن قدامة، المغني، مرجع سابق، ج3، ص: 230. </w:t>
      </w:r>
    </w:p>
  </w:footnote>
  <w:footnote w:id="10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الزيلعى، تبيين الحقائق شرح كنز الدقائق وحاشية الشبلى ، مرجع سابق، ج 2 ، ص : 5 .</w:t>
      </w:r>
    </w:p>
  </w:footnote>
  <w:footnote w:id="10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سنن الدارقطنى ،كتاب الحج ، 3 / 228 ، رقم الحديث : 2442 ؛ قال " المغني أبو الطيب أبادى " - صاحب التعليق - : قوله: " إلا ومعها زوجها " فيه جابر الجعفى، وهو ضعيف جدا؛ وأخرجه الطبرانى فى " المعجم الكبير " : عن أبى أمامة قال سمعت رسول الله صلى الله عليه وسلم يقول : "... لا يحل لامرأة مسلمة أن تحج إلا مع زوج أو ذى محرم "، 8/313، رقم الحديث: 8016؛ وأخرجه مسلم: عن نافع ، عن ابن عمر عن النبى صلى الله عليه وسلم : " لا تسافر المرأة ثلاثا إلا ومعها ذو محرم "، فى كتاب الحج، باب سفر المرأة إلى الحج مع محرم وغيره، 1/608، رقم الحديث:  1338.</w:t>
      </w:r>
    </w:p>
  </w:footnote>
  <w:footnote w:id="10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ابن قدامة، المغني، مرجع سابق ، ج3 ، 230؛ ابن مفلح، المبدع فى شرح المقنع، مرجع سابق، ج3، ص: 95</w:t>
      </w:r>
      <w:r>
        <w:rPr>
          <w:rFonts w:hint="cs"/>
          <w:sz w:val="24"/>
          <w:szCs w:val="24"/>
          <w:rtl/>
        </w:rPr>
        <w:t>.</w:t>
      </w:r>
    </w:p>
  </w:footnote>
  <w:footnote w:id="10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الكاساني، بدائع الصنائع ، ج2، ص: 123؛ الزيلعى، تبيين الحقائق شرح </w:t>
      </w:r>
      <w:r>
        <w:rPr>
          <w:rFonts w:hint="cs"/>
          <w:sz w:val="24"/>
          <w:szCs w:val="24"/>
          <w:rtl/>
        </w:rPr>
        <w:t>كنز الدقائق، مرجع سابق، ج2 ، ص5</w:t>
      </w:r>
      <w:r w:rsidRPr="0098229E">
        <w:rPr>
          <w:rFonts w:hint="cs"/>
          <w:sz w:val="24"/>
          <w:szCs w:val="24"/>
          <w:rtl/>
        </w:rPr>
        <w:t>.</w:t>
      </w:r>
    </w:p>
  </w:footnote>
  <w:footnote w:id="11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حزم، المحلى بالآثار ، مرجع سابق ، ج 5 ، ص : 24 .</w:t>
      </w:r>
    </w:p>
  </w:footnote>
  <w:footnote w:id="11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 xml:space="preserve">سورة: آل عمرن ، الآية: </w:t>
      </w:r>
      <w:r w:rsidRPr="0098229E">
        <w:rPr>
          <w:sz w:val="24"/>
          <w:szCs w:val="24"/>
          <w:rtl/>
        </w:rPr>
        <w:t>97</w:t>
      </w:r>
      <w:r w:rsidRPr="0098229E">
        <w:rPr>
          <w:rFonts w:hint="cs"/>
          <w:sz w:val="24"/>
          <w:szCs w:val="24"/>
          <w:rtl/>
        </w:rPr>
        <w:t xml:space="preserve"> .</w:t>
      </w:r>
    </w:p>
  </w:footnote>
  <w:footnote w:id="11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w:t>
      </w:r>
      <w:r w:rsidRPr="0098229E">
        <w:rPr>
          <w:color w:val="000000"/>
          <w:sz w:val="24"/>
          <w:szCs w:val="24"/>
          <w:rtl/>
        </w:rPr>
        <w:t>شرح صحيح البخارى لابن بطال</w:t>
      </w:r>
      <w:r w:rsidRPr="0098229E">
        <w:rPr>
          <w:rFonts w:hint="cs"/>
          <w:sz w:val="24"/>
          <w:szCs w:val="24"/>
          <w:rtl/>
        </w:rPr>
        <w:t xml:space="preserve"> ، كتاب الحج، باب حج النساء، 4/ 532 </w:t>
      </w:r>
      <w:r w:rsidRPr="0098229E">
        <w:rPr>
          <w:sz w:val="24"/>
          <w:szCs w:val="24"/>
          <w:rtl/>
        </w:rPr>
        <w:t>–</w:t>
      </w:r>
      <w:r w:rsidRPr="0098229E">
        <w:rPr>
          <w:rFonts w:hint="cs"/>
          <w:sz w:val="24"/>
          <w:szCs w:val="24"/>
          <w:rtl/>
        </w:rPr>
        <w:t xml:space="preserve"> 533.</w:t>
      </w:r>
    </w:p>
  </w:footnote>
  <w:footnote w:id="113">
    <w:p w:rsidR="00477B2F" w:rsidRPr="0098229E" w:rsidRDefault="00477B2F" w:rsidP="009D52DE">
      <w:pPr>
        <w:autoSpaceDE w:val="0"/>
        <w:autoSpaceDN w:val="0"/>
        <w:adjustRightInd w:val="0"/>
        <w:spacing w:after="0" w:line="240" w:lineRule="auto"/>
        <w:jc w:val="both"/>
        <w:rPr>
          <w:color w:val="000000"/>
          <w:sz w:val="24"/>
          <w:szCs w:val="24"/>
          <w:rtl/>
        </w:rPr>
      </w:pPr>
      <w:r w:rsidRPr="0098229E">
        <w:rPr>
          <w:rStyle w:val="FootnoteReference"/>
          <w:sz w:val="24"/>
          <w:szCs w:val="24"/>
          <w:vertAlign w:val="baseline"/>
        </w:rPr>
        <w:footnoteRef/>
      </w:r>
      <w:r w:rsidRPr="0098229E">
        <w:rPr>
          <w:sz w:val="24"/>
          <w:szCs w:val="24"/>
        </w:rPr>
        <w:t>)</w:t>
      </w:r>
      <w:r w:rsidRPr="0098229E">
        <w:rPr>
          <w:sz w:val="24"/>
          <w:szCs w:val="24"/>
          <w:rtl/>
        </w:rPr>
        <w:t>)</w:t>
      </w:r>
      <w:r w:rsidRPr="0098229E">
        <w:rPr>
          <w:rFonts w:hint="cs"/>
          <w:sz w:val="24"/>
          <w:szCs w:val="24"/>
          <w:rtl/>
        </w:rPr>
        <w:t xml:space="preserve"> </w:t>
      </w:r>
      <w:r w:rsidRPr="0098229E">
        <w:rPr>
          <w:sz w:val="24"/>
          <w:szCs w:val="24"/>
          <w:rtl/>
        </w:rPr>
        <w:t xml:space="preserve">انظر : أبو بكر (المشهور بالبكري) </w:t>
      </w:r>
      <w:r w:rsidRPr="0098229E">
        <w:rPr>
          <w:rFonts w:hint="cs"/>
          <w:sz w:val="24"/>
          <w:szCs w:val="24"/>
          <w:rtl/>
        </w:rPr>
        <w:t>ا</w:t>
      </w:r>
      <w:r w:rsidRPr="0098229E">
        <w:rPr>
          <w:sz w:val="24"/>
          <w:szCs w:val="24"/>
          <w:rtl/>
        </w:rPr>
        <w:t>بن محمد شطا الدمياطي ، إعانة الطالبين على حل ألفاظ فتح المعين ، (هو حاشية على فتح المعين بشرح قرة العين بمهمات الدين</w:t>
      </w:r>
      <w:r w:rsidRPr="0098229E">
        <w:rPr>
          <w:rFonts w:hint="cs"/>
          <w:sz w:val="24"/>
          <w:szCs w:val="24"/>
          <w:rtl/>
        </w:rPr>
        <w:t xml:space="preserve"> </w:t>
      </w:r>
      <w:r>
        <w:rPr>
          <w:sz w:val="24"/>
          <w:szCs w:val="24"/>
          <w:rtl/>
        </w:rPr>
        <w:t>) ط1</w:t>
      </w:r>
      <w:r w:rsidRPr="0098229E">
        <w:rPr>
          <w:sz w:val="24"/>
          <w:szCs w:val="24"/>
          <w:rtl/>
        </w:rPr>
        <w:t xml:space="preserve">، (دار الفكر ، 1418 هـ - 1997 م ) ، ج2 ، ص : 318 ؛ </w:t>
      </w:r>
      <w:r w:rsidRPr="0098229E">
        <w:rPr>
          <w:rFonts w:hint="cs"/>
          <w:sz w:val="24"/>
          <w:szCs w:val="24"/>
          <w:rtl/>
        </w:rPr>
        <w:t xml:space="preserve">الشافعي، </w:t>
      </w:r>
      <w:r w:rsidRPr="0098229E">
        <w:rPr>
          <w:sz w:val="24"/>
          <w:szCs w:val="24"/>
          <w:rtl/>
        </w:rPr>
        <w:t>الأم</w:t>
      </w:r>
      <w:r w:rsidRPr="0098229E">
        <w:rPr>
          <w:rFonts w:hint="cs"/>
          <w:sz w:val="24"/>
          <w:szCs w:val="24"/>
          <w:rtl/>
        </w:rPr>
        <w:t xml:space="preserve">، </w:t>
      </w:r>
      <w:r w:rsidRPr="0098229E">
        <w:rPr>
          <w:rFonts w:hint="cs"/>
          <w:color w:val="000000"/>
          <w:sz w:val="24"/>
          <w:szCs w:val="24"/>
          <w:rtl/>
        </w:rPr>
        <w:t>مرجع = سابق،</w:t>
      </w:r>
      <w:r>
        <w:rPr>
          <w:color w:val="000000"/>
          <w:sz w:val="24"/>
          <w:szCs w:val="24"/>
          <w:rtl/>
        </w:rPr>
        <w:t xml:space="preserve"> ج 2 ، ص: 127</w:t>
      </w:r>
      <w:r w:rsidRPr="0098229E">
        <w:rPr>
          <w:color w:val="000000"/>
          <w:sz w:val="24"/>
          <w:szCs w:val="24"/>
          <w:rtl/>
        </w:rPr>
        <w:t xml:space="preserve">؛ </w:t>
      </w:r>
      <w:r w:rsidRPr="0098229E">
        <w:rPr>
          <w:rFonts w:hint="cs"/>
          <w:color w:val="000000"/>
          <w:sz w:val="24"/>
          <w:szCs w:val="24"/>
          <w:rtl/>
        </w:rPr>
        <w:t xml:space="preserve">الماوردي، </w:t>
      </w:r>
      <w:r w:rsidRPr="0098229E">
        <w:rPr>
          <w:color w:val="000000"/>
          <w:sz w:val="24"/>
          <w:szCs w:val="24"/>
          <w:rtl/>
        </w:rPr>
        <w:t>الحاوي الكبير</w:t>
      </w:r>
      <w:r w:rsidRPr="0098229E">
        <w:rPr>
          <w:rFonts w:hint="cs"/>
          <w:color w:val="000000"/>
          <w:sz w:val="24"/>
          <w:szCs w:val="24"/>
          <w:rtl/>
        </w:rPr>
        <w:t xml:space="preserve">، مرجع سابق، ج11، ص: 265؛  المواق المالكي، </w:t>
      </w:r>
      <w:r w:rsidRPr="0098229E">
        <w:rPr>
          <w:color w:val="000000"/>
          <w:sz w:val="24"/>
          <w:szCs w:val="24"/>
          <w:rtl/>
        </w:rPr>
        <w:t xml:space="preserve">محمد بن يوسف ابن أبي القاسم ابن يوسف العبدري الغرناطي، التاج والإكليل لمختصر خليل، ط1، ( دار الكتب العلمية، 1416هـ-1994م )، </w:t>
      </w:r>
      <w:r w:rsidRPr="0098229E">
        <w:rPr>
          <w:rFonts w:hint="cs"/>
          <w:color w:val="000000"/>
          <w:sz w:val="24"/>
          <w:szCs w:val="24"/>
          <w:rtl/>
        </w:rPr>
        <w:t xml:space="preserve"> ج 3 ، ص : 496 .</w:t>
      </w:r>
    </w:p>
  </w:footnote>
  <w:footnote w:id="114">
    <w:p w:rsidR="00477B2F" w:rsidRPr="0098229E" w:rsidRDefault="00477B2F" w:rsidP="00693A80">
      <w:pPr>
        <w:autoSpaceDE w:val="0"/>
        <w:autoSpaceDN w:val="0"/>
        <w:adjustRightInd w:val="0"/>
        <w:spacing w:after="0" w:line="240" w:lineRule="auto"/>
        <w:jc w:val="both"/>
        <w:rPr>
          <w:color w:val="000000"/>
          <w:sz w:val="24"/>
          <w:szCs w:val="24"/>
          <w:rtl/>
        </w:rPr>
      </w:pPr>
      <w:r w:rsidRPr="0098229E">
        <w:rPr>
          <w:sz w:val="24"/>
          <w:szCs w:val="24"/>
        </w:rPr>
        <w:footnoteRef/>
      </w:r>
      <w:r w:rsidRPr="0098229E">
        <w:rPr>
          <w:sz w:val="24"/>
          <w:szCs w:val="24"/>
        </w:rPr>
        <w:t>)</w:t>
      </w:r>
      <w:r w:rsidRPr="0098229E">
        <w:rPr>
          <w:rFonts w:hint="cs"/>
          <w:sz w:val="24"/>
          <w:szCs w:val="24"/>
          <w:rtl/>
        </w:rPr>
        <w:t>) الماوردي</w:t>
      </w:r>
      <w:r w:rsidRPr="0098229E">
        <w:rPr>
          <w:rFonts w:hint="cs"/>
          <w:color w:val="000000"/>
          <w:sz w:val="24"/>
          <w:szCs w:val="24"/>
          <w:rtl/>
        </w:rPr>
        <w:t>، الحاوي الكبير، مرجع سابق، ج4، ص: 8 .</w:t>
      </w:r>
    </w:p>
  </w:footnote>
  <w:footnote w:id="11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تحفة الأحوذى بشرح جامع الترمذى ، أبواب الحج ، باب ما جاء فى إيجاب الحج بالزاد والراحلة </w:t>
      </w:r>
      <w:r>
        <w:rPr>
          <w:rFonts w:hint="cs"/>
          <w:sz w:val="24"/>
          <w:szCs w:val="24"/>
          <w:rtl/>
        </w:rPr>
        <w:t>، 3/ 542، وما بعدها، رقم الحديث: 810؛ وقال الترمذى</w:t>
      </w:r>
      <w:r w:rsidRPr="0098229E">
        <w:rPr>
          <w:rFonts w:hint="cs"/>
          <w:sz w:val="24"/>
          <w:szCs w:val="24"/>
          <w:rtl/>
        </w:rPr>
        <w:t>: " هذا حديث حسن، والظاهر أن الترمذى حسنه لشواهده، وإلا ففى سند هذا الحديث " إبراهيم بن يزيد الخوزى ، وقد تكلم فيه بعض أهل العلم من جهة حفظه، وقال فيه الإمام</w:t>
      </w:r>
      <w:r>
        <w:rPr>
          <w:rFonts w:hint="cs"/>
          <w:sz w:val="24"/>
          <w:szCs w:val="24"/>
          <w:rtl/>
        </w:rPr>
        <w:t xml:space="preserve"> أحمد، والنسائى، وعلى بن الجنيد: متروك الحديث، وقال ابن معين: ليس بثقة، وقال مرة</w:t>
      </w:r>
      <w:r w:rsidRPr="0098229E">
        <w:rPr>
          <w:rFonts w:hint="cs"/>
          <w:sz w:val="24"/>
          <w:szCs w:val="24"/>
          <w:rtl/>
        </w:rPr>
        <w:t xml:space="preserve">: ليس بشئ، وقال الدارقطنى : منكر الحديث ، فالحديث كل طرقه ضعيفه، </w:t>
      </w:r>
      <w:r w:rsidRPr="0098229E">
        <w:rPr>
          <w:sz w:val="24"/>
          <w:szCs w:val="24"/>
          <w:rtl/>
        </w:rPr>
        <w:t>وأصح ما روى فى هذا الحديث هو رواية الحسن المرسلة</w:t>
      </w:r>
      <w:r>
        <w:rPr>
          <w:rFonts w:hint="cs"/>
          <w:sz w:val="24"/>
          <w:szCs w:val="24"/>
          <w:rtl/>
        </w:rPr>
        <w:t>، انظر</w:t>
      </w:r>
      <w:r w:rsidRPr="0098229E">
        <w:rPr>
          <w:rFonts w:hint="cs"/>
          <w:sz w:val="24"/>
          <w:szCs w:val="24"/>
          <w:rtl/>
        </w:rPr>
        <w:t xml:space="preserve">: نصب الراية لأحاديث الهداية، كتاب الحج، 3/8 </w:t>
      </w:r>
      <w:r w:rsidRPr="0098229E">
        <w:rPr>
          <w:sz w:val="24"/>
          <w:szCs w:val="24"/>
          <w:rtl/>
        </w:rPr>
        <w:t>–</w:t>
      </w:r>
      <w:r w:rsidRPr="0098229E">
        <w:rPr>
          <w:rFonts w:hint="cs"/>
          <w:sz w:val="24"/>
          <w:szCs w:val="24"/>
          <w:rtl/>
        </w:rPr>
        <w:t xml:space="preserve"> 9 ، رقم الحديث : 3938؛ و</w:t>
      </w:r>
      <w:r w:rsidRPr="0098229E">
        <w:rPr>
          <w:sz w:val="24"/>
          <w:szCs w:val="24"/>
          <w:rtl/>
        </w:rPr>
        <w:t>انظر: تلخيص الحبير فى تخريج أحاديث الرافعي الكبير، كتاب</w:t>
      </w:r>
      <w:r>
        <w:rPr>
          <w:sz w:val="24"/>
          <w:szCs w:val="24"/>
          <w:rtl/>
        </w:rPr>
        <w:t xml:space="preserve"> الحج، 2/ 422 - 423، رقم الحديث</w:t>
      </w:r>
      <w:r w:rsidRPr="0098229E">
        <w:rPr>
          <w:sz w:val="24"/>
          <w:szCs w:val="24"/>
          <w:rtl/>
        </w:rPr>
        <w:t>: 955</w:t>
      </w:r>
      <w:r w:rsidRPr="0098229E">
        <w:rPr>
          <w:rFonts w:hint="cs"/>
          <w:sz w:val="24"/>
          <w:szCs w:val="24"/>
          <w:rtl/>
        </w:rPr>
        <w:t>.</w:t>
      </w:r>
    </w:p>
  </w:footnote>
  <w:footnote w:id="11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w:t>
      </w:r>
      <w:r w:rsidRPr="0098229E">
        <w:rPr>
          <w:sz w:val="24"/>
          <w:szCs w:val="24"/>
          <w:rtl/>
        </w:rPr>
        <w:t>تحفة الأحوذى بشرح جامع الترمذى ، أبواب الحج ، باب ما جاء فى إيجاب الحج بالزاد والراحلة ، 3/ 542</w:t>
      </w:r>
      <w:r w:rsidRPr="0098229E">
        <w:rPr>
          <w:rFonts w:hint="cs"/>
          <w:sz w:val="24"/>
          <w:szCs w:val="24"/>
          <w:rtl/>
        </w:rPr>
        <w:t>؛ الماوردي، الحاوي الكبير، مرجع سابق، ج4، ص: 8 .</w:t>
      </w:r>
    </w:p>
  </w:footnote>
  <w:footnote w:id="117">
    <w:p w:rsidR="00477B2F" w:rsidRPr="0098229E" w:rsidRDefault="00477B2F" w:rsidP="00693A80">
      <w:pPr>
        <w:spacing w:after="0" w:line="240" w:lineRule="auto"/>
        <w:jc w:val="both"/>
        <w:rPr>
          <w:color w:val="FF0000"/>
          <w:sz w:val="24"/>
          <w:szCs w:val="24"/>
          <w:rtl/>
        </w:rPr>
      </w:pPr>
      <w:r w:rsidRPr="0098229E">
        <w:rPr>
          <w:sz w:val="24"/>
          <w:szCs w:val="24"/>
        </w:rPr>
        <w:footnoteRef/>
      </w:r>
      <w:r w:rsidRPr="0098229E">
        <w:rPr>
          <w:sz w:val="24"/>
          <w:szCs w:val="24"/>
        </w:rPr>
        <w:t>)</w:t>
      </w:r>
      <w:r w:rsidRPr="0098229E">
        <w:rPr>
          <w:rFonts w:hint="cs"/>
          <w:sz w:val="24"/>
          <w:szCs w:val="24"/>
          <w:rtl/>
        </w:rPr>
        <w:t xml:space="preserve">) سنن الدارقطنى، كتاب الحج، 3/213، رقم الحديث:2413 ؛ والحديث ضعيف على كثرة طرقه، انظر: </w:t>
      </w:r>
      <w:r w:rsidRPr="0098229E">
        <w:rPr>
          <w:sz w:val="24"/>
          <w:szCs w:val="24"/>
          <w:rtl/>
        </w:rPr>
        <w:t>تحفة الأحوذى بشرح جامع الترمذى، أبواب الحج، باب ما جاء فى إيجاب الحج بالزاد والراحلة ، 3/ 542، وما بعدها</w:t>
      </w:r>
      <w:r w:rsidRPr="0098229E">
        <w:rPr>
          <w:rFonts w:hint="cs"/>
          <w:sz w:val="24"/>
          <w:szCs w:val="24"/>
          <w:rtl/>
        </w:rPr>
        <w:t xml:space="preserve">، </w:t>
      </w:r>
      <w:r w:rsidRPr="0098229E">
        <w:rPr>
          <w:sz w:val="24"/>
          <w:szCs w:val="24"/>
          <w:rtl/>
        </w:rPr>
        <w:t>انظر : نصب الراية لأحاديث الهداية، كتاب الحج، 3/8 – 9</w:t>
      </w:r>
      <w:r w:rsidRPr="0098229E">
        <w:rPr>
          <w:rFonts w:hint="cs"/>
          <w:sz w:val="24"/>
          <w:szCs w:val="24"/>
          <w:rtl/>
        </w:rPr>
        <w:t>.</w:t>
      </w:r>
    </w:p>
  </w:footnote>
  <w:footnote w:id="11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الشافعي، الأم، مرجع سابق ، ج 2 ، ص : 127 .</w:t>
      </w:r>
    </w:p>
  </w:footnote>
  <w:footnote w:id="11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النووي، </w:t>
      </w:r>
      <w:r w:rsidRPr="0098229E">
        <w:rPr>
          <w:color w:val="000000"/>
          <w:sz w:val="24"/>
          <w:szCs w:val="24"/>
          <w:rtl/>
        </w:rPr>
        <w:t>المجموع شرح المهذب</w:t>
      </w:r>
      <w:r w:rsidRPr="0098229E">
        <w:rPr>
          <w:rFonts w:hint="cs"/>
          <w:sz w:val="24"/>
          <w:szCs w:val="24"/>
          <w:rtl/>
        </w:rPr>
        <w:t xml:space="preserve"> ، مرجع سابق ،ج7، ص: 86 ، الماوردي، </w:t>
      </w:r>
      <w:r w:rsidRPr="0098229E">
        <w:rPr>
          <w:sz w:val="24"/>
          <w:szCs w:val="24"/>
          <w:rtl/>
        </w:rPr>
        <w:t>الحاوي الكبير</w:t>
      </w:r>
      <w:r w:rsidRPr="0098229E">
        <w:rPr>
          <w:rFonts w:hint="cs"/>
          <w:sz w:val="24"/>
          <w:szCs w:val="24"/>
          <w:rtl/>
        </w:rPr>
        <w:t>، مرجع سابق ، ج 11، ص : 265 .</w:t>
      </w:r>
    </w:p>
  </w:footnote>
  <w:footnote w:id="12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الحِيرَةُ: بالكسر</w:t>
      </w:r>
      <w:r w:rsidRPr="0098229E">
        <w:rPr>
          <w:sz w:val="24"/>
          <w:szCs w:val="24"/>
          <w:rtl/>
        </w:rPr>
        <w:t xml:space="preserve"> </w:t>
      </w:r>
      <w:r w:rsidRPr="0098229E">
        <w:rPr>
          <w:rFonts w:hint="cs"/>
          <w:sz w:val="24"/>
          <w:szCs w:val="24"/>
          <w:rtl/>
        </w:rPr>
        <w:t>ثم</w:t>
      </w:r>
      <w:r w:rsidRPr="0098229E">
        <w:rPr>
          <w:sz w:val="24"/>
          <w:szCs w:val="24"/>
          <w:rtl/>
        </w:rPr>
        <w:t xml:space="preserve"> </w:t>
      </w:r>
      <w:r w:rsidRPr="0098229E">
        <w:rPr>
          <w:rFonts w:hint="cs"/>
          <w:sz w:val="24"/>
          <w:szCs w:val="24"/>
          <w:rtl/>
        </w:rPr>
        <w:t xml:space="preserve">السكون: مدينة قديمة كانت على بعد ثلاثة أميال من الكوفة، على موضع يقال له النجف، وكانت مسكن ملوك العرب فى الجاهلية، والنجف الآن مدينة </w:t>
      </w:r>
      <w:r w:rsidRPr="0098229E">
        <w:rPr>
          <w:rFonts w:hint="cs"/>
          <w:color w:val="000000"/>
          <w:sz w:val="24"/>
          <w:szCs w:val="24"/>
          <w:rtl/>
        </w:rPr>
        <w:t>كبيرة</w:t>
      </w:r>
      <w:r w:rsidRPr="0098229E">
        <w:rPr>
          <w:rFonts w:hint="cs"/>
          <w:sz w:val="24"/>
          <w:szCs w:val="24"/>
          <w:rtl/>
        </w:rPr>
        <w:t xml:space="preserve"> معروفة بالعراق، وهى مقدسة عند الشيعة ؛ انظر: شهاب</w:t>
      </w:r>
      <w:r w:rsidRPr="0098229E">
        <w:rPr>
          <w:sz w:val="24"/>
          <w:szCs w:val="24"/>
          <w:rtl/>
        </w:rPr>
        <w:t xml:space="preserve"> </w:t>
      </w:r>
      <w:r w:rsidRPr="0098229E">
        <w:rPr>
          <w:rFonts w:hint="cs"/>
          <w:sz w:val="24"/>
          <w:szCs w:val="24"/>
          <w:rtl/>
        </w:rPr>
        <w:t>الدين</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ياقوت</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الرومي</w:t>
      </w:r>
      <w:r w:rsidRPr="0098229E">
        <w:rPr>
          <w:sz w:val="24"/>
          <w:szCs w:val="24"/>
          <w:rtl/>
        </w:rPr>
        <w:t xml:space="preserve"> </w:t>
      </w:r>
      <w:r w:rsidRPr="0098229E">
        <w:rPr>
          <w:rFonts w:hint="cs"/>
          <w:sz w:val="24"/>
          <w:szCs w:val="24"/>
          <w:rtl/>
        </w:rPr>
        <w:t>الحموي، معجم</w:t>
      </w:r>
      <w:r w:rsidRPr="0098229E">
        <w:rPr>
          <w:sz w:val="24"/>
          <w:szCs w:val="24"/>
          <w:rtl/>
        </w:rPr>
        <w:t xml:space="preserve"> </w:t>
      </w:r>
      <w:r w:rsidRPr="0098229E">
        <w:rPr>
          <w:rFonts w:hint="cs"/>
          <w:sz w:val="24"/>
          <w:szCs w:val="24"/>
          <w:rtl/>
        </w:rPr>
        <w:t>البلدان، باب</w:t>
      </w:r>
      <w:r w:rsidRPr="0098229E">
        <w:rPr>
          <w:sz w:val="24"/>
          <w:szCs w:val="24"/>
          <w:rtl/>
        </w:rPr>
        <w:t xml:space="preserve"> </w:t>
      </w:r>
      <w:r w:rsidRPr="0098229E">
        <w:rPr>
          <w:rFonts w:hint="cs"/>
          <w:sz w:val="24"/>
          <w:szCs w:val="24"/>
          <w:rtl/>
        </w:rPr>
        <w:t>الحاء</w:t>
      </w:r>
      <w:r w:rsidRPr="0098229E">
        <w:rPr>
          <w:sz w:val="24"/>
          <w:szCs w:val="24"/>
          <w:rtl/>
        </w:rPr>
        <w:t xml:space="preserve"> </w:t>
      </w:r>
      <w:r w:rsidRPr="0098229E">
        <w:rPr>
          <w:rFonts w:hint="cs"/>
          <w:sz w:val="24"/>
          <w:szCs w:val="24"/>
          <w:rtl/>
        </w:rPr>
        <w:t>والياء</w:t>
      </w:r>
      <w:r w:rsidRPr="0098229E">
        <w:rPr>
          <w:sz w:val="24"/>
          <w:szCs w:val="24"/>
          <w:rtl/>
        </w:rPr>
        <w:t xml:space="preserve"> </w:t>
      </w:r>
      <w:r w:rsidRPr="0098229E">
        <w:rPr>
          <w:rFonts w:hint="cs"/>
          <w:sz w:val="24"/>
          <w:szCs w:val="24"/>
          <w:rtl/>
        </w:rPr>
        <w:t>وما</w:t>
      </w:r>
      <w:r w:rsidRPr="0098229E">
        <w:rPr>
          <w:sz w:val="24"/>
          <w:szCs w:val="24"/>
          <w:rtl/>
        </w:rPr>
        <w:t xml:space="preserve"> </w:t>
      </w:r>
      <w:r w:rsidRPr="0098229E">
        <w:rPr>
          <w:rFonts w:hint="cs"/>
          <w:sz w:val="24"/>
          <w:szCs w:val="24"/>
          <w:rtl/>
        </w:rPr>
        <w:t>يليهما، ط2، (بيروت - دار</w:t>
      </w:r>
      <w:r w:rsidRPr="0098229E">
        <w:rPr>
          <w:sz w:val="24"/>
          <w:szCs w:val="24"/>
          <w:rtl/>
        </w:rPr>
        <w:t xml:space="preserve"> </w:t>
      </w:r>
      <w:r w:rsidRPr="0098229E">
        <w:rPr>
          <w:rFonts w:hint="cs"/>
          <w:sz w:val="24"/>
          <w:szCs w:val="24"/>
          <w:rtl/>
        </w:rPr>
        <w:t xml:space="preserve">صادر، </w:t>
      </w:r>
      <w:r w:rsidRPr="0098229E">
        <w:rPr>
          <w:sz w:val="24"/>
          <w:szCs w:val="24"/>
          <w:rtl/>
        </w:rPr>
        <w:t xml:space="preserve">1995 </w:t>
      </w:r>
      <w:r w:rsidRPr="0098229E">
        <w:rPr>
          <w:rFonts w:hint="cs"/>
          <w:sz w:val="24"/>
          <w:szCs w:val="24"/>
          <w:rtl/>
        </w:rPr>
        <w:t>م)، ج</w:t>
      </w:r>
      <w:r w:rsidRPr="0098229E">
        <w:rPr>
          <w:sz w:val="24"/>
          <w:szCs w:val="24"/>
          <w:rtl/>
        </w:rPr>
        <w:t>2</w:t>
      </w:r>
      <w:r w:rsidRPr="0098229E">
        <w:rPr>
          <w:rFonts w:hint="cs"/>
          <w:sz w:val="24"/>
          <w:szCs w:val="24"/>
          <w:rtl/>
        </w:rPr>
        <w:t xml:space="preserve">، ص: </w:t>
      </w:r>
      <w:r w:rsidRPr="0098229E">
        <w:rPr>
          <w:sz w:val="24"/>
          <w:szCs w:val="24"/>
          <w:rtl/>
        </w:rPr>
        <w:t>328</w:t>
      </w:r>
      <w:r w:rsidRPr="0098229E">
        <w:rPr>
          <w:rFonts w:hint="cs"/>
          <w:sz w:val="24"/>
          <w:szCs w:val="24"/>
          <w:rtl/>
        </w:rPr>
        <w:t>.</w:t>
      </w:r>
    </w:p>
  </w:footnote>
  <w:footnote w:id="121">
    <w:p w:rsidR="00477B2F" w:rsidRPr="0098229E" w:rsidRDefault="00477B2F" w:rsidP="00693A80">
      <w:pPr>
        <w:autoSpaceDE w:val="0"/>
        <w:autoSpaceDN w:val="0"/>
        <w:adjustRightInd w:val="0"/>
        <w:spacing w:after="0" w:line="240" w:lineRule="auto"/>
        <w:jc w:val="both"/>
        <w:rPr>
          <w:color w:val="000080"/>
          <w:sz w:val="24"/>
          <w:szCs w:val="24"/>
          <w:rtl/>
          <w:lang w:val="en-MY"/>
        </w:rPr>
      </w:pPr>
      <w:r w:rsidRPr="0098229E">
        <w:rPr>
          <w:rStyle w:val="FootnoteReference"/>
          <w:sz w:val="24"/>
          <w:szCs w:val="24"/>
          <w:vertAlign w:val="baseline"/>
        </w:rPr>
        <w:footnoteRef/>
      </w:r>
      <w:r w:rsidRPr="0098229E">
        <w:rPr>
          <w:sz w:val="24"/>
          <w:szCs w:val="24"/>
        </w:rPr>
        <w:t>)</w:t>
      </w:r>
      <w:r>
        <w:rPr>
          <w:rFonts w:hint="cs"/>
          <w:sz w:val="24"/>
          <w:szCs w:val="24"/>
          <w:rtl/>
        </w:rPr>
        <w:t>) الظعينة</w:t>
      </w:r>
      <w:r w:rsidRPr="0098229E">
        <w:rPr>
          <w:rFonts w:hint="cs"/>
          <w:sz w:val="24"/>
          <w:szCs w:val="24"/>
          <w:rtl/>
        </w:rPr>
        <w:t>: الظعن</w:t>
      </w:r>
      <w:r w:rsidRPr="0098229E">
        <w:rPr>
          <w:sz w:val="24"/>
          <w:szCs w:val="24"/>
          <w:rtl/>
        </w:rPr>
        <w:t xml:space="preserve">: </w:t>
      </w:r>
      <w:r w:rsidRPr="0098229E">
        <w:rPr>
          <w:rFonts w:hint="cs"/>
          <w:sz w:val="24"/>
          <w:szCs w:val="24"/>
          <w:rtl/>
        </w:rPr>
        <w:t>النساء،</w:t>
      </w:r>
      <w:r w:rsidRPr="0098229E">
        <w:rPr>
          <w:sz w:val="24"/>
          <w:szCs w:val="24"/>
          <w:rtl/>
        </w:rPr>
        <w:t xml:space="preserve"> </w:t>
      </w:r>
      <w:r w:rsidRPr="0098229E">
        <w:rPr>
          <w:rFonts w:hint="cs"/>
          <w:sz w:val="24"/>
          <w:szCs w:val="24"/>
          <w:rtl/>
        </w:rPr>
        <w:t>واحدتها</w:t>
      </w:r>
      <w:r w:rsidRPr="0098229E">
        <w:rPr>
          <w:sz w:val="24"/>
          <w:szCs w:val="24"/>
          <w:rtl/>
        </w:rPr>
        <w:t xml:space="preserve"> </w:t>
      </w:r>
      <w:r w:rsidRPr="0098229E">
        <w:rPr>
          <w:rFonts w:hint="cs"/>
          <w:sz w:val="24"/>
          <w:szCs w:val="24"/>
          <w:rtl/>
        </w:rPr>
        <w:t xml:space="preserve">ظعينة، والمراد: بها المرأة، وقال ابن الأنبارى: </w:t>
      </w:r>
      <w:r w:rsidRPr="0098229E">
        <w:rPr>
          <w:color w:val="000000"/>
          <w:sz w:val="24"/>
          <w:szCs w:val="24"/>
          <w:rtl/>
        </w:rPr>
        <w:t>الأصل في الظعينة</w:t>
      </w:r>
      <w:r w:rsidRPr="0098229E">
        <w:rPr>
          <w:rFonts w:hint="cs"/>
          <w:color w:val="000000"/>
          <w:sz w:val="24"/>
          <w:szCs w:val="24"/>
          <w:rtl/>
        </w:rPr>
        <w:t>:</w:t>
      </w:r>
      <w:r w:rsidRPr="0098229E">
        <w:rPr>
          <w:color w:val="000000"/>
          <w:sz w:val="24"/>
          <w:szCs w:val="24"/>
          <w:rtl/>
        </w:rPr>
        <w:t xml:space="preserve"> المرأة تكون في هودجها</w:t>
      </w:r>
      <w:r w:rsidRPr="0098229E">
        <w:rPr>
          <w:rFonts w:hint="cs"/>
          <w:color w:val="000000"/>
          <w:sz w:val="24"/>
          <w:szCs w:val="24"/>
          <w:rtl/>
        </w:rPr>
        <w:t xml:space="preserve">، </w:t>
      </w:r>
      <w:r w:rsidRPr="0098229E">
        <w:rPr>
          <w:color w:val="000000"/>
          <w:sz w:val="24"/>
          <w:szCs w:val="24"/>
          <w:rtl/>
        </w:rPr>
        <w:t xml:space="preserve">وقيل </w:t>
      </w:r>
      <w:r w:rsidRPr="0098229E">
        <w:rPr>
          <w:sz w:val="24"/>
          <w:szCs w:val="24"/>
          <w:rtl/>
        </w:rPr>
        <w:t>الظَّعِينة المرأَة</w:t>
      </w:r>
      <w:r w:rsidRPr="0098229E">
        <w:rPr>
          <w:color w:val="000000"/>
          <w:sz w:val="24"/>
          <w:szCs w:val="24"/>
          <w:rtl/>
        </w:rPr>
        <w:t xml:space="preserve"> في الهودج ثم قيل للهودج بلا امرأَة </w:t>
      </w:r>
      <w:r w:rsidRPr="0098229E">
        <w:rPr>
          <w:rFonts w:hint="cs"/>
          <w:color w:val="000000"/>
          <w:sz w:val="24"/>
          <w:szCs w:val="24"/>
          <w:rtl/>
        </w:rPr>
        <w:t xml:space="preserve">، </w:t>
      </w:r>
      <w:r w:rsidRPr="0098229E">
        <w:rPr>
          <w:color w:val="000000"/>
          <w:sz w:val="24"/>
          <w:szCs w:val="24"/>
          <w:rtl/>
        </w:rPr>
        <w:t>وللمرأَة بلا هودج</w:t>
      </w:r>
      <w:r w:rsidRPr="0098229E">
        <w:rPr>
          <w:rFonts w:hint="cs"/>
          <w:color w:val="000000"/>
          <w:sz w:val="24"/>
          <w:szCs w:val="24"/>
          <w:rtl/>
        </w:rPr>
        <w:t>؛</w:t>
      </w:r>
      <w:r w:rsidRPr="0098229E">
        <w:rPr>
          <w:rFonts w:hint="cs"/>
          <w:sz w:val="24"/>
          <w:szCs w:val="24"/>
          <w:rtl/>
        </w:rPr>
        <w:t xml:space="preserve"> انظر: </w:t>
      </w:r>
      <w:r w:rsidRPr="0098229E">
        <w:rPr>
          <w:rFonts w:hint="eastAsia"/>
          <w:sz w:val="24"/>
          <w:szCs w:val="24"/>
          <w:rtl/>
        </w:rPr>
        <w:t>ابن</w:t>
      </w:r>
      <w:r w:rsidRPr="0098229E">
        <w:rPr>
          <w:sz w:val="24"/>
          <w:szCs w:val="24"/>
          <w:rtl/>
        </w:rPr>
        <w:t xml:space="preserve"> </w:t>
      </w:r>
      <w:r w:rsidRPr="0098229E">
        <w:rPr>
          <w:rFonts w:hint="eastAsia"/>
          <w:sz w:val="24"/>
          <w:szCs w:val="24"/>
          <w:rtl/>
        </w:rPr>
        <w:t>منظور</w:t>
      </w:r>
      <w:r w:rsidRPr="0098229E">
        <w:rPr>
          <w:rFonts w:hint="cs"/>
          <w:sz w:val="24"/>
          <w:szCs w:val="24"/>
          <w:rtl/>
        </w:rPr>
        <w:t xml:space="preserve">، </w:t>
      </w:r>
      <w:r w:rsidRPr="0098229E">
        <w:rPr>
          <w:rFonts w:hint="eastAsia"/>
          <w:sz w:val="24"/>
          <w:szCs w:val="24"/>
          <w:rtl/>
        </w:rPr>
        <w:t>محمد</w:t>
      </w:r>
      <w:r w:rsidRPr="0098229E">
        <w:rPr>
          <w:sz w:val="24"/>
          <w:szCs w:val="24"/>
          <w:rtl/>
        </w:rPr>
        <w:t xml:space="preserve"> </w:t>
      </w:r>
      <w:r w:rsidRPr="0098229E">
        <w:rPr>
          <w:rFonts w:hint="eastAsia"/>
          <w:sz w:val="24"/>
          <w:szCs w:val="24"/>
          <w:rtl/>
        </w:rPr>
        <w:t>بن</w:t>
      </w:r>
      <w:r w:rsidRPr="0098229E">
        <w:rPr>
          <w:sz w:val="24"/>
          <w:szCs w:val="24"/>
          <w:rtl/>
        </w:rPr>
        <w:t xml:space="preserve"> </w:t>
      </w:r>
      <w:r w:rsidRPr="0098229E">
        <w:rPr>
          <w:rFonts w:hint="eastAsia"/>
          <w:sz w:val="24"/>
          <w:szCs w:val="24"/>
          <w:rtl/>
        </w:rPr>
        <w:t>مكرم</w:t>
      </w:r>
      <w:r w:rsidRPr="0098229E">
        <w:rPr>
          <w:sz w:val="24"/>
          <w:szCs w:val="24"/>
          <w:rtl/>
        </w:rPr>
        <w:t xml:space="preserve"> </w:t>
      </w:r>
      <w:r w:rsidRPr="0098229E">
        <w:rPr>
          <w:rFonts w:hint="eastAsia"/>
          <w:sz w:val="24"/>
          <w:szCs w:val="24"/>
          <w:rtl/>
        </w:rPr>
        <w:t>بن</w:t>
      </w:r>
      <w:r w:rsidRPr="0098229E">
        <w:rPr>
          <w:sz w:val="24"/>
          <w:szCs w:val="24"/>
          <w:rtl/>
        </w:rPr>
        <w:t xml:space="preserve"> </w:t>
      </w:r>
      <w:r w:rsidRPr="0098229E">
        <w:rPr>
          <w:rFonts w:hint="eastAsia"/>
          <w:sz w:val="24"/>
          <w:szCs w:val="24"/>
          <w:rtl/>
        </w:rPr>
        <w:t>على،</w:t>
      </w:r>
      <w:r w:rsidRPr="0098229E">
        <w:rPr>
          <w:sz w:val="24"/>
          <w:szCs w:val="24"/>
          <w:rtl/>
        </w:rPr>
        <w:t xml:space="preserve"> </w:t>
      </w:r>
      <w:r w:rsidRPr="0098229E">
        <w:rPr>
          <w:rFonts w:hint="eastAsia"/>
          <w:sz w:val="24"/>
          <w:szCs w:val="24"/>
          <w:rtl/>
        </w:rPr>
        <w:t>أبو</w:t>
      </w:r>
      <w:r w:rsidRPr="0098229E">
        <w:rPr>
          <w:sz w:val="24"/>
          <w:szCs w:val="24"/>
          <w:rtl/>
        </w:rPr>
        <w:t xml:space="preserve"> </w:t>
      </w:r>
      <w:r w:rsidRPr="0098229E">
        <w:rPr>
          <w:rFonts w:hint="eastAsia"/>
          <w:sz w:val="24"/>
          <w:szCs w:val="24"/>
          <w:rtl/>
        </w:rPr>
        <w:t>الفضل،</w:t>
      </w:r>
      <w:r w:rsidRPr="0098229E">
        <w:rPr>
          <w:sz w:val="24"/>
          <w:szCs w:val="24"/>
          <w:rtl/>
        </w:rPr>
        <w:t xml:space="preserve"> </w:t>
      </w:r>
      <w:r w:rsidRPr="0098229E">
        <w:rPr>
          <w:rFonts w:hint="eastAsia"/>
          <w:sz w:val="24"/>
          <w:szCs w:val="24"/>
          <w:rtl/>
        </w:rPr>
        <w:t>جمال</w:t>
      </w:r>
      <w:r w:rsidRPr="0098229E">
        <w:rPr>
          <w:sz w:val="24"/>
          <w:szCs w:val="24"/>
          <w:rtl/>
        </w:rPr>
        <w:t xml:space="preserve"> </w:t>
      </w:r>
      <w:r w:rsidRPr="0098229E">
        <w:rPr>
          <w:rFonts w:hint="eastAsia"/>
          <w:sz w:val="24"/>
          <w:szCs w:val="24"/>
          <w:rtl/>
        </w:rPr>
        <w:t>الدين</w:t>
      </w:r>
      <w:r w:rsidRPr="0098229E">
        <w:rPr>
          <w:sz w:val="24"/>
          <w:szCs w:val="24"/>
          <w:rtl/>
        </w:rPr>
        <w:t xml:space="preserve"> </w:t>
      </w:r>
      <w:r w:rsidRPr="0098229E">
        <w:rPr>
          <w:rFonts w:hint="eastAsia"/>
          <w:sz w:val="24"/>
          <w:szCs w:val="24"/>
          <w:rtl/>
        </w:rPr>
        <w:t>ابن</w:t>
      </w:r>
      <w:r w:rsidRPr="0098229E">
        <w:rPr>
          <w:sz w:val="24"/>
          <w:szCs w:val="24"/>
          <w:rtl/>
        </w:rPr>
        <w:t xml:space="preserve"> </w:t>
      </w:r>
      <w:r w:rsidRPr="0098229E">
        <w:rPr>
          <w:rFonts w:hint="eastAsia"/>
          <w:sz w:val="24"/>
          <w:szCs w:val="24"/>
          <w:rtl/>
        </w:rPr>
        <w:t>منظور</w:t>
      </w:r>
      <w:r w:rsidRPr="0098229E">
        <w:rPr>
          <w:sz w:val="24"/>
          <w:szCs w:val="24"/>
          <w:rtl/>
        </w:rPr>
        <w:t xml:space="preserve"> </w:t>
      </w:r>
      <w:r w:rsidRPr="0098229E">
        <w:rPr>
          <w:rFonts w:hint="eastAsia"/>
          <w:sz w:val="24"/>
          <w:szCs w:val="24"/>
          <w:rtl/>
        </w:rPr>
        <w:t>الأنصاري</w:t>
      </w:r>
      <w:r w:rsidRPr="0098229E">
        <w:rPr>
          <w:sz w:val="24"/>
          <w:szCs w:val="24"/>
          <w:rtl/>
        </w:rPr>
        <w:t xml:space="preserve"> </w:t>
      </w:r>
      <w:r w:rsidRPr="0098229E">
        <w:rPr>
          <w:rFonts w:hint="eastAsia"/>
          <w:sz w:val="24"/>
          <w:szCs w:val="24"/>
          <w:rtl/>
        </w:rPr>
        <w:t>الرويفعى</w:t>
      </w:r>
      <w:r w:rsidRPr="0098229E">
        <w:rPr>
          <w:rFonts w:hint="cs"/>
          <w:sz w:val="24"/>
          <w:szCs w:val="24"/>
          <w:rtl/>
        </w:rPr>
        <w:t>، ل</w:t>
      </w:r>
      <w:r>
        <w:rPr>
          <w:rFonts w:hint="cs"/>
          <w:sz w:val="24"/>
          <w:szCs w:val="24"/>
          <w:rtl/>
        </w:rPr>
        <w:t xml:space="preserve">سان العرب، فصل: الظاء المعجمة، </w:t>
      </w:r>
      <w:r w:rsidRPr="0098229E">
        <w:rPr>
          <w:rFonts w:hint="cs"/>
          <w:sz w:val="24"/>
          <w:szCs w:val="24"/>
          <w:rtl/>
        </w:rPr>
        <w:t>ط3، (</w:t>
      </w:r>
      <w:r w:rsidRPr="0098229E">
        <w:rPr>
          <w:rFonts w:hint="eastAsia"/>
          <w:sz w:val="24"/>
          <w:szCs w:val="24"/>
          <w:rtl/>
        </w:rPr>
        <w:t>بيروت</w:t>
      </w:r>
      <w:r w:rsidRPr="0098229E">
        <w:rPr>
          <w:rFonts w:hint="cs"/>
          <w:sz w:val="24"/>
          <w:szCs w:val="24"/>
          <w:rtl/>
        </w:rPr>
        <w:t xml:space="preserve">، دار صادر، </w:t>
      </w:r>
      <w:r w:rsidRPr="0098229E">
        <w:rPr>
          <w:sz w:val="24"/>
          <w:szCs w:val="24"/>
          <w:rtl/>
        </w:rPr>
        <w:t xml:space="preserve">1414 </w:t>
      </w:r>
      <w:r w:rsidRPr="0098229E">
        <w:rPr>
          <w:rFonts w:hint="eastAsia"/>
          <w:sz w:val="24"/>
          <w:szCs w:val="24"/>
          <w:rtl/>
        </w:rPr>
        <w:t>هـ</w:t>
      </w:r>
      <w:r w:rsidRPr="0098229E">
        <w:rPr>
          <w:rFonts w:hint="cs"/>
          <w:sz w:val="24"/>
          <w:szCs w:val="24"/>
          <w:rtl/>
        </w:rPr>
        <w:t xml:space="preserve"> )، ج13، ص: </w:t>
      </w:r>
      <w:r w:rsidRPr="0098229E">
        <w:rPr>
          <w:sz w:val="24"/>
          <w:szCs w:val="24"/>
          <w:rtl/>
        </w:rPr>
        <w:t>271</w:t>
      </w:r>
      <w:r w:rsidRPr="0098229E">
        <w:rPr>
          <w:rFonts w:hint="cs"/>
          <w:sz w:val="24"/>
          <w:szCs w:val="24"/>
          <w:rtl/>
        </w:rPr>
        <w:t xml:space="preserve"> ؛ </w:t>
      </w:r>
      <w:r w:rsidRPr="0098229E">
        <w:rPr>
          <w:rFonts w:hint="cs"/>
          <w:color w:val="000000"/>
          <w:sz w:val="24"/>
          <w:szCs w:val="24"/>
          <w:rtl/>
          <w:lang w:val="en-MY" w:eastAsia="en-MY"/>
        </w:rPr>
        <w:t>ابن الأثير، مجد</w:t>
      </w:r>
      <w:r w:rsidRPr="0098229E">
        <w:rPr>
          <w:color w:val="000000"/>
          <w:sz w:val="24"/>
          <w:szCs w:val="24"/>
          <w:rtl/>
          <w:lang w:val="en-MY" w:eastAsia="en-MY"/>
        </w:rPr>
        <w:t xml:space="preserve"> </w:t>
      </w:r>
      <w:r w:rsidRPr="0098229E">
        <w:rPr>
          <w:rFonts w:hint="cs"/>
          <w:color w:val="000000"/>
          <w:sz w:val="24"/>
          <w:szCs w:val="24"/>
          <w:rtl/>
          <w:lang w:val="en-MY" w:eastAsia="en-MY"/>
        </w:rPr>
        <w:t>الدين</w:t>
      </w:r>
      <w:r w:rsidRPr="0098229E">
        <w:rPr>
          <w:color w:val="000000"/>
          <w:sz w:val="24"/>
          <w:szCs w:val="24"/>
          <w:rtl/>
          <w:lang w:val="en-MY" w:eastAsia="en-MY"/>
        </w:rPr>
        <w:t xml:space="preserve"> </w:t>
      </w:r>
      <w:r w:rsidRPr="0098229E">
        <w:rPr>
          <w:rFonts w:hint="cs"/>
          <w:color w:val="000000"/>
          <w:sz w:val="24"/>
          <w:szCs w:val="24"/>
          <w:rtl/>
          <w:lang w:val="en-MY" w:eastAsia="en-MY"/>
        </w:rPr>
        <w:t>أبو</w:t>
      </w:r>
      <w:r w:rsidRPr="0098229E">
        <w:rPr>
          <w:color w:val="000000"/>
          <w:sz w:val="24"/>
          <w:szCs w:val="24"/>
          <w:rtl/>
          <w:lang w:val="en-MY" w:eastAsia="en-MY"/>
        </w:rPr>
        <w:t xml:space="preserve"> </w:t>
      </w:r>
      <w:r w:rsidRPr="0098229E">
        <w:rPr>
          <w:rFonts w:hint="cs"/>
          <w:color w:val="000000"/>
          <w:sz w:val="24"/>
          <w:szCs w:val="24"/>
          <w:rtl/>
          <w:lang w:val="en-MY" w:eastAsia="en-MY"/>
        </w:rPr>
        <w:t>السعادات</w:t>
      </w:r>
      <w:r w:rsidRPr="0098229E">
        <w:rPr>
          <w:color w:val="000000"/>
          <w:sz w:val="24"/>
          <w:szCs w:val="24"/>
          <w:rtl/>
          <w:lang w:val="en-MY" w:eastAsia="en-MY"/>
        </w:rPr>
        <w:t xml:space="preserve"> </w:t>
      </w:r>
      <w:r w:rsidRPr="0098229E">
        <w:rPr>
          <w:rFonts w:hint="cs"/>
          <w:color w:val="000000"/>
          <w:sz w:val="24"/>
          <w:szCs w:val="24"/>
          <w:rtl/>
          <w:lang w:val="en-MY" w:eastAsia="en-MY"/>
        </w:rPr>
        <w:t>المبارك</w:t>
      </w:r>
      <w:r w:rsidRPr="0098229E">
        <w:rPr>
          <w:color w:val="000000"/>
          <w:sz w:val="24"/>
          <w:szCs w:val="24"/>
          <w:rtl/>
          <w:lang w:val="en-MY" w:eastAsia="en-MY"/>
        </w:rPr>
        <w:t xml:space="preserve"> </w:t>
      </w:r>
      <w:r w:rsidRPr="0098229E">
        <w:rPr>
          <w:rFonts w:hint="cs"/>
          <w:color w:val="000000"/>
          <w:sz w:val="24"/>
          <w:szCs w:val="24"/>
          <w:rtl/>
          <w:lang w:val="en-MY" w:eastAsia="en-MY"/>
        </w:rPr>
        <w:t>بن</w:t>
      </w:r>
      <w:r w:rsidRPr="0098229E">
        <w:rPr>
          <w:color w:val="000000"/>
          <w:sz w:val="24"/>
          <w:szCs w:val="24"/>
          <w:rtl/>
          <w:lang w:val="en-MY" w:eastAsia="en-MY"/>
        </w:rPr>
        <w:t xml:space="preserve"> </w:t>
      </w:r>
      <w:r w:rsidRPr="0098229E">
        <w:rPr>
          <w:rFonts w:hint="cs"/>
          <w:color w:val="000000"/>
          <w:sz w:val="24"/>
          <w:szCs w:val="24"/>
          <w:rtl/>
          <w:lang w:val="en-MY" w:eastAsia="en-MY"/>
        </w:rPr>
        <w:t>محمد</w:t>
      </w:r>
      <w:r w:rsidRPr="0098229E">
        <w:rPr>
          <w:color w:val="000000"/>
          <w:sz w:val="24"/>
          <w:szCs w:val="24"/>
          <w:rtl/>
          <w:lang w:val="en-MY" w:eastAsia="en-MY"/>
        </w:rPr>
        <w:t xml:space="preserve"> </w:t>
      </w:r>
      <w:r w:rsidRPr="0098229E">
        <w:rPr>
          <w:rFonts w:hint="cs"/>
          <w:color w:val="000000"/>
          <w:sz w:val="24"/>
          <w:szCs w:val="24"/>
          <w:rtl/>
          <w:lang w:val="en-MY" w:eastAsia="en-MY"/>
        </w:rPr>
        <w:t>بن</w:t>
      </w:r>
      <w:r w:rsidRPr="0098229E">
        <w:rPr>
          <w:color w:val="000000"/>
          <w:sz w:val="24"/>
          <w:szCs w:val="24"/>
          <w:rtl/>
          <w:lang w:val="en-MY" w:eastAsia="en-MY"/>
        </w:rPr>
        <w:t xml:space="preserve"> </w:t>
      </w:r>
      <w:r w:rsidRPr="0098229E">
        <w:rPr>
          <w:rFonts w:hint="cs"/>
          <w:color w:val="000000"/>
          <w:sz w:val="24"/>
          <w:szCs w:val="24"/>
          <w:rtl/>
          <w:lang w:val="en-MY" w:eastAsia="en-MY"/>
        </w:rPr>
        <w:t>محمد</w:t>
      </w:r>
      <w:r w:rsidRPr="0098229E">
        <w:rPr>
          <w:color w:val="000000"/>
          <w:sz w:val="24"/>
          <w:szCs w:val="24"/>
          <w:rtl/>
          <w:lang w:val="en-MY" w:eastAsia="en-MY"/>
        </w:rPr>
        <w:t xml:space="preserve"> </w:t>
      </w:r>
      <w:r w:rsidRPr="0098229E">
        <w:rPr>
          <w:rFonts w:hint="cs"/>
          <w:color w:val="000000"/>
          <w:sz w:val="24"/>
          <w:szCs w:val="24"/>
          <w:rtl/>
          <w:lang w:val="en-MY" w:eastAsia="en-MY"/>
        </w:rPr>
        <w:t>بن</w:t>
      </w:r>
      <w:r w:rsidRPr="0098229E">
        <w:rPr>
          <w:color w:val="000000"/>
          <w:sz w:val="24"/>
          <w:szCs w:val="24"/>
          <w:rtl/>
          <w:lang w:val="en-MY" w:eastAsia="en-MY"/>
        </w:rPr>
        <w:t xml:space="preserve"> </w:t>
      </w:r>
      <w:r w:rsidRPr="0098229E">
        <w:rPr>
          <w:rFonts w:hint="cs"/>
          <w:color w:val="000000"/>
          <w:sz w:val="24"/>
          <w:szCs w:val="24"/>
          <w:rtl/>
          <w:lang w:val="en-MY" w:eastAsia="en-MY"/>
        </w:rPr>
        <w:t>محمد</w:t>
      </w:r>
      <w:r w:rsidRPr="0098229E">
        <w:rPr>
          <w:color w:val="000000"/>
          <w:sz w:val="24"/>
          <w:szCs w:val="24"/>
          <w:rtl/>
          <w:lang w:val="en-MY" w:eastAsia="en-MY"/>
        </w:rPr>
        <w:t xml:space="preserve"> </w:t>
      </w:r>
      <w:r w:rsidRPr="0098229E">
        <w:rPr>
          <w:rFonts w:hint="cs"/>
          <w:color w:val="000000"/>
          <w:sz w:val="24"/>
          <w:szCs w:val="24"/>
          <w:rtl/>
          <w:lang w:val="en-MY" w:eastAsia="en-MY"/>
        </w:rPr>
        <w:t>بن</w:t>
      </w:r>
      <w:r w:rsidRPr="0098229E">
        <w:rPr>
          <w:color w:val="000000"/>
          <w:sz w:val="24"/>
          <w:szCs w:val="24"/>
          <w:rtl/>
          <w:lang w:val="en-MY" w:eastAsia="en-MY"/>
        </w:rPr>
        <w:t xml:space="preserve"> </w:t>
      </w:r>
      <w:r w:rsidRPr="0098229E">
        <w:rPr>
          <w:rFonts w:hint="cs"/>
          <w:color w:val="000000"/>
          <w:sz w:val="24"/>
          <w:szCs w:val="24"/>
          <w:rtl/>
          <w:lang w:val="en-MY" w:eastAsia="en-MY"/>
        </w:rPr>
        <w:t>عبد</w:t>
      </w:r>
      <w:r w:rsidRPr="0098229E">
        <w:rPr>
          <w:color w:val="000000"/>
          <w:sz w:val="24"/>
          <w:szCs w:val="24"/>
          <w:rtl/>
          <w:lang w:val="en-MY" w:eastAsia="en-MY"/>
        </w:rPr>
        <w:t xml:space="preserve"> </w:t>
      </w:r>
      <w:r w:rsidRPr="0098229E">
        <w:rPr>
          <w:rFonts w:hint="cs"/>
          <w:color w:val="000000"/>
          <w:sz w:val="24"/>
          <w:szCs w:val="24"/>
          <w:rtl/>
          <w:lang w:val="en-MY" w:eastAsia="en-MY"/>
        </w:rPr>
        <w:t>الكريم</w:t>
      </w:r>
      <w:r w:rsidRPr="0098229E">
        <w:rPr>
          <w:color w:val="000000"/>
          <w:sz w:val="24"/>
          <w:szCs w:val="24"/>
          <w:rtl/>
          <w:lang w:val="en-MY" w:eastAsia="en-MY"/>
        </w:rPr>
        <w:t xml:space="preserve"> </w:t>
      </w:r>
      <w:r w:rsidRPr="0098229E">
        <w:rPr>
          <w:rFonts w:hint="cs"/>
          <w:color w:val="000000"/>
          <w:sz w:val="24"/>
          <w:szCs w:val="24"/>
          <w:rtl/>
          <w:lang w:val="en-MY" w:eastAsia="en-MY"/>
        </w:rPr>
        <w:t>الشيباني</w:t>
      </w:r>
      <w:r w:rsidRPr="0098229E">
        <w:rPr>
          <w:color w:val="000000"/>
          <w:sz w:val="24"/>
          <w:szCs w:val="24"/>
          <w:rtl/>
          <w:lang w:val="en-MY" w:eastAsia="en-MY"/>
        </w:rPr>
        <w:t xml:space="preserve"> </w:t>
      </w:r>
      <w:r w:rsidRPr="0098229E">
        <w:rPr>
          <w:rFonts w:hint="cs"/>
          <w:color w:val="000000"/>
          <w:sz w:val="24"/>
          <w:szCs w:val="24"/>
          <w:rtl/>
          <w:lang w:val="en-MY" w:eastAsia="en-MY"/>
        </w:rPr>
        <w:t>الجزري</w:t>
      </w:r>
      <w:r w:rsidRPr="0098229E">
        <w:rPr>
          <w:color w:val="000000"/>
          <w:sz w:val="24"/>
          <w:szCs w:val="24"/>
          <w:rtl/>
          <w:lang w:val="en-MY" w:eastAsia="en-MY"/>
        </w:rPr>
        <w:t xml:space="preserve"> </w:t>
      </w:r>
      <w:r w:rsidRPr="0098229E">
        <w:rPr>
          <w:rFonts w:hint="cs"/>
          <w:color w:val="000000"/>
          <w:sz w:val="24"/>
          <w:szCs w:val="24"/>
          <w:rtl/>
          <w:lang w:val="en-MY" w:eastAsia="en-MY"/>
        </w:rPr>
        <w:t>ابن</w:t>
      </w:r>
      <w:r w:rsidRPr="0098229E">
        <w:rPr>
          <w:color w:val="000000"/>
          <w:sz w:val="24"/>
          <w:szCs w:val="24"/>
          <w:rtl/>
          <w:lang w:val="en-MY" w:eastAsia="en-MY"/>
        </w:rPr>
        <w:t xml:space="preserve"> </w:t>
      </w:r>
      <w:r w:rsidRPr="0098229E">
        <w:rPr>
          <w:rFonts w:hint="cs"/>
          <w:color w:val="000000"/>
          <w:sz w:val="24"/>
          <w:szCs w:val="24"/>
          <w:rtl/>
          <w:lang w:val="en-MY" w:eastAsia="en-MY"/>
        </w:rPr>
        <w:t>الأثير، النهاية</w:t>
      </w:r>
      <w:r w:rsidRPr="0098229E">
        <w:rPr>
          <w:color w:val="000000"/>
          <w:sz w:val="24"/>
          <w:szCs w:val="24"/>
          <w:rtl/>
          <w:lang w:val="en-MY" w:eastAsia="en-MY"/>
        </w:rPr>
        <w:t xml:space="preserve"> </w:t>
      </w:r>
      <w:r w:rsidRPr="0098229E">
        <w:rPr>
          <w:rFonts w:hint="cs"/>
          <w:color w:val="000000"/>
          <w:sz w:val="24"/>
          <w:szCs w:val="24"/>
          <w:rtl/>
          <w:lang w:val="en-MY" w:eastAsia="en-MY"/>
        </w:rPr>
        <w:t>في</w:t>
      </w:r>
      <w:r w:rsidRPr="0098229E">
        <w:rPr>
          <w:color w:val="000000"/>
          <w:sz w:val="24"/>
          <w:szCs w:val="24"/>
          <w:rtl/>
          <w:lang w:val="en-MY" w:eastAsia="en-MY"/>
        </w:rPr>
        <w:t xml:space="preserve"> </w:t>
      </w:r>
      <w:r w:rsidRPr="0098229E">
        <w:rPr>
          <w:rFonts w:hint="cs"/>
          <w:color w:val="000000"/>
          <w:sz w:val="24"/>
          <w:szCs w:val="24"/>
          <w:rtl/>
          <w:lang w:val="en-MY" w:eastAsia="en-MY"/>
        </w:rPr>
        <w:t>غريب</w:t>
      </w:r>
      <w:r w:rsidRPr="0098229E">
        <w:rPr>
          <w:color w:val="000000"/>
          <w:sz w:val="24"/>
          <w:szCs w:val="24"/>
          <w:rtl/>
          <w:lang w:val="en-MY" w:eastAsia="en-MY"/>
        </w:rPr>
        <w:t xml:space="preserve"> </w:t>
      </w:r>
      <w:r w:rsidRPr="0098229E">
        <w:rPr>
          <w:rFonts w:hint="cs"/>
          <w:color w:val="000000"/>
          <w:sz w:val="24"/>
          <w:szCs w:val="24"/>
          <w:rtl/>
          <w:lang w:val="en-MY" w:eastAsia="en-MY"/>
        </w:rPr>
        <w:t>الحديث</w:t>
      </w:r>
      <w:r w:rsidRPr="0098229E">
        <w:rPr>
          <w:color w:val="000000"/>
          <w:sz w:val="24"/>
          <w:szCs w:val="24"/>
          <w:rtl/>
          <w:lang w:val="en-MY" w:eastAsia="en-MY"/>
        </w:rPr>
        <w:t xml:space="preserve"> </w:t>
      </w:r>
      <w:r w:rsidRPr="0098229E">
        <w:rPr>
          <w:rFonts w:hint="cs"/>
          <w:sz w:val="24"/>
          <w:szCs w:val="24"/>
          <w:rtl/>
          <w:lang w:val="en-MY" w:eastAsia="en-MY"/>
        </w:rPr>
        <w:t>والأثر، تحقيق</w:t>
      </w:r>
      <w:r w:rsidRPr="0098229E">
        <w:rPr>
          <w:sz w:val="24"/>
          <w:szCs w:val="24"/>
          <w:rtl/>
          <w:lang w:val="en-MY" w:eastAsia="en-MY"/>
        </w:rPr>
        <w:t xml:space="preserve">: </w:t>
      </w:r>
      <w:r w:rsidRPr="0098229E">
        <w:rPr>
          <w:rFonts w:hint="cs"/>
          <w:sz w:val="24"/>
          <w:szCs w:val="24"/>
          <w:rtl/>
          <w:lang w:val="en-MY" w:eastAsia="en-MY"/>
        </w:rPr>
        <w:t>طاهر</w:t>
      </w:r>
      <w:r w:rsidRPr="0098229E">
        <w:rPr>
          <w:sz w:val="24"/>
          <w:szCs w:val="24"/>
          <w:rtl/>
          <w:lang w:val="en-MY" w:eastAsia="en-MY"/>
        </w:rPr>
        <w:t xml:space="preserve"> </w:t>
      </w:r>
      <w:r w:rsidRPr="0098229E">
        <w:rPr>
          <w:rFonts w:hint="cs"/>
          <w:sz w:val="24"/>
          <w:szCs w:val="24"/>
          <w:rtl/>
          <w:lang w:val="en-MY" w:eastAsia="en-MY"/>
        </w:rPr>
        <w:t>أحمد</w:t>
      </w:r>
      <w:r w:rsidRPr="0098229E">
        <w:rPr>
          <w:sz w:val="24"/>
          <w:szCs w:val="24"/>
          <w:rtl/>
          <w:lang w:val="en-MY" w:eastAsia="en-MY"/>
        </w:rPr>
        <w:t xml:space="preserve"> </w:t>
      </w:r>
      <w:r w:rsidRPr="0098229E">
        <w:rPr>
          <w:rFonts w:hint="cs"/>
          <w:sz w:val="24"/>
          <w:szCs w:val="24"/>
          <w:rtl/>
          <w:lang w:val="en-MY" w:eastAsia="en-MY"/>
        </w:rPr>
        <w:t>الزاوى</w:t>
      </w:r>
      <w:r w:rsidRPr="0098229E">
        <w:rPr>
          <w:sz w:val="24"/>
          <w:szCs w:val="24"/>
          <w:rtl/>
          <w:lang w:val="en-MY" w:eastAsia="en-MY"/>
        </w:rPr>
        <w:t xml:space="preserve">- </w:t>
      </w:r>
      <w:r w:rsidRPr="0098229E">
        <w:rPr>
          <w:rFonts w:hint="cs"/>
          <w:sz w:val="24"/>
          <w:szCs w:val="24"/>
          <w:rtl/>
          <w:lang w:val="en-MY" w:eastAsia="en-MY"/>
        </w:rPr>
        <w:t>محمود</w:t>
      </w:r>
      <w:r w:rsidRPr="0098229E">
        <w:rPr>
          <w:sz w:val="24"/>
          <w:szCs w:val="24"/>
          <w:rtl/>
          <w:lang w:val="en-MY" w:eastAsia="en-MY"/>
        </w:rPr>
        <w:t xml:space="preserve"> </w:t>
      </w:r>
      <w:r w:rsidRPr="0098229E">
        <w:rPr>
          <w:rFonts w:hint="cs"/>
          <w:sz w:val="24"/>
          <w:szCs w:val="24"/>
          <w:rtl/>
          <w:lang w:val="en-MY" w:eastAsia="en-MY"/>
        </w:rPr>
        <w:t>محمد</w:t>
      </w:r>
      <w:r w:rsidRPr="0098229E">
        <w:rPr>
          <w:sz w:val="24"/>
          <w:szCs w:val="24"/>
          <w:rtl/>
          <w:lang w:val="en-MY" w:eastAsia="en-MY"/>
        </w:rPr>
        <w:t xml:space="preserve"> </w:t>
      </w:r>
      <w:r w:rsidRPr="0098229E">
        <w:rPr>
          <w:rFonts w:hint="cs"/>
          <w:sz w:val="24"/>
          <w:szCs w:val="24"/>
          <w:rtl/>
          <w:lang w:val="en-MY" w:eastAsia="en-MY"/>
        </w:rPr>
        <w:t>الطناحي، بدون ط، (بيروت</w:t>
      </w:r>
      <w:r w:rsidRPr="0098229E">
        <w:rPr>
          <w:sz w:val="24"/>
          <w:szCs w:val="24"/>
          <w:rtl/>
          <w:lang w:val="en-MY" w:eastAsia="en-MY"/>
        </w:rPr>
        <w:t>–</w:t>
      </w:r>
      <w:r w:rsidRPr="0098229E">
        <w:rPr>
          <w:rFonts w:hint="cs"/>
          <w:sz w:val="24"/>
          <w:szCs w:val="24"/>
          <w:rtl/>
          <w:lang w:val="en-MY" w:eastAsia="en-MY"/>
        </w:rPr>
        <w:t xml:space="preserve"> المكتبة العلمية، </w:t>
      </w:r>
      <w:r w:rsidRPr="0098229E">
        <w:rPr>
          <w:sz w:val="24"/>
          <w:szCs w:val="24"/>
          <w:rtl/>
          <w:lang w:val="en-MY" w:eastAsia="en-MY"/>
        </w:rPr>
        <w:t>1399</w:t>
      </w:r>
      <w:r w:rsidRPr="0098229E">
        <w:rPr>
          <w:rFonts w:hint="cs"/>
          <w:sz w:val="24"/>
          <w:szCs w:val="24"/>
          <w:rtl/>
          <w:lang w:val="en-MY" w:eastAsia="en-MY"/>
        </w:rPr>
        <w:t>هـ</w:t>
      </w:r>
      <w:r w:rsidRPr="0098229E">
        <w:rPr>
          <w:sz w:val="24"/>
          <w:szCs w:val="24"/>
          <w:rtl/>
          <w:lang w:val="en-MY" w:eastAsia="en-MY"/>
        </w:rPr>
        <w:t>- 1979</w:t>
      </w:r>
      <w:r w:rsidRPr="0098229E">
        <w:rPr>
          <w:rFonts w:hint="cs"/>
          <w:sz w:val="24"/>
          <w:szCs w:val="24"/>
          <w:rtl/>
          <w:lang w:val="en-MY" w:eastAsia="en-MY"/>
        </w:rPr>
        <w:t>م)، ج</w:t>
      </w:r>
      <w:r w:rsidRPr="0098229E">
        <w:rPr>
          <w:sz w:val="24"/>
          <w:szCs w:val="24"/>
          <w:rtl/>
        </w:rPr>
        <w:t xml:space="preserve"> </w:t>
      </w:r>
      <w:r w:rsidRPr="0098229E">
        <w:rPr>
          <w:sz w:val="24"/>
          <w:szCs w:val="24"/>
          <w:rtl/>
          <w:lang w:val="en-MY" w:eastAsia="en-MY"/>
        </w:rPr>
        <w:t>3</w:t>
      </w:r>
      <w:r w:rsidRPr="0098229E">
        <w:rPr>
          <w:rFonts w:hint="cs"/>
          <w:sz w:val="24"/>
          <w:szCs w:val="24"/>
          <w:rtl/>
          <w:lang w:val="en-MY" w:eastAsia="en-MY"/>
        </w:rPr>
        <w:t xml:space="preserve">، ص: </w:t>
      </w:r>
      <w:r w:rsidRPr="0098229E">
        <w:rPr>
          <w:sz w:val="24"/>
          <w:szCs w:val="24"/>
          <w:rtl/>
          <w:lang w:val="en-MY" w:eastAsia="en-MY"/>
        </w:rPr>
        <w:t>157</w:t>
      </w:r>
      <w:r w:rsidRPr="0098229E">
        <w:rPr>
          <w:rFonts w:hint="cs"/>
          <w:sz w:val="24"/>
          <w:szCs w:val="24"/>
          <w:rtl/>
          <w:lang w:val="en-MY" w:eastAsia="en-MY"/>
        </w:rPr>
        <w:t>.</w:t>
      </w:r>
    </w:p>
  </w:footnote>
  <w:footnote w:id="12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هذا طرف من حديث طويل بين النبى صلى الله عليه وسلم وبين عدى بن حاتم ؛ صحيح البخارى ، كتاب المناقب ، باب علامات النبوة فى الإسلام ، 2 / 489 ، رقم الحديث : 3595 . </w:t>
      </w:r>
    </w:p>
  </w:footnote>
  <w:footnote w:id="123">
    <w:p w:rsidR="00477B2F" w:rsidRPr="0098229E" w:rsidRDefault="00477B2F" w:rsidP="00693A80">
      <w:pPr>
        <w:autoSpaceDE w:val="0"/>
        <w:autoSpaceDN w:val="0"/>
        <w:adjustRightInd w:val="0"/>
        <w:spacing w:after="0" w:line="240" w:lineRule="auto"/>
        <w:jc w:val="both"/>
        <w:rPr>
          <w:sz w:val="24"/>
          <w:szCs w:val="24"/>
          <w:rtl/>
        </w:rPr>
      </w:pPr>
      <w:r w:rsidRPr="0098229E">
        <w:rPr>
          <w:color w:val="000000"/>
          <w:sz w:val="24"/>
          <w:szCs w:val="24"/>
        </w:rPr>
        <w:footnoteRef/>
      </w:r>
      <w:r w:rsidRPr="0098229E">
        <w:rPr>
          <w:color w:val="000000"/>
          <w:sz w:val="24"/>
          <w:szCs w:val="24"/>
        </w:rPr>
        <w:t>)</w:t>
      </w:r>
      <w:r w:rsidRPr="0098229E">
        <w:rPr>
          <w:rFonts w:hint="cs"/>
          <w:color w:val="000000"/>
          <w:sz w:val="24"/>
          <w:szCs w:val="24"/>
          <w:rtl/>
        </w:rPr>
        <w:t xml:space="preserve">) </w:t>
      </w:r>
      <w:r w:rsidRPr="0098229E">
        <w:rPr>
          <w:sz w:val="24"/>
          <w:szCs w:val="24"/>
          <w:rtl/>
        </w:rPr>
        <w:t>أبو الحسين يحيى بن أبي الخير بن سالم العمراني اليمني الشافعي</w:t>
      </w:r>
      <w:r w:rsidRPr="0098229E">
        <w:rPr>
          <w:rFonts w:hint="cs"/>
          <w:color w:val="000000"/>
          <w:sz w:val="24"/>
          <w:szCs w:val="24"/>
          <w:rtl/>
        </w:rPr>
        <w:t>، البيان فى مهذب الإمام</w:t>
      </w:r>
      <w:r w:rsidRPr="0098229E">
        <w:rPr>
          <w:rFonts w:hint="cs"/>
          <w:sz w:val="24"/>
          <w:szCs w:val="24"/>
          <w:rtl/>
        </w:rPr>
        <w:t xml:space="preserve"> الشافعى، تحقيق</w:t>
      </w:r>
      <w:r w:rsidRPr="0098229E">
        <w:rPr>
          <w:sz w:val="24"/>
          <w:szCs w:val="24"/>
          <w:rtl/>
        </w:rPr>
        <w:t>: قاسم محمد النوري</w:t>
      </w:r>
      <w:r w:rsidRPr="0098229E">
        <w:rPr>
          <w:rFonts w:hint="cs"/>
          <w:sz w:val="24"/>
          <w:szCs w:val="24"/>
          <w:rtl/>
        </w:rPr>
        <w:t xml:space="preserve">، ط1، ( جدة، دار المنهاج، </w:t>
      </w:r>
      <w:r w:rsidRPr="0098229E">
        <w:rPr>
          <w:sz w:val="24"/>
          <w:szCs w:val="24"/>
          <w:rtl/>
        </w:rPr>
        <w:t>1421 هـ- 2000 م</w:t>
      </w:r>
      <w:r w:rsidRPr="0098229E">
        <w:rPr>
          <w:rFonts w:hint="cs"/>
          <w:sz w:val="24"/>
          <w:szCs w:val="24"/>
          <w:rtl/>
        </w:rPr>
        <w:t xml:space="preserve"> )، ج4، ص: 36.</w:t>
      </w:r>
    </w:p>
  </w:footnote>
  <w:footnote w:id="12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ابن حجر ، </w:t>
      </w:r>
      <w:r w:rsidRPr="0098229E">
        <w:rPr>
          <w:color w:val="000000"/>
          <w:sz w:val="24"/>
          <w:szCs w:val="24"/>
          <w:rtl/>
        </w:rPr>
        <w:t>أبو الفضل أحمد بن علي بن محمد بن أحمد بن حجر العسقلاني</w:t>
      </w:r>
      <w:r w:rsidRPr="0098229E">
        <w:rPr>
          <w:rFonts w:hint="cs"/>
          <w:sz w:val="24"/>
          <w:szCs w:val="24"/>
          <w:rtl/>
        </w:rPr>
        <w:t xml:space="preserve"> ، </w:t>
      </w:r>
      <w:r w:rsidRPr="0098229E">
        <w:rPr>
          <w:color w:val="000000"/>
          <w:sz w:val="24"/>
          <w:szCs w:val="24"/>
          <w:rtl/>
        </w:rPr>
        <w:t>التلخيص الحبير في تخريج أحاديث الرافعي الكبير</w:t>
      </w:r>
      <w:r w:rsidRPr="0098229E">
        <w:rPr>
          <w:rFonts w:hint="cs"/>
          <w:sz w:val="24"/>
          <w:szCs w:val="24"/>
          <w:rtl/>
        </w:rPr>
        <w:t xml:space="preserve"> ط1 ، ( دار الكتب العلمية ، </w:t>
      </w:r>
      <w:r w:rsidRPr="0098229E">
        <w:rPr>
          <w:color w:val="000000"/>
          <w:sz w:val="24"/>
          <w:szCs w:val="24"/>
          <w:rtl/>
        </w:rPr>
        <w:t>1419هـ. 1989م</w:t>
      </w:r>
      <w:r w:rsidRPr="0098229E">
        <w:rPr>
          <w:rFonts w:hint="cs"/>
          <w:color w:val="000000"/>
          <w:sz w:val="24"/>
          <w:szCs w:val="24"/>
          <w:rtl/>
        </w:rPr>
        <w:t xml:space="preserve"> ) ج2 ، ص : 486 .</w:t>
      </w:r>
      <w:r w:rsidRPr="0098229E">
        <w:rPr>
          <w:rFonts w:hint="cs"/>
          <w:sz w:val="24"/>
          <w:szCs w:val="24"/>
          <w:rtl/>
        </w:rPr>
        <w:t xml:space="preserve">                </w:t>
      </w:r>
    </w:p>
  </w:footnote>
  <w:footnote w:id="12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حزم، المحلى بالآثار ، مرجع سابق ، ج 2 ، ص : 23 .</w:t>
      </w:r>
    </w:p>
  </w:footnote>
  <w:footnote w:id="126">
    <w:p w:rsidR="00477B2F" w:rsidRPr="0098229E" w:rsidRDefault="00477B2F" w:rsidP="009C6F3F">
      <w:pPr>
        <w:pStyle w:val="FootnoteText"/>
        <w:jc w:val="both"/>
        <w:rPr>
          <w:color w:val="FF0000"/>
          <w:sz w:val="24"/>
          <w:szCs w:val="24"/>
          <w:rtl/>
        </w:rPr>
      </w:pPr>
      <w:r w:rsidRPr="0098229E">
        <w:rPr>
          <w:rStyle w:val="FootnoteReference"/>
          <w:sz w:val="24"/>
          <w:szCs w:val="24"/>
          <w:vertAlign w:val="baseline"/>
        </w:rPr>
        <w:footnoteRef/>
      </w:r>
      <w:r w:rsidRPr="0098229E">
        <w:rPr>
          <w:sz w:val="24"/>
          <w:szCs w:val="24"/>
        </w:rPr>
        <w:t>)</w:t>
      </w:r>
      <w:r>
        <w:rPr>
          <w:rFonts w:hint="cs"/>
          <w:sz w:val="24"/>
          <w:szCs w:val="24"/>
          <w:rtl/>
        </w:rPr>
        <w:t xml:space="preserve">) صحيح مسلم ، </w:t>
      </w:r>
      <w:r w:rsidRPr="0098229E">
        <w:rPr>
          <w:rFonts w:hint="cs"/>
          <w:sz w:val="24"/>
          <w:szCs w:val="24"/>
          <w:rtl/>
        </w:rPr>
        <w:t>كتاب الصلاة، باب خروج النساء إلى المساجد إذا لم يترتب علي</w:t>
      </w:r>
      <w:r>
        <w:rPr>
          <w:rFonts w:hint="cs"/>
          <w:sz w:val="24"/>
          <w:szCs w:val="24"/>
          <w:rtl/>
        </w:rPr>
        <w:t>ه فتنة، واأنها لا تخرج مطيبة، ص</w:t>
      </w:r>
      <w:r w:rsidRPr="0098229E">
        <w:rPr>
          <w:rFonts w:hint="cs"/>
          <w:sz w:val="24"/>
          <w:szCs w:val="24"/>
          <w:rtl/>
        </w:rPr>
        <w:t>: 233، رقم: 136.</w:t>
      </w:r>
    </w:p>
  </w:footnote>
  <w:footnote w:id="12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المرجع السابق ، نفس الموضع . رقم الحديث : 137 .</w:t>
      </w:r>
    </w:p>
  </w:footnote>
  <w:footnote w:id="12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Pr>
          <w:rFonts w:hint="cs"/>
          <w:sz w:val="24"/>
          <w:szCs w:val="24"/>
          <w:rtl/>
        </w:rPr>
        <w:t>) انظر</w:t>
      </w:r>
      <w:r w:rsidRPr="0098229E">
        <w:rPr>
          <w:rFonts w:hint="cs"/>
          <w:sz w:val="24"/>
          <w:szCs w:val="24"/>
          <w:rtl/>
        </w:rPr>
        <w:t>: ابن حزم، المحلى</w:t>
      </w:r>
      <w:r w:rsidRPr="0098229E">
        <w:rPr>
          <w:sz w:val="24"/>
          <w:szCs w:val="24"/>
          <w:rtl/>
        </w:rPr>
        <w:t xml:space="preserve"> </w:t>
      </w:r>
      <w:r w:rsidRPr="0098229E">
        <w:rPr>
          <w:rFonts w:hint="cs"/>
          <w:sz w:val="24"/>
          <w:szCs w:val="24"/>
          <w:rtl/>
        </w:rPr>
        <w:t>بالآثار</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ج</w:t>
      </w:r>
      <w:r w:rsidRPr="0098229E">
        <w:rPr>
          <w:sz w:val="24"/>
          <w:szCs w:val="24"/>
          <w:rtl/>
        </w:rPr>
        <w:t xml:space="preserve"> 2 </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xml:space="preserve"> : 23</w:t>
      </w:r>
      <w:r w:rsidRPr="0098229E">
        <w:rPr>
          <w:rFonts w:hint="cs"/>
          <w:sz w:val="24"/>
          <w:szCs w:val="24"/>
          <w:rtl/>
        </w:rPr>
        <w:t xml:space="preserve"> </w:t>
      </w:r>
      <w:r w:rsidRPr="0098229E">
        <w:rPr>
          <w:sz w:val="24"/>
          <w:szCs w:val="24"/>
          <w:rtl/>
        </w:rPr>
        <w:t>–</w:t>
      </w:r>
      <w:r w:rsidRPr="0098229E">
        <w:rPr>
          <w:rFonts w:hint="cs"/>
          <w:sz w:val="24"/>
          <w:szCs w:val="24"/>
          <w:rtl/>
        </w:rPr>
        <w:t xml:space="preserve"> 24 .</w:t>
      </w:r>
    </w:p>
  </w:footnote>
  <w:footnote w:id="12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الذرية : النساء ، انظر : المصنف لأبى بكر ابن أبى شيبة ،كتاب الحج، باب: 128 </w:t>
      </w:r>
      <w:r w:rsidRPr="0098229E">
        <w:rPr>
          <w:sz w:val="24"/>
          <w:szCs w:val="24"/>
          <w:rtl/>
        </w:rPr>
        <w:t>–</w:t>
      </w:r>
      <w:r w:rsidRPr="0098229E">
        <w:rPr>
          <w:rFonts w:hint="cs"/>
          <w:sz w:val="24"/>
          <w:szCs w:val="24"/>
          <w:rtl/>
        </w:rPr>
        <w:t xml:space="preserve"> فى الرجل عليه أن يحج بامرأته أم لا، ج8، ص 230 .</w:t>
      </w:r>
    </w:p>
  </w:footnote>
  <w:footnote w:id="13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sidRPr="0098229E">
        <w:rPr>
          <w:color w:val="000000"/>
          <w:sz w:val="24"/>
          <w:szCs w:val="24"/>
          <w:rtl/>
        </w:rPr>
        <w:t xml:space="preserve"> أرباقها: </w:t>
      </w:r>
      <w:r w:rsidRPr="0098229E">
        <w:rPr>
          <w:rFonts w:hint="cs"/>
          <w:color w:val="000000"/>
          <w:sz w:val="24"/>
          <w:szCs w:val="24"/>
          <w:rtl/>
        </w:rPr>
        <w:t xml:space="preserve">جمع رِبْق ، وأصله الحبل الذى يوضع فى عنق الأسير يشد به </w:t>
      </w:r>
      <w:r w:rsidRPr="0098229E">
        <w:rPr>
          <w:color w:val="000000"/>
          <w:sz w:val="24"/>
          <w:szCs w:val="24"/>
          <w:rtl/>
        </w:rPr>
        <w:t>–</w:t>
      </w:r>
      <w:r w:rsidRPr="0098229E">
        <w:rPr>
          <w:rFonts w:hint="cs"/>
          <w:color w:val="000000"/>
          <w:sz w:val="24"/>
          <w:szCs w:val="24"/>
          <w:rtl/>
        </w:rPr>
        <w:t xml:space="preserve"> فشبه حق الحج </w:t>
      </w:r>
      <w:r w:rsidRPr="0098229E">
        <w:rPr>
          <w:color w:val="000000"/>
          <w:sz w:val="24"/>
          <w:szCs w:val="24"/>
          <w:rtl/>
        </w:rPr>
        <w:t>–</w:t>
      </w:r>
      <w:r w:rsidRPr="0098229E">
        <w:rPr>
          <w:rFonts w:hint="cs"/>
          <w:color w:val="000000"/>
          <w:sz w:val="24"/>
          <w:szCs w:val="24"/>
          <w:rtl/>
        </w:rPr>
        <w:t xml:space="preserve"> وغيره </w:t>
      </w:r>
      <w:r w:rsidRPr="0098229E">
        <w:rPr>
          <w:color w:val="000000"/>
          <w:sz w:val="24"/>
          <w:szCs w:val="24"/>
          <w:rtl/>
        </w:rPr>
        <w:t>–</w:t>
      </w:r>
      <w:r w:rsidRPr="0098229E">
        <w:rPr>
          <w:rFonts w:hint="cs"/>
          <w:color w:val="000000"/>
          <w:sz w:val="24"/>
          <w:szCs w:val="24"/>
          <w:rtl/>
        </w:rPr>
        <w:t xml:space="preserve"> فى ذمة المرأة به ، والمراد : لا تستفيدوا من خيرات نسائكم وتُهملوا إعانتهن على أداء حقوق عليهن . انظر : </w:t>
      </w:r>
      <w:r w:rsidRPr="0098229E">
        <w:rPr>
          <w:rFonts w:hint="cs"/>
          <w:sz w:val="24"/>
          <w:szCs w:val="24"/>
          <w:rtl/>
        </w:rPr>
        <w:t xml:space="preserve">المصنف لأبى بكر ابن أبى شيبة ، كتاب الحج، باب: 128 </w:t>
      </w:r>
      <w:r w:rsidRPr="0098229E">
        <w:rPr>
          <w:sz w:val="24"/>
          <w:szCs w:val="24"/>
          <w:rtl/>
        </w:rPr>
        <w:t>–</w:t>
      </w:r>
      <w:r w:rsidRPr="0098229E">
        <w:rPr>
          <w:rFonts w:hint="cs"/>
          <w:sz w:val="24"/>
          <w:szCs w:val="24"/>
          <w:rtl/>
        </w:rPr>
        <w:t xml:space="preserve"> فى الرجل عليه أن يحج</w:t>
      </w:r>
      <w:r>
        <w:rPr>
          <w:rFonts w:hint="cs"/>
          <w:sz w:val="24"/>
          <w:szCs w:val="24"/>
          <w:rtl/>
        </w:rPr>
        <w:t xml:space="preserve"> بامرأته أم لا</w:t>
      </w:r>
      <w:r w:rsidRPr="0098229E">
        <w:rPr>
          <w:rFonts w:hint="cs"/>
          <w:sz w:val="24"/>
          <w:szCs w:val="24"/>
          <w:rtl/>
        </w:rPr>
        <w:t>، ج8  ، ص 230 .</w:t>
      </w:r>
    </w:p>
  </w:footnote>
  <w:footnote w:id="131">
    <w:p w:rsidR="00477B2F" w:rsidRPr="0098229E" w:rsidRDefault="00477B2F" w:rsidP="00D37809">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color w:val="000000"/>
          <w:sz w:val="24"/>
          <w:szCs w:val="24"/>
          <w:rtl/>
        </w:rPr>
        <w:t>كنز العمال في سنن الأقوال والأفعال</w:t>
      </w:r>
      <w:r w:rsidRPr="0098229E">
        <w:rPr>
          <w:rFonts w:hint="cs"/>
          <w:sz w:val="24"/>
          <w:szCs w:val="24"/>
          <w:rtl/>
        </w:rPr>
        <w:t xml:space="preserve">، كتاب الحج والعمرة، باب فى فضائله ووجوبه وآدابه، </w:t>
      </w:r>
      <w:r w:rsidRPr="0098229E">
        <w:rPr>
          <w:sz w:val="24"/>
          <w:szCs w:val="24"/>
          <w:rtl/>
        </w:rPr>
        <w:t>5 / 145</w:t>
      </w:r>
      <w:r w:rsidRPr="0098229E">
        <w:rPr>
          <w:rFonts w:hint="cs"/>
          <w:sz w:val="24"/>
          <w:szCs w:val="24"/>
          <w:rtl/>
        </w:rPr>
        <w:t xml:space="preserve">، </w:t>
      </w:r>
      <w:r w:rsidRPr="0098229E">
        <w:rPr>
          <w:rFonts w:hint="cs"/>
          <w:color w:val="000000"/>
          <w:sz w:val="24"/>
          <w:szCs w:val="24"/>
          <w:rtl/>
        </w:rPr>
        <w:t>رقم الحديث</w:t>
      </w:r>
      <w:r w:rsidRPr="0098229E">
        <w:rPr>
          <w:rFonts w:hint="cs"/>
          <w:sz w:val="24"/>
          <w:szCs w:val="24"/>
          <w:rtl/>
        </w:rPr>
        <w:t xml:space="preserve">: </w:t>
      </w:r>
      <w:r w:rsidRPr="0098229E">
        <w:rPr>
          <w:sz w:val="24"/>
          <w:szCs w:val="24"/>
          <w:rtl/>
        </w:rPr>
        <w:t>1240</w:t>
      </w:r>
      <w:r w:rsidRPr="0098229E">
        <w:rPr>
          <w:rFonts w:hint="cs"/>
          <w:sz w:val="24"/>
          <w:szCs w:val="24"/>
          <w:rtl/>
        </w:rPr>
        <w:t>؛ المصنف لأبى بكر بن أبى شية، مرجع سابق ،  كتاب الحج ، باب فى الرجل عليه أن يحج بإمرأته أم لا ، 8 / 229 - 230، رقم الحديث : 13704 .</w:t>
      </w:r>
    </w:p>
  </w:footnote>
  <w:footnote w:id="13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الحاوى الكبير ، </w:t>
      </w:r>
      <w:r w:rsidRPr="0098229E">
        <w:rPr>
          <w:rFonts w:hint="cs"/>
          <w:color w:val="000000"/>
          <w:sz w:val="24"/>
          <w:szCs w:val="24"/>
          <w:rtl/>
        </w:rPr>
        <w:t>مرجع سابق ، ج4 ، ص 364</w:t>
      </w:r>
      <w:r w:rsidRPr="0098229E">
        <w:rPr>
          <w:rFonts w:hint="cs"/>
          <w:color w:val="FF0000"/>
          <w:sz w:val="24"/>
          <w:szCs w:val="24"/>
          <w:rtl/>
        </w:rPr>
        <w:t xml:space="preserve"> .</w:t>
      </w:r>
    </w:p>
  </w:footnote>
  <w:footnote w:id="13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البخارى ، كتاب الحج ،باب حج النساء ، ص : 247 ، رقم الحديث : 1860 .</w:t>
      </w:r>
    </w:p>
  </w:footnote>
  <w:footnote w:id="13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المصنف لأبى بكر بن أبى شيبة ، كتاب الحج ، باب فى المرأة تخرج مع ذى محرم ، 8 / 640 ، رقم الحديث : 15408 ؛ ابن حزم، المحلى بالآثار ، مرجع سابق ، ج5 ، ص : 19 .</w:t>
      </w:r>
    </w:p>
  </w:footnote>
  <w:footnote w:id="13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color w:val="000000"/>
          <w:sz w:val="24"/>
          <w:szCs w:val="24"/>
          <w:rtl/>
        </w:rPr>
        <w:t>شرح صحيح البخارى لابن بطال</w:t>
      </w:r>
      <w:r w:rsidRPr="0098229E">
        <w:rPr>
          <w:rFonts w:hint="cs"/>
          <w:color w:val="000000"/>
          <w:sz w:val="24"/>
          <w:szCs w:val="24"/>
          <w:rtl/>
        </w:rPr>
        <w:t>، كتاب الحج، باب حج النساء، 4</w:t>
      </w:r>
      <w:r w:rsidRPr="0098229E">
        <w:rPr>
          <w:rFonts w:hint="cs"/>
          <w:sz w:val="24"/>
          <w:szCs w:val="24"/>
          <w:rtl/>
        </w:rPr>
        <w:t>/</w:t>
      </w:r>
      <w:r w:rsidRPr="0098229E">
        <w:rPr>
          <w:rFonts w:hint="cs"/>
          <w:color w:val="000000"/>
          <w:sz w:val="24"/>
          <w:szCs w:val="24"/>
          <w:rtl/>
        </w:rPr>
        <w:t>532</w:t>
      </w:r>
      <w:r w:rsidRPr="0098229E">
        <w:rPr>
          <w:rFonts w:hint="cs"/>
          <w:sz w:val="24"/>
          <w:szCs w:val="24"/>
          <w:rtl/>
        </w:rPr>
        <w:t>.</w:t>
      </w:r>
    </w:p>
  </w:footnote>
  <w:footnote w:id="13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رواه البيهقى فى السنن الكبرى ، كتاب الحج ، باب المرأة يلزمها الحج ، 5 / 226 ؛ معرفة السنن والآثار ، كتا</w:t>
      </w:r>
      <w:r>
        <w:rPr>
          <w:rFonts w:hint="cs"/>
          <w:sz w:val="24"/>
          <w:szCs w:val="24"/>
          <w:rtl/>
        </w:rPr>
        <w:t>ب الحج ، باب خروجها فى سفر للحج</w:t>
      </w:r>
      <w:r w:rsidRPr="0098229E">
        <w:rPr>
          <w:rFonts w:hint="cs"/>
          <w:sz w:val="24"/>
          <w:szCs w:val="24"/>
          <w:rtl/>
        </w:rPr>
        <w:t xml:space="preserve">، 7 / 506 ، رقم الحديث : 10858 . </w:t>
      </w:r>
    </w:p>
  </w:footnote>
  <w:footnote w:id="137">
    <w:p w:rsidR="00477B2F" w:rsidRPr="0098229E" w:rsidRDefault="00477B2F" w:rsidP="00A87524">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 مواهب الجليل فى شرح مختصر الخليل ، مرجع سابق ، ج2 ، 522 ؛ روضة الطالبين وعمدة ال</w:t>
      </w:r>
      <w:r>
        <w:rPr>
          <w:sz w:val="24"/>
          <w:szCs w:val="24"/>
          <w:rtl/>
        </w:rPr>
        <w:t>مفتين ، مرجع سابق ، ج 3 ، ص : 9</w:t>
      </w:r>
      <w:r w:rsidRPr="0098229E">
        <w:rPr>
          <w:sz w:val="24"/>
          <w:szCs w:val="24"/>
          <w:rtl/>
        </w:rPr>
        <w:t xml:space="preserve">؛ النووي، المجموع شرح المهذب ، مرجع سابق ، ج7 ، ص : 86 ؛ </w:t>
      </w:r>
      <w:r w:rsidRPr="0098229E">
        <w:rPr>
          <w:rFonts w:hint="cs"/>
          <w:sz w:val="24"/>
          <w:szCs w:val="24"/>
          <w:rtl/>
        </w:rPr>
        <w:t>ا</w:t>
      </w:r>
      <w:r w:rsidRPr="0098229E">
        <w:rPr>
          <w:sz w:val="24"/>
          <w:szCs w:val="24"/>
          <w:rtl/>
        </w:rPr>
        <w:t xml:space="preserve">بن الهمام الحنفي، كمال الدين محمد بن عبد الواحد السيواسي، شرح فتح القديرعلى الهداية شرح بداية المبتدي، </w:t>
      </w:r>
      <w:r w:rsidRPr="0098229E">
        <w:rPr>
          <w:rFonts w:hint="cs"/>
          <w:sz w:val="24"/>
          <w:szCs w:val="24"/>
          <w:rtl/>
        </w:rPr>
        <w:t>ل</w:t>
      </w:r>
      <w:r w:rsidRPr="0098229E">
        <w:rPr>
          <w:sz w:val="24"/>
          <w:szCs w:val="24"/>
          <w:rtl/>
        </w:rPr>
        <w:t xml:space="preserve">لمرغياني، شيخ الإسلام برهان الدين على </w:t>
      </w:r>
      <w:r w:rsidRPr="0098229E">
        <w:rPr>
          <w:rFonts w:hint="cs"/>
          <w:sz w:val="24"/>
          <w:szCs w:val="24"/>
          <w:rtl/>
        </w:rPr>
        <w:t>ا</w:t>
      </w:r>
      <w:r w:rsidRPr="0098229E">
        <w:rPr>
          <w:sz w:val="24"/>
          <w:szCs w:val="24"/>
          <w:rtl/>
        </w:rPr>
        <w:t>بن أبى بكر، تعليق: عبد الرازق غالب المهدي ، ط1، ( بيروت</w:t>
      </w:r>
      <w:r w:rsidRPr="0098229E">
        <w:rPr>
          <w:rFonts w:hint="cs"/>
          <w:sz w:val="24"/>
          <w:szCs w:val="24"/>
          <w:rtl/>
        </w:rPr>
        <w:t>:</w:t>
      </w:r>
      <w:r w:rsidRPr="0098229E">
        <w:rPr>
          <w:sz w:val="24"/>
          <w:szCs w:val="24"/>
          <w:rtl/>
        </w:rPr>
        <w:t xml:space="preserve"> لبنان، دار الكتب العلمية، 2003 م – 1424 ه</w:t>
      </w:r>
      <w:r w:rsidRPr="0098229E">
        <w:rPr>
          <w:rFonts w:hint="cs"/>
          <w:sz w:val="24"/>
          <w:szCs w:val="24"/>
          <w:rtl/>
        </w:rPr>
        <w:t>ـ</w:t>
      </w:r>
      <w:r w:rsidRPr="0098229E">
        <w:rPr>
          <w:sz w:val="24"/>
          <w:szCs w:val="24"/>
          <w:rtl/>
        </w:rPr>
        <w:t xml:space="preserve"> )، ج2، ص: 426.</w:t>
      </w:r>
    </w:p>
  </w:footnote>
  <w:footnote w:id="13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الحطاب الرعيني، </w:t>
      </w:r>
      <w:r w:rsidRPr="0098229E">
        <w:rPr>
          <w:sz w:val="24"/>
          <w:szCs w:val="24"/>
          <w:rtl/>
        </w:rPr>
        <w:t xml:space="preserve">مواهب الجليل </w:t>
      </w:r>
      <w:r w:rsidRPr="0098229E">
        <w:rPr>
          <w:rFonts w:hint="cs"/>
          <w:sz w:val="24"/>
          <w:szCs w:val="24"/>
          <w:rtl/>
        </w:rPr>
        <w:t xml:space="preserve">فى </w:t>
      </w:r>
      <w:r w:rsidRPr="0098229E">
        <w:rPr>
          <w:sz w:val="24"/>
          <w:szCs w:val="24"/>
          <w:rtl/>
        </w:rPr>
        <w:t>شرح مختصر الخليل</w:t>
      </w:r>
      <w:r w:rsidRPr="0098229E">
        <w:rPr>
          <w:rFonts w:hint="cs"/>
          <w:sz w:val="24"/>
          <w:szCs w:val="24"/>
          <w:rtl/>
        </w:rPr>
        <w:t xml:space="preserve"> ، مرجع سابق ، ج2 ، 522 .</w:t>
      </w:r>
    </w:p>
  </w:footnote>
  <w:footnote w:id="13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الشافعي، الأم ، مرجع سابق ، ج2 ، ص : 128</w:t>
      </w:r>
    </w:p>
  </w:footnote>
  <w:footnote w:id="14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انظر: الشافعي، الأم ، مرجع سابق</w:t>
      </w:r>
      <w:r w:rsidRPr="0098229E">
        <w:rPr>
          <w:rFonts w:hint="cs"/>
          <w:sz w:val="24"/>
          <w:szCs w:val="24"/>
          <w:rtl/>
        </w:rPr>
        <w:t>، ج2 ، ص : 128 .</w:t>
      </w:r>
    </w:p>
  </w:footnote>
  <w:footnote w:id="14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 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ج</w:t>
      </w:r>
      <w:r w:rsidRPr="0098229E">
        <w:rPr>
          <w:sz w:val="24"/>
          <w:szCs w:val="24"/>
          <w:rtl/>
        </w:rPr>
        <w:t xml:space="preserve"> 8 </w:t>
      </w:r>
      <w:r w:rsidRPr="0098229E">
        <w:rPr>
          <w:rFonts w:hint="cs"/>
          <w:sz w:val="24"/>
          <w:szCs w:val="24"/>
          <w:rtl/>
        </w:rPr>
        <w:t>،</w:t>
      </w:r>
      <w:r w:rsidRPr="0098229E">
        <w:rPr>
          <w:sz w:val="24"/>
          <w:szCs w:val="24"/>
          <w:rtl/>
        </w:rPr>
        <w:t xml:space="preserve"> 347 .</w:t>
      </w:r>
      <w:r w:rsidRPr="0098229E">
        <w:rPr>
          <w:rFonts w:hint="cs"/>
          <w:sz w:val="24"/>
          <w:szCs w:val="24"/>
          <w:rtl/>
        </w:rPr>
        <w:t xml:space="preserve"> بتصرف .</w:t>
      </w:r>
    </w:p>
  </w:footnote>
  <w:footnote w:id="14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شرح صحيح البخارى لابن</w:t>
      </w:r>
      <w:r>
        <w:rPr>
          <w:rFonts w:hint="cs"/>
          <w:sz w:val="24"/>
          <w:szCs w:val="24"/>
          <w:rtl/>
        </w:rPr>
        <w:t xml:space="preserve"> بطال، كتاب الحج، باب حج النساء</w:t>
      </w:r>
      <w:r w:rsidRPr="0098229E">
        <w:rPr>
          <w:rFonts w:hint="cs"/>
          <w:sz w:val="24"/>
          <w:szCs w:val="24"/>
          <w:rtl/>
        </w:rPr>
        <w:t>: 4 /532، 533؛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 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ج</w:t>
      </w:r>
      <w:r w:rsidRPr="0098229E">
        <w:rPr>
          <w:sz w:val="24"/>
          <w:szCs w:val="24"/>
          <w:rtl/>
        </w:rPr>
        <w:t>8</w:t>
      </w:r>
      <w:r w:rsidRPr="0098229E">
        <w:rPr>
          <w:rFonts w:hint="cs"/>
          <w:sz w:val="24"/>
          <w:szCs w:val="24"/>
          <w:rtl/>
        </w:rPr>
        <w:t>،</w:t>
      </w:r>
      <w:r w:rsidRPr="0098229E">
        <w:rPr>
          <w:sz w:val="24"/>
          <w:szCs w:val="24"/>
          <w:rtl/>
        </w:rPr>
        <w:t xml:space="preserve"> </w:t>
      </w:r>
      <w:r>
        <w:rPr>
          <w:rFonts w:hint="cs"/>
          <w:sz w:val="24"/>
          <w:szCs w:val="24"/>
          <w:rtl/>
        </w:rPr>
        <w:t>ص</w:t>
      </w:r>
      <w:r w:rsidRPr="0098229E">
        <w:rPr>
          <w:sz w:val="24"/>
          <w:szCs w:val="24"/>
          <w:rtl/>
        </w:rPr>
        <w:t>347</w:t>
      </w:r>
      <w:r w:rsidRPr="0098229E">
        <w:rPr>
          <w:rFonts w:hint="cs"/>
          <w:sz w:val="24"/>
          <w:szCs w:val="24"/>
          <w:rtl/>
        </w:rPr>
        <w:t>؛ ابن حزم، المحلى بالآثار ، ج 5 ، ص : 24 .</w:t>
      </w:r>
    </w:p>
  </w:footnote>
  <w:footnote w:id="14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 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ج</w:t>
      </w:r>
      <w:r w:rsidRPr="0098229E">
        <w:rPr>
          <w:sz w:val="24"/>
          <w:szCs w:val="24"/>
          <w:rtl/>
        </w:rPr>
        <w:t xml:space="preserve"> 8 </w:t>
      </w:r>
      <w:r w:rsidRPr="0098229E">
        <w:rPr>
          <w:rFonts w:hint="cs"/>
          <w:sz w:val="24"/>
          <w:szCs w:val="24"/>
          <w:rtl/>
        </w:rPr>
        <w:t>،</w:t>
      </w:r>
      <w:r w:rsidRPr="0098229E">
        <w:rPr>
          <w:sz w:val="24"/>
          <w:szCs w:val="24"/>
          <w:rtl/>
        </w:rPr>
        <w:t xml:space="preserve"> 347 .</w:t>
      </w:r>
    </w:p>
  </w:footnote>
  <w:footnote w:id="14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حزم، المحلى بالآثار ، مرجع سابق ، ج5 ، ص : 25. بتصرف.</w:t>
      </w:r>
    </w:p>
  </w:footnote>
  <w:footnote w:id="145">
    <w:p w:rsidR="00477B2F" w:rsidRPr="0098229E" w:rsidRDefault="00477B2F" w:rsidP="00693A80">
      <w:pPr>
        <w:pStyle w:val="FootnoteText"/>
        <w:jc w:val="both"/>
        <w:rPr>
          <w:sz w:val="24"/>
          <w:szCs w:val="24"/>
          <w:rtl/>
        </w:rPr>
      </w:pPr>
      <w:r w:rsidRPr="0098229E">
        <w:rPr>
          <w:sz w:val="24"/>
          <w:szCs w:val="24"/>
        </w:rPr>
        <w:footnoteRef/>
      </w:r>
      <w:r w:rsidRPr="0098229E">
        <w:rPr>
          <w:sz w:val="24"/>
          <w:szCs w:val="24"/>
        </w:rPr>
        <w:t>)</w:t>
      </w:r>
      <w:r w:rsidRPr="0098229E">
        <w:rPr>
          <w:rFonts w:hint="cs"/>
          <w:sz w:val="24"/>
          <w:szCs w:val="24"/>
          <w:rtl/>
        </w:rPr>
        <w:t>) انظر : الزيلعى، تبيين</w:t>
      </w:r>
      <w:r w:rsidRPr="0098229E">
        <w:rPr>
          <w:sz w:val="24"/>
          <w:szCs w:val="24"/>
          <w:rtl/>
        </w:rPr>
        <w:t xml:space="preserve"> </w:t>
      </w:r>
      <w:r w:rsidRPr="0098229E">
        <w:rPr>
          <w:rFonts w:hint="cs"/>
          <w:sz w:val="24"/>
          <w:szCs w:val="24"/>
          <w:rtl/>
        </w:rPr>
        <w:t>الحقائق</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كنز</w:t>
      </w:r>
      <w:r w:rsidRPr="0098229E">
        <w:rPr>
          <w:sz w:val="24"/>
          <w:szCs w:val="24"/>
          <w:rtl/>
        </w:rPr>
        <w:t xml:space="preserve"> </w:t>
      </w:r>
      <w:r w:rsidRPr="0098229E">
        <w:rPr>
          <w:rFonts w:hint="cs"/>
          <w:sz w:val="24"/>
          <w:szCs w:val="24"/>
          <w:rtl/>
        </w:rPr>
        <w:t>الدقائق</w:t>
      </w:r>
      <w:r w:rsidRPr="0098229E">
        <w:rPr>
          <w:sz w:val="24"/>
          <w:szCs w:val="24"/>
          <w:rtl/>
        </w:rPr>
        <w:t xml:space="preserve"> </w:t>
      </w:r>
      <w:r w:rsidRPr="0098229E">
        <w:rPr>
          <w:rFonts w:hint="cs"/>
          <w:sz w:val="24"/>
          <w:szCs w:val="24"/>
          <w:rtl/>
        </w:rPr>
        <w:t>وحاشية</w:t>
      </w:r>
      <w:r w:rsidRPr="0098229E">
        <w:rPr>
          <w:sz w:val="24"/>
          <w:szCs w:val="24"/>
          <w:rtl/>
        </w:rPr>
        <w:t xml:space="preserve"> </w:t>
      </w:r>
      <w:r w:rsidRPr="0098229E">
        <w:rPr>
          <w:rFonts w:hint="cs"/>
          <w:sz w:val="24"/>
          <w:szCs w:val="24"/>
          <w:rtl/>
        </w:rPr>
        <w:t xml:space="preserve">الشِّلْبِيِّ ، مرجع سابق ، ج2 ، ص : 6 ؛ ابن قدامة، </w:t>
      </w:r>
      <w:r w:rsidRPr="0098229E">
        <w:rPr>
          <w:sz w:val="24"/>
          <w:szCs w:val="24"/>
          <w:rtl/>
        </w:rPr>
        <w:t>شمس الدين أبي الفرج عبد الرحمن بن محمد بن أحمد بن قدامة</w:t>
      </w:r>
      <w:r w:rsidRPr="0098229E">
        <w:rPr>
          <w:rFonts w:hint="cs"/>
          <w:sz w:val="24"/>
          <w:szCs w:val="24"/>
          <w:rtl/>
        </w:rPr>
        <w:t xml:space="preserve">، </w:t>
      </w:r>
      <w:r w:rsidRPr="0098229E">
        <w:rPr>
          <w:sz w:val="24"/>
          <w:szCs w:val="24"/>
          <w:rtl/>
        </w:rPr>
        <w:t>الشرح الكبير على متن المقنع</w:t>
      </w:r>
      <w:r w:rsidRPr="0098229E">
        <w:rPr>
          <w:rFonts w:hint="cs"/>
          <w:sz w:val="24"/>
          <w:szCs w:val="24"/>
          <w:rtl/>
        </w:rPr>
        <w:t xml:space="preserve">  ، </w:t>
      </w:r>
      <w:r w:rsidRPr="0098229E">
        <w:rPr>
          <w:sz w:val="24"/>
          <w:szCs w:val="24"/>
          <w:rtl/>
        </w:rPr>
        <w:t>تحقيق: الشيخ محمد رشيد رضا</w:t>
      </w:r>
      <w:r w:rsidRPr="0098229E">
        <w:rPr>
          <w:rFonts w:hint="cs"/>
          <w:sz w:val="24"/>
          <w:szCs w:val="24"/>
          <w:rtl/>
        </w:rPr>
        <w:t>، بدون ط، بدون تاريخ، (بيروت، دار الكتاب العربى )، ج 3، ص: 192 ؛ ابن قدامة، المغني، مرجع سابق ، ج 3 ، ص : 230.</w:t>
      </w:r>
    </w:p>
  </w:footnote>
  <w:footnote w:id="14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الكاساني، بدائع الصنائع ، مرجع سابق ، ج 2 ، ص : 123 ؛ </w:t>
      </w:r>
      <w:r w:rsidRPr="0098229E">
        <w:rPr>
          <w:sz w:val="24"/>
          <w:szCs w:val="24"/>
          <w:rtl/>
        </w:rPr>
        <w:t xml:space="preserve"> </w:t>
      </w:r>
      <w:r w:rsidRPr="0098229E">
        <w:rPr>
          <w:rFonts w:hint="cs"/>
          <w:sz w:val="24"/>
          <w:szCs w:val="24"/>
          <w:rtl/>
        </w:rPr>
        <w:t>ابن قدامة، الشرح</w:t>
      </w:r>
      <w:r w:rsidRPr="0098229E">
        <w:rPr>
          <w:sz w:val="24"/>
          <w:szCs w:val="24"/>
          <w:rtl/>
        </w:rPr>
        <w:t xml:space="preserve"> </w:t>
      </w:r>
      <w:r w:rsidRPr="0098229E">
        <w:rPr>
          <w:rFonts w:hint="cs"/>
          <w:sz w:val="24"/>
          <w:szCs w:val="24"/>
          <w:rtl/>
        </w:rPr>
        <w:t>الكبير</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متن</w:t>
      </w:r>
      <w:r w:rsidRPr="0098229E">
        <w:rPr>
          <w:sz w:val="24"/>
          <w:szCs w:val="24"/>
          <w:rtl/>
        </w:rPr>
        <w:t xml:space="preserve"> </w:t>
      </w:r>
      <w:r w:rsidRPr="0098229E">
        <w:rPr>
          <w:rFonts w:hint="cs"/>
          <w:sz w:val="24"/>
          <w:szCs w:val="24"/>
          <w:rtl/>
        </w:rPr>
        <w:t xml:space="preserve">المقنع ، مرجع سابق ، ج3 ، ص : 191. </w:t>
      </w:r>
    </w:p>
  </w:footnote>
  <w:footnote w:id="14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ابن الهمام، شرح فتح القدير على الهداية شرح بداية المبتدي ، مرجع سابق، ج2، ص: 426.</w:t>
      </w:r>
    </w:p>
  </w:footnote>
  <w:footnote w:id="14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الزيلعى، تبيين الحقائق ، مرجع سابق ، ج 2، ص: 5؛ ابن الهمام، شرح فتح القدير على الهداية شرح بداية المبتدي ، مرجع سابق، ج2، ص: 427.</w:t>
      </w:r>
    </w:p>
  </w:footnote>
  <w:footnote w:id="14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ابن الهمام الحنفي، شرح فتح القدير، على الهداية شرح بداية المبتدي،مرجع سابق، ج2، ص: 426.</w:t>
      </w:r>
    </w:p>
  </w:footnote>
  <w:footnote w:id="150">
    <w:p w:rsidR="00477B2F" w:rsidRPr="0098229E" w:rsidRDefault="00477B2F" w:rsidP="008812E5">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Pr>
          <w:sz w:val="24"/>
          <w:szCs w:val="24"/>
          <w:rtl/>
        </w:rPr>
        <w:t>انظر</w:t>
      </w:r>
      <w:r w:rsidRPr="0098229E">
        <w:rPr>
          <w:sz w:val="24"/>
          <w:szCs w:val="24"/>
          <w:rtl/>
        </w:rPr>
        <w:t>: نصب الراية لأحاديث الهداية، كتاب الحج، 3/8 – 9؛ تلخيص الحبير فى تخريج أحاديث الرافعي</w:t>
      </w:r>
      <w:r>
        <w:rPr>
          <w:sz w:val="24"/>
          <w:szCs w:val="24"/>
          <w:rtl/>
        </w:rPr>
        <w:t xml:space="preserve"> الكبير، كتاب الحج، 2/ 422</w:t>
      </w:r>
      <w:r>
        <w:rPr>
          <w:rFonts w:hint="cs"/>
          <w:sz w:val="24"/>
          <w:szCs w:val="24"/>
          <w:rtl/>
        </w:rPr>
        <w:t>-</w:t>
      </w:r>
      <w:r w:rsidRPr="0098229E">
        <w:rPr>
          <w:sz w:val="24"/>
          <w:szCs w:val="24"/>
          <w:rtl/>
        </w:rPr>
        <w:t>423؛ تحفة الأحوذى بشرح جامع الترمذي، 3/ 542- 543 ،</w:t>
      </w:r>
      <w:r w:rsidRPr="0098229E">
        <w:rPr>
          <w:color w:val="FF0000"/>
          <w:sz w:val="24"/>
          <w:szCs w:val="24"/>
          <w:rtl/>
        </w:rPr>
        <w:t xml:space="preserve"> </w:t>
      </w:r>
      <w:r w:rsidRPr="0098229E">
        <w:rPr>
          <w:sz w:val="24"/>
          <w:szCs w:val="24"/>
          <w:rtl/>
        </w:rPr>
        <w:t xml:space="preserve">وانظر: ص </w:t>
      </w:r>
      <w:r w:rsidR="008812E5">
        <w:rPr>
          <w:rFonts w:hint="cs"/>
          <w:sz w:val="24"/>
          <w:szCs w:val="24"/>
          <w:rtl/>
        </w:rPr>
        <w:t>34</w:t>
      </w:r>
      <w:r w:rsidRPr="0098229E">
        <w:rPr>
          <w:sz w:val="24"/>
          <w:szCs w:val="24"/>
          <w:rtl/>
        </w:rPr>
        <w:t xml:space="preserve"> من البحث.</w:t>
      </w:r>
    </w:p>
  </w:footnote>
  <w:footnote w:id="15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Pr>
          <w:rFonts w:hint="cs"/>
          <w:sz w:val="24"/>
          <w:szCs w:val="24"/>
          <w:rtl/>
        </w:rPr>
        <w:t>) انظر</w:t>
      </w:r>
      <w:r w:rsidRPr="0098229E">
        <w:rPr>
          <w:rFonts w:hint="cs"/>
          <w:sz w:val="24"/>
          <w:szCs w:val="24"/>
          <w:rtl/>
        </w:rPr>
        <w:t>: ابن قدامة، المغني، مرجع سابق ، ج 3 ، ص : 230.</w:t>
      </w:r>
    </w:p>
  </w:footnote>
  <w:footnote w:id="15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قدامة، المغني، مرجع سابق ، ج3 ، ص : 230.</w:t>
      </w:r>
    </w:p>
  </w:footnote>
  <w:footnote w:id="15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sz w:val="24"/>
          <w:szCs w:val="24"/>
          <w:rtl/>
        </w:rPr>
        <w:t xml:space="preserve">انظر: </w:t>
      </w:r>
      <w:r w:rsidRPr="0098229E">
        <w:rPr>
          <w:rFonts w:hint="cs"/>
          <w:sz w:val="24"/>
          <w:szCs w:val="24"/>
          <w:rtl/>
        </w:rPr>
        <w:t xml:space="preserve">الزيلعى، </w:t>
      </w:r>
      <w:r w:rsidRPr="0098229E">
        <w:rPr>
          <w:sz w:val="24"/>
          <w:szCs w:val="24"/>
          <w:rtl/>
        </w:rPr>
        <w:t xml:space="preserve">تبيين الحقائق، مرجع سابق ، ج 2، ص: 6 ؛ </w:t>
      </w:r>
      <w:r w:rsidRPr="0098229E">
        <w:rPr>
          <w:rFonts w:hint="cs"/>
          <w:sz w:val="24"/>
          <w:szCs w:val="24"/>
          <w:rtl/>
        </w:rPr>
        <w:t xml:space="preserve">ابن قدامة، </w:t>
      </w:r>
      <w:r w:rsidRPr="0098229E">
        <w:rPr>
          <w:sz w:val="24"/>
          <w:szCs w:val="24"/>
          <w:rtl/>
        </w:rPr>
        <w:t xml:space="preserve">الشرح الكبير على متن المقنع ،مرجع سابق، ج3، ص: 192؛ </w:t>
      </w:r>
      <w:r w:rsidRPr="0098229E">
        <w:rPr>
          <w:rFonts w:hint="cs"/>
          <w:sz w:val="24"/>
          <w:szCs w:val="24"/>
          <w:rtl/>
        </w:rPr>
        <w:t>ابن قدامة، المغني</w:t>
      </w:r>
      <w:r w:rsidRPr="0098229E">
        <w:rPr>
          <w:sz w:val="24"/>
          <w:szCs w:val="24"/>
          <w:rtl/>
        </w:rPr>
        <w:t xml:space="preserve"> ، </w:t>
      </w:r>
      <w:r w:rsidRPr="0098229E">
        <w:rPr>
          <w:rFonts w:hint="cs"/>
          <w:sz w:val="24"/>
          <w:szCs w:val="24"/>
          <w:rtl/>
        </w:rPr>
        <w:t xml:space="preserve">مرجع سابق، </w:t>
      </w:r>
      <w:r w:rsidRPr="0098229E">
        <w:rPr>
          <w:sz w:val="24"/>
          <w:szCs w:val="24"/>
          <w:rtl/>
        </w:rPr>
        <w:t xml:space="preserve">ج3 ، ص : </w:t>
      </w:r>
      <w:r w:rsidRPr="0098229E">
        <w:rPr>
          <w:rFonts w:hint="cs"/>
          <w:sz w:val="24"/>
          <w:szCs w:val="24"/>
          <w:rtl/>
        </w:rPr>
        <w:t>230.</w:t>
      </w:r>
      <w:r w:rsidRPr="0098229E">
        <w:rPr>
          <w:sz w:val="24"/>
          <w:szCs w:val="24"/>
          <w:rtl/>
        </w:rPr>
        <w:t xml:space="preserve">  </w:t>
      </w:r>
    </w:p>
  </w:footnote>
  <w:footnote w:id="154">
    <w:p w:rsidR="00477B2F" w:rsidRPr="0098229E" w:rsidRDefault="00477B2F" w:rsidP="00AA24BC">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سمير بن أمين الزهير، أوضح البيان فى حكم سفر النسوان ، ط1 ، ( القاهرة ، 1411 هـ )  ص : 88 . </w:t>
      </w:r>
    </w:p>
  </w:footnote>
  <w:footnote w:id="155">
    <w:p w:rsidR="00477B2F" w:rsidRPr="0098229E" w:rsidRDefault="00477B2F" w:rsidP="00693A80">
      <w:pPr>
        <w:autoSpaceDE w:val="0"/>
        <w:autoSpaceDN w:val="0"/>
        <w:adjustRightInd w:val="0"/>
        <w:spacing w:after="0" w:line="240" w:lineRule="auto"/>
        <w:jc w:val="both"/>
        <w:rPr>
          <w:sz w:val="24"/>
          <w:szCs w:val="24"/>
          <w:rtl/>
        </w:rPr>
      </w:pPr>
      <w:r w:rsidRPr="0098229E">
        <w:rPr>
          <w:sz w:val="24"/>
          <w:szCs w:val="24"/>
        </w:rPr>
        <w:footnoteRef/>
      </w:r>
      <w:r w:rsidRPr="0098229E">
        <w:rPr>
          <w:sz w:val="24"/>
          <w:szCs w:val="24"/>
        </w:rPr>
        <w:t>)</w:t>
      </w:r>
      <w:r w:rsidRPr="0098229E">
        <w:rPr>
          <w:rFonts w:hint="cs"/>
          <w:sz w:val="24"/>
          <w:szCs w:val="24"/>
          <w:rtl/>
        </w:rPr>
        <w:t xml:space="preserve">) بدر الدين العيني، العينى، </w:t>
      </w:r>
      <w:r w:rsidRPr="0098229E">
        <w:rPr>
          <w:sz w:val="24"/>
          <w:szCs w:val="24"/>
          <w:rtl/>
        </w:rPr>
        <w:t>أبو محمد محمود بن أحمد بن موسى بن أحمد بن حسين الغيتابى الحنفى بدر الدين العينى</w:t>
      </w:r>
      <w:r w:rsidRPr="0098229E">
        <w:rPr>
          <w:rFonts w:hint="cs"/>
          <w:sz w:val="24"/>
          <w:szCs w:val="24"/>
          <w:rtl/>
        </w:rPr>
        <w:t xml:space="preserve">، البناية شرح الهداية، ط1، (بيروت، لبنان- دار الكتب العلمية، </w:t>
      </w:r>
      <w:r w:rsidRPr="0098229E">
        <w:rPr>
          <w:sz w:val="24"/>
          <w:szCs w:val="24"/>
          <w:rtl/>
        </w:rPr>
        <w:t>1420 هـ - 2000 م</w:t>
      </w:r>
      <w:r w:rsidRPr="0098229E">
        <w:rPr>
          <w:rFonts w:hint="cs"/>
          <w:sz w:val="24"/>
          <w:szCs w:val="24"/>
          <w:rtl/>
        </w:rPr>
        <w:t xml:space="preserve"> )، ج 4 ، ص150 .</w:t>
      </w:r>
    </w:p>
  </w:footnote>
  <w:footnote w:id="156">
    <w:p w:rsidR="00477B2F" w:rsidRPr="0098229E" w:rsidRDefault="00477B2F" w:rsidP="00723C4F">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سبق تخريجه، انظر : ص</w:t>
      </w:r>
      <w:r w:rsidR="00723C4F">
        <w:rPr>
          <w:rFonts w:hint="cs"/>
          <w:sz w:val="24"/>
          <w:szCs w:val="24"/>
          <w:rtl/>
        </w:rPr>
        <w:t>36</w:t>
      </w:r>
      <w:r w:rsidRPr="0098229E">
        <w:rPr>
          <w:rFonts w:hint="cs"/>
          <w:sz w:val="24"/>
          <w:szCs w:val="24"/>
          <w:rtl/>
        </w:rPr>
        <w:t xml:space="preserve"> من البحث .</w:t>
      </w:r>
    </w:p>
  </w:footnote>
  <w:footnote w:id="15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المصنف لأبى بكر ابن أبى شيبة ، مرجع سابق ، ج8   ، ص 230 . بتصرف .</w:t>
      </w:r>
    </w:p>
  </w:footnote>
  <w:footnote w:id="15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w:t>
      </w:r>
      <w:r w:rsidRPr="0098229E">
        <w:rPr>
          <w:color w:val="000000"/>
          <w:sz w:val="24"/>
          <w:szCs w:val="24"/>
          <w:rtl/>
        </w:rPr>
        <w:t>شرح صحيح البخارى</w:t>
      </w:r>
      <w:r>
        <w:rPr>
          <w:rFonts w:hint="cs"/>
          <w:sz w:val="24"/>
          <w:szCs w:val="24"/>
          <w:rtl/>
        </w:rPr>
        <w:t>، كتاب الحج، باب حج النساء،4/ 532</w:t>
      </w:r>
      <w:r w:rsidRPr="0098229E">
        <w:rPr>
          <w:rFonts w:hint="cs"/>
          <w:sz w:val="24"/>
          <w:szCs w:val="24"/>
          <w:rtl/>
        </w:rPr>
        <w:t>؛ سمير بن أمين الزهير، أوضح البيان فى</w:t>
      </w:r>
      <w:r>
        <w:rPr>
          <w:rFonts w:hint="cs"/>
          <w:sz w:val="24"/>
          <w:szCs w:val="24"/>
          <w:rtl/>
        </w:rPr>
        <w:t xml:space="preserve"> حكم سفر النسوان، مصدر سابق ، ص: 93</w:t>
      </w:r>
      <w:r w:rsidRPr="0098229E">
        <w:rPr>
          <w:rFonts w:hint="cs"/>
          <w:sz w:val="24"/>
          <w:szCs w:val="24"/>
          <w:rtl/>
        </w:rPr>
        <w:t>.</w:t>
      </w:r>
    </w:p>
  </w:footnote>
  <w:footnote w:id="15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فتح البارى شرح صحيح البخارى ، كتاب جزاء الصيد ، باب حج النساء ، 4 / 95 ؛ المصنف لأبى بكر بن أبى شيبة ، كتاب الحج ، باب فى المرأة تخرج مع ذى محرم ، 8 / 640 ، رقم الحديث : 15408 .</w:t>
      </w:r>
    </w:p>
  </w:footnote>
  <w:footnote w:id="16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سمير بن أمين الزهير، أوضح البيان فى حكم سفر النسوان ، مرجع سابق ، ص : 93 .</w:t>
      </w:r>
    </w:p>
  </w:footnote>
  <w:footnote w:id="16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حاشية : المصنف لابن أبى شيبة ، كتاب الحج، باب ( 387 ، فى المرأة تخرج مع ذي محرم )،  8/ 640 ، رقم : 15408.</w:t>
      </w:r>
    </w:p>
  </w:footnote>
  <w:footnote w:id="16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w:t>
      </w:r>
      <w:r w:rsidRPr="0098229E">
        <w:rPr>
          <w:color w:val="000000"/>
          <w:sz w:val="24"/>
          <w:szCs w:val="24"/>
          <w:rtl/>
        </w:rPr>
        <w:t>الشرح الكبير على متن المقنع</w:t>
      </w:r>
      <w:r w:rsidRPr="0098229E">
        <w:rPr>
          <w:rFonts w:hint="cs"/>
          <w:sz w:val="24"/>
          <w:szCs w:val="24"/>
          <w:rtl/>
        </w:rPr>
        <w:t xml:space="preserve"> ، مرجع سابق ، ج 3 ، ص: 192 ؛ الزيلعى، تبيين الحقائ</w:t>
      </w:r>
      <w:r>
        <w:rPr>
          <w:rFonts w:hint="cs"/>
          <w:sz w:val="24"/>
          <w:szCs w:val="24"/>
          <w:rtl/>
        </w:rPr>
        <w:t>ق ، مرجع سابق ، ج 2، ص:6  بتصرف</w:t>
      </w:r>
      <w:r w:rsidRPr="0098229E">
        <w:rPr>
          <w:rFonts w:hint="cs"/>
          <w:sz w:val="24"/>
          <w:szCs w:val="24"/>
          <w:rtl/>
        </w:rPr>
        <w:t>، وانظر : ابن الهمام، شرح فتح القدير على الهداية شرح بداية المبتدي ، مرجع سابق ، ج2 ، 427 .</w:t>
      </w:r>
    </w:p>
  </w:footnote>
  <w:footnote w:id="16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الزيلعى، تبيين الحقائق ، مرجع سابق ، ج 2 ، ص : 6 ؛ </w:t>
      </w:r>
      <w:r w:rsidRPr="0098229E">
        <w:rPr>
          <w:sz w:val="24"/>
          <w:szCs w:val="24"/>
          <w:rtl/>
        </w:rPr>
        <w:t>العينى</w:t>
      </w:r>
      <w:r w:rsidRPr="0098229E">
        <w:rPr>
          <w:rFonts w:hint="cs"/>
          <w:sz w:val="24"/>
          <w:szCs w:val="24"/>
          <w:rtl/>
        </w:rPr>
        <w:t xml:space="preserve">، </w:t>
      </w:r>
      <w:r w:rsidRPr="0098229E">
        <w:rPr>
          <w:sz w:val="24"/>
          <w:szCs w:val="24"/>
          <w:rtl/>
        </w:rPr>
        <w:t>البناية شرح الهداية</w:t>
      </w:r>
      <w:r w:rsidRPr="0098229E">
        <w:rPr>
          <w:rFonts w:hint="cs"/>
          <w:sz w:val="24"/>
          <w:szCs w:val="24"/>
          <w:rtl/>
        </w:rPr>
        <w:t>، مرجع سابق، ج 4، ص: 151 . بتصرف.</w:t>
      </w:r>
    </w:p>
  </w:footnote>
  <w:footnote w:id="164">
    <w:p w:rsidR="00477B2F" w:rsidRPr="0098229E" w:rsidRDefault="00477B2F" w:rsidP="00891F8D">
      <w:pPr>
        <w:autoSpaceDE w:val="0"/>
        <w:autoSpaceDN w:val="0"/>
        <w:adjustRightInd w:val="0"/>
        <w:spacing w:after="0" w:line="240" w:lineRule="auto"/>
        <w:jc w:val="both"/>
        <w:rPr>
          <w:color w:val="000000"/>
          <w:sz w:val="24"/>
          <w:szCs w:val="24"/>
          <w:rtl/>
        </w:rPr>
      </w:pPr>
      <w:r w:rsidRPr="0098229E">
        <w:rPr>
          <w:color w:val="000000"/>
          <w:sz w:val="24"/>
          <w:szCs w:val="24"/>
        </w:rPr>
        <w:footnoteRef/>
      </w:r>
      <w:r w:rsidRPr="0098229E">
        <w:rPr>
          <w:color w:val="000000"/>
          <w:sz w:val="24"/>
          <w:szCs w:val="24"/>
        </w:rPr>
        <w:t>)</w:t>
      </w:r>
      <w:r w:rsidRPr="0098229E">
        <w:rPr>
          <w:rFonts w:hint="cs"/>
          <w:color w:val="000000"/>
          <w:sz w:val="24"/>
          <w:szCs w:val="24"/>
          <w:rtl/>
        </w:rPr>
        <w:t xml:space="preserve">) ابن مفلح، </w:t>
      </w:r>
      <w:r w:rsidRPr="0098229E">
        <w:rPr>
          <w:color w:val="000000"/>
          <w:sz w:val="24"/>
          <w:szCs w:val="24"/>
          <w:rtl/>
        </w:rPr>
        <w:t>محمد بن مفلح بن محمد بن مفرج، أبو عبد الله، شمس ال</w:t>
      </w:r>
      <w:r>
        <w:rPr>
          <w:color w:val="000000"/>
          <w:sz w:val="24"/>
          <w:szCs w:val="24"/>
          <w:rtl/>
        </w:rPr>
        <w:t>دين المقدسي الرامينى ثم الصالحي</w:t>
      </w:r>
      <w:r w:rsidRPr="0098229E">
        <w:rPr>
          <w:rFonts w:hint="cs"/>
          <w:color w:val="000000"/>
          <w:sz w:val="24"/>
          <w:szCs w:val="24"/>
          <w:rtl/>
        </w:rPr>
        <w:t>، الفروع، ومعه تصحيح الفروع،  ل</w:t>
      </w:r>
      <w:r w:rsidRPr="0098229E">
        <w:rPr>
          <w:color w:val="000000"/>
          <w:sz w:val="24"/>
          <w:szCs w:val="24"/>
          <w:rtl/>
        </w:rPr>
        <w:t>علاء الدين علي بن سليمان المرداوي</w:t>
      </w:r>
      <w:r w:rsidRPr="0098229E">
        <w:rPr>
          <w:rFonts w:hint="cs"/>
          <w:color w:val="000000"/>
          <w:sz w:val="24"/>
          <w:szCs w:val="24"/>
          <w:rtl/>
        </w:rPr>
        <w:t xml:space="preserve">، تحقيق: </w:t>
      </w:r>
      <w:r w:rsidRPr="0098229E">
        <w:rPr>
          <w:color w:val="000000"/>
          <w:sz w:val="24"/>
          <w:szCs w:val="24"/>
          <w:rtl/>
        </w:rPr>
        <w:t>عبد الله بن عبد المحسن التركي</w:t>
      </w:r>
      <w:r>
        <w:rPr>
          <w:rFonts w:hint="cs"/>
          <w:color w:val="000000"/>
          <w:sz w:val="24"/>
          <w:szCs w:val="24"/>
          <w:rtl/>
        </w:rPr>
        <w:t>، ط1، (مؤسسة الرسالة</w:t>
      </w:r>
      <w:r w:rsidRPr="0098229E">
        <w:rPr>
          <w:rFonts w:hint="cs"/>
          <w:color w:val="000000"/>
          <w:sz w:val="24"/>
          <w:szCs w:val="24"/>
          <w:rtl/>
        </w:rPr>
        <w:t xml:space="preserve">، </w:t>
      </w:r>
      <w:r>
        <w:rPr>
          <w:color w:val="000000"/>
          <w:sz w:val="24"/>
          <w:szCs w:val="24"/>
          <w:rtl/>
        </w:rPr>
        <w:t>1424 هـ</w:t>
      </w:r>
      <w:r w:rsidRPr="0098229E">
        <w:rPr>
          <w:color w:val="000000"/>
          <w:sz w:val="24"/>
          <w:szCs w:val="24"/>
          <w:rtl/>
        </w:rPr>
        <w:t>- 2003 مـ</w:t>
      </w:r>
      <w:r>
        <w:rPr>
          <w:rFonts w:hint="cs"/>
          <w:color w:val="000000"/>
          <w:sz w:val="24"/>
          <w:szCs w:val="24"/>
          <w:rtl/>
        </w:rPr>
        <w:t xml:space="preserve"> )، ج 5، ص: 244</w:t>
      </w:r>
      <w:r w:rsidRPr="0098229E">
        <w:rPr>
          <w:rFonts w:hint="cs"/>
          <w:color w:val="000000"/>
          <w:sz w:val="24"/>
          <w:szCs w:val="24"/>
          <w:rtl/>
        </w:rPr>
        <w:t>.</w:t>
      </w:r>
    </w:p>
  </w:footnote>
  <w:footnote w:id="16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قدامة، المغني، مرجع سابق، ج3 ، ص : 230.</w:t>
      </w:r>
    </w:p>
  </w:footnote>
  <w:footnote w:id="16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مجموع فتاوى ورسائل الشيخ محمد بن صالح العثيمين ، جمع وترتيب : فهد بن ناصر بن إبراهيم السليمان ، ط 1 ، (دار الثريا للنشر والتوزيع ، 1424 ه </w:t>
      </w:r>
      <w:r w:rsidRPr="0098229E">
        <w:rPr>
          <w:sz w:val="24"/>
          <w:szCs w:val="24"/>
          <w:rtl/>
        </w:rPr>
        <w:t>–</w:t>
      </w:r>
      <w:r w:rsidRPr="0098229E">
        <w:rPr>
          <w:rFonts w:hint="cs"/>
          <w:sz w:val="24"/>
          <w:szCs w:val="24"/>
          <w:rtl/>
        </w:rPr>
        <w:t xml:space="preserve"> 2004 م ) ، ج21 ، ص : 192 .</w:t>
      </w:r>
    </w:p>
  </w:footnote>
  <w:footnote w:id="16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باز، عبد العزيز بن عبد الله بن عبد الرحمن بن باز، مجموع فتاوى ومقالات متنوعة، جمع وإش</w:t>
      </w:r>
      <w:r>
        <w:rPr>
          <w:rFonts w:hint="cs"/>
          <w:sz w:val="24"/>
          <w:szCs w:val="24"/>
          <w:rtl/>
        </w:rPr>
        <w:t>راف: محمد بن سعد الشويعر، ط1، (</w:t>
      </w:r>
      <w:r w:rsidRPr="0098229E">
        <w:rPr>
          <w:rFonts w:hint="cs"/>
          <w:sz w:val="24"/>
          <w:szCs w:val="24"/>
          <w:rtl/>
        </w:rPr>
        <w:t>الرياض، درا القاسم، 1420 ه )، ج16، ص: 383 .</w:t>
      </w:r>
    </w:p>
  </w:footnote>
  <w:footnote w:id="16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موقع الشيخ عبد الله بن جبرين ،  </w:t>
      </w:r>
      <w:hyperlink r:id="rId1" w:history="1">
        <w:r w:rsidRPr="00ED28CC">
          <w:rPr>
            <w:rStyle w:val="Hyperlink"/>
            <w:color w:val="auto"/>
            <w:sz w:val="24"/>
            <w:szCs w:val="24"/>
          </w:rPr>
          <w:t>http://ibn-jebreen.com/?t=fa</w:t>
        </w:r>
        <w:r w:rsidRPr="0098229E">
          <w:rPr>
            <w:rStyle w:val="Hyperlink"/>
            <w:sz w:val="24"/>
            <w:szCs w:val="24"/>
          </w:rPr>
          <w:t>t</w:t>
        </w:r>
        <w:r w:rsidRPr="00ED28CC">
          <w:rPr>
            <w:rStyle w:val="Hyperlink"/>
            <w:color w:val="auto"/>
            <w:sz w:val="24"/>
            <w:szCs w:val="24"/>
          </w:rPr>
          <w:t>wa</w:t>
        </w:r>
      </w:hyperlink>
      <w:r w:rsidRPr="0098229E">
        <w:rPr>
          <w:rFonts w:hint="cs"/>
          <w:sz w:val="24"/>
          <w:szCs w:val="24"/>
          <w:rtl/>
        </w:rPr>
        <w:t xml:space="preserve">  ، قسم الفتوى ، السفر ، سفر المرأة ، اشتراط المحرم أو الزوج فى سفر المرأة ، موضوع الفتوى : سفر</w:t>
      </w:r>
      <w:r w:rsidRPr="0098229E">
        <w:rPr>
          <w:sz w:val="24"/>
          <w:szCs w:val="24"/>
          <w:rtl/>
        </w:rPr>
        <w:t xml:space="preserve"> </w:t>
      </w:r>
      <w:r w:rsidRPr="0098229E">
        <w:rPr>
          <w:rFonts w:hint="cs"/>
          <w:sz w:val="24"/>
          <w:szCs w:val="24"/>
          <w:rtl/>
        </w:rPr>
        <w:t>المرأة</w:t>
      </w:r>
      <w:r w:rsidRPr="0098229E">
        <w:rPr>
          <w:sz w:val="24"/>
          <w:szCs w:val="24"/>
          <w:rtl/>
        </w:rPr>
        <w:t xml:space="preserve"> </w:t>
      </w:r>
      <w:r w:rsidRPr="0098229E">
        <w:rPr>
          <w:rFonts w:hint="cs"/>
          <w:sz w:val="24"/>
          <w:szCs w:val="24"/>
          <w:rtl/>
        </w:rPr>
        <w:t>وحدها</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الطائرة</w:t>
      </w:r>
      <w:r w:rsidRPr="0098229E">
        <w:rPr>
          <w:sz w:val="24"/>
          <w:szCs w:val="24"/>
          <w:rtl/>
        </w:rPr>
        <w:t xml:space="preserve"> </w:t>
      </w:r>
      <w:r w:rsidRPr="0098229E">
        <w:rPr>
          <w:rFonts w:hint="cs"/>
          <w:sz w:val="24"/>
          <w:szCs w:val="24"/>
          <w:rtl/>
        </w:rPr>
        <w:t xml:space="preserve">لعذر ، رقم الفتوى : </w:t>
      </w:r>
      <w:r w:rsidRPr="0098229E">
        <w:rPr>
          <w:sz w:val="24"/>
          <w:szCs w:val="24"/>
          <w:rtl/>
        </w:rPr>
        <w:t>(8988)</w:t>
      </w:r>
      <w:r w:rsidRPr="0098229E">
        <w:rPr>
          <w:rFonts w:hint="cs"/>
          <w:sz w:val="24"/>
          <w:szCs w:val="24"/>
          <w:rtl/>
        </w:rPr>
        <w:t>.</w:t>
      </w:r>
    </w:p>
  </w:footnote>
  <w:footnote w:id="16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مسلم بشرح النووى، كتاب الحج ، باب سفر المرأة مع محرم إلى حج وغيره 9 / 103</w:t>
      </w:r>
    </w:p>
  </w:footnote>
  <w:footnote w:id="17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مجموع فتاوى ورسائل فضيلة الشيخ محمد بن صالح العثيمين ، مصدر سابق ، ج 21 ، ص : 192 </w:t>
      </w:r>
      <w:r w:rsidRPr="0098229E">
        <w:rPr>
          <w:sz w:val="24"/>
          <w:szCs w:val="24"/>
          <w:rtl/>
        </w:rPr>
        <w:t>–</w:t>
      </w:r>
      <w:r w:rsidRPr="0098229E">
        <w:rPr>
          <w:rFonts w:hint="cs"/>
          <w:sz w:val="24"/>
          <w:szCs w:val="24"/>
          <w:rtl/>
        </w:rPr>
        <w:t xml:space="preserve"> 198 .</w:t>
      </w:r>
    </w:p>
  </w:footnote>
  <w:footnote w:id="17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موقع الشيخ ابن جبرين ، </w:t>
      </w:r>
      <w:r w:rsidRPr="0098229E">
        <w:rPr>
          <w:sz w:val="24"/>
          <w:szCs w:val="24"/>
        </w:rPr>
        <w:t>http://ibn-jebreen.com/?t=fatwa</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قسم</w:t>
      </w:r>
      <w:r w:rsidRPr="0098229E">
        <w:rPr>
          <w:sz w:val="24"/>
          <w:szCs w:val="24"/>
          <w:rtl/>
        </w:rPr>
        <w:t xml:space="preserve"> </w:t>
      </w:r>
      <w:r w:rsidRPr="0098229E">
        <w:rPr>
          <w:rFonts w:hint="cs"/>
          <w:sz w:val="24"/>
          <w:szCs w:val="24"/>
          <w:rtl/>
        </w:rPr>
        <w:t>الفتوى</w:t>
      </w:r>
      <w:r w:rsidRPr="0098229E">
        <w:rPr>
          <w:sz w:val="24"/>
          <w:szCs w:val="24"/>
          <w:rtl/>
        </w:rPr>
        <w:t xml:space="preserve"> </w:t>
      </w:r>
      <w:r w:rsidRPr="0098229E">
        <w:rPr>
          <w:rFonts w:hint="cs"/>
          <w:sz w:val="24"/>
          <w:szCs w:val="24"/>
          <w:rtl/>
        </w:rPr>
        <w:t>، موضوع</w:t>
      </w:r>
      <w:r w:rsidRPr="0098229E">
        <w:rPr>
          <w:sz w:val="24"/>
          <w:szCs w:val="24"/>
          <w:rtl/>
        </w:rPr>
        <w:t xml:space="preserve"> </w:t>
      </w:r>
      <w:r w:rsidRPr="0098229E">
        <w:rPr>
          <w:rFonts w:hint="cs"/>
          <w:sz w:val="24"/>
          <w:szCs w:val="24"/>
          <w:rtl/>
        </w:rPr>
        <w:t>الفتوى</w:t>
      </w:r>
      <w:r w:rsidRPr="0098229E">
        <w:rPr>
          <w:sz w:val="24"/>
          <w:szCs w:val="24"/>
          <w:rtl/>
        </w:rPr>
        <w:t xml:space="preserve">: </w:t>
      </w:r>
      <w:r w:rsidRPr="0098229E">
        <w:rPr>
          <w:rFonts w:hint="cs"/>
          <w:sz w:val="24"/>
          <w:szCs w:val="24"/>
          <w:rtl/>
        </w:rPr>
        <w:t>سفر</w:t>
      </w:r>
      <w:r w:rsidRPr="0098229E">
        <w:rPr>
          <w:sz w:val="24"/>
          <w:szCs w:val="24"/>
          <w:rtl/>
        </w:rPr>
        <w:t xml:space="preserve"> </w:t>
      </w:r>
      <w:r w:rsidRPr="0098229E">
        <w:rPr>
          <w:rFonts w:hint="cs"/>
          <w:sz w:val="24"/>
          <w:szCs w:val="24"/>
          <w:rtl/>
        </w:rPr>
        <w:t>المرأة</w:t>
      </w:r>
      <w:r w:rsidRPr="0098229E">
        <w:rPr>
          <w:sz w:val="24"/>
          <w:szCs w:val="24"/>
          <w:rtl/>
        </w:rPr>
        <w:t xml:space="preserve"> </w:t>
      </w:r>
      <w:r w:rsidRPr="0098229E">
        <w:rPr>
          <w:rFonts w:hint="cs"/>
          <w:sz w:val="24"/>
          <w:szCs w:val="24"/>
          <w:rtl/>
        </w:rPr>
        <w:t>وحدها</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الطائرة</w:t>
      </w:r>
      <w:r w:rsidRPr="0098229E">
        <w:rPr>
          <w:sz w:val="24"/>
          <w:szCs w:val="24"/>
          <w:rtl/>
        </w:rPr>
        <w:t xml:space="preserve"> </w:t>
      </w:r>
      <w:r w:rsidRPr="0098229E">
        <w:rPr>
          <w:rFonts w:hint="cs"/>
          <w:sz w:val="24"/>
          <w:szCs w:val="24"/>
          <w:rtl/>
        </w:rPr>
        <w:t>لعذر،</w:t>
      </w:r>
      <w:r w:rsidRPr="0098229E">
        <w:rPr>
          <w:sz w:val="24"/>
          <w:szCs w:val="24"/>
          <w:rtl/>
        </w:rPr>
        <w:t xml:space="preserve"> </w:t>
      </w:r>
      <w:r w:rsidRPr="0098229E">
        <w:rPr>
          <w:rFonts w:hint="cs"/>
          <w:sz w:val="24"/>
          <w:szCs w:val="24"/>
          <w:rtl/>
        </w:rPr>
        <w:t>رقم</w:t>
      </w:r>
      <w:r w:rsidRPr="0098229E">
        <w:rPr>
          <w:sz w:val="24"/>
          <w:szCs w:val="24"/>
          <w:rtl/>
        </w:rPr>
        <w:t xml:space="preserve"> </w:t>
      </w:r>
      <w:r w:rsidRPr="0098229E">
        <w:rPr>
          <w:rFonts w:hint="cs"/>
          <w:sz w:val="24"/>
          <w:szCs w:val="24"/>
          <w:rtl/>
        </w:rPr>
        <w:t>الفتوى</w:t>
      </w:r>
      <w:r w:rsidRPr="0098229E">
        <w:rPr>
          <w:sz w:val="24"/>
          <w:szCs w:val="24"/>
          <w:rtl/>
        </w:rPr>
        <w:t xml:space="preserve"> : (8988).</w:t>
      </w:r>
    </w:p>
  </w:footnote>
  <w:footnote w:id="17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مجموع فتاوى ورسائل فضيلة الشيخ محمد بن صالح العثيمين ، مصدر سابق ، ج 21 ، ص : 192</w:t>
      </w:r>
      <w:r>
        <w:rPr>
          <w:rFonts w:hint="cs"/>
          <w:sz w:val="24"/>
          <w:szCs w:val="24"/>
          <w:rtl/>
        </w:rPr>
        <w:t>.</w:t>
      </w:r>
    </w:p>
  </w:footnote>
  <w:footnote w:id="17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موقع الشيخ ابن</w:t>
      </w:r>
      <w:r w:rsidRPr="0098229E">
        <w:rPr>
          <w:sz w:val="24"/>
          <w:szCs w:val="24"/>
          <w:rtl/>
        </w:rPr>
        <w:t xml:space="preserve"> </w:t>
      </w:r>
      <w:r w:rsidRPr="0098229E">
        <w:rPr>
          <w:rFonts w:hint="cs"/>
          <w:sz w:val="24"/>
          <w:szCs w:val="24"/>
          <w:rtl/>
        </w:rPr>
        <w:t>جبرين</w:t>
      </w:r>
      <w:r w:rsidRPr="0098229E">
        <w:rPr>
          <w:sz w:val="24"/>
          <w:szCs w:val="24"/>
          <w:rtl/>
        </w:rPr>
        <w:t xml:space="preserve"> .. </w:t>
      </w:r>
      <w:r w:rsidRPr="0098229E">
        <w:rPr>
          <w:sz w:val="24"/>
          <w:szCs w:val="24"/>
        </w:rPr>
        <w:t>http://ibn-jebreen.com/?t=fatwa</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قسم</w:t>
      </w:r>
      <w:r w:rsidRPr="0098229E">
        <w:rPr>
          <w:sz w:val="24"/>
          <w:szCs w:val="24"/>
          <w:rtl/>
        </w:rPr>
        <w:t xml:space="preserve"> </w:t>
      </w:r>
      <w:r w:rsidRPr="0098229E">
        <w:rPr>
          <w:rFonts w:hint="cs"/>
          <w:sz w:val="24"/>
          <w:szCs w:val="24"/>
          <w:rtl/>
        </w:rPr>
        <w:t>الفتوى</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موضوع</w:t>
      </w:r>
      <w:r w:rsidRPr="0098229E">
        <w:rPr>
          <w:sz w:val="24"/>
          <w:szCs w:val="24"/>
          <w:rtl/>
        </w:rPr>
        <w:t xml:space="preserve"> </w:t>
      </w:r>
      <w:r w:rsidRPr="0098229E">
        <w:rPr>
          <w:rFonts w:hint="cs"/>
          <w:sz w:val="24"/>
          <w:szCs w:val="24"/>
          <w:rtl/>
        </w:rPr>
        <w:t>الفتوى</w:t>
      </w:r>
      <w:r w:rsidRPr="0098229E">
        <w:rPr>
          <w:sz w:val="24"/>
          <w:szCs w:val="24"/>
          <w:rtl/>
        </w:rPr>
        <w:t xml:space="preserve"> : </w:t>
      </w:r>
      <w:r w:rsidRPr="0098229E">
        <w:rPr>
          <w:rFonts w:hint="cs"/>
          <w:sz w:val="24"/>
          <w:szCs w:val="24"/>
          <w:rtl/>
        </w:rPr>
        <w:t>سفر</w:t>
      </w:r>
      <w:r w:rsidRPr="0098229E">
        <w:rPr>
          <w:sz w:val="24"/>
          <w:szCs w:val="24"/>
          <w:rtl/>
        </w:rPr>
        <w:t xml:space="preserve"> </w:t>
      </w:r>
      <w:r w:rsidRPr="0098229E">
        <w:rPr>
          <w:rFonts w:hint="cs"/>
          <w:sz w:val="24"/>
          <w:szCs w:val="24"/>
          <w:rtl/>
        </w:rPr>
        <w:t>المرأة</w:t>
      </w:r>
      <w:r w:rsidRPr="0098229E">
        <w:rPr>
          <w:sz w:val="24"/>
          <w:szCs w:val="24"/>
          <w:rtl/>
        </w:rPr>
        <w:t xml:space="preserve"> </w:t>
      </w:r>
      <w:r w:rsidRPr="0098229E">
        <w:rPr>
          <w:rFonts w:hint="cs"/>
          <w:sz w:val="24"/>
          <w:szCs w:val="24"/>
          <w:rtl/>
        </w:rPr>
        <w:t>وحدها</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الطائرة</w:t>
      </w:r>
      <w:r w:rsidRPr="0098229E">
        <w:rPr>
          <w:sz w:val="24"/>
          <w:szCs w:val="24"/>
          <w:rtl/>
        </w:rPr>
        <w:t xml:space="preserve"> </w:t>
      </w:r>
      <w:r w:rsidRPr="0098229E">
        <w:rPr>
          <w:rFonts w:hint="cs"/>
          <w:sz w:val="24"/>
          <w:szCs w:val="24"/>
          <w:rtl/>
        </w:rPr>
        <w:t>لعذر</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رقم</w:t>
      </w:r>
      <w:r w:rsidRPr="0098229E">
        <w:rPr>
          <w:sz w:val="24"/>
          <w:szCs w:val="24"/>
          <w:rtl/>
        </w:rPr>
        <w:t xml:space="preserve"> </w:t>
      </w:r>
      <w:r w:rsidRPr="0098229E">
        <w:rPr>
          <w:rFonts w:hint="cs"/>
          <w:sz w:val="24"/>
          <w:szCs w:val="24"/>
          <w:rtl/>
        </w:rPr>
        <w:t>الفتوى</w:t>
      </w:r>
      <w:r w:rsidRPr="0098229E">
        <w:rPr>
          <w:sz w:val="24"/>
          <w:szCs w:val="24"/>
          <w:rtl/>
        </w:rPr>
        <w:t xml:space="preserve"> : (8988).</w:t>
      </w:r>
    </w:p>
  </w:footnote>
  <w:footnote w:id="17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مجموع فتاوى ورسائل الشيخ ابن العثيمين ، مصدر سابق ، ج 21 ، ص : 192- 193؛ وانظر : مجموع</w:t>
      </w:r>
      <w:r w:rsidRPr="0098229E">
        <w:rPr>
          <w:sz w:val="24"/>
          <w:szCs w:val="24"/>
          <w:rtl/>
        </w:rPr>
        <w:t xml:space="preserve"> </w:t>
      </w:r>
      <w:r w:rsidRPr="0098229E">
        <w:rPr>
          <w:rFonts w:hint="cs"/>
          <w:sz w:val="24"/>
          <w:szCs w:val="24"/>
          <w:rtl/>
        </w:rPr>
        <w:t>فتاوى</w:t>
      </w:r>
      <w:r w:rsidRPr="0098229E">
        <w:rPr>
          <w:sz w:val="24"/>
          <w:szCs w:val="24"/>
          <w:rtl/>
        </w:rPr>
        <w:t xml:space="preserve"> </w:t>
      </w:r>
      <w:r w:rsidRPr="0098229E">
        <w:rPr>
          <w:rFonts w:hint="cs"/>
          <w:sz w:val="24"/>
          <w:szCs w:val="24"/>
          <w:rtl/>
        </w:rPr>
        <w:t>ومقالات</w:t>
      </w:r>
      <w:r w:rsidRPr="0098229E">
        <w:rPr>
          <w:sz w:val="24"/>
          <w:szCs w:val="24"/>
          <w:rtl/>
        </w:rPr>
        <w:t xml:space="preserve"> </w:t>
      </w:r>
      <w:r w:rsidRPr="0098229E">
        <w:rPr>
          <w:rFonts w:hint="cs"/>
          <w:sz w:val="24"/>
          <w:szCs w:val="24"/>
          <w:rtl/>
        </w:rPr>
        <w:t>متنوعة لابن باز، مرجع سابق: ج16، ص: 384 .</w:t>
      </w:r>
    </w:p>
  </w:footnote>
  <w:footnote w:id="175">
    <w:p w:rsidR="00477B2F" w:rsidRPr="0098229E" w:rsidRDefault="00477B2F" w:rsidP="00800809">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سبقت الإشارة إلى ذلك الحديث فى ص: </w:t>
      </w:r>
      <w:r>
        <w:rPr>
          <w:rFonts w:hint="cs"/>
          <w:sz w:val="24"/>
          <w:szCs w:val="24"/>
          <w:rtl/>
        </w:rPr>
        <w:t>3</w:t>
      </w:r>
      <w:r w:rsidR="00800809">
        <w:rPr>
          <w:rFonts w:hint="cs"/>
          <w:sz w:val="24"/>
          <w:szCs w:val="24"/>
          <w:rtl/>
        </w:rPr>
        <w:t>1</w:t>
      </w:r>
      <w:r w:rsidRPr="0098229E">
        <w:rPr>
          <w:rFonts w:hint="cs"/>
          <w:sz w:val="24"/>
          <w:szCs w:val="24"/>
          <w:rtl/>
        </w:rPr>
        <w:t xml:space="preserve"> من البحث . </w:t>
      </w:r>
    </w:p>
  </w:footnote>
  <w:footnote w:id="17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مجموع فتاوى ورسائل الشيخ ابن العثيمين ، مصدر سابق ، ج 21 ، ص : 195 . </w:t>
      </w:r>
    </w:p>
  </w:footnote>
  <w:footnote w:id="17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المرجع السابق ، ج 21 ، ص : 192 .</w:t>
      </w:r>
    </w:p>
  </w:footnote>
  <w:footnote w:id="17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وهبه الزحيلي، </w:t>
      </w:r>
      <w:r w:rsidRPr="0098229E">
        <w:rPr>
          <w:sz w:val="24"/>
          <w:szCs w:val="24"/>
          <w:rtl/>
        </w:rPr>
        <w:t>وهبة بن مصطفى الزحيلي</w:t>
      </w:r>
      <w:r w:rsidRPr="0098229E">
        <w:rPr>
          <w:rFonts w:hint="cs"/>
          <w:sz w:val="24"/>
          <w:szCs w:val="24"/>
          <w:rtl/>
        </w:rPr>
        <w:t xml:space="preserve">، </w:t>
      </w:r>
      <w:r w:rsidRPr="0098229E">
        <w:rPr>
          <w:sz w:val="24"/>
          <w:szCs w:val="24"/>
          <w:rtl/>
        </w:rPr>
        <w:t xml:space="preserve">التفسير المنير </w:t>
      </w:r>
      <w:r w:rsidRPr="0098229E">
        <w:rPr>
          <w:rFonts w:hint="cs"/>
          <w:sz w:val="24"/>
          <w:szCs w:val="24"/>
          <w:rtl/>
        </w:rPr>
        <w:t>، ط2، (</w:t>
      </w:r>
      <w:r w:rsidRPr="0098229E">
        <w:rPr>
          <w:sz w:val="24"/>
          <w:szCs w:val="24"/>
          <w:rtl/>
        </w:rPr>
        <w:t>دمشق</w:t>
      </w:r>
      <w:r w:rsidRPr="0098229E">
        <w:rPr>
          <w:rFonts w:hint="cs"/>
          <w:sz w:val="24"/>
          <w:szCs w:val="24"/>
          <w:rtl/>
        </w:rPr>
        <w:t xml:space="preserve">، دار الفكر المعاصر، </w:t>
      </w:r>
      <w:r w:rsidRPr="0098229E">
        <w:rPr>
          <w:sz w:val="24"/>
          <w:szCs w:val="24"/>
          <w:rtl/>
        </w:rPr>
        <w:t>1418 هـ</w:t>
      </w:r>
      <w:r w:rsidRPr="0098229E">
        <w:rPr>
          <w:rFonts w:hint="cs"/>
          <w:sz w:val="24"/>
          <w:szCs w:val="24"/>
          <w:rtl/>
        </w:rPr>
        <w:t>)، ج2، ص: 133.</w:t>
      </w:r>
      <w:r>
        <w:rPr>
          <w:rFonts w:hint="cs"/>
          <w:sz w:val="24"/>
          <w:szCs w:val="24"/>
          <w:rtl/>
        </w:rPr>
        <w:t xml:space="preserve"> بتصرف.</w:t>
      </w:r>
    </w:p>
  </w:footnote>
  <w:footnote w:id="17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صحيح مسلم بشرح النووى، كتاب الحج ، باب سفر المرأة مع محرم إلى حج وغيره 9 / 103 </w:t>
      </w:r>
      <w:r w:rsidRPr="0098229E">
        <w:rPr>
          <w:sz w:val="24"/>
          <w:szCs w:val="24"/>
          <w:rtl/>
        </w:rPr>
        <w:t>–</w:t>
      </w:r>
      <w:r w:rsidRPr="0098229E">
        <w:rPr>
          <w:rFonts w:hint="cs"/>
          <w:sz w:val="24"/>
          <w:szCs w:val="24"/>
          <w:rtl/>
        </w:rPr>
        <w:t xml:space="preserve"> 104 .</w:t>
      </w:r>
    </w:p>
  </w:footnote>
  <w:footnote w:id="18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مسلم بشرح النووى، كتاب الحج ، باب سفر المرأة مع محرم إلى حج وغيره 9 / 103؛ وانظر : مجموع فتاوى ورسائل الشيخ ابن العثيمين ، مصدر سابق ، ج 21 ، ص : 193</w:t>
      </w:r>
    </w:p>
  </w:footnote>
  <w:footnote w:id="18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ابن نجيم، </w:t>
      </w:r>
      <w:r w:rsidRPr="0098229E">
        <w:rPr>
          <w:sz w:val="24"/>
          <w:szCs w:val="24"/>
          <w:rtl/>
        </w:rPr>
        <w:t>البحر الرائق شرح كنز الدقائق</w:t>
      </w:r>
      <w:r w:rsidRPr="0098229E">
        <w:rPr>
          <w:rFonts w:hint="cs"/>
          <w:sz w:val="24"/>
          <w:szCs w:val="24"/>
          <w:rtl/>
        </w:rPr>
        <w:t xml:space="preserve"> ، مرجع سابق ، </w:t>
      </w:r>
      <w:r w:rsidRPr="0098229E">
        <w:rPr>
          <w:sz w:val="24"/>
          <w:szCs w:val="24"/>
          <w:rtl/>
        </w:rPr>
        <w:t xml:space="preserve">ج2 </w:t>
      </w:r>
      <w:r w:rsidRPr="0098229E">
        <w:rPr>
          <w:rFonts w:hint="cs"/>
          <w:sz w:val="24"/>
          <w:szCs w:val="24"/>
          <w:rtl/>
        </w:rPr>
        <w:t>،</w:t>
      </w:r>
      <w:r w:rsidRPr="0098229E">
        <w:rPr>
          <w:sz w:val="24"/>
          <w:szCs w:val="24"/>
          <w:rtl/>
        </w:rPr>
        <w:t xml:space="preserve"> ص</w:t>
      </w:r>
      <w:r w:rsidRPr="0098229E">
        <w:rPr>
          <w:rFonts w:hint="cs"/>
          <w:sz w:val="24"/>
          <w:szCs w:val="24"/>
          <w:rtl/>
        </w:rPr>
        <w:t xml:space="preserve"> :</w:t>
      </w:r>
      <w:r w:rsidRPr="0098229E">
        <w:rPr>
          <w:sz w:val="24"/>
          <w:szCs w:val="24"/>
          <w:rtl/>
        </w:rPr>
        <w:t xml:space="preserve"> 339</w:t>
      </w:r>
      <w:r w:rsidRPr="0098229E">
        <w:rPr>
          <w:rFonts w:hint="cs"/>
          <w:sz w:val="24"/>
          <w:szCs w:val="24"/>
          <w:rtl/>
        </w:rPr>
        <w:t xml:space="preserve"> . بتصرف</w:t>
      </w:r>
    </w:p>
  </w:footnote>
  <w:footnote w:id="182">
    <w:p w:rsidR="00477B2F" w:rsidRPr="0098229E" w:rsidRDefault="00477B2F" w:rsidP="00693A80">
      <w:pPr>
        <w:autoSpaceDE w:val="0"/>
        <w:autoSpaceDN w:val="0"/>
        <w:adjustRightInd w:val="0"/>
        <w:spacing w:after="0" w:line="240" w:lineRule="auto"/>
        <w:jc w:val="both"/>
        <w:rPr>
          <w:color w:val="000080"/>
          <w:sz w:val="24"/>
          <w:szCs w:val="24"/>
          <w:rtl/>
        </w:rPr>
      </w:pPr>
      <w:r w:rsidRPr="0098229E">
        <w:rPr>
          <w:sz w:val="24"/>
          <w:szCs w:val="24"/>
        </w:rPr>
        <w:footnoteRef/>
      </w:r>
      <w:r w:rsidRPr="0098229E">
        <w:rPr>
          <w:sz w:val="24"/>
          <w:szCs w:val="24"/>
        </w:rPr>
        <w:t>)</w:t>
      </w:r>
      <w:r w:rsidRPr="0098229E">
        <w:rPr>
          <w:rFonts w:hint="cs"/>
          <w:sz w:val="24"/>
          <w:szCs w:val="24"/>
          <w:rtl/>
        </w:rPr>
        <w:t xml:space="preserve">) انظر: القرافي، </w:t>
      </w:r>
      <w:r w:rsidRPr="0098229E">
        <w:rPr>
          <w:sz w:val="24"/>
          <w:szCs w:val="24"/>
          <w:rtl/>
        </w:rPr>
        <w:t>شهاب الدين أحمد بن إدريس القرافي</w:t>
      </w:r>
      <w:r w:rsidRPr="0098229E">
        <w:rPr>
          <w:rFonts w:hint="cs"/>
          <w:sz w:val="24"/>
          <w:szCs w:val="24"/>
          <w:rtl/>
        </w:rPr>
        <w:t xml:space="preserve">، </w:t>
      </w:r>
      <w:r w:rsidRPr="0098229E">
        <w:rPr>
          <w:sz w:val="24"/>
          <w:szCs w:val="24"/>
          <w:rtl/>
        </w:rPr>
        <w:t>الذخيرة</w:t>
      </w:r>
      <w:r w:rsidRPr="0098229E">
        <w:rPr>
          <w:rFonts w:hint="cs"/>
          <w:sz w:val="24"/>
          <w:szCs w:val="24"/>
          <w:rtl/>
        </w:rPr>
        <w:t xml:space="preserve">، </w:t>
      </w:r>
      <w:r w:rsidRPr="0098229E">
        <w:rPr>
          <w:sz w:val="24"/>
          <w:szCs w:val="24"/>
          <w:rtl/>
        </w:rPr>
        <w:t>تحقيق: محمد حجي</w:t>
      </w:r>
      <w:r w:rsidRPr="0098229E">
        <w:rPr>
          <w:rFonts w:hint="cs"/>
          <w:sz w:val="24"/>
          <w:szCs w:val="24"/>
          <w:rtl/>
        </w:rPr>
        <w:t xml:space="preserve">، ط1، ( بيروت، دار الغرب الإسلامي </w:t>
      </w:r>
      <w:r w:rsidRPr="0098229E">
        <w:rPr>
          <w:sz w:val="24"/>
          <w:szCs w:val="24"/>
          <w:rtl/>
        </w:rPr>
        <w:t>–</w:t>
      </w:r>
      <w:r w:rsidRPr="0098229E">
        <w:rPr>
          <w:rFonts w:hint="cs"/>
          <w:sz w:val="24"/>
          <w:szCs w:val="24"/>
          <w:rtl/>
        </w:rPr>
        <w:t xml:space="preserve"> 1994)، ج3، ص: 185؛ المواق المالكي، ا</w:t>
      </w:r>
      <w:r w:rsidRPr="0098229E">
        <w:rPr>
          <w:sz w:val="24"/>
          <w:szCs w:val="24"/>
          <w:rtl/>
        </w:rPr>
        <w:t>لتاج والإكليل لمختصر خليل</w:t>
      </w:r>
      <w:r w:rsidRPr="0098229E">
        <w:rPr>
          <w:rFonts w:hint="cs"/>
          <w:sz w:val="24"/>
          <w:szCs w:val="24"/>
          <w:rtl/>
        </w:rPr>
        <w:t xml:space="preserve">، ج 4،  ص 306 ؛ العينى، </w:t>
      </w:r>
      <w:r w:rsidRPr="0098229E">
        <w:rPr>
          <w:sz w:val="24"/>
          <w:szCs w:val="24"/>
          <w:rtl/>
        </w:rPr>
        <w:t>البناية شرح الهداية</w:t>
      </w:r>
      <w:r w:rsidRPr="0098229E">
        <w:rPr>
          <w:rFonts w:hint="cs"/>
          <w:sz w:val="24"/>
          <w:szCs w:val="24"/>
          <w:rtl/>
        </w:rPr>
        <w:t>، مرجع سابق، ج 4، ص: 151 .</w:t>
      </w:r>
    </w:p>
  </w:footnote>
  <w:footnote w:id="183">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النووى، المجموع شرح المهذب، مرجع سابق ، ج 8 ، ص : 327</w:t>
      </w:r>
    </w:p>
  </w:footnote>
  <w:footnote w:id="18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ابن قدامة، </w:t>
      </w:r>
      <w:r w:rsidRPr="0098229E">
        <w:rPr>
          <w:sz w:val="24"/>
          <w:szCs w:val="24"/>
          <w:rtl/>
        </w:rPr>
        <w:t>الكافي في فقه الإمام أحمد</w:t>
      </w:r>
      <w:r w:rsidRPr="0098229E">
        <w:rPr>
          <w:rFonts w:hint="cs"/>
          <w:sz w:val="24"/>
          <w:szCs w:val="24"/>
          <w:rtl/>
        </w:rPr>
        <w:t xml:space="preserve"> ، مرجع سابق ، ج 1 ، ص 470 ؛ المرداوي، الانصاف فى معرفة الراجح من الخلاف ، ط2، (دار إحياء التراث العربى، بدون تاريخ)،</w:t>
      </w:r>
      <w:r w:rsidRPr="0098229E">
        <w:rPr>
          <w:rFonts w:eastAsia="Calibri" w:hint="cs"/>
          <w:b/>
          <w:bCs/>
          <w:color w:val="FF0000"/>
          <w:sz w:val="24"/>
          <w:szCs w:val="24"/>
          <w:rtl/>
        </w:rPr>
        <w:t xml:space="preserve"> </w:t>
      </w:r>
      <w:r w:rsidRPr="0098229E">
        <w:rPr>
          <w:rFonts w:hint="cs"/>
          <w:sz w:val="24"/>
          <w:szCs w:val="24"/>
          <w:rtl/>
        </w:rPr>
        <w:t xml:space="preserve">ج3 ، ص : 399 . بتصرف </w:t>
      </w:r>
    </w:p>
  </w:footnote>
  <w:footnote w:id="18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حزم، المحلى بالآثار، مرجع سابق، ج5، ص: 19.</w:t>
      </w:r>
    </w:p>
  </w:footnote>
  <w:footnote w:id="18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مفلح، المبدع فى شرح المقنع، مرجع سابق، ج3، ص: 86.</w:t>
      </w:r>
    </w:p>
  </w:footnote>
  <w:footnote w:id="18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أى : مع محرم، انظر: ابن قدامة، الشرح الكبير على متن المقنع، مرجع سابق، ج3، ص: 168؛ ابن مفلح، المبدع فى شرح المقنع، مرجع سابق، ج3، ص: 86؛ ابن قدامة، المغني، مرجع سابق، ج3، ص: 231.</w:t>
      </w:r>
    </w:p>
  </w:footnote>
  <w:footnote w:id="188">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المرداوي، الانصاف فى معرفة الراجح من الخلاف، مرجع سابق، ج3، ص: 399؛ ابن مفلح، المبدع فى شرح المقنع، مرجع سابق، ج3، ص: 86؛ القرافي، الذخيرة،مرجع سابق، ج3، ص : 185؛ ابن حزم المحلى بالآثار، مرجع سابق، ج5، ص: 26. </w:t>
      </w:r>
    </w:p>
  </w:footnote>
  <w:footnote w:id="18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القرافي، الذخيرة،مرجع سابق، ج3، ص : 185- 186؛ ابن حزم المحلى بالآثار، مرجع سابق، ج5، ص: 26. </w:t>
      </w:r>
    </w:p>
  </w:footnote>
  <w:footnote w:id="19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النووى،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ج</w:t>
      </w:r>
      <w:r w:rsidRPr="0098229E">
        <w:rPr>
          <w:sz w:val="24"/>
          <w:szCs w:val="24"/>
          <w:rtl/>
        </w:rPr>
        <w:t xml:space="preserve"> 8 </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xml:space="preserve"> : 327</w:t>
      </w:r>
      <w:r w:rsidRPr="0098229E">
        <w:rPr>
          <w:rFonts w:hint="cs"/>
          <w:sz w:val="24"/>
          <w:szCs w:val="24"/>
          <w:rtl/>
        </w:rPr>
        <w:t>-</w:t>
      </w:r>
      <w:r w:rsidRPr="0098229E">
        <w:rPr>
          <w:sz w:val="24"/>
          <w:szCs w:val="24"/>
          <w:rtl/>
        </w:rPr>
        <w:t xml:space="preserve"> 328 </w:t>
      </w:r>
      <w:r w:rsidRPr="0098229E">
        <w:rPr>
          <w:rFonts w:hint="cs"/>
          <w:sz w:val="24"/>
          <w:szCs w:val="24"/>
          <w:rtl/>
        </w:rPr>
        <w:t>؛</w:t>
      </w:r>
      <w:r w:rsidRPr="0098229E">
        <w:rPr>
          <w:sz w:val="24"/>
          <w:szCs w:val="24"/>
          <w:rtl/>
        </w:rPr>
        <w:t xml:space="preserve"> </w:t>
      </w:r>
      <w:r w:rsidRPr="0098229E">
        <w:rPr>
          <w:rFonts w:hint="cs"/>
          <w:sz w:val="24"/>
          <w:szCs w:val="24"/>
          <w:rtl/>
        </w:rPr>
        <w:t>ابن قدامة، المغني،</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،ج3،</w:t>
      </w:r>
      <w:r w:rsidRPr="0098229E">
        <w:rPr>
          <w:sz w:val="24"/>
          <w:szCs w:val="24"/>
          <w:rtl/>
        </w:rPr>
        <w:t xml:space="preserve"> </w:t>
      </w:r>
      <w:r w:rsidRPr="0098229E">
        <w:rPr>
          <w:rFonts w:hint="cs"/>
          <w:sz w:val="24"/>
          <w:szCs w:val="24"/>
          <w:rtl/>
        </w:rPr>
        <w:t>ص</w:t>
      </w:r>
      <w:r w:rsidRPr="0098229E">
        <w:rPr>
          <w:sz w:val="24"/>
          <w:szCs w:val="24"/>
          <w:rtl/>
        </w:rPr>
        <w:t xml:space="preserve">: </w:t>
      </w:r>
      <w:r w:rsidRPr="0098229E">
        <w:rPr>
          <w:rFonts w:hint="cs"/>
          <w:sz w:val="24"/>
          <w:szCs w:val="24"/>
          <w:rtl/>
        </w:rPr>
        <w:t>231.</w:t>
      </w:r>
    </w:p>
  </w:footnote>
  <w:footnote w:id="19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المرداوي، الانصاف</w:t>
      </w:r>
      <w:r w:rsidRPr="0098229E">
        <w:rPr>
          <w:sz w:val="24"/>
          <w:szCs w:val="24"/>
          <w:rtl/>
        </w:rPr>
        <w:t xml:space="preserve"> </w:t>
      </w:r>
      <w:r w:rsidRPr="0098229E">
        <w:rPr>
          <w:rFonts w:hint="cs"/>
          <w:sz w:val="24"/>
          <w:szCs w:val="24"/>
          <w:rtl/>
        </w:rPr>
        <w:t>فى</w:t>
      </w:r>
      <w:r w:rsidRPr="0098229E">
        <w:rPr>
          <w:sz w:val="24"/>
          <w:szCs w:val="24"/>
          <w:rtl/>
        </w:rPr>
        <w:t xml:space="preserve"> </w:t>
      </w:r>
      <w:r w:rsidRPr="0098229E">
        <w:rPr>
          <w:rFonts w:hint="cs"/>
          <w:sz w:val="24"/>
          <w:szCs w:val="24"/>
          <w:rtl/>
        </w:rPr>
        <w:t>معرفة</w:t>
      </w:r>
      <w:r w:rsidRPr="0098229E">
        <w:rPr>
          <w:sz w:val="24"/>
          <w:szCs w:val="24"/>
          <w:rtl/>
        </w:rPr>
        <w:t xml:space="preserve"> </w:t>
      </w:r>
      <w:r w:rsidRPr="0098229E">
        <w:rPr>
          <w:rFonts w:hint="cs"/>
          <w:sz w:val="24"/>
          <w:szCs w:val="24"/>
          <w:rtl/>
        </w:rPr>
        <w:t>الراجح</w:t>
      </w:r>
      <w:r w:rsidRPr="0098229E">
        <w:rPr>
          <w:sz w:val="24"/>
          <w:szCs w:val="24"/>
          <w:rtl/>
        </w:rPr>
        <w:t xml:space="preserve"> </w:t>
      </w:r>
      <w:r w:rsidRPr="0098229E">
        <w:rPr>
          <w:rFonts w:hint="cs"/>
          <w:sz w:val="24"/>
          <w:szCs w:val="24"/>
          <w:rtl/>
        </w:rPr>
        <w:t>من</w:t>
      </w:r>
      <w:r w:rsidRPr="0098229E">
        <w:rPr>
          <w:sz w:val="24"/>
          <w:szCs w:val="24"/>
          <w:rtl/>
        </w:rPr>
        <w:t xml:space="preserve"> </w:t>
      </w:r>
      <w:r w:rsidRPr="0098229E">
        <w:rPr>
          <w:rFonts w:hint="cs"/>
          <w:sz w:val="24"/>
          <w:szCs w:val="24"/>
          <w:rtl/>
        </w:rPr>
        <w:t>الخلاف،</w:t>
      </w:r>
      <w:r w:rsidRPr="0098229E">
        <w:rPr>
          <w:sz w:val="24"/>
          <w:szCs w:val="24"/>
          <w:rtl/>
        </w:rPr>
        <w:t xml:space="preserve"> </w:t>
      </w:r>
      <w:r w:rsidRPr="0098229E">
        <w:rPr>
          <w:rFonts w:hint="cs"/>
          <w:sz w:val="24"/>
          <w:szCs w:val="24"/>
          <w:rtl/>
        </w:rPr>
        <w:t>مرجع سابق، ج</w:t>
      </w:r>
      <w:r w:rsidRPr="0098229E">
        <w:rPr>
          <w:sz w:val="24"/>
          <w:szCs w:val="24"/>
          <w:rtl/>
        </w:rPr>
        <w:t xml:space="preserve"> 3</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xml:space="preserve"> : 399 </w:t>
      </w:r>
      <w:r w:rsidRPr="0098229E">
        <w:rPr>
          <w:rFonts w:hint="cs"/>
          <w:sz w:val="24"/>
          <w:szCs w:val="24"/>
          <w:rtl/>
        </w:rPr>
        <w:t>؛ محمد بن مفلح، الفروع</w:t>
      </w:r>
      <w:r w:rsidRPr="0098229E">
        <w:rPr>
          <w:sz w:val="24"/>
          <w:szCs w:val="24"/>
          <w:rtl/>
        </w:rPr>
        <w:t xml:space="preserve"> </w:t>
      </w:r>
      <w:r w:rsidRPr="0098229E">
        <w:rPr>
          <w:rFonts w:hint="cs"/>
          <w:sz w:val="24"/>
          <w:szCs w:val="24"/>
          <w:rtl/>
        </w:rPr>
        <w:t>ومعه</w:t>
      </w:r>
      <w:r w:rsidRPr="0098229E">
        <w:rPr>
          <w:sz w:val="24"/>
          <w:szCs w:val="24"/>
          <w:rtl/>
        </w:rPr>
        <w:t xml:space="preserve"> </w:t>
      </w:r>
      <w:r w:rsidRPr="0098229E">
        <w:rPr>
          <w:rFonts w:hint="cs"/>
          <w:sz w:val="24"/>
          <w:szCs w:val="24"/>
          <w:rtl/>
        </w:rPr>
        <w:t>تصحيح</w:t>
      </w:r>
      <w:r w:rsidRPr="0098229E">
        <w:rPr>
          <w:sz w:val="24"/>
          <w:szCs w:val="24"/>
          <w:rtl/>
        </w:rPr>
        <w:t xml:space="preserve"> </w:t>
      </w:r>
      <w:r w:rsidRPr="0098229E">
        <w:rPr>
          <w:rFonts w:hint="cs"/>
          <w:sz w:val="24"/>
          <w:szCs w:val="24"/>
          <w:rtl/>
        </w:rPr>
        <w:t>الفروع ، مرجع سابق، ج 5 ، 228 .</w:t>
      </w:r>
    </w:p>
  </w:footnote>
  <w:footnote w:id="19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القرافي، الذخيرة، مرجع سابق، ج3، ص: 185.</w:t>
      </w:r>
    </w:p>
  </w:footnote>
  <w:footnote w:id="193">
    <w:p w:rsidR="00477B2F" w:rsidRPr="0098229E" w:rsidRDefault="00477B2F" w:rsidP="00693A80">
      <w:pPr>
        <w:autoSpaceDE w:val="0"/>
        <w:autoSpaceDN w:val="0"/>
        <w:adjustRightInd w:val="0"/>
        <w:spacing w:after="0" w:line="240" w:lineRule="auto"/>
        <w:jc w:val="both"/>
        <w:rPr>
          <w:sz w:val="24"/>
          <w:szCs w:val="24"/>
          <w:rtl/>
        </w:rPr>
      </w:pPr>
      <w:r w:rsidRPr="0098229E">
        <w:rPr>
          <w:sz w:val="24"/>
          <w:szCs w:val="24"/>
        </w:rPr>
        <w:footnoteRef/>
      </w:r>
      <w:r w:rsidRPr="0098229E">
        <w:rPr>
          <w:sz w:val="24"/>
          <w:szCs w:val="24"/>
        </w:rPr>
        <w:t>)</w:t>
      </w:r>
      <w:r w:rsidRPr="0098229E">
        <w:rPr>
          <w:rFonts w:hint="cs"/>
          <w:sz w:val="24"/>
          <w:szCs w:val="24"/>
          <w:rtl/>
        </w:rPr>
        <w:t>) ابن حزم، المحلى بالآثار، مرجع سابق ، ج5، ص: 23؛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ج</w:t>
      </w:r>
      <w:r w:rsidRPr="0098229E">
        <w:rPr>
          <w:sz w:val="24"/>
          <w:szCs w:val="24"/>
          <w:rtl/>
        </w:rPr>
        <w:t xml:space="preserve"> 8</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32</w:t>
      </w:r>
      <w:r w:rsidRPr="0098229E">
        <w:rPr>
          <w:rFonts w:hint="cs"/>
          <w:sz w:val="24"/>
          <w:szCs w:val="24"/>
          <w:rtl/>
        </w:rPr>
        <w:t xml:space="preserve">9؛ </w:t>
      </w:r>
      <w:r w:rsidRPr="0098229E">
        <w:rPr>
          <w:sz w:val="24"/>
          <w:szCs w:val="24"/>
          <w:rtl/>
        </w:rPr>
        <w:t xml:space="preserve">أبو الحسين يحيى </w:t>
      </w:r>
      <w:r w:rsidRPr="0098229E">
        <w:rPr>
          <w:rFonts w:hint="cs"/>
          <w:sz w:val="24"/>
          <w:szCs w:val="24"/>
          <w:rtl/>
        </w:rPr>
        <w:t>ا</w:t>
      </w:r>
      <w:r w:rsidRPr="0098229E">
        <w:rPr>
          <w:sz w:val="24"/>
          <w:szCs w:val="24"/>
          <w:rtl/>
        </w:rPr>
        <w:t xml:space="preserve">بن أبي الخير </w:t>
      </w:r>
      <w:r w:rsidRPr="0098229E">
        <w:rPr>
          <w:rFonts w:hint="cs"/>
          <w:sz w:val="24"/>
          <w:szCs w:val="24"/>
          <w:rtl/>
        </w:rPr>
        <w:t>ا</w:t>
      </w:r>
      <w:r w:rsidRPr="0098229E">
        <w:rPr>
          <w:sz w:val="24"/>
          <w:szCs w:val="24"/>
          <w:rtl/>
        </w:rPr>
        <w:t>بن سالم العمراني اليمني الشافعي</w:t>
      </w:r>
      <w:r w:rsidRPr="0098229E">
        <w:rPr>
          <w:rFonts w:hint="cs"/>
          <w:sz w:val="24"/>
          <w:szCs w:val="24"/>
          <w:rtl/>
        </w:rPr>
        <w:t>، البيان فى مهذب الإمام الشافعى، مرجع سابق، ج4، ص: 405 .</w:t>
      </w:r>
    </w:p>
  </w:footnote>
  <w:footnote w:id="19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صحيح مسلم، كتاب الصلاة، باب خروج النساء إلى المساجد إذا لم يترتب عليه فتنة، وأنها لا تخرج مطيبة، ص: 233، رقم الحديث: 136</w:t>
      </w:r>
      <w:r>
        <w:rPr>
          <w:rFonts w:hint="cs"/>
          <w:sz w:val="24"/>
          <w:szCs w:val="24"/>
          <w:rtl/>
        </w:rPr>
        <w:t>.</w:t>
      </w:r>
    </w:p>
  </w:footnote>
  <w:footnote w:id="195">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المرجع السابق، نفس الموضع، رقم الحديث: 137.</w:t>
      </w:r>
    </w:p>
  </w:footnote>
  <w:footnote w:id="196">
    <w:p w:rsidR="00477B2F" w:rsidRPr="0098229E" w:rsidRDefault="00477B2F" w:rsidP="00693A80">
      <w:pPr>
        <w:autoSpaceDE w:val="0"/>
        <w:autoSpaceDN w:val="0"/>
        <w:adjustRightInd w:val="0"/>
        <w:spacing w:after="0" w:line="240" w:lineRule="auto"/>
        <w:jc w:val="both"/>
        <w:rPr>
          <w:color w:val="000080"/>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ابن حزم، لمحلى بالآثار، مرجع سابق، ج5، ص: 24؛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ج</w:t>
      </w:r>
      <w:r w:rsidRPr="0098229E">
        <w:rPr>
          <w:sz w:val="24"/>
          <w:szCs w:val="24"/>
          <w:rtl/>
        </w:rPr>
        <w:t xml:space="preserve"> 8</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xml:space="preserve"> : 32</w:t>
      </w:r>
      <w:r w:rsidRPr="0098229E">
        <w:rPr>
          <w:rFonts w:hint="cs"/>
          <w:sz w:val="24"/>
          <w:szCs w:val="24"/>
          <w:rtl/>
        </w:rPr>
        <w:t xml:space="preserve">9؛ ابن حجر، </w:t>
      </w:r>
      <w:r w:rsidRPr="0098229E">
        <w:rPr>
          <w:color w:val="000000"/>
          <w:sz w:val="24"/>
          <w:szCs w:val="24"/>
          <w:rtl/>
        </w:rPr>
        <w:t>أبو الفضل أحمد بن علي بن محمد بن أحمد بن حجر</w:t>
      </w:r>
      <w:r w:rsidRPr="0098229E">
        <w:rPr>
          <w:rFonts w:hint="cs"/>
          <w:sz w:val="24"/>
          <w:szCs w:val="24"/>
          <w:rtl/>
        </w:rPr>
        <w:t xml:space="preserve">، </w:t>
      </w:r>
      <w:r w:rsidRPr="0098229E">
        <w:rPr>
          <w:color w:val="000000"/>
          <w:sz w:val="24"/>
          <w:szCs w:val="24"/>
          <w:rtl/>
        </w:rPr>
        <w:t>التلخيص الحبير في تخريج أحاديث الرافعي الكبير</w:t>
      </w:r>
      <w:r w:rsidRPr="0098229E">
        <w:rPr>
          <w:rFonts w:hint="cs"/>
          <w:color w:val="000080"/>
          <w:sz w:val="24"/>
          <w:szCs w:val="24"/>
          <w:rtl/>
        </w:rPr>
        <w:t xml:space="preserve">، </w:t>
      </w:r>
      <w:r w:rsidRPr="0098229E">
        <w:rPr>
          <w:rFonts w:hint="cs"/>
          <w:sz w:val="24"/>
          <w:szCs w:val="24"/>
          <w:rtl/>
        </w:rPr>
        <w:t xml:space="preserve">ط1، ( دار الكتب العلمية، </w:t>
      </w:r>
      <w:r w:rsidRPr="0098229E">
        <w:rPr>
          <w:color w:val="000000"/>
          <w:sz w:val="24"/>
          <w:szCs w:val="24"/>
          <w:rtl/>
        </w:rPr>
        <w:t>1419هـ</w:t>
      </w:r>
      <w:r w:rsidRPr="0098229E">
        <w:rPr>
          <w:rFonts w:hint="cs"/>
          <w:color w:val="000000"/>
          <w:sz w:val="24"/>
          <w:szCs w:val="24"/>
          <w:rtl/>
        </w:rPr>
        <w:t>-</w:t>
      </w:r>
      <w:r w:rsidRPr="0098229E">
        <w:rPr>
          <w:color w:val="000000"/>
          <w:sz w:val="24"/>
          <w:szCs w:val="24"/>
          <w:rtl/>
        </w:rPr>
        <w:t xml:space="preserve"> 1989م</w:t>
      </w:r>
      <w:r w:rsidRPr="0098229E">
        <w:rPr>
          <w:rFonts w:hint="cs"/>
          <w:color w:val="000000"/>
          <w:sz w:val="24"/>
          <w:szCs w:val="24"/>
          <w:rtl/>
        </w:rPr>
        <w:t xml:space="preserve"> )، ج2، ص: 604.</w:t>
      </w:r>
    </w:p>
  </w:footnote>
  <w:footnote w:id="197">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ج</w:t>
      </w:r>
      <w:r w:rsidRPr="0098229E">
        <w:rPr>
          <w:sz w:val="24"/>
          <w:szCs w:val="24"/>
          <w:rtl/>
        </w:rPr>
        <w:t xml:space="preserve"> 8</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xml:space="preserve"> : 3</w:t>
      </w:r>
      <w:r w:rsidRPr="0098229E">
        <w:rPr>
          <w:rFonts w:hint="cs"/>
          <w:sz w:val="24"/>
          <w:szCs w:val="24"/>
          <w:rtl/>
        </w:rPr>
        <w:t>30 .</w:t>
      </w:r>
    </w:p>
  </w:footnote>
  <w:footnote w:id="198">
    <w:p w:rsidR="00477B2F" w:rsidRPr="0098229E" w:rsidRDefault="00477B2F" w:rsidP="00147CBC">
      <w:pPr>
        <w:pStyle w:val="FootnoteText"/>
        <w:jc w:val="both"/>
        <w:rPr>
          <w:sz w:val="24"/>
          <w:szCs w:val="24"/>
          <w:rtl/>
        </w:rPr>
      </w:pPr>
      <w:r w:rsidRPr="006B4843">
        <w:rPr>
          <w:rStyle w:val="FootnoteReference"/>
          <w:sz w:val="24"/>
          <w:szCs w:val="24"/>
          <w:vertAlign w:val="baseline"/>
        </w:rPr>
        <w:footnoteRef/>
      </w:r>
      <w:r w:rsidRPr="006B4843">
        <w:rPr>
          <w:sz w:val="24"/>
          <w:szCs w:val="24"/>
        </w:rPr>
        <w:t>)</w:t>
      </w:r>
      <w:r w:rsidRPr="006B4843">
        <w:rPr>
          <w:rFonts w:hint="cs"/>
          <w:sz w:val="24"/>
          <w:szCs w:val="24"/>
          <w:rtl/>
        </w:rPr>
        <w:t xml:space="preserve">) </w:t>
      </w:r>
      <w:r>
        <w:rPr>
          <w:rFonts w:hint="cs"/>
          <w:sz w:val="24"/>
          <w:szCs w:val="24"/>
          <w:rtl/>
        </w:rPr>
        <w:t>المرجع السابق، نفس الموضع.</w:t>
      </w:r>
    </w:p>
  </w:footnote>
  <w:footnote w:id="19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انظر : ابن حجر، التلخيص الحبير فى تخريج أحاديث الرافعي الكبير، مرجع سابق، </w:t>
      </w:r>
      <w:r w:rsidRPr="0098229E">
        <w:rPr>
          <w:rFonts w:hint="cs"/>
          <w:color w:val="000000"/>
          <w:sz w:val="24"/>
          <w:szCs w:val="24"/>
          <w:rtl/>
        </w:rPr>
        <w:t>ج2، ص: 604.</w:t>
      </w:r>
    </w:p>
  </w:footnote>
  <w:footnote w:id="20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ج8، ص: 329؛ ابن نجيم، البحر الرائق شرح كنز الدقائق، مرجع سابق ، ج2، ص: 339 .</w:t>
      </w:r>
    </w:p>
  </w:footnote>
  <w:footnote w:id="20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النووي، المجموع شرح المهذب، مرجع سابق، ج8، ص: 330 .</w:t>
      </w:r>
    </w:p>
  </w:footnote>
  <w:footnote w:id="20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الكاساني، بدائع الصنائع، مرجع سابق، ج2، ص: 124 .</w:t>
      </w:r>
    </w:p>
  </w:footnote>
  <w:footnote w:id="203">
    <w:p w:rsidR="00477B2F" w:rsidRPr="0098229E" w:rsidRDefault="00477B2F" w:rsidP="00693A80">
      <w:pPr>
        <w:autoSpaceDE w:val="0"/>
        <w:autoSpaceDN w:val="0"/>
        <w:adjustRightInd w:val="0"/>
        <w:spacing w:after="0" w:line="240" w:lineRule="auto"/>
        <w:jc w:val="both"/>
        <w:rPr>
          <w:sz w:val="24"/>
          <w:szCs w:val="24"/>
          <w:rtl/>
        </w:rPr>
      </w:pPr>
      <w:r w:rsidRPr="0098229E">
        <w:rPr>
          <w:sz w:val="24"/>
          <w:szCs w:val="24"/>
        </w:rPr>
        <w:footnoteRef/>
      </w:r>
      <w:r w:rsidRPr="0098229E">
        <w:rPr>
          <w:sz w:val="24"/>
          <w:szCs w:val="24"/>
        </w:rPr>
        <w:t>)</w:t>
      </w:r>
      <w:r w:rsidRPr="0098229E">
        <w:rPr>
          <w:rFonts w:hint="cs"/>
          <w:sz w:val="24"/>
          <w:szCs w:val="24"/>
          <w:rtl/>
        </w:rPr>
        <w:t>) النووي، المجموع</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المهذب،</w:t>
      </w:r>
      <w:r w:rsidRPr="0098229E">
        <w:rPr>
          <w:sz w:val="24"/>
          <w:szCs w:val="24"/>
          <w:rtl/>
        </w:rPr>
        <w:t xml:space="preserve"> </w:t>
      </w:r>
      <w:r w:rsidRPr="0098229E">
        <w:rPr>
          <w:rFonts w:hint="cs"/>
          <w:sz w:val="24"/>
          <w:szCs w:val="24"/>
          <w:rtl/>
        </w:rPr>
        <w:t>مرجع</w:t>
      </w:r>
      <w:r w:rsidRPr="0098229E">
        <w:rPr>
          <w:sz w:val="24"/>
          <w:szCs w:val="24"/>
          <w:rtl/>
        </w:rPr>
        <w:t xml:space="preserve"> </w:t>
      </w:r>
      <w:r w:rsidRPr="0098229E">
        <w:rPr>
          <w:rFonts w:hint="cs"/>
          <w:sz w:val="24"/>
          <w:szCs w:val="24"/>
          <w:rtl/>
        </w:rPr>
        <w:t>سابق</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ج</w:t>
      </w:r>
      <w:r w:rsidRPr="0098229E">
        <w:rPr>
          <w:sz w:val="24"/>
          <w:szCs w:val="24"/>
          <w:rtl/>
        </w:rPr>
        <w:t xml:space="preserve"> 8</w:t>
      </w:r>
      <w:r w:rsidRPr="0098229E">
        <w:rPr>
          <w:rFonts w:hint="cs"/>
          <w:sz w:val="24"/>
          <w:szCs w:val="24"/>
          <w:rtl/>
        </w:rPr>
        <w:t>،</w:t>
      </w:r>
      <w:r w:rsidRPr="0098229E">
        <w:rPr>
          <w:sz w:val="24"/>
          <w:szCs w:val="24"/>
          <w:rtl/>
        </w:rPr>
        <w:t xml:space="preserve"> </w:t>
      </w:r>
      <w:r w:rsidRPr="0098229E">
        <w:rPr>
          <w:rFonts w:hint="cs"/>
          <w:sz w:val="24"/>
          <w:szCs w:val="24"/>
          <w:rtl/>
        </w:rPr>
        <w:t>ص</w:t>
      </w:r>
      <w:r w:rsidRPr="0098229E">
        <w:rPr>
          <w:sz w:val="24"/>
          <w:szCs w:val="24"/>
          <w:rtl/>
        </w:rPr>
        <w:t xml:space="preserve"> : </w:t>
      </w:r>
      <w:r w:rsidRPr="0098229E">
        <w:rPr>
          <w:rFonts w:hint="cs"/>
          <w:sz w:val="24"/>
          <w:szCs w:val="24"/>
          <w:rtl/>
        </w:rPr>
        <w:t xml:space="preserve">328؛ </w:t>
      </w:r>
      <w:r w:rsidRPr="0098229E">
        <w:rPr>
          <w:sz w:val="24"/>
          <w:szCs w:val="24"/>
          <w:rtl/>
        </w:rPr>
        <w:t xml:space="preserve">أبو الحسين يحيى </w:t>
      </w:r>
      <w:r w:rsidRPr="0098229E">
        <w:rPr>
          <w:rFonts w:hint="cs"/>
          <w:sz w:val="24"/>
          <w:szCs w:val="24"/>
          <w:rtl/>
        </w:rPr>
        <w:t>ا</w:t>
      </w:r>
      <w:r w:rsidRPr="0098229E">
        <w:rPr>
          <w:sz w:val="24"/>
          <w:szCs w:val="24"/>
          <w:rtl/>
        </w:rPr>
        <w:t xml:space="preserve">بن أبي الخير </w:t>
      </w:r>
      <w:r w:rsidRPr="0098229E">
        <w:rPr>
          <w:rFonts w:hint="cs"/>
          <w:sz w:val="24"/>
          <w:szCs w:val="24"/>
          <w:rtl/>
        </w:rPr>
        <w:t>ا</w:t>
      </w:r>
      <w:r w:rsidRPr="0098229E">
        <w:rPr>
          <w:sz w:val="24"/>
          <w:szCs w:val="24"/>
          <w:rtl/>
        </w:rPr>
        <w:t>بن سالم العمراني اليمني الشافعي</w:t>
      </w:r>
      <w:r w:rsidRPr="0098229E">
        <w:rPr>
          <w:rFonts w:hint="cs"/>
          <w:sz w:val="24"/>
          <w:szCs w:val="24"/>
          <w:rtl/>
        </w:rPr>
        <w:t>، البيان فى مهذب الإمام الشافعى، ج4، ص: 405 .</w:t>
      </w:r>
    </w:p>
  </w:footnote>
  <w:footnote w:id="20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سنن الدارقطنى، كتاب الحج، باب ما جاء فى الإحرام، 2/227-228، رقم الحديث:2441؛ المعجم الصغير للطبراني، باب من اسمه العباس، 1/210؛ قال "ابن الملقن": فى إسناده مجهول، وهو العباس ابن محمد بن مجاشع؛ انظر: البدر المنير ( كتاب الحج، باب الإحصار والفوات، 6/419): وقال "الهيثمي": رجاله ثقات. انظر: مجمع الزوائد ( كتاب الحج، باب المشي عن الرواحل، 3/215 -216).</w:t>
      </w:r>
    </w:p>
  </w:footnote>
  <w:footnote w:id="205">
    <w:p w:rsidR="00477B2F" w:rsidRPr="0098229E" w:rsidRDefault="00477B2F" w:rsidP="00693A80">
      <w:pPr>
        <w:autoSpaceDE w:val="0"/>
        <w:autoSpaceDN w:val="0"/>
        <w:adjustRightInd w:val="0"/>
        <w:spacing w:after="0" w:line="240" w:lineRule="auto"/>
        <w:jc w:val="both"/>
        <w:rPr>
          <w:sz w:val="24"/>
          <w:szCs w:val="24"/>
          <w:rtl/>
        </w:rPr>
      </w:pPr>
      <w:r w:rsidRPr="0098229E">
        <w:rPr>
          <w:sz w:val="24"/>
          <w:szCs w:val="24"/>
        </w:rPr>
        <w:footnoteRef/>
      </w:r>
      <w:r w:rsidRPr="0098229E">
        <w:rPr>
          <w:sz w:val="24"/>
          <w:szCs w:val="24"/>
        </w:rPr>
        <w:t>)</w:t>
      </w:r>
      <w:r w:rsidRPr="0098229E">
        <w:rPr>
          <w:rFonts w:hint="cs"/>
          <w:sz w:val="24"/>
          <w:szCs w:val="24"/>
          <w:rtl/>
        </w:rPr>
        <w:t xml:space="preserve">) الشوكانى، </w:t>
      </w:r>
      <w:r w:rsidRPr="0098229E">
        <w:rPr>
          <w:sz w:val="24"/>
          <w:szCs w:val="24"/>
          <w:rtl/>
        </w:rPr>
        <w:t>محمد بن علي بن محمد بن عبد الله الشوكاني</w:t>
      </w:r>
      <w:r w:rsidRPr="0098229E">
        <w:rPr>
          <w:rFonts w:hint="cs"/>
          <w:sz w:val="24"/>
          <w:szCs w:val="24"/>
          <w:rtl/>
        </w:rPr>
        <w:t xml:space="preserve">، </w:t>
      </w:r>
      <w:r w:rsidRPr="0098229E">
        <w:rPr>
          <w:sz w:val="24"/>
          <w:szCs w:val="24"/>
          <w:rtl/>
        </w:rPr>
        <w:t>نيل الأوطار</w:t>
      </w:r>
      <w:r w:rsidRPr="0098229E">
        <w:rPr>
          <w:rFonts w:hint="cs"/>
          <w:sz w:val="24"/>
          <w:szCs w:val="24"/>
          <w:rtl/>
        </w:rPr>
        <w:t xml:space="preserve">، </w:t>
      </w:r>
      <w:r w:rsidRPr="0098229E">
        <w:rPr>
          <w:sz w:val="24"/>
          <w:szCs w:val="24"/>
          <w:rtl/>
        </w:rPr>
        <w:t>تحقيق: عصام الدين الصبابطي</w:t>
      </w:r>
      <w:r w:rsidRPr="0098229E">
        <w:rPr>
          <w:rFonts w:hint="cs"/>
          <w:sz w:val="24"/>
          <w:szCs w:val="24"/>
          <w:rtl/>
        </w:rPr>
        <w:t xml:space="preserve">،ط1، (مصرن دار الحديث، </w:t>
      </w:r>
      <w:r>
        <w:rPr>
          <w:sz w:val="24"/>
          <w:szCs w:val="24"/>
          <w:rtl/>
        </w:rPr>
        <w:t>1413هـ</w:t>
      </w:r>
      <w:r w:rsidRPr="0098229E">
        <w:rPr>
          <w:sz w:val="24"/>
          <w:szCs w:val="24"/>
          <w:rtl/>
        </w:rPr>
        <w:t>- 1993م</w:t>
      </w:r>
      <w:r w:rsidRPr="0098229E">
        <w:rPr>
          <w:rFonts w:hint="cs"/>
          <w:sz w:val="24"/>
          <w:szCs w:val="24"/>
          <w:rtl/>
        </w:rPr>
        <w:t>)، ج4، ص: 345 .</w:t>
      </w:r>
    </w:p>
  </w:footnote>
  <w:footnote w:id="206">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النووي، المجموع شرح المهذب، مرجع سابق، ج8، ص: 329؛ </w:t>
      </w:r>
      <w:r w:rsidRPr="0098229E">
        <w:rPr>
          <w:sz w:val="24"/>
          <w:szCs w:val="24"/>
          <w:rtl/>
        </w:rPr>
        <w:t>أبو الحسين يحيى بن أبي الخير بن سالم العمراني اليمني الشافعي</w:t>
      </w:r>
      <w:r w:rsidRPr="0098229E">
        <w:rPr>
          <w:rFonts w:hint="cs"/>
          <w:sz w:val="24"/>
          <w:szCs w:val="24"/>
          <w:rtl/>
        </w:rPr>
        <w:t>، البيان فى مهذب الإمام الشافعى، مرجع سابق، ج4، ص: 405.</w:t>
      </w:r>
    </w:p>
  </w:footnote>
  <w:footnote w:id="207">
    <w:p w:rsidR="00477B2F" w:rsidRPr="0098229E" w:rsidRDefault="00477B2F" w:rsidP="005B4962">
      <w:pPr>
        <w:pStyle w:val="FootnoteText"/>
        <w:jc w:val="both"/>
        <w:rPr>
          <w:sz w:val="24"/>
          <w:szCs w:val="24"/>
          <w:rtl/>
        </w:rPr>
      </w:pPr>
      <w:r w:rsidRPr="0098229E">
        <w:rPr>
          <w:sz w:val="24"/>
          <w:szCs w:val="24"/>
        </w:rPr>
        <w:footnoteRef/>
      </w:r>
      <w:r w:rsidRPr="0098229E">
        <w:rPr>
          <w:sz w:val="24"/>
          <w:szCs w:val="24"/>
        </w:rPr>
        <w:t>)</w:t>
      </w:r>
      <w:r w:rsidRPr="0098229E">
        <w:rPr>
          <w:rFonts w:hint="cs"/>
          <w:sz w:val="24"/>
          <w:szCs w:val="24"/>
          <w:rtl/>
        </w:rPr>
        <w:t xml:space="preserve">) السرخسي، </w:t>
      </w:r>
      <w:r w:rsidRPr="0098229E">
        <w:rPr>
          <w:sz w:val="24"/>
          <w:szCs w:val="24"/>
          <w:rtl/>
        </w:rPr>
        <w:t>محمد بن أحمد بن أبي سهل شمس الأئمة السرخسي</w:t>
      </w:r>
      <w:r w:rsidRPr="0098229E">
        <w:rPr>
          <w:rFonts w:hint="cs"/>
          <w:sz w:val="24"/>
          <w:szCs w:val="24"/>
          <w:rtl/>
        </w:rPr>
        <w:t xml:space="preserve">، المبسوط، </w:t>
      </w:r>
      <w:r>
        <w:rPr>
          <w:rFonts w:hint="cs"/>
          <w:sz w:val="24"/>
          <w:szCs w:val="24"/>
          <w:rtl/>
        </w:rPr>
        <w:t>د.</w:t>
      </w:r>
      <w:r w:rsidRPr="0098229E">
        <w:rPr>
          <w:rFonts w:hint="cs"/>
          <w:sz w:val="24"/>
          <w:szCs w:val="24"/>
          <w:rtl/>
        </w:rPr>
        <w:t xml:space="preserve"> ط، (بيروت، دار المعرفة، </w:t>
      </w:r>
      <w:r w:rsidRPr="0098229E">
        <w:rPr>
          <w:sz w:val="24"/>
          <w:szCs w:val="24"/>
          <w:rtl/>
        </w:rPr>
        <w:t>1414هـ-1993م</w:t>
      </w:r>
      <w:r w:rsidRPr="0098229E">
        <w:rPr>
          <w:rFonts w:hint="cs"/>
          <w:sz w:val="24"/>
          <w:szCs w:val="24"/>
          <w:rtl/>
        </w:rPr>
        <w:t>)، ج4، ص: 122.  بتصرف .</w:t>
      </w:r>
    </w:p>
  </w:footnote>
  <w:footnote w:id="208">
    <w:p w:rsidR="00477B2F" w:rsidRPr="0098229E" w:rsidRDefault="00477B2F" w:rsidP="00551357">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انظر : الكاساني، بدائع الصنائع فى ترتيب الشرائع، مرجع سابق، ج2، 124 .</w:t>
      </w:r>
    </w:p>
  </w:footnote>
  <w:footnote w:id="209">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مجموع فتاوى ورسائل الشيخ محمد بن صالح العثيمين، مرجع سابق، ج21، ص: 194.</w:t>
      </w:r>
    </w:p>
  </w:footnote>
  <w:footnote w:id="210">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بدر الدين العينى، البناية شرح الهداية، مرجع سابق، ج3، ص: 291.</w:t>
      </w:r>
    </w:p>
  </w:footnote>
  <w:footnote w:id="211">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سورة البقرة، الآية: 43 .</w:t>
      </w:r>
    </w:p>
  </w:footnote>
  <w:footnote w:id="212">
    <w:p w:rsidR="00477B2F" w:rsidRPr="0098229E" w:rsidRDefault="00477B2F" w:rsidP="00D36262">
      <w:pPr>
        <w:pStyle w:val="FootnoteText"/>
        <w:jc w:val="both"/>
        <w:rPr>
          <w:color w:val="FF0000"/>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سبق تخريجه، انظر: ص: </w:t>
      </w:r>
      <w:r w:rsidR="00D36262">
        <w:rPr>
          <w:rFonts w:hint="cs"/>
          <w:sz w:val="24"/>
          <w:szCs w:val="24"/>
          <w:rtl/>
        </w:rPr>
        <w:t>27</w:t>
      </w:r>
      <w:r w:rsidRPr="0098229E">
        <w:rPr>
          <w:rFonts w:hint="cs"/>
          <w:sz w:val="24"/>
          <w:szCs w:val="24"/>
          <w:rtl/>
        </w:rPr>
        <w:t xml:space="preserve"> من البحث .</w:t>
      </w:r>
    </w:p>
  </w:footnote>
  <w:footnote w:id="213">
    <w:p w:rsidR="00477B2F" w:rsidRPr="0098229E" w:rsidRDefault="00477B2F" w:rsidP="00693A80">
      <w:pPr>
        <w:autoSpaceDE w:val="0"/>
        <w:autoSpaceDN w:val="0"/>
        <w:adjustRightInd w:val="0"/>
        <w:spacing w:after="0" w:line="240" w:lineRule="auto"/>
        <w:jc w:val="both"/>
        <w:rPr>
          <w:color w:val="000080"/>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xml:space="preserve">) ابن بطال، شرح صحيح البخارى لابن بطال، مرجع سابق، ج1، ص: 391؛ ابن قدامة، </w:t>
      </w:r>
      <w:r w:rsidRPr="0098229E">
        <w:rPr>
          <w:sz w:val="24"/>
          <w:szCs w:val="24"/>
          <w:rtl/>
        </w:rPr>
        <w:t>الشرح الكبير على متن المقنع</w:t>
      </w:r>
      <w:r w:rsidRPr="0098229E">
        <w:rPr>
          <w:rFonts w:hint="cs"/>
          <w:sz w:val="24"/>
          <w:szCs w:val="24"/>
          <w:rtl/>
        </w:rPr>
        <w:t>، مرجع سابق، ج2، ص: 671.</w:t>
      </w:r>
    </w:p>
  </w:footnote>
  <w:footnote w:id="214">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 ابن رشد، المقدمات الممهدات، مرجع سابق، ج1، ص: 274؛ ابن قدامة، المغنى، مرجع سابق،ج2، ص: 434، بتصرف.</w:t>
      </w:r>
    </w:p>
  </w:footnote>
  <w:footnote w:id="215">
    <w:p w:rsidR="00477B2F" w:rsidRDefault="00477B2F" w:rsidP="00E7068B">
      <w:pPr>
        <w:pStyle w:val="FootnoteText"/>
        <w:jc w:val="both"/>
        <w:rPr>
          <w:sz w:val="24"/>
          <w:szCs w:val="24"/>
          <w:rtl/>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sidRPr="0098229E">
        <w:rPr>
          <w:sz w:val="24"/>
          <w:szCs w:val="24"/>
          <w:rtl/>
        </w:rPr>
        <w:t xml:space="preserve"> </w:t>
      </w:r>
      <w:r w:rsidRPr="0098229E">
        <w:rPr>
          <w:rFonts w:hint="cs"/>
          <w:sz w:val="24"/>
          <w:szCs w:val="24"/>
          <w:rtl/>
        </w:rPr>
        <w:t xml:space="preserve">وشروط وجوب الزكاة هي: (1)- الإسلام: </w:t>
      </w:r>
      <w:r>
        <w:rPr>
          <w:sz w:val="24"/>
          <w:szCs w:val="24"/>
          <w:rtl/>
        </w:rPr>
        <w:t>لم يوجب جمهور الفقهاء– عدا المالكية</w:t>
      </w:r>
      <w:r w:rsidRPr="0098229E">
        <w:rPr>
          <w:sz w:val="24"/>
          <w:szCs w:val="24"/>
          <w:rtl/>
        </w:rPr>
        <w:t>– الزكاة على غير المسلم، لأنها فرع عن الإسلام، وهو مفقود</w:t>
      </w:r>
      <w:r>
        <w:rPr>
          <w:sz w:val="24"/>
          <w:szCs w:val="24"/>
          <w:rtl/>
        </w:rPr>
        <w:t xml:space="preserve"> لدى الكافر فلا يطالب بها، انظر: بدر الدين العينى، </w:t>
      </w:r>
      <w:r w:rsidRPr="0098229E">
        <w:rPr>
          <w:sz w:val="24"/>
          <w:szCs w:val="24"/>
          <w:rtl/>
        </w:rPr>
        <w:t>البناية شرح الهداية، مرجع سابق، ج3، ص: 289 عبد الله بن محمود بن مودود الموصلي البلدحي، الاختيار لتعليل المختار، تعليق: الشيخ محمود أبو دقيقة، ( القاهرة : مطبعة الحلبي – القاهرة)، ج1، ص: 99؛ ابن عبد البر، أبو عمر يوسف بن عبد الله بن محمد بن عبد البر بن عاصم النمري القرطبي، الكافى فى فقه أهل المدينة، مرجع سابق، ج1، ص: 284؛ ابن الملقن، سراج الدين أبو حفص عمر بن علي بن أحمد الشافعي المصري، التذكرة في الفقه الشافعي، تحقيق: م</w:t>
      </w:r>
      <w:r>
        <w:rPr>
          <w:sz w:val="24"/>
          <w:szCs w:val="24"/>
          <w:rtl/>
        </w:rPr>
        <w:t>حمد حسن محمد حسن إسماعيل، ط1، (بيروت</w:t>
      </w:r>
      <w:r w:rsidRPr="0098229E">
        <w:rPr>
          <w:sz w:val="24"/>
          <w:szCs w:val="24"/>
          <w:rtl/>
        </w:rPr>
        <w:t xml:space="preserve">– لبنان : دار الكتب العلمية، ط1، 1427 هـ - 2006 م )، ص: 49؛ ابن مفلح، المبدع في شرح المقنع، مرجع سابق، ج2، ص: 293؛ الجزيري، عبد الرحمن بن محمد عوض الجزيري، الفقه على المذاهب الأربعة، ط2، (بيروت – لبنان: دار الكتب العلمية، 1424 هـ- 2003 م )، ج1، ص: </w:t>
      </w:r>
      <w:r w:rsidRPr="0098229E">
        <w:rPr>
          <w:rFonts w:hint="cs"/>
          <w:sz w:val="24"/>
          <w:szCs w:val="24"/>
          <w:rtl/>
        </w:rPr>
        <w:t xml:space="preserve">537. (2)- الحرية: </w:t>
      </w:r>
      <w:r w:rsidRPr="0098229E">
        <w:rPr>
          <w:sz w:val="24"/>
          <w:szCs w:val="24"/>
          <w:rtl/>
        </w:rPr>
        <w:t>واختلفوا فى هذا الشرط فقال بعضهم : وأما العبيد فلا زكاة في أموالهم أصلا وهو قول : مالك، وأحمد ، وقال أبو حنيفة : زكاة مال العبد على سيده، وهو إحدى الروايتين عن الشافعى، وأحمد؛ وقال الظاهرية على العبد فى ماله ؛ انظر : عبد الله بن محمود بن مودود الموصلي ، الاختي</w:t>
      </w:r>
      <w:r>
        <w:rPr>
          <w:rFonts w:hint="cs"/>
          <w:sz w:val="24"/>
          <w:szCs w:val="24"/>
          <w:rtl/>
        </w:rPr>
        <w:t>ـ</w:t>
      </w:r>
      <w:r w:rsidRPr="0098229E">
        <w:rPr>
          <w:sz w:val="24"/>
          <w:szCs w:val="24"/>
          <w:rtl/>
        </w:rPr>
        <w:t>ار لتعليل المختار، مرجع سابق، ج1</w:t>
      </w:r>
      <w:r>
        <w:rPr>
          <w:rFonts w:hint="cs"/>
          <w:sz w:val="24"/>
          <w:szCs w:val="24"/>
          <w:rtl/>
        </w:rPr>
        <w:t>،</w:t>
      </w:r>
      <w:r w:rsidRPr="0098229E">
        <w:rPr>
          <w:sz w:val="24"/>
          <w:szCs w:val="24"/>
          <w:rtl/>
        </w:rPr>
        <w:t xml:space="preserve"> ص: 99؛  ابن رشد، أبو الوليد محمد بن أحمد بن محمد بن</w:t>
      </w:r>
      <w:r>
        <w:rPr>
          <w:rFonts w:hint="cs"/>
          <w:sz w:val="24"/>
          <w:szCs w:val="24"/>
          <w:rtl/>
        </w:rPr>
        <w:t>=</w:t>
      </w:r>
      <w:r w:rsidRPr="0098229E">
        <w:rPr>
          <w:sz w:val="24"/>
          <w:szCs w:val="24"/>
          <w:rtl/>
        </w:rPr>
        <w:t xml:space="preserve"> </w:t>
      </w:r>
      <w:r>
        <w:rPr>
          <w:rFonts w:hint="cs"/>
          <w:sz w:val="24"/>
          <w:szCs w:val="24"/>
          <w:rtl/>
        </w:rPr>
        <w:t>=</w:t>
      </w:r>
      <w:r w:rsidRPr="0098229E">
        <w:rPr>
          <w:sz w:val="24"/>
          <w:szCs w:val="24"/>
          <w:rtl/>
        </w:rPr>
        <w:t>أحمد بن رشد القرطبي ؛ بداية المجتهد ونهاية المقتصد، مرجع سابق، ج2، ص: 6؛  أبو زكريامحيي الدين يحيى ابن شرف النووي، المجموع شرح المهذب، مرجع سابق، ج5، ص: 324؛ ابن قدامة، المغنى، مرجع سابق، ج2، ص: 465 – 466.</w:t>
      </w:r>
    </w:p>
    <w:p w:rsidR="00477B2F" w:rsidRPr="0098229E" w:rsidRDefault="00477B2F" w:rsidP="00E7068B">
      <w:pPr>
        <w:pStyle w:val="FootnoteText"/>
        <w:jc w:val="both"/>
        <w:rPr>
          <w:sz w:val="24"/>
          <w:szCs w:val="24"/>
        </w:rPr>
      </w:pPr>
      <w:r>
        <w:rPr>
          <w:rFonts w:hint="cs"/>
          <w:sz w:val="24"/>
          <w:szCs w:val="24"/>
          <w:rtl/>
        </w:rPr>
        <w:t xml:space="preserve"> (3)- </w:t>
      </w:r>
      <w:r w:rsidRPr="0098229E">
        <w:rPr>
          <w:sz w:val="24"/>
          <w:szCs w:val="24"/>
          <w:rtl/>
        </w:rPr>
        <w:t>العقل، والبلوغ</w:t>
      </w:r>
      <w:r w:rsidRPr="0098229E">
        <w:rPr>
          <w:rFonts w:hint="cs"/>
          <w:sz w:val="24"/>
          <w:szCs w:val="24"/>
          <w:rtl/>
        </w:rPr>
        <w:t xml:space="preserve">: </w:t>
      </w:r>
      <w:r w:rsidRPr="0098229E">
        <w:rPr>
          <w:sz w:val="24"/>
          <w:szCs w:val="24"/>
          <w:rtl/>
        </w:rPr>
        <w:t>ذهب جمهور الفقهاء – عدا الحنفية -  إلى وجوب الزكاة على الصبي، والمجنون. انظر : بدر الدين العيني، البناية شرح الهداية، مرجع سابق، ج2، ص: 289؛ ابن رشد، المقدمات الممهدات، مرجع سابق، ج1، ص: 281؛ قليوبي، وعميرة، حاشيتا قليوبي وعميرة، أحمد سلامة القليوبي وأحمد البرلسي عميرة، بدون ط،( بيروت – دار الفكر، 1415هـ-1995م )، ج2، ص: 49؛ ابن قدامة، الكافي فى فقه الإمام أحمد، مرجع سابق، ج1، ص: 381.</w:t>
      </w:r>
      <w:r w:rsidRPr="0098229E">
        <w:rPr>
          <w:rFonts w:hint="cs"/>
          <w:sz w:val="24"/>
          <w:szCs w:val="24"/>
          <w:rtl/>
        </w:rPr>
        <w:t xml:space="preserve"> (4)- </w:t>
      </w:r>
      <w:r w:rsidRPr="0098229E">
        <w:rPr>
          <w:sz w:val="24"/>
          <w:szCs w:val="24"/>
          <w:rtl/>
        </w:rPr>
        <w:t>وأن يملك نصابا كاملا ملكا تامًا، وأن يحول عليه الحول</w:t>
      </w:r>
      <w:r w:rsidRPr="0098229E">
        <w:rPr>
          <w:rFonts w:hint="cs"/>
          <w:sz w:val="24"/>
          <w:szCs w:val="24"/>
          <w:rtl/>
        </w:rPr>
        <w:t xml:space="preserve">: </w:t>
      </w:r>
      <w:r w:rsidRPr="0098229E">
        <w:rPr>
          <w:sz w:val="24"/>
          <w:szCs w:val="24"/>
          <w:rtl/>
        </w:rPr>
        <w:t>انظر: بدر الدين العينى،  البناية شرح الهداية، مرجع سابق، ج3، ص: 289؛ الكاساني، بدائع الصنائع، مرجع سابق، ج2، ص: 9، 13، 15؛ القرافي، الذخيرة، مرجع سابق، ج3، ص: 32؛ البجيرمي، سليمان بن محمد بن عمر البجيرمي، حاشية البجيرمي على الخطيب، بدون ط، ( دار الفكر، 1415 هـ - 1995)، ج2، ص: 316؛ بهاء الدين المقدسي، عبد الرحمن بن إبراهيم بن أحمد، أبو محمد بهاء الدين المقدسي، العدة شرح العمدة، بدون ط، ( القاهرة ، دار الحديث، 1424هـ 2003 م)، ص: 135 – 136؛ عبد الرحمن بن محمد بن قاسم العاصمي الحنبلي النجدي،  حاشية الروض المربع شرح زاد المستقنع، ط1، بدون ناشر، (1397 هـ)، ج3، ص:166: 168.</w:t>
      </w:r>
    </w:p>
  </w:footnote>
  <w:footnote w:id="21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القرضاوي، يوسف القرضاوي، فقه الزكاة، ط2، ( موسسة الرسالة، 1393 هـ - 1973م )، ج1، ص: 579.</w:t>
      </w:r>
    </w:p>
  </w:footnote>
  <w:footnote w:id="217">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النووي، المحموع شرح المهذب، مرجع سابق، ج6، ص: 167؛ أبو</w:t>
      </w:r>
      <w:r w:rsidRPr="0098229E">
        <w:rPr>
          <w:sz w:val="24"/>
          <w:szCs w:val="24"/>
          <w:rtl/>
        </w:rPr>
        <w:t xml:space="preserve"> </w:t>
      </w:r>
      <w:r w:rsidRPr="0098229E">
        <w:rPr>
          <w:rFonts w:hint="cs"/>
          <w:sz w:val="24"/>
          <w:szCs w:val="24"/>
          <w:rtl/>
        </w:rPr>
        <w:t>بكر</w:t>
      </w:r>
      <w:r w:rsidRPr="0098229E">
        <w:rPr>
          <w:sz w:val="24"/>
          <w:szCs w:val="24"/>
          <w:rtl/>
        </w:rPr>
        <w:t xml:space="preserve"> </w:t>
      </w:r>
      <w:r w:rsidRPr="0098229E">
        <w:rPr>
          <w:rFonts w:hint="cs"/>
          <w:sz w:val="24"/>
          <w:szCs w:val="24"/>
          <w:rtl/>
        </w:rPr>
        <w:t>الشاشي</w:t>
      </w:r>
      <w:r w:rsidRPr="0098229E">
        <w:rPr>
          <w:sz w:val="24"/>
          <w:szCs w:val="24"/>
          <w:rtl/>
        </w:rPr>
        <w:t xml:space="preserve"> </w:t>
      </w:r>
      <w:r w:rsidRPr="0098229E">
        <w:rPr>
          <w:rFonts w:hint="cs"/>
          <w:sz w:val="24"/>
          <w:szCs w:val="24"/>
          <w:rtl/>
        </w:rPr>
        <w:t>القفال، 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الحسين</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عمر،</w:t>
      </w:r>
      <w:r w:rsidRPr="0098229E">
        <w:rPr>
          <w:sz w:val="24"/>
          <w:szCs w:val="24"/>
          <w:rtl/>
        </w:rPr>
        <w:t xml:space="preserve"> </w:t>
      </w:r>
      <w:r w:rsidRPr="0098229E">
        <w:rPr>
          <w:rFonts w:hint="cs"/>
          <w:sz w:val="24"/>
          <w:szCs w:val="24"/>
          <w:rtl/>
        </w:rPr>
        <w:t>أبوبكر</w:t>
      </w:r>
      <w:r w:rsidRPr="0098229E">
        <w:rPr>
          <w:sz w:val="24"/>
          <w:szCs w:val="24"/>
          <w:rtl/>
        </w:rPr>
        <w:t xml:space="preserve"> </w:t>
      </w:r>
      <w:r w:rsidRPr="0098229E">
        <w:rPr>
          <w:rFonts w:hint="cs"/>
          <w:sz w:val="24"/>
          <w:szCs w:val="24"/>
          <w:rtl/>
        </w:rPr>
        <w:t>الشاشي</w:t>
      </w:r>
      <w:r w:rsidRPr="0098229E">
        <w:rPr>
          <w:sz w:val="24"/>
          <w:szCs w:val="24"/>
          <w:rtl/>
        </w:rPr>
        <w:t xml:space="preserve"> </w:t>
      </w:r>
      <w:r w:rsidRPr="0098229E">
        <w:rPr>
          <w:rFonts w:hint="cs"/>
          <w:sz w:val="24"/>
          <w:szCs w:val="24"/>
          <w:rtl/>
        </w:rPr>
        <w:t>القفال</w:t>
      </w:r>
      <w:r w:rsidRPr="0098229E">
        <w:rPr>
          <w:sz w:val="24"/>
          <w:szCs w:val="24"/>
          <w:rtl/>
        </w:rPr>
        <w:t xml:space="preserve"> </w:t>
      </w:r>
      <w:r w:rsidRPr="0098229E">
        <w:rPr>
          <w:rFonts w:hint="cs"/>
          <w:sz w:val="24"/>
          <w:szCs w:val="24"/>
          <w:rtl/>
        </w:rPr>
        <w:t>الفارقيّ،</w:t>
      </w:r>
      <w:r w:rsidRPr="0098229E">
        <w:rPr>
          <w:sz w:val="24"/>
          <w:szCs w:val="24"/>
          <w:rtl/>
        </w:rPr>
        <w:t xml:space="preserve"> </w:t>
      </w:r>
      <w:r w:rsidRPr="0098229E">
        <w:rPr>
          <w:rFonts w:hint="cs"/>
          <w:sz w:val="24"/>
          <w:szCs w:val="24"/>
          <w:rtl/>
        </w:rPr>
        <w:t>الملقب</w:t>
      </w:r>
      <w:r w:rsidRPr="0098229E">
        <w:rPr>
          <w:sz w:val="24"/>
          <w:szCs w:val="24"/>
          <w:rtl/>
        </w:rPr>
        <w:t xml:space="preserve"> </w:t>
      </w:r>
      <w:r w:rsidRPr="0098229E">
        <w:rPr>
          <w:rFonts w:hint="cs"/>
          <w:sz w:val="24"/>
          <w:szCs w:val="24"/>
          <w:rtl/>
        </w:rPr>
        <w:t>بفخر</w:t>
      </w:r>
      <w:r w:rsidRPr="0098229E">
        <w:rPr>
          <w:sz w:val="24"/>
          <w:szCs w:val="24"/>
          <w:rtl/>
        </w:rPr>
        <w:t xml:space="preserve"> </w:t>
      </w:r>
      <w:r w:rsidRPr="0098229E">
        <w:rPr>
          <w:rFonts w:hint="cs"/>
          <w:sz w:val="24"/>
          <w:szCs w:val="24"/>
          <w:rtl/>
        </w:rPr>
        <w:t>الإسلام، حلية</w:t>
      </w:r>
      <w:r w:rsidRPr="0098229E">
        <w:rPr>
          <w:sz w:val="24"/>
          <w:szCs w:val="24"/>
          <w:rtl/>
        </w:rPr>
        <w:t xml:space="preserve"> </w:t>
      </w:r>
      <w:r w:rsidRPr="0098229E">
        <w:rPr>
          <w:rFonts w:hint="cs"/>
          <w:sz w:val="24"/>
          <w:szCs w:val="24"/>
          <w:rtl/>
        </w:rPr>
        <w:t>العلماء</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معرفة</w:t>
      </w:r>
      <w:r w:rsidRPr="0098229E">
        <w:rPr>
          <w:sz w:val="24"/>
          <w:szCs w:val="24"/>
          <w:rtl/>
        </w:rPr>
        <w:t xml:space="preserve"> </w:t>
      </w:r>
      <w:r w:rsidRPr="0098229E">
        <w:rPr>
          <w:rFonts w:hint="cs"/>
          <w:sz w:val="24"/>
          <w:szCs w:val="24"/>
          <w:rtl/>
        </w:rPr>
        <w:t>مذاهب</w:t>
      </w:r>
      <w:r w:rsidRPr="0098229E">
        <w:rPr>
          <w:sz w:val="24"/>
          <w:szCs w:val="24"/>
          <w:rtl/>
        </w:rPr>
        <w:t xml:space="preserve"> </w:t>
      </w:r>
      <w:r w:rsidRPr="0098229E">
        <w:rPr>
          <w:rFonts w:hint="cs"/>
          <w:sz w:val="24"/>
          <w:szCs w:val="24"/>
          <w:rtl/>
        </w:rPr>
        <w:t>الفقهاء، تحقيق: ياسين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إبراهيم</w:t>
      </w:r>
      <w:r w:rsidRPr="0098229E">
        <w:rPr>
          <w:sz w:val="24"/>
          <w:szCs w:val="24"/>
          <w:rtl/>
        </w:rPr>
        <w:t xml:space="preserve"> </w:t>
      </w:r>
      <w:r w:rsidRPr="0098229E">
        <w:rPr>
          <w:rFonts w:hint="cs"/>
          <w:sz w:val="24"/>
          <w:szCs w:val="24"/>
          <w:rtl/>
        </w:rPr>
        <w:t xml:space="preserve">درادكة، ط1، ( بيروت </w:t>
      </w:r>
      <w:r w:rsidRPr="0098229E">
        <w:rPr>
          <w:sz w:val="24"/>
          <w:szCs w:val="24"/>
          <w:rtl/>
        </w:rPr>
        <w:t>–</w:t>
      </w:r>
      <w:r w:rsidRPr="0098229E">
        <w:rPr>
          <w:rFonts w:hint="cs"/>
          <w:sz w:val="24"/>
          <w:szCs w:val="24"/>
          <w:rtl/>
        </w:rPr>
        <w:t xml:space="preserve"> عمان، مؤسسة الرسالة، دار الأرقم، 1980)، ج3، ص: 120؛ المرداوي، </w:t>
      </w:r>
      <w:r w:rsidRPr="0098229E">
        <w:rPr>
          <w:rFonts w:hint="cs"/>
          <w:color w:val="000000"/>
          <w:sz w:val="24"/>
          <w:szCs w:val="24"/>
          <w:rtl/>
          <w:lang w:val="en-MY"/>
        </w:rPr>
        <w:t>الإنصاف</w:t>
      </w:r>
      <w:r w:rsidRPr="0098229E">
        <w:rPr>
          <w:color w:val="000000"/>
          <w:sz w:val="24"/>
          <w:szCs w:val="24"/>
          <w:rtl/>
          <w:lang w:val="en-MY"/>
        </w:rPr>
        <w:t xml:space="preserve"> </w:t>
      </w:r>
      <w:r w:rsidRPr="0098229E">
        <w:rPr>
          <w:rFonts w:hint="cs"/>
          <w:color w:val="000000"/>
          <w:sz w:val="24"/>
          <w:szCs w:val="24"/>
          <w:rtl/>
          <w:lang w:val="en-MY"/>
        </w:rPr>
        <w:t>في</w:t>
      </w:r>
      <w:r w:rsidRPr="0098229E">
        <w:rPr>
          <w:color w:val="000000"/>
          <w:sz w:val="24"/>
          <w:szCs w:val="24"/>
          <w:rtl/>
          <w:lang w:val="en-MY"/>
        </w:rPr>
        <w:t xml:space="preserve"> </w:t>
      </w:r>
      <w:r w:rsidRPr="0098229E">
        <w:rPr>
          <w:rFonts w:hint="cs"/>
          <w:color w:val="000000"/>
          <w:sz w:val="24"/>
          <w:szCs w:val="24"/>
          <w:rtl/>
          <w:lang w:val="en-MY"/>
        </w:rPr>
        <w:t>معرفة</w:t>
      </w:r>
      <w:r w:rsidRPr="0098229E">
        <w:rPr>
          <w:color w:val="000000"/>
          <w:sz w:val="24"/>
          <w:szCs w:val="24"/>
          <w:rtl/>
          <w:lang w:val="en-MY"/>
        </w:rPr>
        <w:t xml:space="preserve"> </w:t>
      </w:r>
      <w:r w:rsidRPr="0098229E">
        <w:rPr>
          <w:rFonts w:hint="cs"/>
          <w:color w:val="000000"/>
          <w:sz w:val="24"/>
          <w:szCs w:val="24"/>
          <w:rtl/>
          <w:lang w:val="en-MY"/>
        </w:rPr>
        <w:t>الراجح</w:t>
      </w:r>
      <w:r w:rsidRPr="0098229E">
        <w:rPr>
          <w:color w:val="000000"/>
          <w:sz w:val="24"/>
          <w:szCs w:val="24"/>
          <w:rtl/>
          <w:lang w:val="en-MY"/>
        </w:rPr>
        <w:t xml:space="preserve"> </w:t>
      </w:r>
      <w:r w:rsidRPr="0098229E">
        <w:rPr>
          <w:rFonts w:hint="cs"/>
          <w:color w:val="000000"/>
          <w:sz w:val="24"/>
          <w:szCs w:val="24"/>
          <w:rtl/>
          <w:lang w:val="en-MY"/>
        </w:rPr>
        <w:t>من</w:t>
      </w:r>
      <w:r w:rsidRPr="0098229E">
        <w:rPr>
          <w:color w:val="000000"/>
          <w:sz w:val="24"/>
          <w:szCs w:val="24"/>
          <w:rtl/>
          <w:lang w:val="en-MY"/>
        </w:rPr>
        <w:t xml:space="preserve"> </w:t>
      </w:r>
      <w:r w:rsidRPr="0098229E">
        <w:rPr>
          <w:rFonts w:hint="cs"/>
          <w:sz w:val="24"/>
          <w:szCs w:val="24"/>
          <w:rtl/>
        </w:rPr>
        <w:t xml:space="preserve">الخلاف، مرجع سابق، ج3، ص: 193؛ </w:t>
      </w:r>
      <w:r w:rsidRPr="0098229E">
        <w:rPr>
          <w:rFonts w:hint="cs"/>
          <w:color w:val="000000"/>
          <w:sz w:val="24"/>
          <w:szCs w:val="24"/>
          <w:rtl/>
          <w:lang w:val="en-MY"/>
        </w:rPr>
        <w:t>الموسوعة</w:t>
      </w:r>
      <w:r w:rsidRPr="0098229E">
        <w:rPr>
          <w:color w:val="000000"/>
          <w:sz w:val="24"/>
          <w:szCs w:val="24"/>
          <w:rtl/>
          <w:lang w:val="en-MY"/>
        </w:rPr>
        <w:t xml:space="preserve"> </w:t>
      </w:r>
      <w:r w:rsidRPr="0098229E">
        <w:rPr>
          <w:rFonts w:hint="cs"/>
          <w:color w:val="000000"/>
          <w:sz w:val="24"/>
          <w:szCs w:val="24"/>
          <w:rtl/>
          <w:lang w:val="en-MY"/>
        </w:rPr>
        <w:t>الفقهية</w:t>
      </w:r>
      <w:r w:rsidRPr="0098229E">
        <w:rPr>
          <w:color w:val="000000"/>
          <w:sz w:val="24"/>
          <w:szCs w:val="24"/>
          <w:rtl/>
          <w:lang w:val="en-MY"/>
        </w:rPr>
        <w:t xml:space="preserve"> </w:t>
      </w:r>
      <w:r w:rsidRPr="0098229E">
        <w:rPr>
          <w:rFonts w:hint="cs"/>
          <w:color w:val="000000"/>
          <w:sz w:val="24"/>
          <w:szCs w:val="24"/>
          <w:rtl/>
          <w:lang w:val="en-MY"/>
        </w:rPr>
        <w:t xml:space="preserve">الكويتية، </w:t>
      </w:r>
      <w:r w:rsidRPr="0098229E">
        <w:rPr>
          <w:rFonts w:hint="cs"/>
          <w:sz w:val="24"/>
          <w:szCs w:val="24"/>
          <w:rtl/>
        </w:rPr>
        <w:t>الكويت - وزارة</w:t>
      </w:r>
      <w:r w:rsidRPr="0098229E">
        <w:rPr>
          <w:sz w:val="24"/>
          <w:szCs w:val="24"/>
          <w:rtl/>
        </w:rPr>
        <w:t xml:space="preserve"> </w:t>
      </w:r>
      <w:r w:rsidRPr="0098229E">
        <w:rPr>
          <w:rFonts w:hint="cs"/>
          <w:sz w:val="24"/>
          <w:szCs w:val="24"/>
          <w:rtl/>
        </w:rPr>
        <w:t>الأوقاف</w:t>
      </w:r>
      <w:r w:rsidRPr="0098229E">
        <w:rPr>
          <w:sz w:val="24"/>
          <w:szCs w:val="24"/>
          <w:rtl/>
        </w:rPr>
        <w:t xml:space="preserve"> </w:t>
      </w:r>
      <w:r w:rsidRPr="0098229E">
        <w:rPr>
          <w:rFonts w:hint="cs"/>
          <w:sz w:val="24"/>
          <w:szCs w:val="24"/>
          <w:rtl/>
        </w:rPr>
        <w:t>والشئون</w:t>
      </w:r>
      <w:r w:rsidRPr="0098229E">
        <w:rPr>
          <w:sz w:val="24"/>
          <w:szCs w:val="24"/>
          <w:rtl/>
        </w:rPr>
        <w:t xml:space="preserve"> </w:t>
      </w:r>
      <w:r w:rsidRPr="0098229E">
        <w:rPr>
          <w:rFonts w:hint="cs"/>
          <w:sz w:val="24"/>
          <w:szCs w:val="24"/>
          <w:rtl/>
        </w:rPr>
        <w:t>الإسلامية،</w:t>
      </w:r>
      <w:r w:rsidRPr="0098229E">
        <w:rPr>
          <w:color w:val="000000"/>
          <w:sz w:val="24"/>
          <w:szCs w:val="24"/>
          <w:rtl/>
          <w:lang w:val="en-MY"/>
        </w:rPr>
        <w:t xml:space="preserve"> </w:t>
      </w:r>
      <w:r w:rsidRPr="0098229E">
        <w:rPr>
          <w:rFonts w:hint="cs"/>
          <w:sz w:val="24"/>
          <w:szCs w:val="24"/>
          <w:rtl/>
        </w:rPr>
        <w:t>ط1</w:t>
      </w:r>
      <w:r w:rsidRPr="0098229E">
        <w:rPr>
          <w:rFonts w:hint="cs"/>
          <w:color w:val="000000"/>
          <w:sz w:val="24"/>
          <w:szCs w:val="24"/>
          <w:rtl/>
          <w:lang w:val="en-MY"/>
        </w:rPr>
        <w:t xml:space="preserve">، </w:t>
      </w:r>
      <w:r w:rsidRPr="0098229E">
        <w:rPr>
          <w:rFonts w:hint="cs"/>
          <w:sz w:val="24"/>
          <w:szCs w:val="24"/>
          <w:rtl/>
        </w:rPr>
        <w:t>(مصر، مطابع</w:t>
      </w:r>
      <w:r w:rsidRPr="0098229E">
        <w:rPr>
          <w:sz w:val="24"/>
          <w:szCs w:val="24"/>
          <w:rtl/>
        </w:rPr>
        <w:t xml:space="preserve"> </w:t>
      </w:r>
      <w:r w:rsidRPr="0098229E">
        <w:rPr>
          <w:rFonts w:hint="cs"/>
          <w:sz w:val="24"/>
          <w:szCs w:val="24"/>
          <w:rtl/>
        </w:rPr>
        <w:t>دار</w:t>
      </w:r>
      <w:r w:rsidRPr="0098229E">
        <w:rPr>
          <w:sz w:val="24"/>
          <w:szCs w:val="24"/>
          <w:rtl/>
        </w:rPr>
        <w:t xml:space="preserve"> </w:t>
      </w:r>
      <w:r w:rsidRPr="0098229E">
        <w:rPr>
          <w:rFonts w:hint="cs"/>
          <w:sz w:val="24"/>
          <w:szCs w:val="24"/>
          <w:rtl/>
        </w:rPr>
        <w:t>الصفوة )، ج38، 24.</w:t>
      </w:r>
    </w:p>
  </w:footnote>
  <w:footnote w:id="218">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القرضاوي، فقه الزكاة، مرجع سابق، ج1، ص: 766 .</w:t>
      </w:r>
    </w:p>
  </w:footnote>
  <w:footnote w:id="219">
    <w:p w:rsidR="00477B2F" w:rsidRPr="0098229E" w:rsidRDefault="00477B2F" w:rsidP="00693A80">
      <w:pPr>
        <w:autoSpaceDE w:val="0"/>
        <w:autoSpaceDN w:val="0"/>
        <w:adjustRightInd w:val="0"/>
        <w:spacing w:after="0" w:line="240" w:lineRule="auto"/>
        <w:jc w:val="both"/>
        <w:rPr>
          <w:color w:val="000080"/>
          <w:sz w:val="24"/>
          <w:szCs w:val="24"/>
          <w:lang w:val="en-MY"/>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السبكي</w:t>
      </w:r>
      <w:r w:rsidRPr="0098229E">
        <w:rPr>
          <w:sz w:val="24"/>
          <w:szCs w:val="24"/>
          <w:rtl/>
        </w:rPr>
        <w:t xml:space="preserve"> </w:t>
      </w:r>
      <w:r w:rsidRPr="0098229E">
        <w:rPr>
          <w:rFonts w:hint="cs"/>
          <w:sz w:val="24"/>
          <w:szCs w:val="24"/>
          <w:rtl/>
        </w:rPr>
        <w:t>، تقي</w:t>
      </w:r>
      <w:r w:rsidRPr="0098229E">
        <w:rPr>
          <w:sz w:val="24"/>
          <w:szCs w:val="24"/>
          <w:rtl/>
        </w:rPr>
        <w:t xml:space="preserve"> </w:t>
      </w:r>
      <w:r w:rsidRPr="0098229E">
        <w:rPr>
          <w:rFonts w:hint="cs"/>
          <w:sz w:val="24"/>
          <w:szCs w:val="24"/>
          <w:rtl/>
        </w:rPr>
        <w:t>الدين</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الحسن</w:t>
      </w:r>
      <w:r w:rsidRPr="0098229E">
        <w:rPr>
          <w:sz w:val="24"/>
          <w:szCs w:val="24"/>
          <w:rtl/>
        </w:rPr>
        <w:t xml:space="preserve"> </w:t>
      </w:r>
      <w:r w:rsidRPr="0098229E">
        <w:rPr>
          <w:rFonts w:hint="cs"/>
          <w:sz w:val="24"/>
          <w:szCs w:val="24"/>
          <w:rtl/>
        </w:rPr>
        <w:t>علي</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الكافي-وولده</w:t>
      </w:r>
      <w:r w:rsidRPr="0098229E">
        <w:rPr>
          <w:sz w:val="24"/>
          <w:szCs w:val="24"/>
          <w:rtl/>
        </w:rPr>
        <w:t xml:space="preserve"> </w:t>
      </w:r>
      <w:r w:rsidRPr="0098229E">
        <w:rPr>
          <w:rFonts w:hint="cs"/>
          <w:sz w:val="24"/>
          <w:szCs w:val="24"/>
          <w:rtl/>
        </w:rPr>
        <w:t>تاج</w:t>
      </w:r>
      <w:r w:rsidRPr="0098229E">
        <w:rPr>
          <w:sz w:val="24"/>
          <w:szCs w:val="24"/>
          <w:rtl/>
        </w:rPr>
        <w:t xml:space="preserve"> </w:t>
      </w:r>
      <w:r w:rsidRPr="0098229E">
        <w:rPr>
          <w:rFonts w:hint="cs"/>
          <w:sz w:val="24"/>
          <w:szCs w:val="24"/>
          <w:rtl/>
        </w:rPr>
        <w:t>الدين</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نصر</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 xml:space="preserve">الوهاب، </w:t>
      </w:r>
      <w:r w:rsidRPr="0098229E">
        <w:rPr>
          <w:rFonts w:hint="cs"/>
          <w:color w:val="000000"/>
          <w:sz w:val="24"/>
          <w:szCs w:val="24"/>
          <w:rtl/>
          <w:lang w:val="en-MY"/>
        </w:rPr>
        <w:t>الإبهاج</w:t>
      </w:r>
      <w:r w:rsidRPr="0098229E">
        <w:rPr>
          <w:color w:val="000000"/>
          <w:sz w:val="24"/>
          <w:szCs w:val="24"/>
          <w:rtl/>
          <w:lang w:val="en-MY"/>
        </w:rPr>
        <w:t xml:space="preserve"> </w:t>
      </w:r>
      <w:r w:rsidRPr="0098229E">
        <w:rPr>
          <w:rFonts w:hint="cs"/>
          <w:color w:val="000000"/>
          <w:sz w:val="24"/>
          <w:szCs w:val="24"/>
          <w:rtl/>
          <w:lang w:val="en-MY"/>
        </w:rPr>
        <w:t>في</w:t>
      </w:r>
      <w:r w:rsidRPr="0098229E">
        <w:rPr>
          <w:color w:val="000000"/>
          <w:sz w:val="24"/>
          <w:szCs w:val="24"/>
          <w:rtl/>
          <w:lang w:val="en-MY"/>
        </w:rPr>
        <w:t xml:space="preserve"> </w:t>
      </w:r>
      <w:r w:rsidRPr="0098229E">
        <w:rPr>
          <w:rFonts w:hint="cs"/>
          <w:color w:val="000000"/>
          <w:sz w:val="24"/>
          <w:szCs w:val="24"/>
          <w:rtl/>
          <w:lang w:val="en-MY"/>
        </w:rPr>
        <w:t>شرح</w:t>
      </w:r>
      <w:r w:rsidRPr="0098229E">
        <w:rPr>
          <w:color w:val="000000"/>
          <w:sz w:val="24"/>
          <w:szCs w:val="24"/>
          <w:rtl/>
          <w:lang w:val="en-MY"/>
        </w:rPr>
        <w:t xml:space="preserve"> </w:t>
      </w:r>
      <w:r w:rsidRPr="0098229E">
        <w:rPr>
          <w:rFonts w:hint="cs"/>
          <w:color w:val="000000"/>
          <w:sz w:val="24"/>
          <w:szCs w:val="24"/>
          <w:rtl/>
          <w:lang w:val="en-MY"/>
        </w:rPr>
        <w:t>المنهاج، "منهاج</w:t>
      </w:r>
      <w:r w:rsidRPr="0098229E">
        <w:rPr>
          <w:color w:val="000000"/>
          <w:sz w:val="24"/>
          <w:szCs w:val="24"/>
          <w:rtl/>
          <w:lang w:val="en-MY"/>
        </w:rPr>
        <w:t xml:space="preserve"> </w:t>
      </w:r>
      <w:r w:rsidRPr="0098229E">
        <w:rPr>
          <w:rFonts w:hint="cs"/>
          <w:color w:val="000000"/>
          <w:sz w:val="24"/>
          <w:szCs w:val="24"/>
          <w:rtl/>
          <w:lang w:val="en-MY"/>
        </w:rPr>
        <w:t>الوصول</w:t>
      </w:r>
      <w:r w:rsidRPr="0098229E">
        <w:rPr>
          <w:color w:val="000000"/>
          <w:sz w:val="24"/>
          <w:szCs w:val="24"/>
          <w:rtl/>
          <w:lang w:val="en-MY"/>
        </w:rPr>
        <w:t xml:space="preserve"> </w:t>
      </w:r>
      <w:r w:rsidRPr="0098229E">
        <w:rPr>
          <w:rFonts w:hint="cs"/>
          <w:color w:val="000000"/>
          <w:sz w:val="24"/>
          <w:szCs w:val="24"/>
          <w:rtl/>
          <w:lang w:val="en-MY"/>
        </w:rPr>
        <w:t>إلي</w:t>
      </w:r>
      <w:r w:rsidRPr="0098229E">
        <w:rPr>
          <w:color w:val="000000"/>
          <w:sz w:val="24"/>
          <w:szCs w:val="24"/>
          <w:rtl/>
          <w:lang w:val="en-MY"/>
        </w:rPr>
        <w:t xml:space="preserve"> </w:t>
      </w:r>
      <w:r w:rsidRPr="0098229E">
        <w:rPr>
          <w:rFonts w:hint="cs"/>
          <w:color w:val="000000"/>
          <w:sz w:val="24"/>
          <w:szCs w:val="24"/>
          <w:rtl/>
          <w:lang w:val="en-MY"/>
        </w:rPr>
        <w:t>علم</w:t>
      </w:r>
      <w:r w:rsidRPr="0098229E">
        <w:rPr>
          <w:color w:val="000000"/>
          <w:sz w:val="24"/>
          <w:szCs w:val="24"/>
          <w:rtl/>
          <w:lang w:val="en-MY"/>
        </w:rPr>
        <w:t xml:space="preserve"> </w:t>
      </w:r>
      <w:r w:rsidRPr="0098229E">
        <w:rPr>
          <w:rFonts w:hint="cs"/>
          <w:color w:val="000000"/>
          <w:sz w:val="24"/>
          <w:szCs w:val="24"/>
          <w:rtl/>
          <w:lang w:val="en-MY"/>
        </w:rPr>
        <w:t>الأصول</w:t>
      </w:r>
      <w:r w:rsidRPr="0098229E">
        <w:rPr>
          <w:color w:val="000000"/>
          <w:sz w:val="24"/>
          <w:szCs w:val="24"/>
          <w:rtl/>
          <w:lang w:val="en-MY"/>
        </w:rPr>
        <w:t xml:space="preserve"> </w:t>
      </w:r>
      <w:r w:rsidRPr="0098229E">
        <w:rPr>
          <w:rFonts w:hint="cs"/>
          <w:color w:val="000000"/>
          <w:sz w:val="24"/>
          <w:szCs w:val="24"/>
          <w:rtl/>
          <w:lang w:val="en-MY"/>
        </w:rPr>
        <w:t>للقاضي</w:t>
      </w:r>
      <w:r w:rsidRPr="0098229E">
        <w:rPr>
          <w:color w:val="000000"/>
          <w:sz w:val="24"/>
          <w:szCs w:val="24"/>
          <w:rtl/>
          <w:lang w:val="en-MY"/>
        </w:rPr>
        <w:t xml:space="preserve"> </w:t>
      </w:r>
      <w:r w:rsidRPr="0098229E">
        <w:rPr>
          <w:rFonts w:hint="cs"/>
          <w:color w:val="000000"/>
          <w:sz w:val="24"/>
          <w:szCs w:val="24"/>
          <w:rtl/>
          <w:lang w:val="en-MY"/>
        </w:rPr>
        <w:t xml:space="preserve">البيضاوي"، </w:t>
      </w:r>
      <w:r w:rsidRPr="0098229E">
        <w:rPr>
          <w:rFonts w:hint="cs"/>
          <w:sz w:val="24"/>
          <w:szCs w:val="24"/>
          <w:rtl/>
        </w:rPr>
        <w:t xml:space="preserve">بدون ط (بيروت، دار الكتب العلمية، </w:t>
      </w:r>
      <w:r w:rsidRPr="0098229E">
        <w:rPr>
          <w:sz w:val="24"/>
          <w:szCs w:val="24"/>
          <w:rtl/>
        </w:rPr>
        <w:t>1416</w:t>
      </w:r>
      <w:r w:rsidRPr="0098229E">
        <w:rPr>
          <w:rFonts w:hint="cs"/>
          <w:sz w:val="24"/>
          <w:szCs w:val="24"/>
          <w:rtl/>
        </w:rPr>
        <w:t>هـ</w:t>
      </w:r>
      <w:r w:rsidRPr="0098229E">
        <w:rPr>
          <w:sz w:val="24"/>
          <w:szCs w:val="24"/>
          <w:rtl/>
        </w:rPr>
        <w:t>- 1995</w:t>
      </w:r>
      <w:r w:rsidRPr="0098229E">
        <w:rPr>
          <w:rFonts w:hint="cs"/>
          <w:sz w:val="24"/>
          <w:szCs w:val="24"/>
          <w:rtl/>
        </w:rPr>
        <w:t>م )، ج1، ص: 103؛ ابن</w:t>
      </w:r>
      <w:r w:rsidRPr="0098229E">
        <w:rPr>
          <w:sz w:val="24"/>
          <w:szCs w:val="24"/>
          <w:rtl/>
        </w:rPr>
        <w:t xml:space="preserve"> </w:t>
      </w:r>
      <w:r w:rsidRPr="0098229E">
        <w:rPr>
          <w:rFonts w:hint="cs"/>
          <w:sz w:val="24"/>
          <w:szCs w:val="24"/>
          <w:rtl/>
        </w:rPr>
        <w:t>اللحام،</w:t>
      </w:r>
      <w:r w:rsidRPr="0098229E">
        <w:rPr>
          <w:sz w:val="24"/>
          <w:szCs w:val="24"/>
          <w:rtl/>
        </w:rPr>
        <w:t xml:space="preserve"> </w:t>
      </w:r>
      <w:r w:rsidRPr="0098229E">
        <w:rPr>
          <w:rFonts w:hint="cs"/>
          <w:sz w:val="24"/>
          <w:szCs w:val="24"/>
          <w:rtl/>
        </w:rPr>
        <w:t>علاء</w:t>
      </w:r>
      <w:r w:rsidRPr="0098229E">
        <w:rPr>
          <w:sz w:val="24"/>
          <w:szCs w:val="24"/>
          <w:rtl/>
        </w:rPr>
        <w:t xml:space="preserve"> </w:t>
      </w:r>
      <w:r w:rsidRPr="0098229E">
        <w:rPr>
          <w:rFonts w:hint="cs"/>
          <w:sz w:val="24"/>
          <w:szCs w:val="24"/>
          <w:rtl/>
        </w:rPr>
        <w:t>الدين</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الحسن</w:t>
      </w:r>
      <w:r w:rsidRPr="0098229E">
        <w:rPr>
          <w:sz w:val="24"/>
          <w:szCs w:val="24"/>
          <w:rtl/>
        </w:rPr>
        <w:t xml:space="preserve"> </w:t>
      </w:r>
      <w:r w:rsidRPr="0098229E">
        <w:rPr>
          <w:rFonts w:hint="cs"/>
          <w:sz w:val="24"/>
          <w:szCs w:val="24"/>
          <w:rtl/>
        </w:rPr>
        <w:t>علي</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عباس</w:t>
      </w:r>
      <w:r w:rsidRPr="0098229E">
        <w:rPr>
          <w:sz w:val="24"/>
          <w:szCs w:val="24"/>
          <w:rtl/>
        </w:rPr>
        <w:t xml:space="preserve"> </w:t>
      </w:r>
      <w:r w:rsidRPr="0098229E">
        <w:rPr>
          <w:rFonts w:hint="cs"/>
          <w:sz w:val="24"/>
          <w:szCs w:val="24"/>
          <w:rtl/>
        </w:rPr>
        <w:t>البعلي</w:t>
      </w:r>
      <w:r w:rsidRPr="0098229E">
        <w:rPr>
          <w:sz w:val="24"/>
          <w:szCs w:val="24"/>
          <w:rtl/>
        </w:rPr>
        <w:t xml:space="preserve"> </w:t>
      </w:r>
      <w:r w:rsidRPr="0098229E">
        <w:rPr>
          <w:rFonts w:hint="cs"/>
          <w:sz w:val="24"/>
          <w:szCs w:val="24"/>
          <w:rtl/>
        </w:rPr>
        <w:t>الدمشقي</w:t>
      </w:r>
      <w:r w:rsidRPr="0098229E">
        <w:rPr>
          <w:sz w:val="24"/>
          <w:szCs w:val="24"/>
          <w:rtl/>
        </w:rPr>
        <w:t xml:space="preserve"> </w:t>
      </w:r>
      <w:r w:rsidRPr="0098229E">
        <w:rPr>
          <w:rFonts w:hint="cs"/>
          <w:sz w:val="24"/>
          <w:szCs w:val="24"/>
          <w:rtl/>
        </w:rPr>
        <w:t>الحنبلي</w:t>
      </w:r>
      <w:r w:rsidRPr="0098229E">
        <w:rPr>
          <w:rFonts w:hint="cs"/>
          <w:color w:val="000000"/>
          <w:sz w:val="24"/>
          <w:szCs w:val="24"/>
          <w:rtl/>
          <w:lang w:val="en-MY"/>
        </w:rPr>
        <w:t>، القواعد</w:t>
      </w:r>
      <w:r w:rsidRPr="0098229E">
        <w:rPr>
          <w:color w:val="000000"/>
          <w:sz w:val="24"/>
          <w:szCs w:val="24"/>
          <w:rtl/>
          <w:lang w:val="en-MY"/>
        </w:rPr>
        <w:t xml:space="preserve"> </w:t>
      </w:r>
      <w:r w:rsidRPr="0098229E">
        <w:rPr>
          <w:rFonts w:hint="cs"/>
          <w:color w:val="000000"/>
          <w:sz w:val="24"/>
          <w:szCs w:val="24"/>
          <w:rtl/>
          <w:lang w:val="en-MY"/>
        </w:rPr>
        <w:t>والفوائد</w:t>
      </w:r>
      <w:r w:rsidRPr="0098229E">
        <w:rPr>
          <w:color w:val="000000"/>
          <w:sz w:val="24"/>
          <w:szCs w:val="24"/>
          <w:rtl/>
          <w:lang w:val="en-MY"/>
        </w:rPr>
        <w:t xml:space="preserve"> </w:t>
      </w:r>
      <w:r w:rsidRPr="0098229E">
        <w:rPr>
          <w:rFonts w:hint="cs"/>
          <w:color w:val="000000"/>
          <w:sz w:val="24"/>
          <w:szCs w:val="24"/>
          <w:rtl/>
          <w:lang w:val="en-MY"/>
        </w:rPr>
        <w:t>الأصولية</w:t>
      </w:r>
      <w:r w:rsidRPr="0098229E">
        <w:rPr>
          <w:color w:val="000000"/>
          <w:sz w:val="24"/>
          <w:szCs w:val="24"/>
          <w:rtl/>
          <w:lang w:val="en-MY"/>
        </w:rPr>
        <w:t xml:space="preserve"> </w:t>
      </w:r>
      <w:r w:rsidRPr="0098229E">
        <w:rPr>
          <w:rFonts w:hint="cs"/>
          <w:color w:val="000000"/>
          <w:sz w:val="24"/>
          <w:szCs w:val="24"/>
          <w:rtl/>
          <w:lang w:val="en-MY"/>
        </w:rPr>
        <w:t>ومايتبعها</w:t>
      </w:r>
      <w:r w:rsidRPr="0098229E">
        <w:rPr>
          <w:color w:val="000000"/>
          <w:sz w:val="24"/>
          <w:szCs w:val="24"/>
          <w:rtl/>
          <w:lang w:val="en-MY"/>
        </w:rPr>
        <w:t xml:space="preserve"> </w:t>
      </w:r>
      <w:r w:rsidRPr="0098229E">
        <w:rPr>
          <w:rFonts w:hint="cs"/>
          <w:color w:val="000000"/>
          <w:sz w:val="24"/>
          <w:szCs w:val="24"/>
          <w:rtl/>
          <w:lang w:val="en-MY"/>
        </w:rPr>
        <w:t>من</w:t>
      </w:r>
      <w:r w:rsidRPr="0098229E">
        <w:rPr>
          <w:color w:val="000000"/>
          <w:sz w:val="24"/>
          <w:szCs w:val="24"/>
          <w:rtl/>
          <w:lang w:val="en-MY"/>
        </w:rPr>
        <w:t xml:space="preserve"> </w:t>
      </w:r>
      <w:r w:rsidRPr="0098229E">
        <w:rPr>
          <w:rFonts w:hint="cs"/>
          <w:color w:val="000000"/>
          <w:sz w:val="24"/>
          <w:szCs w:val="24"/>
          <w:rtl/>
          <w:lang w:val="en-MY"/>
        </w:rPr>
        <w:t>الأحكام</w:t>
      </w:r>
      <w:r w:rsidRPr="0098229E">
        <w:rPr>
          <w:color w:val="000000"/>
          <w:sz w:val="24"/>
          <w:szCs w:val="24"/>
          <w:rtl/>
          <w:lang w:val="en-MY"/>
        </w:rPr>
        <w:t xml:space="preserve"> </w:t>
      </w:r>
      <w:r w:rsidRPr="0098229E">
        <w:rPr>
          <w:rFonts w:hint="cs"/>
          <w:color w:val="000000"/>
          <w:sz w:val="24"/>
          <w:szCs w:val="24"/>
          <w:rtl/>
          <w:lang w:val="en-MY"/>
        </w:rPr>
        <w:t xml:space="preserve">الفرعية، </w:t>
      </w:r>
      <w:r w:rsidRPr="0098229E">
        <w:rPr>
          <w:rFonts w:hint="cs"/>
          <w:sz w:val="24"/>
          <w:szCs w:val="24"/>
          <w:rtl/>
        </w:rPr>
        <w:t>تحقيق: عبد</w:t>
      </w:r>
      <w:r w:rsidRPr="0098229E">
        <w:rPr>
          <w:sz w:val="24"/>
          <w:szCs w:val="24"/>
          <w:rtl/>
        </w:rPr>
        <w:t xml:space="preserve"> </w:t>
      </w:r>
      <w:r w:rsidRPr="0098229E">
        <w:rPr>
          <w:rFonts w:hint="cs"/>
          <w:sz w:val="24"/>
          <w:szCs w:val="24"/>
          <w:rtl/>
        </w:rPr>
        <w:t>الكريم</w:t>
      </w:r>
      <w:r w:rsidRPr="0098229E">
        <w:rPr>
          <w:sz w:val="24"/>
          <w:szCs w:val="24"/>
          <w:rtl/>
        </w:rPr>
        <w:t xml:space="preserve"> </w:t>
      </w:r>
      <w:r w:rsidRPr="0098229E">
        <w:rPr>
          <w:rFonts w:hint="cs"/>
          <w:sz w:val="24"/>
          <w:szCs w:val="24"/>
          <w:rtl/>
        </w:rPr>
        <w:t xml:space="preserve">الفضيلي، بدون ط، (المكتبة العصرية، </w:t>
      </w:r>
      <w:r w:rsidRPr="0098229E">
        <w:rPr>
          <w:sz w:val="24"/>
          <w:szCs w:val="24"/>
          <w:rtl/>
        </w:rPr>
        <w:t xml:space="preserve">1420 </w:t>
      </w:r>
      <w:r w:rsidRPr="0098229E">
        <w:rPr>
          <w:rFonts w:hint="cs"/>
          <w:sz w:val="24"/>
          <w:szCs w:val="24"/>
          <w:rtl/>
        </w:rPr>
        <w:t>هـ</w:t>
      </w:r>
      <w:r w:rsidRPr="0098229E">
        <w:rPr>
          <w:sz w:val="24"/>
          <w:szCs w:val="24"/>
          <w:rtl/>
        </w:rPr>
        <w:t xml:space="preserve"> - 1999 </w:t>
      </w:r>
      <w:r w:rsidRPr="0098229E">
        <w:rPr>
          <w:rFonts w:hint="cs"/>
          <w:sz w:val="24"/>
          <w:szCs w:val="24"/>
          <w:rtl/>
        </w:rPr>
        <w:t>م ) ص: 130</w:t>
      </w:r>
      <w:r w:rsidRPr="0098229E">
        <w:rPr>
          <w:rFonts w:hint="cs"/>
          <w:color w:val="000000"/>
          <w:sz w:val="24"/>
          <w:szCs w:val="24"/>
          <w:rtl/>
          <w:lang w:val="en-MY"/>
        </w:rPr>
        <w:t xml:space="preserve"> .</w:t>
      </w:r>
    </w:p>
  </w:footnote>
  <w:footnote w:id="220">
    <w:p w:rsidR="00477B2F" w:rsidRPr="0098229E" w:rsidRDefault="00477B2F" w:rsidP="00693A80">
      <w:pPr>
        <w:autoSpaceDE w:val="0"/>
        <w:autoSpaceDN w:val="0"/>
        <w:adjustRightInd w:val="0"/>
        <w:spacing w:after="0" w:line="240" w:lineRule="auto"/>
        <w:jc w:val="both"/>
        <w:rPr>
          <w:color w:val="000080"/>
          <w:sz w:val="24"/>
          <w:szCs w:val="24"/>
          <w:lang w:val="en-MY"/>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هذه</w:t>
      </w:r>
      <w:r w:rsidRPr="0098229E">
        <w:rPr>
          <w:sz w:val="24"/>
          <w:szCs w:val="24"/>
          <w:rtl/>
        </w:rPr>
        <w:t xml:space="preserve"> </w:t>
      </w:r>
      <w:r w:rsidRPr="0098229E">
        <w:rPr>
          <w:rFonts w:hint="cs"/>
          <w:sz w:val="24"/>
          <w:szCs w:val="24"/>
          <w:rtl/>
        </w:rPr>
        <w:t>القاعدة</w:t>
      </w:r>
      <w:r w:rsidRPr="0098229E">
        <w:rPr>
          <w:sz w:val="24"/>
          <w:szCs w:val="24"/>
          <w:rtl/>
        </w:rPr>
        <w:t xml:space="preserve"> </w:t>
      </w:r>
      <w:r w:rsidRPr="0098229E">
        <w:rPr>
          <w:rFonts w:hint="cs"/>
          <w:sz w:val="24"/>
          <w:szCs w:val="24"/>
          <w:rtl/>
        </w:rPr>
        <w:t>تسمى</w:t>
      </w:r>
      <w:r w:rsidRPr="0098229E">
        <w:rPr>
          <w:sz w:val="24"/>
          <w:szCs w:val="24"/>
          <w:rtl/>
        </w:rPr>
        <w:t xml:space="preserve"> </w:t>
      </w:r>
      <w:r w:rsidRPr="0098229E">
        <w:rPr>
          <w:rFonts w:hint="cs"/>
          <w:sz w:val="24"/>
          <w:szCs w:val="24"/>
          <w:rtl/>
        </w:rPr>
        <w:t>تارة</w:t>
      </w:r>
      <w:r w:rsidRPr="0098229E">
        <w:rPr>
          <w:sz w:val="24"/>
          <w:szCs w:val="24"/>
          <w:rtl/>
        </w:rPr>
        <w:t xml:space="preserve"> </w:t>
      </w:r>
      <w:r w:rsidRPr="0098229E">
        <w:rPr>
          <w:rFonts w:hint="cs"/>
          <w:sz w:val="24"/>
          <w:szCs w:val="24"/>
          <w:rtl/>
        </w:rPr>
        <w:t>بهذا</w:t>
      </w:r>
      <w:r w:rsidRPr="0098229E">
        <w:rPr>
          <w:sz w:val="24"/>
          <w:szCs w:val="24"/>
          <w:rtl/>
        </w:rPr>
        <w:t xml:space="preserve"> </w:t>
      </w:r>
      <w:r w:rsidRPr="0098229E">
        <w:rPr>
          <w:rFonts w:hint="cs"/>
          <w:sz w:val="24"/>
          <w:szCs w:val="24"/>
          <w:rtl/>
        </w:rPr>
        <w:t>الاسم،</w:t>
      </w:r>
      <w:r w:rsidRPr="0098229E">
        <w:rPr>
          <w:sz w:val="24"/>
          <w:szCs w:val="24"/>
          <w:rtl/>
        </w:rPr>
        <w:t xml:space="preserve"> </w:t>
      </w:r>
      <w:r w:rsidRPr="0098229E">
        <w:rPr>
          <w:rFonts w:hint="cs"/>
          <w:sz w:val="24"/>
          <w:szCs w:val="24"/>
          <w:rtl/>
        </w:rPr>
        <w:t xml:space="preserve"> وتسمى</w:t>
      </w:r>
      <w:r w:rsidRPr="0098229E">
        <w:rPr>
          <w:sz w:val="24"/>
          <w:szCs w:val="24"/>
          <w:rtl/>
        </w:rPr>
        <w:t xml:space="preserve"> </w:t>
      </w:r>
      <w:r w:rsidRPr="0098229E">
        <w:rPr>
          <w:rFonts w:hint="cs"/>
          <w:sz w:val="24"/>
          <w:szCs w:val="24"/>
          <w:rtl/>
        </w:rPr>
        <w:t>تارة</w:t>
      </w:r>
      <w:r w:rsidRPr="0098229E">
        <w:rPr>
          <w:sz w:val="24"/>
          <w:szCs w:val="24"/>
          <w:rtl/>
        </w:rPr>
        <w:t xml:space="preserve"> </w:t>
      </w:r>
      <w:r w:rsidRPr="0098229E">
        <w:rPr>
          <w:rFonts w:hint="cs"/>
          <w:sz w:val="24"/>
          <w:szCs w:val="24"/>
          <w:rtl/>
        </w:rPr>
        <w:t>بـ</w:t>
      </w:r>
      <w:r w:rsidRPr="0098229E">
        <w:rPr>
          <w:sz w:val="24"/>
          <w:szCs w:val="24"/>
          <w:rtl/>
        </w:rPr>
        <w:t xml:space="preserve"> " </w:t>
      </w:r>
      <w:r w:rsidRPr="0098229E">
        <w:rPr>
          <w:rFonts w:hint="cs"/>
          <w:sz w:val="24"/>
          <w:szCs w:val="24"/>
          <w:rtl/>
        </w:rPr>
        <w:t>مقدمة الواجب</w:t>
      </w:r>
      <w:r w:rsidRPr="0098229E">
        <w:rPr>
          <w:sz w:val="24"/>
          <w:szCs w:val="24"/>
          <w:rtl/>
        </w:rPr>
        <w:t xml:space="preserve"> "</w:t>
      </w:r>
      <w:r w:rsidRPr="0098229E">
        <w:rPr>
          <w:rFonts w:hint="cs"/>
          <w:sz w:val="24"/>
          <w:szCs w:val="24"/>
          <w:rtl/>
        </w:rPr>
        <w:t>،</w:t>
      </w:r>
      <w:r w:rsidRPr="0098229E">
        <w:rPr>
          <w:sz w:val="24"/>
          <w:szCs w:val="24"/>
          <w:rtl/>
        </w:rPr>
        <w:t xml:space="preserve"> </w:t>
      </w:r>
      <w:r w:rsidRPr="0098229E">
        <w:rPr>
          <w:rFonts w:hint="cs"/>
          <w:sz w:val="24"/>
          <w:szCs w:val="24"/>
          <w:rtl/>
        </w:rPr>
        <w:t>وتارة</w:t>
      </w:r>
      <w:r w:rsidRPr="0098229E">
        <w:rPr>
          <w:sz w:val="24"/>
          <w:szCs w:val="24"/>
          <w:rtl/>
        </w:rPr>
        <w:t xml:space="preserve"> </w:t>
      </w:r>
      <w:r w:rsidRPr="0098229E">
        <w:rPr>
          <w:rFonts w:hint="cs"/>
          <w:sz w:val="24"/>
          <w:szCs w:val="24"/>
          <w:rtl/>
        </w:rPr>
        <w:t>تسمى</w:t>
      </w:r>
      <w:r w:rsidRPr="0098229E">
        <w:rPr>
          <w:sz w:val="24"/>
          <w:szCs w:val="24"/>
          <w:rtl/>
        </w:rPr>
        <w:t xml:space="preserve"> </w:t>
      </w:r>
      <w:r w:rsidRPr="0098229E">
        <w:rPr>
          <w:rFonts w:hint="cs"/>
          <w:sz w:val="24"/>
          <w:szCs w:val="24"/>
          <w:rtl/>
        </w:rPr>
        <w:t>بـ</w:t>
      </w:r>
      <w:r w:rsidRPr="0098229E">
        <w:rPr>
          <w:sz w:val="24"/>
          <w:szCs w:val="24"/>
          <w:rtl/>
        </w:rPr>
        <w:t xml:space="preserve"> " </w:t>
      </w:r>
      <w:r w:rsidRPr="0098229E">
        <w:rPr>
          <w:rFonts w:hint="cs"/>
          <w:sz w:val="24"/>
          <w:szCs w:val="24"/>
          <w:rtl/>
        </w:rPr>
        <w:t>الوسيلة</w:t>
      </w:r>
      <w:r w:rsidRPr="0098229E">
        <w:rPr>
          <w:sz w:val="24"/>
          <w:szCs w:val="24"/>
          <w:rtl/>
        </w:rPr>
        <w:t xml:space="preserve"> " </w:t>
      </w:r>
      <w:r w:rsidRPr="0098229E">
        <w:rPr>
          <w:rFonts w:hint="cs"/>
          <w:sz w:val="24"/>
          <w:szCs w:val="24"/>
          <w:rtl/>
        </w:rPr>
        <w:t>أو</w:t>
      </w:r>
      <w:r w:rsidRPr="0098229E">
        <w:rPr>
          <w:sz w:val="24"/>
          <w:szCs w:val="24"/>
          <w:rtl/>
        </w:rPr>
        <w:t xml:space="preserve"> " </w:t>
      </w:r>
      <w:r w:rsidRPr="0098229E">
        <w:rPr>
          <w:rFonts w:hint="cs"/>
          <w:sz w:val="24"/>
          <w:szCs w:val="24"/>
          <w:rtl/>
        </w:rPr>
        <w:t>وسيلة</w:t>
      </w:r>
      <w:r w:rsidRPr="0098229E">
        <w:rPr>
          <w:sz w:val="24"/>
          <w:szCs w:val="24"/>
          <w:rtl/>
        </w:rPr>
        <w:t xml:space="preserve"> </w:t>
      </w:r>
      <w:r w:rsidRPr="0098229E">
        <w:rPr>
          <w:rFonts w:hint="cs"/>
          <w:sz w:val="24"/>
          <w:szCs w:val="24"/>
          <w:rtl/>
        </w:rPr>
        <w:t>الواجب</w:t>
      </w:r>
      <w:r w:rsidRPr="0098229E">
        <w:rPr>
          <w:sz w:val="24"/>
          <w:szCs w:val="24"/>
          <w:rtl/>
        </w:rPr>
        <w:t xml:space="preserve"> "</w:t>
      </w:r>
      <w:r w:rsidRPr="0098229E">
        <w:rPr>
          <w:rFonts w:hint="cs"/>
          <w:sz w:val="24"/>
          <w:szCs w:val="24"/>
          <w:rtl/>
        </w:rPr>
        <w:t xml:space="preserve"> أو</w:t>
      </w:r>
      <w:r w:rsidRPr="0098229E">
        <w:rPr>
          <w:sz w:val="24"/>
          <w:szCs w:val="24"/>
          <w:rtl/>
        </w:rPr>
        <w:t xml:space="preserve"> "</w:t>
      </w:r>
      <w:r w:rsidRPr="0098229E">
        <w:rPr>
          <w:rFonts w:hint="cs"/>
          <w:sz w:val="24"/>
          <w:szCs w:val="24"/>
          <w:rtl/>
        </w:rPr>
        <w:t>ما</w:t>
      </w:r>
      <w:r w:rsidRPr="0098229E">
        <w:rPr>
          <w:sz w:val="24"/>
          <w:szCs w:val="24"/>
          <w:rtl/>
        </w:rPr>
        <w:t xml:space="preserve"> </w:t>
      </w:r>
      <w:r w:rsidRPr="0098229E">
        <w:rPr>
          <w:rFonts w:hint="cs"/>
          <w:sz w:val="24"/>
          <w:szCs w:val="24"/>
          <w:rtl/>
        </w:rPr>
        <w:t>لا</w:t>
      </w:r>
      <w:r w:rsidRPr="0098229E">
        <w:rPr>
          <w:sz w:val="24"/>
          <w:szCs w:val="24"/>
          <w:rtl/>
        </w:rPr>
        <w:t xml:space="preserve"> </w:t>
      </w:r>
      <w:r w:rsidRPr="0098229E">
        <w:rPr>
          <w:rFonts w:hint="cs"/>
          <w:sz w:val="24"/>
          <w:szCs w:val="24"/>
          <w:rtl/>
        </w:rPr>
        <w:t>يتم</w:t>
      </w:r>
      <w:r w:rsidRPr="0098229E">
        <w:rPr>
          <w:sz w:val="24"/>
          <w:szCs w:val="24"/>
          <w:rtl/>
        </w:rPr>
        <w:t xml:space="preserve"> </w:t>
      </w:r>
      <w:r w:rsidRPr="0098229E">
        <w:rPr>
          <w:rFonts w:hint="cs"/>
          <w:sz w:val="24"/>
          <w:szCs w:val="24"/>
          <w:rtl/>
        </w:rPr>
        <w:t>الأمر</w:t>
      </w:r>
      <w:r w:rsidRPr="0098229E">
        <w:rPr>
          <w:sz w:val="24"/>
          <w:szCs w:val="24"/>
          <w:rtl/>
        </w:rPr>
        <w:t xml:space="preserve"> </w:t>
      </w:r>
      <w:r w:rsidRPr="0098229E">
        <w:rPr>
          <w:rFonts w:hint="cs"/>
          <w:sz w:val="24"/>
          <w:szCs w:val="24"/>
          <w:rtl/>
        </w:rPr>
        <w:t>إلا</w:t>
      </w:r>
      <w:r w:rsidRPr="0098229E">
        <w:rPr>
          <w:sz w:val="24"/>
          <w:szCs w:val="24"/>
          <w:rtl/>
        </w:rPr>
        <w:t xml:space="preserve"> </w:t>
      </w:r>
      <w:r w:rsidRPr="0098229E">
        <w:rPr>
          <w:rFonts w:hint="cs"/>
          <w:sz w:val="24"/>
          <w:szCs w:val="24"/>
          <w:rtl/>
        </w:rPr>
        <w:t>به</w:t>
      </w:r>
      <w:r w:rsidRPr="0098229E">
        <w:rPr>
          <w:sz w:val="24"/>
          <w:szCs w:val="24"/>
          <w:rtl/>
        </w:rPr>
        <w:t xml:space="preserve"> </w:t>
      </w:r>
      <w:r w:rsidRPr="0098229E">
        <w:rPr>
          <w:rFonts w:hint="cs"/>
          <w:sz w:val="24"/>
          <w:szCs w:val="24"/>
          <w:rtl/>
        </w:rPr>
        <w:t>يكون</w:t>
      </w:r>
      <w:r w:rsidRPr="0098229E">
        <w:rPr>
          <w:sz w:val="24"/>
          <w:szCs w:val="24"/>
          <w:rtl/>
        </w:rPr>
        <w:t xml:space="preserve"> </w:t>
      </w:r>
      <w:r w:rsidRPr="0098229E">
        <w:rPr>
          <w:rFonts w:hint="cs"/>
          <w:sz w:val="24"/>
          <w:szCs w:val="24"/>
          <w:rtl/>
        </w:rPr>
        <w:t>مأموراً</w:t>
      </w:r>
      <w:r w:rsidRPr="0098229E">
        <w:rPr>
          <w:sz w:val="24"/>
          <w:szCs w:val="24"/>
          <w:rtl/>
        </w:rPr>
        <w:t xml:space="preserve"> </w:t>
      </w:r>
      <w:r w:rsidRPr="0098229E">
        <w:rPr>
          <w:rFonts w:hint="cs"/>
          <w:sz w:val="24"/>
          <w:szCs w:val="24"/>
          <w:rtl/>
        </w:rPr>
        <w:t>به</w:t>
      </w:r>
      <w:r w:rsidRPr="0098229E">
        <w:rPr>
          <w:sz w:val="24"/>
          <w:szCs w:val="24"/>
          <w:rtl/>
        </w:rPr>
        <w:t xml:space="preserve"> "</w:t>
      </w:r>
      <w:r w:rsidRPr="0098229E">
        <w:rPr>
          <w:rFonts w:hint="cs"/>
          <w:sz w:val="24"/>
          <w:szCs w:val="24"/>
          <w:rtl/>
        </w:rPr>
        <w:t>انظر : عبد</w:t>
      </w:r>
      <w:r w:rsidRPr="0098229E">
        <w:rPr>
          <w:sz w:val="24"/>
          <w:szCs w:val="24"/>
          <w:rtl/>
        </w:rPr>
        <w:t xml:space="preserve"> </w:t>
      </w:r>
      <w:r w:rsidRPr="0098229E">
        <w:rPr>
          <w:rFonts w:hint="cs"/>
          <w:sz w:val="24"/>
          <w:szCs w:val="24"/>
          <w:rtl/>
        </w:rPr>
        <w:t>الكريم</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علي</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النملة</w:t>
      </w:r>
      <w:r w:rsidRPr="0098229E">
        <w:rPr>
          <w:rFonts w:hint="cs"/>
          <w:color w:val="000000"/>
          <w:sz w:val="24"/>
          <w:szCs w:val="24"/>
          <w:rtl/>
          <w:lang w:val="en-MY"/>
        </w:rPr>
        <w:t>، المهذب فى علم أصول الفقه المقارن،</w:t>
      </w:r>
      <w:r w:rsidRPr="0098229E">
        <w:rPr>
          <w:rFonts w:hint="cs"/>
          <w:sz w:val="24"/>
          <w:szCs w:val="24"/>
          <w:rtl/>
        </w:rPr>
        <w:t xml:space="preserve"> (تحرير لمسائله، ودراساتها دراسة نظرية تطبيقية )، ط1، ( الرياض، مكتبة الرشد، </w:t>
      </w:r>
      <w:r w:rsidRPr="0098229E">
        <w:rPr>
          <w:sz w:val="24"/>
          <w:szCs w:val="24"/>
          <w:rtl/>
        </w:rPr>
        <w:t xml:space="preserve">1420 </w:t>
      </w:r>
      <w:r w:rsidRPr="0098229E">
        <w:rPr>
          <w:rFonts w:hint="cs"/>
          <w:sz w:val="24"/>
          <w:szCs w:val="24"/>
          <w:rtl/>
        </w:rPr>
        <w:t>هـ</w:t>
      </w:r>
      <w:r w:rsidRPr="0098229E">
        <w:rPr>
          <w:sz w:val="24"/>
          <w:szCs w:val="24"/>
          <w:rtl/>
        </w:rPr>
        <w:t xml:space="preserve"> - 1999 </w:t>
      </w:r>
      <w:r w:rsidRPr="0098229E">
        <w:rPr>
          <w:rFonts w:hint="cs"/>
          <w:sz w:val="24"/>
          <w:szCs w:val="24"/>
          <w:rtl/>
        </w:rPr>
        <w:t xml:space="preserve">م )، ج1، ص: 204 </w:t>
      </w:r>
      <w:r w:rsidRPr="0098229E">
        <w:rPr>
          <w:rFonts w:hint="cs"/>
          <w:color w:val="000000"/>
          <w:sz w:val="24"/>
          <w:szCs w:val="24"/>
          <w:rtl/>
          <w:lang w:val="en-MY"/>
        </w:rPr>
        <w:t>.</w:t>
      </w:r>
    </w:p>
  </w:footnote>
  <w:footnote w:id="22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سورة التغابن، الأية : 16</w:t>
      </w:r>
      <w:r>
        <w:rPr>
          <w:rFonts w:hint="cs"/>
          <w:sz w:val="24"/>
          <w:szCs w:val="24"/>
          <w:rtl/>
        </w:rPr>
        <w:t>.</w:t>
      </w:r>
    </w:p>
  </w:footnote>
  <w:footnote w:id="22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سورة البقرة، الآية : 173 .</w:t>
      </w:r>
    </w:p>
  </w:footnote>
  <w:footnote w:id="223">
    <w:p w:rsidR="00477B2F" w:rsidRPr="0098229E" w:rsidRDefault="00477B2F" w:rsidP="00693A80">
      <w:pPr>
        <w:pStyle w:val="FootnoteText"/>
        <w:jc w:val="both"/>
        <w:rPr>
          <w:color w:val="FF0000"/>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الزركشي، بدر الدين ابن محمد بهادر الشافعي، المنثور فى القواعد، تحقيق: تيسير فائق أحمد محمود، راجعه: عبد الستارأبو غده، ط1، الكويت، وزراة الأوقاف والشئون الإسلامية، 1402 هـ -1982م )، ج2، ص: 320.</w:t>
      </w:r>
    </w:p>
  </w:footnote>
  <w:footnote w:id="224">
    <w:p w:rsidR="00477B2F" w:rsidRPr="0098229E" w:rsidRDefault="00477B2F" w:rsidP="00693A80">
      <w:pPr>
        <w:autoSpaceDE w:val="0"/>
        <w:autoSpaceDN w:val="0"/>
        <w:adjustRightInd w:val="0"/>
        <w:spacing w:after="0" w:line="240" w:lineRule="auto"/>
        <w:jc w:val="both"/>
        <w:rPr>
          <w:color w:val="000080"/>
          <w:sz w:val="24"/>
          <w:szCs w:val="24"/>
          <w:lang w:val="en-MY"/>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السرخسي، المبسوط، مرجع سابق، ج2، ص:42؛  أحمد</w:t>
      </w:r>
      <w:r w:rsidRPr="0098229E">
        <w:rPr>
          <w:sz w:val="24"/>
          <w:szCs w:val="24"/>
          <w:rtl/>
        </w:rPr>
        <w:t xml:space="preserve"> </w:t>
      </w:r>
      <w:r w:rsidRPr="0098229E">
        <w:rPr>
          <w:rFonts w:hint="cs"/>
          <w:sz w:val="24"/>
          <w:szCs w:val="24"/>
          <w:rtl/>
        </w:rPr>
        <w:t>الصاوي</w:t>
      </w:r>
      <w:r w:rsidRPr="0098229E">
        <w:rPr>
          <w:rFonts w:hint="cs"/>
          <w:color w:val="000000"/>
          <w:sz w:val="24"/>
          <w:szCs w:val="24"/>
          <w:rtl/>
          <w:lang w:val="en-MY"/>
        </w:rPr>
        <w:t>، بلغة</w:t>
      </w:r>
      <w:r w:rsidRPr="0098229E">
        <w:rPr>
          <w:color w:val="000000"/>
          <w:sz w:val="24"/>
          <w:szCs w:val="24"/>
          <w:rtl/>
          <w:lang w:val="en-MY"/>
        </w:rPr>
        <w:t xml:space="preserve"> </w:t>
      </w:r>
      <w:r w:rsidRPr="0098229E">
        <w:rPr>
          <w:rFonts w:hint="cs"/>
          <w:color w:val="000000"/>
          <w:sz w:val="24"/>
          <w:szCs w:val="24"/>
          <w:rtl/>
          <w:lang w:val="en-MY"/>
        </w:rPr>
        <w:t>السالك</w:t>
      </w:r>
      <w:r w:rsidRPr="0098229E">
        <w:rPr>
          <w:color w:val="000000"/>
          <w:sz w:val="24"/>
          <w:szCs w:val="24"/>
          <w:rtl/>
          <w:lang w:val="en-MY"/>
        </w:rPr>
        <w:t xml:space="preserve"> </w:t>
      </w:r>
      <w:r w:rsidRPr="0098229E">
        <w:rPr>
          <w:rFonts w:hint="cs"/>
          <w:color w:val="000000"/>
          <w:sz w:val="24"/>
          <w:szCs w:val="24"/>
          <w:rtl/>
          <w:lang w:val="en-MY"/>
        </w:rPr>
        <w:t>لأقرب</w:t>
      </w:r>
      <w:r w:rsidRPr="0098229E">
        <w:rPr>
          <w:color w:val="000000"/>
          <w:sz w:val="24"/>
          <w:szCs w:val="24"/>
          <w:rtl/>
          <w:lang w:val="en-MY"/>
        </w:rPr>
        <w:t xml:space="preserve"> </w:t>
      </w:r>
      <w:r w:rsidRPr="0098229E">
        <w:rPr>
          <w:rFonts w:hint="cs"/>
          <w:color w:val="000000"/>
          <w:sz w:val="24"/>
          <w:szCs w:val="24"/>
          <w:rtl/>
          <w:lang w:val="en-MY"/>
        </w:rPr>
        <w:t xml:space="preserve">المسالك، </w:t>
      </w:r>
      <w:r w:rsidRPr="0098229E">
        <w:rPr>
          <w:rFonts w:hint="cs"/>
          <w:sz w:val="24"/>
          <w:szCs w:val="24"/>
          <w:rtl/>
        </w:rPr>
        <w:t>تحقيق</w:t>
      </w:r>
      <w:r w:rsidRPr="0098229E">
        <w:rPr>
          <w:sz w:val="24"/>
          <w:szCs w:val="24"/>
          <w:rtl/>
        </w:rPr>
        <w:t xml:space="preserve"> </w:t>
      </w:r>
      <w:r w:rsidRPr="0098229E">
        <w:rPr>
          <w:rFonts w:hint="cs"/>
          <w:sz w:val="24"/>
          <w:szCs w:val="24"/>
          <w:rtl/>
        </w:rPr>
        <w:t>ضبطه</w:t>
      </w:r>
      <w:r w:rsidRPr="0098229E">
        <w:rPr>
          <w:sz w:val="24"/>
          <w:szCs w:val="24"/>
          <w:rtl/>
        </w:rPr>
        <w:t xml:space="preserve"> </w:t>
      </w:r>
      <w:r w:rsidRPr="0098229E">
        <w:rPr>
          <w:rFonts w:hint="cs"/>
          <w:sz w:val="24"/>
          <w:szCs w:val="24"/>
          <w:rtl/>
        </w:rPr>
        <w:t>وصححه</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السلام</w:t>
      </w:r>
      <w:r w:rsidRPr="0098229E">
        <w:rPr>
          <w:sz w:val="24"/>
          <w:szCs w:val="24"/>
          <w:rtl/>
        </w:rPr>
        <w:t xml:space="preserve"> </w:t>
      </w:r>
      <w:r w:rsidRPr="0098229E">
        <w:rPr>
          <w:rFonts w:hint="cs"/>
          <w:sz w:val="24"/>
          <w:szCs w:val="24"/>
          <w:rtl/>
        </w:rPr>
        <w:t xml:space="preserve">شاهين، ط1، (بيروت ، لبنان ، دار الكتب العلمية، </w:t>
      </w:r>
      <w:r w:rsidRPr="0098229E">
        <w:rPr>
          <w:sz w:val="24"/>
          <w:szCs w:val="24"/>
          <w:rtl/>
        </w:rPr>
        <w:t>1415</w:t>
      </w:r>
      <w:r w:rsidRPr="0098229E">
        <w:rPr>
          <w:rFonts w:hint="cs"/>
          <w:sz w:val="24"/>
          <w:szCs w:val="24"/>
          <w:rtl/>
        </w:rPr>
        <w:t>هـ</w:t>
      </w:r>
      <w:r w:rsidRPr="0098229E">
        <w:rPr>
          <w:sz w:val="24"/>
          <w:szCs w:val="24"/>
          <w:rtl/>
        </w:rPr>
        <w:t xml:space="preserve"> - 1995</w:t>
      </w:r>
      <w:r w:rsidRPr="0098229E">
        <w:rPr>
          <w:rFonts w:hint="cs"/>
          <w:sz w:val="24"/>
          <w:szCs w:val="24"/>
          <w:rtl/>
        </w:rPr>
        <w:t>م)، ج1، ص: 346؛ زكريا الأنصاري، أسنى المطالب فى شرح روض الطالب، ط1، تحقيق</w:t>
      </w:r>
      <w:r w:rsidRPr="0098229E">
        <w:rPr>
          <w:sz w:val="24"/>
          <w:szCs w:val="24"/>
          <w:rtl/>
        </w:rPr>
        <w:t xml:space="preserve"> : </w:t>
      </w:r>
      <w:r w:rsidRPr="0098229E">
        <w:rPr>
          <w:rFonts w:hint="cs"/>
          <w:sz w:val="24"/>
          <w:szCs w:val="24"/>
          <w:rtl/>
        </w:rPr>
        <w:t>د</w:t>
      </w:r>
      <w:r w:rsidRPr="0098229E">
        <w:rPr>
          <w:sz w:val="24"/>
          <w:szCs w:val="24"/>
          <w:rtl/>
        </w:rPr>
        <w:t xml:space="preserve"> . </w:t>
      </w:r>
      <w:r w:rsidRPr="0098229E">
        <w:rPr>
          <w:rFonts w:hint="cs"/>
          <w:sz w:val="24"/>
          <w:szCs w:val="24"/>
          <w:rtl/>
        </w:rPr>
        <w:t>محمد</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 xml:space="preserve">تامر، ( بيروت </w:t>
      </w:r>
      <w:r w:rsidRPr="0098229E">
        <w:rPr>
          <w:sz w:val="24"/>
          <w:szCs w:val="24"/>
          <w:rtl/>
        </w:rPr>
        <w:t>–</w:t>
      </w:r>
      <w:r w:rsidRPr="0098229E">
        <w:rPr>
          <w:rFonts w:hint="cs"/>
          <w:sz w:val="24"/>
          <w:szCs w:val="24"/>
          <w:rtl/>
        </w:rPr>
        <w:t xml:space="preserve"> دار الكتب العلمية،</w:t>
      </w:r>
      <w:r w:rsidRPr="0098229E">
        <w:rPr>
          <w:sz w:val="24"/>
          <w:szCs w:val="24"/>
          <w:rtl/>
        </w:rPr>
        <w:t xml:space="preserve"> 1422 </w:t>
      </w:r>
      <w:r w:rsidRPr="0098229E">
        <w:rPr>
          <w:rFonts w:hint="cs"/>
          <w:sz w:val="24"/>
          <w:szCs w:val="24"/>
          <w:rtl/>
        </w:rPr>
        <w:t>هـ</w:t>
      </w:r>
      <w:r w:rsidRPr="0098229E">
        <w:rPr>
          <w:sz w:val="24"/>
          <w:szCs w:val="24"/>
          <w:rtl/>
        </w:rPr>
        <w:t xml:space="preserve"> –</w:t>
      </w:r>
      <w:r w:rsidRPr="0098229E">
        <w:rPr>
          <w:color w:val="000000"/>
          <w:sz w:val="24"/>
          <w:szCs w:val="24"/>
          <w:rtl/>
          <w:lang w:val="en-MY"/>
        </w:rPr>
        <w:t xml:space="preserve"> </w:t>
      </w:r>
      <w:r w:rsidRPr="0098229E">
        <w:rPr>
          <w:sz w:val="24"/>
          <w:szCs w:val="24"/>
          <w:rtl/>
        </w:rPr>
        <w:t>2000</w:t>
      </w:r>
      <w:r w:rsidRPr="0098229E">
        <w:rPr>
          <w:rFonts w:hint="cs"/>
          <w:sz w:val="24"/>
          <w:szCs w:val="24"/>
          <w:rtl/>
        </w:rPr>
        <w:t>)، ج1، ص: 269؛ ابن قدامة، المغني، مرجع سابق، ج2، ص: 279؛ وسيأتي بيان تلك الضوابط بالتفصيل فى المبحث السادس من الفصل الثانى ، تحت عنوان : ( شروط خروج المرأة إلى العمل ) .</w:t>
      </w:r>
    </w:p>
  </w:footnote>
  <w:footnote w:id="225">
    <w:p w:rsidR="00477B2F" w:rsidRPr="0098229E" w:rsidRDefault="00477B2F" w:rsidP="00614304">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ابن حبان، كتاب الصلاة، باب فرض متابعة الإمام، ( ذكر أحد الشرطين الذي أبيح هذا</w:t>
      </w:r>
      <w:r>
        <w:rPr>
          <w:rFonts w:hint="cs"/>
          <w:sz w:val="24"/>
          <w:szCs w:val="24"/>
          <w:rtl/>
        </w:rPr>
        <w:t xml:space="preserve"> الفعل بهما)، 5/589، رقم</w:t>
      </w:r>
      <w:r w:rsidRPr="0098229E">
        <w:rPr>
          <w:rFonts w:hint="cs"/>
          <w:sz w:val="24"/>
          <w:szCs w:val="24"/>
          <w:rtl/>
        </w:rPr>
        <w:t>: 2211؛ وقال الهيث</w:t>
      </w:r>
      <w:r>
        <w:rPr>
          <w:rFonts w:hint="cs"/>
          <w:sz w:val="24"/>
          <w:szCs w:val="24"/>
          <w:rtl/>
        </w:rPr>
        <w:t xml:space="preserve">مي فى: </w:t>
      </w:r>
      <w:r w:rsidRPr="0098229E">
        <w:rPr>
          <w:rFonts w:hint="cs"/>
          <w:sz w:val="24"/>
          <w:szCs w:val="24"/>
          <w:rtl/>
        </w:rPr>
        <w:t>"</w:t>
      </w:r>
      <w:r w:rsidRPr="0098229E">
        <w:rPr>
          <w:rFonts w:hint="cs"/>
          <w:color w:val="000000"/>
          <w:sz w:val="24"/>
          <w:szCs w:val="24"/>
          <w:rtl/>
          <w:lang w:val="en-MY"/>
        </w:rPr>
        <w:t>مجمع</w:t>
      </w:r>
      <w:r w:rsidRPr="0098229E">
        <w:rPr>
          <w:color w:val="000000"/>
          <w:sz w:val="24"/>
          <w:szCs w:val="24"/>
          <w:rtl/>
          <w:lang w:val="en-MY"/>
        </w:rPr>
        <w:t xml:space="preserve"> </w:t>
      </w:r>
      <w:r w:rsidRPr="0098229E">
        <w:rPr>
          <w:rFonts w:hint="cs"/>
          <w:color w:val="000000"/>
          <w:sz w:val="24"/>
          <w:szCs w:val="24"/>
          <w:rtl/>
          <w:lang w:val="en-MY"/>
        </w:rPr>
        <w:t>الزوائد</w:t>
      </w:r>
      <w:r w:rsidRPr="0098229E">
        <w:rPr>
          <w:color w:val="000000"/>
          <w:sz w:val="24"/>
          <w:szCs w:val="24"/>
          <w:rtl/>
          <w:lang w:val="en-MY"/>
        </w:rPr>
        <w:t xml:space="preserve"> </w:t>
      </w:r>
      <w:r w:rsidRPr="0098229E">
        <w:rPr>
          <w:rFonts w:hint="cs"/>
          <w:color w:val="000000"/>
          <w:sz w:val="24"/>
          <w:szCs w:val="24"/>
          <w:rtl/>
          <w:lang w:val="en-MY"/>
        </w:rPr>
        <w:t>":</w:t>
      </w:r>
      <w:r w:rsidRPr="0098229E">
        <w:rPr>
          <w:rFonts w:hint="cs"/>
          <w:sz w:val="24"/>
          <w:szCs w:val="24"/>
          <w:rtl/>
        </w:rPr>
        <w:t xml:space="preserve"> اسناده</w:t>
      </w:r>
      <w:r w:rsidRPr="0098229E">
        <w:rPr>
          <w:sz w:val="24"/>
          <w:szCs w:val="24"/>
          <w:rtl/>
        </w:rPr>
        <w:t xml:space="preserve"> </w:t>
      </w:r>
      <w:r>
        <w:rPr>
          <w:rFonts w:hint="cs"/>
          <w:sz w:val="24"/>
          <w:szCs w:val="24"/>
          <w:rtl/>
        </w:rPr>
        <w:t>حسن</w:t>
      </w:r>
      <w:r w:rsidRPr="0098229E">
        <w:rPr>
          <w:rFonts w:hint="cs"/>
          <w:sz w:val="24"/>
          <w:szCs w:val="24"/>
          <w:rtl/>
        </w:rPr>
        <w:t>؛ باب</w:t>
      </w:r>
      <w:r w:rsidRPr="0098229E">
        <w:rPr>
          <w:sz w:val="24"/>
          <w:szCs w:val="24"/>
          <w:rtl/>
        </w:rPr>
        <w:t xml:space="preserve"> </w:t>
      </w:r>
      <w:r w:rsidRPr="0098229E">
        <w:rPr>
          <w:rFonts w:hint="cs"/>
          <w:sz w:val="24"/>
          <w:szCs w:val="24"/>
          <w:rtl/>
        </w:rPr>
        <w:t>خروج</w:t>
      </w:r>
      <w:r w:rsidRPr="0098229E">
        <w:rPr>
          <w:sz w:val="24"/>
          <w:szCs w:val="24"/>
          <w:rtl/>
        </w:rPr>
        <w:t xml:space="preserve"> </w:t>
      </w:r>
      <w:r w:rsidRPr="0098229E">
        <w:rPr>
          <w:rFonts w:hint="cs"/>
          <w:sz w:val="24"/>
          <w:szCs w:val="24"/>
          <w:rtl/>
        </w:rPr>
        <w:t>النساء</w:t>
      </w:r>
      <w:r w:rsidRPr="0098229E">
        <w:rPr>
          <w:sz w:val="24"/>
          <w:szCs w:val="24"/>
          <w:rtl/>
        </w:rPr>
        <w:t xml:space="preserve"> </w:t>
      </w:r>
      <w:r w:rsidRPr="0098229E">
        <w:rPr>
          <w:rFonts w:hint="cs"/>
          <w:sz w:val="24"/>
          <w:szCs w:val="24"/>
          <w:rtl/>
        </w:rPr>
        <w:t>إلى</w:t>
      </w:r>
      <w:r w:rsidRPr="0098229E">
        <w:rPr>
          <w:sz w:val="24"/>
          <w:szCs w:val="24"/>
          <w:rtl/>
        </w:rPr>
        <w:t xml:space="preserve"> </w:t>
      </w:r>
      <w:r w:rsidRPr="0098229E">
        <w:rPr>
          <w:rFonts w:hint="cs"/>
          <w:sz w:val="24"/>
          <w:szCs w:val="24"/>
          <w:rtl/>
        </w:rPr>
        <w:t>المساجد</w:t>
      </w:r>
      <w:r w:rsidRPr="0098229E">
        <w:rPr>
          <w:sz w:val="24"/>
          <w:szCs w:val="24"/>
          <w:rtl/>
        </w:rPr>
        <w:t xml:space="preserve"> </w:t>
      </w:r>
      <w:r w:rsidRPr="0098229E">
        <w:rPr>
          <w:rFonts w:hint="cs"/>
          <w:sz w:val="24"/>
          <w:szCs w:val="24"/>
          <w:rtl/>
        </w:rPr>
        <w:t>وغير</w:t>
      </w:r>
      <w:r w:rsidRPr="0098229E">
        <w:rPr>
          <w:sz w:val="24"/>
          <w:szCs w:val="24"/>
          <w:rtl/>
        </w:rPr>
        <w:t xml:space="preserve"> </w:t>
      </w:r>
      <w:r w:rsidRPr="0098229E">
        <w:rPr>
          <w:rFonts w:hint="cs"/>
          <w:sz w:val="24"/>
          <w:szCs w:val="24"/>
          <w:rtl/>
        </w:rPr>
        <w:t>ذلك</w:t>
      </w:r>
      <w:r w:rsidRPr="0098229E">
        <w:rPr>
          <w:sz w:val="24"/>
          <w:szCs w:val="24"/>
          <w:rtl/>
        </w:rPr>
        <w:t xml:space="preserve"> </w:t>
      </w:r>
      <w:r w:rsidRPr="0098229E">
        <w:rPr>
          <w:rFonts w:hint="cs"/>
          <w:sz w:val="24"/>
          <w:szCs w:val="24"/>
          <w:rtl/>
        </w:rPr>
        <w:t>وصلاتهن</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بيوتهن</w:t>
      </w:r>
      <w:r w:rsidRPr="0098229E">
        <w:rPr>
          <w:sz w:val="24"/>
          <w:szCs w:val="24"/>
          <w:rtl/>
        </w:rPr>
        <w:t xml:space="preserve"> </w:t>
      </w:r>
      <w:r w:rsidRPr="0098229E">
        <w:rPr>
          <w:rFonts w:hint="cs"/>
          <w:sz w:val="24"/>
          <w:szCs w:val="24"/>
          <w:rtl/>
        </w:rPr>
        <w:t>وصلاتهن</w:t>
      </w:r>
      <w:r w:rsidRPr="0098229E">
        <w:rPr>
          <w:sz w:val="24"/>
          <w:szCs w:val="24"/>
          <w:rtl/>
        </w:rPr>
        <w:t xml:space="preserve"> </w:t>
      </w:r>
      <w:r w:rsidRPr="0098229E">
        <w:rPr>
          <w:rFonts w:hint="cs"/>
          <w:sz w:val="24"/>
          <w:szCs w:val="24"/>
          <w:rtl/>
        </w:rPr>
        <w:t>في</w:t>
      </w:r>
      <w:r w:rsidRPr="0098229E">
        <w:rPr>
          <w:sz w:val="24"/>
          <w:szCs w:val="24"/>
          <w:rtl/>
        </w:rPr>
        <w:t xml:space="preserve"> </w:t>
      </w:r>
      <w:r>
        <w:rPr>
          <w:rFonts w:hint="cs"/>
          <w:sz w:val="24"/>
          <w:szCs w:val="24"/>
          <w:rtl/>
        </w:rPr>
        <w:t>المسجد، 2/ 32- 33</w:t>
      </w:r>
      <w:r w:rsidRPr="0098229E">
        <w:rPr>
          <w:rFonts w:hint="cs"/>
          <w:sz w:val="24"/>
          <w:szCs w:val="24"/>
          <w:rtl/>
        </w:rPr>
        <w:t>.</w:t>
      </w:r>
    </w:p>
  </w:footnote>
  <w:footnote w:id="226">
    <w:p w:rsidR="00477B2F" w:rsidRPr="0098229E" w:rsidRDefault="00477B2F" w:rsidP="00693A80">
      <w:pPr>
        <w:autoSpaceDE w:val="0"/>
        <w:autoSpaceDN w:val="0"/>
        <w:adjustRightInd w:val="0"/>
        <w:spacing w:after="0"/>
        <w:jc w:val="both"/>
        <w:rPr>
          <w:color w:val="000080"/>
          <w:sz w:val="24"/>
          <w:szCs w:val="24"/>
          <w:lang w:val="en-MY" w:eastAsia="en-MY"/>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تفلات: </w:t>
      </w:r>
      <w:r w:rsidRPr="0098229E">
        <w:rPr>
          <w:rFonts w:hint="eastAsia"/>
          <w:color w:val="000000"/>
          <w:sz w:val="24"/>
          <w:szCs w:val="24"/>
          <w:rtl/>
          <w:lang w:val="en-MY" w:eastAsia="en-MY"/>
        </w:rPr>
        <w:t>تفل</w:t>
      </w:r>
      <w:r w:rsidRPr="0098229E">
        <w:rPr>
          <w:color w:val="000000"/>
          <w:sz w:val="24"/>
          <w:szCs w:val="24"/>
          <w:rtl/>
          <w:lang w:val="en-MY" w:eastAsia="en-MY"/>
        </w:rPr>
        <w:t xml:space="preserve"> </w:t>
      </w:r>
      <w:r w:rsidRPr="0098229E">
        <w:rPr>
          <w:rFonts w:hint="eastAsia"/>
          <w:color w:val="000000"/>
          <w:sz w:val="24"/>
          <w:szCs w:val="24"/>
          <w:rtl/>
          <w:lang w:val="en-MY" w:eastAsia="en-MY"/>
        </w:rPr>
        <w:t>الشيء</w:t>
      </w:r>
      <w:r w:rsidRPr="0098229E">
        <w:rPr>
          <w:color w:val="000000"/>
          <w:sz w:val="24"/>
          <w:szCs w:val="24"/>
          <w:rtl/>
          <w:lang w:val="en-MY" w:eastAsia="en-MY"/>
        </w:rPr>
        <w:t xml:space="preserve"> </w:t>
      </w:r>
      <w:r w:rsidRPr="0098229E">
        <w:rPr>
          <w:rFonts w:hint="eastAsia"/>
          <w:color w:val="000000"/>
          <w:sz w:val="24"/>
          <w:szCs w:val="24"/>
          <w:rtl/>
          <w:lang w:val="en-MY" w:eastAsia="en-MY"/>
        </w:rPr>
        <w:t>تفلا</w:t>
      </w:r>
      <w:r w:rsidRPr="0098229E">
        <w:rPr>
          <w:rFonts w:hint="cs"/>
          <w:color w:val="000000"/>
          <w:sz w:val="24"/>
          <w:szCs w:val="24"/>
          <w:rtl/>
          <w:lang w:val="en-MY" w:eastAsia="en-MY"/>
        </w:rPr>
        <w:t xml:space="preserve"> </w:t>
      </w:r>
      <w:r w:rsidRPr="0098229E">
        <w:rPr>
          <w:color w:val="000000"/>
          <w:sz w:val="24"/>
          <w:szCs w:val="24"/>
          <w:rtl/>
          <w:lang w:val="en-MY" w:eastAsia="en-MY"/>
        </w:rPr>
        <w:t xml:space="preserve">: </w:t>
      </w:r>
      <w:r w:rsidRPr="0098229E">
        <w:rPr>
          <w:rFonts w:hint="eastAsia"/>
          <w:color w:val="000000"/>
          <w:sz w:val="24"/>
          <w:szCs w:val="24"/>
          <w:rtl/>
          <w:lang w:val="en-MY" w:eastAsia="en-MY"/>
        </w:rPr>
        <w:t>تغيرت</w:t>
      </w:r>
      <w:r w:rsidRPr="0098229E">
        <w:rPr>
          <w:color w:val="000000"/>
          <w:sz w:val="24"/>
          <w:szCs w:val="24"/>
          <w:rtl/>
          <w:lang w:val="en-MY" w:eastAsia="en-MY"/>
        </w:rPr>
        <w:t xml:space="preserve"> </w:t>
      </w:r>
      <w:r w:rsidRPr="0098229E">
        <w:rPr>
          <w:rFonts w:hint="eastAsia"/>
          <w:color w:val="000000"/>
          <w:sz w:val="24"/>
          <w:szCs w:val="24"/>
          <w:rtl/>
          <w:lang w:val="en-MY" w:eastAsia="en-MY"/>
        </w:rPr>
        <w:t>رائحته</w:t>
      </w:r>
      <w:r w:rsidRPr="0098229E">
        <w:rPr>
          <w:rFonts w:hint="cs"/>
          <w:color w:val="000000"/>
          <w:sz w:val="24"/>
          <w:szCs w:val="24"/>
          <w:rtl/>
          <w:lang w:val="en-MY" w:eastAsia="en-MY"/>
        </w:rPr>
        <w:t>،</w:t>
      </w:r>
      <w:r w:rsidRPr="0098229E">
        <w:rPr>
          <w:color w:val="000000"/>
          <w:sz w:val="24"/>
          <w:szCs w:val="24"/>
          <w:rtl/>
          <w:lang w:val="en-MY" w:eastAsia="en-MY"/>
        </w:rPr>
        <w:t xml:space="preserve"> </w:t>
      </w:r>
      <w:r w:rsidRPr="0098229E">
        <w:rPr>
          <w:rFonts w:hint="eastAsia"/>
          <w:color w:val="000000"/>
          <w:sz w:val="24"/>
          <w:szCs w:val="24"/>
          <w:rtl/>
          <w:lang w:val="en-MY" w:eastAsia="en-MY"/>
        </w:rPr>
        <w:t>والتفل</w:t>
      </w:r>
      <w:r w:rsidRPr="0098229E">
        <w:rPr>
          <w:color w:val="000000"/>
          <w:sz w:val="24"/>
          <w:szCs w:val="24"/>
          <w:rtl/>
          <w:lang w:val="en-MY" w:eastAsia="en-MY"/>
        </w:rPr>
        <w:t xml:space="preserve">: </w:t>
      </w:r>
      <w:r w:rsidRPr="0098229E">
        <w:rPr>
          <w:rFonts w:hint="eastAsia"/>
          <w:color w:val="000000"/>
          <w:sz w:val="24"/>
          <w:szCs w:val="24"/>
          <w:rtl/>
          <w:lang w:val="en-MY" w:eastAsia="en-MY"/>
        </w:rPr>
        <w:t>ترك</w:t>
      </w:r>
      <w:r w:rsidRPr="0098229E">
        <w:rPr>
          <w:color w:val="000000"/>
          <w:sz w:val="24"/>
          <w:szCs w:val="24"/>
          <w:rtl/>
          <w:lang w:val="en-MY" w:eastAsia="en-MY"/>
        </w:rPr>
        <w:t xml:space="preserve"> </w:t>
      </w:r>
      <w:r w:rsidRPr="0098229E">
        <w:rPr>
          <w:rFonts w:hint="eastAsia"/>
          <w:color w:val="000000"/>
          <w:sz w:val="24"/>
          <w:szCs w:val="24"/>
          <w:rtl/>
          <w:lang w:val="en-MY" w:eastAsia="en-MY"/>
        </w:rPr>
        <w:t>الطيب</w:t>
      </w:r>
      <w:r w:rsidRPr="0098229E">
        <w:rPr>
          <w:rFonts w:hint="cs"/>
          <w:color w:val="000000"/>
          <w:sz w:val="24"/>
          <w:szCs w:val="24"/>
          <w:rtl/>
          <w:lang w:val="en-MY" w:eastAsia="en-MY"/>
        </w:rPr>
        <w:t xml:space="preserve"> ..</w:t>
      </w:r>
      <w:r w:rsidRPr="0098229E">
        <w:rPr>
          <w:color w:val="000000"/>
          <w:sz w:val="24"/>
          <w:szCs w:val="24"/>
          <w:rtl/>
          <w:lang w:val="en-MY" w:eastAsia="en-MY"/>
        </w:rPr>
        <w:t xml:space="preserve"> </w:t>
      </w:r>
      <w:r w:rsidRPr="0098229E">
        <w:rPr>
          <w:rFonts w:hint="eastAsia"/>
          <w:color w:val="000000"/>
          <w:sz w:val="24"/>
          <w:szCs w:val="24"/>
          <w:rtl/>
          <w:lang w:val="en-MY" w:eastAsia="en-MY"/>
        </w:rPr>
        <w:t>رجل</w:t>
      </w:r>
      <w:r w:rsidRPr="0098229E">
        <w:rPr>
          <w:color w:val="000000"/>
          <w:sz w:val="24"/>
          <w:szCs w:val="24"/>
          <w:rtl/>
          <w:lang w:val="en-MY" w:eastAsia="en-MY"/>
        </w:rPr>
        <w:t xml:space="preserve"> </w:t>
      </w:r>
      <w:r w:rsidRPr="0098229E">
        <w:rPr>
          <w:rFonts w:hint="eastAsia"/>
          <w:color w:val="000000"/>
          <w:sz w:val="24"/>
          <w:szCs w:val="24"/>
          <w:rtl/>
          <w:lang w:val="en-MY" w:eastAsia="en-MY"/>
        </w:rPr>
        <w:t>تفل</w:t>
      </w:r>
      <w:r w:rsidRPr="0098229E">
        <w:rPr>
          <w:color w:val="000000"/>
          <w:sz w:val="24"/>
          <w:szCs w:val="24"/>
          <w:rtl/>
          <w:lang w:val="en-MY" w:eastAsia="en-MY"/>
        </w:rPr>
        <w:t xml:space="preserve"> </w:t>
      </w:r>
      <w:r w:rsidRPr="0098229E">
        <w:rPr>
          <w:rFonts w:hint="eastAsia"/>
          <w:color w:val="000000"/>
          <w:sz w:val="24"/>
          <w:szCs w:val="24"/>
          <w:rtl/>
          <w:lang w:val="en-MY" w:eastAsia="en-MY"/>
        </w:rPr>
        <w:t>أي</w:t>
      </w:r>
      <w:r w:rsidRPr="0098229E">
        <w:rPr>
          <w:color w:val="000000"/>
          <w:sz w:val="24"/>
          <w:szCs w:val="24"/>
          <w:rtl/>
          <w:lang w:val="en-MY" w:eastAsia="en-MY"/>
        </w:rPr>
        <w:t xml:space="preserve"> </w:t>
      </w:r>
      <w:r w:rsidRPr="0098229E">
        <w:rPr>
          <w:rFonts w:hint="cs"/>
          <w:color w:val="000000"/>
          <w:sz w:val="24"/>
          <w:szCs w:val="24"/>
          <w:rtl/>
          <w:lang w:val="en-MY" w:eastAsia="en-MY"/>
        </w:rPr>
        <w:t xml:space="preserve">: </w:t>
      </w:r>
      <w:r w:rsidRPr="0098229E">
        <w:rPr>
          <w:rFonts w:hint="eastAsia"/>
          <w:color w:val="000000"/>
          <w:sz w:val="24"/>
          <w:szCs w:val="24"/>
          <w:rtl/>
          <w:lang w:val="en-MY" w:eastAsia="en-MY"/>
        </w:rPr>
        <w:t>غير</w:t>
      </w:r>
      <w:r w:rsidRPr="0098229E">
        <w:rPr>
          <w:color w:val="000000"/>
          <w:sz w:val="24"/>
          <w:szCs w:val="24"/>
          <w:rtl/>
          <w:lang w:val="en-MY" w:eastAsia="en-MY"/>
        </w:rPr>
        <w:t xml:space="preserve"> </w:t>
      </w:r>
      <w:r w:rsidRPr="0098229E">
        <w:rPr>
          <w:rFonts w:hint="eastAsia"/>
          <w:color w:val="000000"/>
          <w:sz w:val="24"/>
          <w:szCs w:val="24"/>
          <w:rtl/>
          <w:lang w:val="en-MY" w:eastAsia="en-MY"/>
        </w:rPr>
        <w:t>متطيب</w:t>
      </w:r>
      <w:r w:rsidRPr="0098229E">
        <w:rPr>
          <w:rFonts w:hint="cs"/>
          <w:color w:val="000000"/>
          <w:sz w:val="24"/>
          <w:szCs w:val="24"/>
          <w:rtl/>
          <w:lang w:val="en-MY" w:eastAsia="en-MY"/>
        </w:rPr>
        <w:t xml:space="preserve">، </w:t>
      </w:r>
      <w:r w:rsidRPr="0098229E">
        <w:rPr>
          <w:rFonts w:hint="eastAsia"/>
          <w:color w:val="000000"/>
          <w:sz w:val="24"/>
          <w:szCs w:val="24"/>
          <w:rtl/>
          <w:lang w:val="en-MY" w:eastAsia="en-MY"/>
        </w:rPr>
        <w:t>وامرأة</w:t>
      </w:r>
      <w:r w:rsidRPr="0098229E">
        <w:rPr>
          <w:color w:val="000000"/>
          <w:sz w:val="24"/>
          <w:szCs w:val="24"/>
          <w:rtl/>
          <w:lang w:val="en-MY" w:eastAsia="en-MY"/>
        </w:rPr>
        <w:t xml:space="preserve"> </w:t>
      </w:r>
      <w:r w:rsidRPr="0098229E">
        <w:rPr>
          <w:rFonts w:hint="eastAsia"/>
          <w:color w:val="000000"/>
          <w:sz w:val="24"/>
          <w:szCs w:val="24"/>
          <w:rtl/>
          <w:lang w:val="en-MY" w:eastAsia="en-MY"/>
        </w:rPr>
        <w:t>تفلة</w:t>
      </w:r>
      <w:r w:rsidRPr="0098229E">
        <w:rPr>
          <w:color w:val="000000"/>
          <w:sz w:val="24"/>
          <w:szCs w:val="24"/>
          <w:rtl/>
          <w:lang w:val="en-MY" w:eastAsia="en-MY"/>
        </w:rPr>
        <w:t xml:space="preserve"> </w:t>
      </w:r>
      <w:r w:rsidRPr="0098229E">
        <w:rPr>
          <w:rFonts w:hint="cs"/>
          <w:color w:val="000000"/>
          <w:sz w:val="24"/>
          <w:szCs w:val="24"/>
          <w:rtl/>
          <w:lang w:val="en-MY" w:eastAsia="en-MY"/>
        </w:rPr>
        <w:t xml:space="preserve">أي: </w:t>
      </w:r>
      <w:r w:rsidRPr="0098229E">
        <w:rPr>
          <w:color w:val="000000"/>
          <w:sz w:val="24"/>
          <w:szCs w:val="24"/>
          <w:rtl/>
          <w:lang w:val="en-MY" w:eastAsia="en-MY"/>
        </w:rPr>
        <w:t xml:space="preserve"> </w:t>
      </w:r>
      <w:r w:rsidRPr="0098229E">
        <w:rPr>
          <w:rFonts w:hint="eastAsia"/>
          <w:color w:val="000000"/>
          <w:sz w:val="24"/>
          <w:szCs w:val="24"/>
          <w:rtl/>
          <w:lang w:val="en-MY" w:eastAsia="en-MY"/>
        </w:rPr>
        <w:t>ليست</w:t>
      </w:r>
      <w:r w:rsidRPr="0098229E">
        <w:rPr>
          <w:color w:val="000000"/>
          <w:sz w:val="24"/>
          <w:szCs w:val="24"/>
          <w:rtl/>
          <w:lang w:val="en-MY" w:eastAsia="en-MY"/>
        </w:rPr>
        <w:t xml:space="preserve"> </w:t>
      </w:r>
      <w:r w:rsidRPr="0098229E">
        <w:rPr>
          <w:rFonts w:hint="eastAsia"/>
          <w:color w:val="000000"/>
          <w:sz w:val="24"/>
          <w:szCs w:val="24"/>
          <w:rtl/>
          <w:lang w:val="en-MY" w:eastAsia="en-MY"/>
        </w:rPr>
        <w:t>بمتطيبة</w:t>
      </w:r>
      <w:r>
        <w:rPr>
          <w:rFonts w:hint="cs"/>
          <w:color w:val="000000"/>
          <w:sz w:val="24"/>
          <w:szCs w:val="24"/>
          <w:rtl/>
          <w:lang w:val="en-MY" w:eastAsia="en-MY"/>
        </w:rPr>
        <w:t>، وقوله</w:t>
      </w:r>
      <w:r w:rsidRPr="0098229E">
        <w:rPr>
          <w:rFonts w:hint="cs"/>
          <w:color w:val="000000"/>
          <w:sz w:val="24"/>
          <w:szCs w:val="24"/>
          <w:rtl/>
          <w:lang w:val="en-MY" w:eastAsia="en-MY"/>
        </w:rPr>
        <w:t>: "</w:t>
      </w:r>
      <w:r w:rsidRPr="0098229E">
        <w:rPr>
          <w:rFonts w:hint="eastAsia"/>
          <w:color w:val="000000"/>
          <w:sz w:val="24"/>
          <w:szCs w:val="24"/>
          <w:rtl/>
          <w:lang w:val="en-MY" w:eastAsia="en-MY"/>
        </w:rPr>
        <w:t>وليخرجن</w:t>
      </w:r>
      <w:r w:rsidRPr="0098229E">
        <w:rPr>
          <w:rFonts w:hint="cs"/>
          <w:color w:val="000000"/>
          <w:sz w:val="24"/>
          <w:szCs w:val="24"/>
          <w:rtl/>
          <w:lang w:val="en-MY" w:eastAsia="en-MY"/>
        </w:rPr>
        <w:t xml:space="preserve"> </w:t>
      </w:r>
      <w:r w:rsidRPr="0098229E">
        <w:rPr>
          <w:color w:val="000000"/>
          <w:sz w:val="24"/>
          <w:szCs w:val="24"/>
          <w:rtl/>
          <w:lang w:val="en-MY" w:eastAsia="en-MY"/>
        </w:rPr>
        <w:t xml:space="preserve"> </w:t>
      </w:r>
      <w:r w:rsidRPr="0098229E">
        <w:rPr>
          <w:rFonts w:hint="eastAsia"/>
          <w:color w:val="000000"/>
          <w:sz w:val="24"/>
          <w:szCs w:val="24"/>
          <w:rtl/>
          <w:lang w:val="en-MY" w:eastAsia="en-MY"/>
        </w:rPr>
        <w:t>تفلات</w:t>
      </w:r>
      <w:r w:rsidRPr="0098229E">
        <w:rPr>
          <w:rFonts w:hint="cs"/>
          <w:color w:val="000000"/>
          <w:sz w:val="24"/>
          <w:szCs w:val="24"/>
          <w:rtl/>
          <w:lang w:val="en-MY" w:eastAsia="en-MY"/>
        </w:rPr>
        <w:t>"</w:t>
      </w:r>
      <w:r w:rsidRPr="0098229E">
        <w:rPr>
          <w:color w:val="000000"/>
          <w:sz w:val="24"/>
          <w:szCs w:val="24"/>
          <w:rtl/>
          <w:lang w:val="en-MY" w:eastAsia="en-MY"/>
        </w:rPr>
        <w:t xml:space="preserve"> </w:t>
      </w:r>
      <w:r w:rsidRPr="0098229E">
        <w:rPr>
          <w:rFonts w:hint="cs"/>
          <w:color w:val="000000"/>
          <w:sz w:val="24"/>
          <w:szCs w:val="24"/>
          <w:rtl/>
          <w:lang w:val="en-MY" w:eastAsia="en-MY"/>
        </w:rPr>
        <w:t xml:space="preserve">أي : </w:t>
      </w:r>
      <w:r w:rsidRPr="0098229E">
        <w:rPr>
          <w:color w:val="000000"/>
          <w:sz w:val="24"/>
          <w:szCs w:val="24"/>
          <w:rtl/>
          <w:lang w:val="en-MY" w:eastAsia="en-MY"/>
        </w:rPr>
        <w:t xml:space="preserve"> </w:t>
      </w:r>
      <w:r w:rsidRPr="0098229E">
        <w:rPr>
          <w:rFonts w:hint="eastAsia"/>
          <w:color w:val="000000"/>
          <w:sz w:val="24"/>
          <w:szCs w:val="24"/>
          <w:rtl/>
          <w:lang w:val="en-MY" w:eastAsia="en-MY"/>
        </w:rPr>
        <w:t>ليخرجن</w:t>
      </w:r>
      <w:r w:rsidRPr="0098229E">
        <w:rPr>
          <w:color w:val="000000"/>
          <w:sz w:val="24"/>
          <w:szCs w:val="24"/>
          <w:rtl/>
          <w:lang w:val="en-MY" w:eastAsia="en-MY"/>
        </w:rPr>
        <w:t xml:space="preserve"> </w:t>
      </w:r>
      <w:r w:rsidRPr="0098229E">
        <w:rPr>
          <w:rFonts w:hint="eastAsia"/>
          <w:color w:val="000000"/>
          <w:sz w:val="24"/>
          <w:szCs w:val="24"/>
          <w:rtl/>
          <w:lang w:val="en-MY" w:eastAsia="en-MY"/>
        </w:rPr>
        <w:t>كالمنتنات</w:t>
      </w:r>
      <w:r w:rsidRPr="0098229E">
        <w:rPr>
          <w:color w:val="000000"/>
          <w:sz w:val="24"/>
          <w:szCs w:val="24"/>
          <w:rtl/>
          <w:lang w:val="en-MY" w:eastAsia="en-MY"/>
        </w:rPr>
        <w:t xml:space="preserve"> </w:t>
      </w:r>
      <w:r w:rsidRPr="0098229E">
        <w:rPr>
          <w:rFonts w:hint="eastAsia"/>
          <w:color w:val="000000"/>
          <w:sz w:val="24"/>
          <w:szCs w:val="24"/>
          <w:rtl/>
          <w:lang w:val="en-MY" w:eastAsia="en-MY"/>
        </w:rPr>
        <w:t>الرّيح</w:t>
      </w:r>
      <w:r w:rsidRPr="0098229E">
        <w:rPr>
          <w:color w:val="000000"/>
          <w:sz w:val="24"/>
          <w:szCs w:val="24"/>
          <w:rtl/>
          <w:lang w:val="en-MY" w:eastAsia="en-MY"/>
        </w:rPr>
        <w:t xml:space="preserve"> </w:t>
      </w:r>
      <w:r w:rsidRPr="0098229E">
        <w:rPr>
          <w:rFonts w:hint="eastAsia"/>
          <w:color w:val="000000"/>
          <w:sz w:val="24"/>
          <w:szCs w:val="24"/>
          <w:rtl/>
          <w:lang w:val="en-MY" w:eastAsia="en-MY"/>
        </w:rPr>
        <w:t>لترك</w:t>
      </w:r>
      <w:r w:rsidRPr="0098229E">
        <w:rPr>
          <w:color w:val="000000"/>
          <w:sz w:val="24"/>
          <w:szCs w:val="24"/>
          <w:rtl/>
          <w:lang w:val="en-MY" w:eastAsia="en-MY"/>
        </w:rPr>
        <w:t xml:space="preserve"> </w:t>
      </w:r>
      <w:r w:rsidRPr="0098229E">
        <w:rPr>
          <w:rFonts w:hint="eastAsia"/>
          <w:color w:val="000000"/>
          <w:sz w:val="24"/>
          <w:szCs w:val="24"/>
          <w:rtl/>
          <w:lang w:val="en-MY" w:eastAsia="en-MY"/>
        </w:rPr>
        <w:t>الطّيب</w:t>
      </w:r>
      <w:r w:rsidRPr="0098229E">
        <w:rPr>
          <w:color w:val="000000"/>
          <w:sz w:val="24"/>
          <w:szCs w:val="24"/>
          <w:rtl/>
          <w:lang w:val="en-MY" w:eastAsia="en-MY"/>
        </w:rPr>
        <w:t>.</w:t>
      </w:r>
      <w:r w:rsidRPr="0098229E">
        <w:rPr>
          <w:rFonts w:hint="cs"/>
          <w:color w:val="000000"/>
          <w:sz w:val="24"/>
          <w:szCs w:val="24"/>
          <w:rtl/>
          <w:lang w:val="en-MY" w:eastAsia="en-MY"/>
        </w:rPr>
        <w:t xml:space="preserve"> انظر : </w:t>
      </w:r>
      <w:r w:rsidRPr="0098229E">
        <w:rPr>
          <w:rFonts w:hint="eastAsia"/>
          <w:color w:val="000000"/>
          <w:sz w:val="24"/>
          <w:szCs w:val="24"/>
          <w:rtl/>
          <w:lang w:val="en-MY" w:eastAsia="en-MY"/>
        </w:rPr>
        <w:t>ابن</w:t>
      </w:r>
      <w:r w:rsidRPr="0098229E">
        <w:rPr>
          <w:color w:val="000000"/>
          <w:sz w:val="24"/>
          <w:szCs w:val="24"/>
          <w:rtl/>
          <w:lang w:val="en-MY" w:eastAsia="en-MY"/>
        </w:rPr>
        <w:t xml:space="preserve"> </w:t>
      </w:r>
      <w:r w:rsidRPr="0098229E">
        <w:rPr>
          <w:rFonts w:hint="eastAsia"/>
          <w:color w:val="000000"/>
          <w:sz w:val="24"/>
          <w:szCs w:val="24"/>
          <w:rtl/>
          <w:lang w:val="en-MY" w:eastAsia="en-MY"/>
        </w:rPr>
        <w:t>منظور</w:t>
      </w:r>
      <w:r w:rsidRPr="0098229E">
        <w:rPr>
          <w:rFonts w:hint="cs"/>
          <w:color w:val="000000"/>
          <w:sz w:val="24"/>
          <w:szCs w:val="24"/>
          <w:rtl/>
          <w:lang w:val="en-MY" w:eastAsia="en-MY"/>
        </w:rPr>
        <w:t>، لسان العرب، ب</w:t>
      </w:r>
      <w:r>
        <w:rPr>
          <w:rFonts w:hint="cs"/>
          <w:color w:val="000000"/>
          <w:sz w:val="24"/>
          <w:szCs w:val="24"/>
          <w:rtl/>
          <w:lang w:val="en-MY" w:eastAsia="en-MY"/>
        </w:rPr>
        <w:t>اب التاء، مرجع سابق، ج11، ص: 77</w:t>
      </w:r>
      <w:r w:rsidRPr="0098229E">
        <w:rPr>
          <w:rFonts w:hint="cs"/>
          <w:color w:val="000000"/>
          <w:sz w:val="24"/>
          <w:szCs w:val="24"/>
          <w:rtl/>
          <w:lang w:val="en-MY" w:eastAsia="en-MY"/>
        </w:rPr>
        <w:t xml:space="preserve">؛ ووانظر: ابن الجوزي، </w:t>
      </w:r>
      <w:r w:rsidRPr="0098229E">
        <w:rPr>
          <w:rFonts w:hint="eastAsia"/>
          <w:color w:val="000000"/>
          <w:sz w:val="24"/>
          <w:szCs w:val="24"/>
          <w:rtl/>
          <w:lang w:val="en-MY" w:eastAsia="en-MY"/>
        </w:rPr>
        <w:t>جمال</w:t>
      </w:r>
      <w:r w:rsidRPr="0098229E">
        <w:rPr>
          <w:color w:val="000000"/>
          <w:sz w:val="24"/>
          <w:szCs w:val="24"/>
          <w:rtl/>
          <w:lang w:val="en-MY" w:eastAsia="en-MY"/>
        </w:rPr>
        <w:t xml:space="preserve"> </w:t>
      </w:r>
      <w:r w:rsidRPr="0098229E">
        <w:rPr>
          <w:rFonts w:hint="eastAsia"/>
          <w:color w:val="000000"/>
          <w:sz w:val="24"/>
          <w:szCs w:val="24"/>
          <w:rtl/>
          <w:lang w:val="en-MY" w:eastAsia="en-MY"/>
        </w:rPr>
        <w:t>الدين</w:t>
      </w:r>
      <w:r w:rsidRPr="0098229E">
        <w:rPr>
          <w:color w:val="000000"/>
          <w:sz w:val="24"/>
          <w:szCs w:val="24"/>
          <w:rtl/>
          <w:lang w:val="en-MY" w:eastAsia="en-MY"/>
        </w:rPr>
        <w:t xml:space="preserve"> </w:t>
      </w:r>
      <w:r w:rsidRPr="0098229E">
        <w:rPr>
          <w:rFonts w:hint="eastAsia"/>
          <w:color w:val="000000"/>
          <w:sz w:val="24"/>
          <w:szCs w:val="24"/>
          <w:rtl/>
          <w:lang w:val="en-MY" w:eastAsia="en-MY"/>
        </w:rPr>
        <w:t>أبو</w:t>
      </w:r>
      <w:r w:rsidRPr="0098229E">
        <w:rPr>
          <w:color w:val="000000"/>
          <w:sz w:val="24"/>
          <w:szCs w:val="24"/>
          <w:rtl/>
          <w:lang w:val="en-MY" w:eastAsia="en-MY"/>
        </w:rPr>
        <w:t xml:space="preserve"> </w:t>
      </w:r>
      <w:r w:rsidRPr="0098229E">
        <w:rPr>
          <w:rFonts w:hint="eastAsia"/>
          <w:color w:val="000000"/>
          <w:sz w:val="24"/>
          <w:szCs w:val="24"/>
          <w:rtl/>
          <w:lang w:val="en-MY" w:eastAsia="en-MY"/>
        </w:rPr>
        <w:t>الفرج</w:t>
      </w:r>
      <w:r w:rsidRPr="0098229E">
        <w:rPr>
          <w:color w:val="000000"/>
          <w:sz w:val="24"/>
          <w:szCs w:val="24"/>
          <w:rtl/>
          <w:lang w:val="en-MY" w:eastAsia="en-MY"/>
        </w:rPr>
        <w:t xml:space="preserve"> </w:t>
      </w:r>
      <w:r w:rsidRPr="0098229E">
        <w:rPr>
          <w:rFonts w:hint="eastAsia"/>
          <w:color w:val="000000"/>
          <w:sz w:val="24"/>
          <w:szCs w:val="24"/>
          <w:rtl/>
          <w:lang w:val="en-MY" w:eastAsia="en-MY"/>
        </w:rPr>
        <w:t>عبد</w:t>
      </w:r>
      <w:r w:rsidRPr="0098229E">
        <w:rPr>
          <w:color w:val="000000"/>
          <w:sz w:val="24"/>
          <w:szCs w:val="24"/>
          <w:rtl/>
          <w:lang w:val="en-MY" w:eastAsia="en-MY"/>
        </w:rPr>
        <w:t xml:space="preserve"> </w:t>
      </w:r>
      <w:r w:rsidRPr="0098229E">
        <w:rPr>
          <w:rFonts w:hint="eastAsia"/>
          <w:color w:val="000000"/>
          <w:sz w:val="24"/>
          <w:szCs w:val="24"/>
          <w:rtl/>
          <w:lang w:val="en-MY" w:eastAsia="en-MY"/>
        </w:rPr>
        <w:t>الرحمن</w:t>
      </w:r>
      <w:r w:rsidRPr="0098229E">
        <w:rPr>
          <w:color w:val="000000"/>
          <w:sz w:val="24"/>
          <w:szCs w:val="24"/>
          <w:rtl/>
          <w:lang w:val="en-MY" w:eastAsia="en-MY"/>
        </w:rPr>
        <w:t xml:space="preserve"> </w:t>
      </w:r>
      <w:r w:rsidRPr="0098229E">
        <w:rPr>
          <w:rFonts w:hint="eastAsia"/>
          <w:color w:val="000000"/>
          <w:sz w:val="24"/>
          <w:szCs w:val="24"/>
          <w:rtl/>
          <w:lang w:val="en-MY" w:eastAsia="en-MY"/>
        </w:rPr>
        <w:t>بن</w:t>
      </w:r>
      <w:r w:rsidRPr="0098229E">
        <w:rPr>
          <w:color w:val="000000"/>
          <w:sz w:val="24"/>
          <w:szCs w:val="24"/>
          <w:rtl/>
          <w:lang w:val="en-MY" w:eastAsia="en-MY"/>
        </w:rPr>
        <w:t xml:space="preserve"> </w:t>
      </w:r>
      <w:r w:rsidRPr="0098229E">
        <w:rPr>
          <w:rFonts w:hint="eastAsia"/>
          <w:color w:val="000000"/>
          <w:sz w:val="24"/>
          <w:szCs w:val="24"/>
          <w:rtl/>
          <w:lang w:val="en-MY" w:eastAsia="en-MY"/>
        </w:rPr>
        <w:t>علي</w:t>
      </w:r>
      <w:r w:rsidRPr="0098229E">
        <w:rPr>
          <w:color w:val="000000"/>
          <w:sz w:val="24"/>
          <w:szCs w:val="24"/>
          <w:rtl/>
          <w:lang w:val="en-MY" w:eastAsia="en-MY"/>
        </w:rPr>
        <w:t xml:space="preserve"> </w:t>
      </w:r>
      <w:r w:rsidRPr="0098229E">
        <w:rPr>
          <w:rFonts w:hint="eastAsia"/>
          <w:color w:val="000000"/>
          <w:sz w:val="24"/>
          <w:szCs w:val="24"/>
          <w:rtl/>
          <w:lang w:val="en-MY" w:eastAsia="en-MY"/>
        </w:rPr>
        <w:t>بن</w:t>
      </w:r>
      <w:r w:rsidRPr="0098229E">
        <w:rPr>
          <w:color w:val="000000"/>
          <w:sz w:val="24"/>
          <w:szCs w:val="24"/>
          <w:rtl/>
          <w:lang w:val="en-MY" w:eastAsia="en-MY"/>
        </w:rPr>
        <w:t xml:space="preserve"> </w:t>
      </w:r>
      <w:r w:rsidRPr="0098229E">
        <w:rPr>
          <w:rFonts w:hint="eastAsia"/>
          <w:color w:val="000000"/>
          <w:sz w:val="24"/>
          <w:szCs w:val="24"/>
          <w:rtl/>
          <w:lang w:val="en-MY" w:eastAsia="en-MY"/>
        </w:rPr>
        <w:t>محمد</w:t>
      </w:r>
      <w:r w:rsidRPr="0098229E">
        <w:rPr>
          <w:color w:val="000000"/>
          <w:sz w:val="24"/>
          <w:szCs w:val="24"/>
          <w:rtl/>
          <w:lang w:val="en-MY" w:eastAsia="en-MY"/>
        </w:rPr>
        <w:t xml:space="preserve"> </w:t>
      </w:r>
      <w:r w:rsidRPr="0098229E">
        <w:rPr>
          <w:rFonts w:hint="eastAsia"/>
          <w:color w:val="000000"/>
          <w:sz w:val="24"/>
          <w:szCs w:val="24"/>
          <w:rtl/>
          <w:lang w:val="en-MY" w:eastAsia="en-MY"/>
        </w:rPr>
        <w:t>الجوزي</w:t>
      </w:r>
      <w:r w:rsidRPr="0098229E">
        <w:rPr>
          <w:rFonts w:hint="cs"/>
          <w:color w:val="000000"/>
          <w:sz w:val="24"/>
          <w:szCs w:val="24"/>
          <w:rtl/>
          <w:lang w:val="en-MY" w:eastAsia="en-MY"/>
        </w:rPr>
        <w:t xml:space="preserve">، </w:t>
      </w:r>
      <w:r w:rsidRPr="0098229E">
        <w:rPr>
          <w:rFonts w:hint="eastAsia"/>
          <w:color w:val="000000"/>
          <w:sz w:val="24"/>
          <w:szCs w:val="24"/>
          <w:rtl/>
          <w:lang w:val="en-MY" w:eastAsia="en-MY"/>
        </w:rPr>
        <w:t>غريب</w:t>
      </w:r>
      <w:r w:rsidRPr="0098229E">
        <w:rPr>
          <w:color w:val="000000"/>
          <w:sz w:val="24"/>
          <w:szCs w:val="24"/>
          <w:rtl/>
          <w:lang w:val="en-MY" w:eastAsia="en-MY"/>
        </w:rPr>
        <w:t xml:space="preserve"> </w:t>
      </w:r>
      <w:r w:rsidRPr="0098229E">
        <w:rPr>
          <w:rFonts w:hint="eastAsia"/>
          <w:color w:val="000000"/>
          <w:sz w:val="24"/>
          <w:szCs w:val="24"/>
          <w:rtl/>
          <w:lang w:val="en-MY" w:eastAsia="en-MY"/>
        </w:rPr>
        <w:t>الحديث</w:t>
      </w:r>
      <w:r w:rsidRPr="0098229E">
        <w:rPr>
          <w:rFonts w:hint="cs"/>
          <w:color w:val="000000"/>
          <w:sz w:val="24"/>
          <w:szCs w:val="24"/>
          <w:rtl/>
          <w:lang w:val="en-MY" w:eastAsia="en-MY"/>
        </w:rPr>
        <w:t xml:space="preserve">، باب التاء مع الفاء، تحقيق: </w:t>
      </w:r>
      <w:r w:rsidRPr="0098229E">
        <w:rPr>
          <w:rFonts w:hint="eastAsia"/>
          <w:color w:val="000000"/>
          <w:sz w:val="24"/>
          <w:szCs w:val="24"/>
          <w:rtl/>
          <w:lang w:val="en-MY" w:eastAsia="en-MY"/>
        </w:rPr>
        <w:t>عبد</w:t>
      </w:r>
      <w:r w:rsidRPr="0098229E">
        <w:rPr>
          <w:color w:val="000000"/>
          <w:sz w:val="24"/>
          <w:szCs w:val="24"/>
          <w:rtl/>
          <w:lang w:val="en-MY" w:eastAsia="en-MY"/>
        </w:rPr>
        <w:t xml:space="preserve"> </w:t>
      </w:r>
      <w:r w:rsidRPr="0098229E">
        <w:rPr>
          <w:rFonts w:hint="eastAsia"/>
          <w:color w:val="000000"/>
          <w:sz w:val="24"/>
          <w:szCs w:val="24"/>
          <w:rtl/>
          <w:lang w:val="en-MY" w:eastAsia="en-MY"/>
        </w:rPr>
        <w:t>المعطي</w:t>
      </w:r>
      <w:r w:rsidRPr="0098229E">
        <w:rPr>
          <w:color w:val="000000"/>
          <w:sz w:val="24"/>
          <w:szCs w:val="24"/>
          <w:rtl/>
          <w:lang w:val="en-MY" w:eastAsia="en-MY"/>
        </w:rPr>
        <w:t xml:space="preserve"> </w:t>
      </w:r>
      <w:r w:rsidRPr="0098229E">
        <w:rPr>
          <w:rFonts w:hint="eastAsia"/>
          <w:color w:val="000000"/>
          <w:sz w:val="24"/>
          <w:szCs w:val="24"/>
          <w:rtl/>
          <w:lang w:val="en-MY" w:eastAsia="en-MY"/>
        </w:rPr>
        <w:t>أمين</w:t>
      </w:r>
      <w:r w:rsidRPr="0098229E">
        <w:rPr>
          <w:color w:val="000000"/>
          <w:sz w:val="24"/>
          <w:szCs w:val="24"/>
          <w:rtl/>
          <w:lang w:val="en-MY" w:eastAsia="en-MY"/>
        </w:rPr>
        <w:t xml:space="preserve"> </w:t>
      </w:r>
      <w:r w:rsidRPr="0098229E">
        <w:rPr>
          <w:rFonts w:hint="eastAsia"/>
          <w:color w:val="000000"/>
          <w:sz w:val="24"/>
          <w:szCs w:val="24"/>
          <w:rtl/>
          <w:lang w:val="en-MY" w:eastAsia="en-MY"/>
        </w:rPr>
        <w:t>القلعجي</w:t>
      </w:r>
      <w:r w:rsidRPr="0098229E">
        <w:rPr>
          <w:rFonts w:hint="cs"/>
          <w:color w:val="000000"/>
          <w:sz w:val="24"/>
          <w:szCs w:val="24"/>
          <w:rtl/>
          <w:lang w:val="en-MY" w:eastAsia="en-MY"/>
        </w:rPr>
        <w:t>، ط1، (</w:t>
      </w:r>
      <w:r w:rsidRPr="0098229E">
        <w:rPr>
          <w:rFonts w:hint="eastAsia"/>
          <w:color w:val="000000"/>
          <w:sz w:val="24"/>
          <w:szCs w:val="24"/>
          <w:rtl/>
          <w:lang w:val="en-MY" w:eastAsia="en-MY"/>
        </w:rPr>
        <w:t>بيروت</w:t>
      </w:r>
      <w:r w:rsidRPr="0098229E">
        <w:rPr>
          <w:color w:val="000000"/>
          <w:sz w:val="24"/>
          <w:szCs w:val="24"/>
          <w:rtl/>
          <w:lang w:val="en-MY" w:eastAsia="en-MY"/>
        </w:rPr>
        <w:t xml:space="preserve"> – </w:t>
      </w:r>
      <w:r w:rsidRPr="0098229E">
        <w:rPr>
          <w:rFonts w:hint="eastAsia"/>
          <w:color w:val="000000"/>
          <w:sz w:val="24"/>
          <w:szCs w:val="24"/>
          <w:rtl/>
          <w:lang w:val="en-MY" w:eastAsia="en-MY"/>
        </w:rPr>
        <w:t>لبنان</w:t>
      </w:r>
      <w:r w:rsidRPr="0098229E">
        <w:rPr>
          <w:rFonts w:hint="cs"/>
          <w:color w:val="000000"/>
          <w:sz w:val="24"/>
          <w:szCs w:val="24"/>
          <w:rtl/>
          <w:lang w:val="en-MY" w:eastAsia="en-MY"/>
        </w:rPr>
        <w:t xml:space="preserve">، </w:t>
      </w:r>
      <w:r w:rsidRPr="0098229E">
        <w:rPr>
          <w:rFonts w:hint="eastAsia"/>
          <w:color w:val="000000"/>
          <w:sz w:val="24"/>
          <w:szCs w:val="24"/>
          <w:rtl/>
          <w:lang w:val="en-MY" w:eastAsia="en-MY"/>
        </w:rPr>
        <w:t>دار</w:t>
      </w:r>
      <w:r w:rsidRPr="0098229E">
        <w:rPr>
          <w:color w:val="000000"/>
          <w:sz w:val="24"/>
          <w:szCs w:val="24"/>
          <w:rtl/>
          <w:lang w:val="en-MY" w:eastAsia="en-MY"/>
        </w:rPr>
        <w:t xml:space="preserve"> </w:t>
      </w:r>
      <w:r w:rsidRPr="0098229E">
        <w:rPr>
          <w:rFonts w:hint="eastAsia"/>
          <w:color w:val="000000"/>
          <w:sz w:val="24"/>
          <w:szCs w:val="24"/>
          <w:rtl/>
          <w:lang w:val="en-MY" w:eastAsia="en-MY"/>
        </w:rPr>
        <w:t>الكتب</w:t>
      </w:r>
      <w:r w:rsidRPr="0098229E">
        <w:rPr>
          <w:color w:val="000000"/>
          <w:sz w:val="24"/>
          <w:szCs w:val="24"/>
          <w:rtl/>
          <w:lang w:val="en-MY" w:eastAsia="en-MY"/>
        </w:rPr>
        <w:t xml:space="preserve"> </w:t>
      </w:r>
      <w:r w:rsidRPr="0098229E">
        <w:rPr>
          <w:rFonts w:hint="eastAsia"/>
          <w:color w:val="000000"/>
          <w:sz w:val="24"/>
          <w:szCs w:val="24"/>
          <w:rtl/>
          <w:lang w:val="en-MY" w:eastAsia="en-MY"/>
        </w:rPr>
        <w:t>العلمية</w:t>
      </w:r>
      <w:r w:rsidRPr="0098229E">
        <w:rPr>
          <w:rFonts w:hint="cs"/>
          <w:color w:val="000000"/>
          <w:sz w:val="24"/>
          <w:szCs w:val="24"/>
          <w:rtl/>
          <w:lang w:val="en-MY" w:eastAsia="en-MY"/>
        </w:rPr>
        <w:t xml:space="preserve">، </w:t>
      </w:r>
      <w:r w:rsidRPr="0098229E">
        <w:rPr>
          <w:color w:val="000000"/>
          <w:sz w:val="24"/>
          <w:szCs w:val="24"/>
          <w:rtl/>
          <w:lang w:val="en-MY" w:eastAsia="en-MY"/>
        </w:rPr>
        <w:t>1405 – 1985</w:t>
      </w:r>
      <w:r w:rsidRPr="0098229E">
        <w:rPr>
          <w:rFonts w:hint="cs"/>
          <w:color w:val="000000"/>
          <w:sz w:val="24"/>
          <w:szCs w:val="24"/>
          <w:rtl/>
          <w:lang w:val="en-MY" w:eastAsia="en-MY"/>
        </w:rPr>
        <w:t>.</w:t>
      </w:r>
    </w:p>
  </w:footnote>
  <w:footnote w:id="227">
    <w:p w:rsidR="00477B2F" w:rsidRPr="0098229E" w:rsidRDefault="00477B2F" w:rsidP="00157DDA">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ابن عبد البر، الاستذكار، مرجع سابق، ج7، ص: 248 </w:t>
      </w:r>
      <w:r w:rsidRPr="0098229E">
        <w:rPr>
          <w:sz w:val="24"/>
          <w:szCs w:val="24"/>
          <w:rtl/>
        </w:rPr>
        <w:t>–</w:t>
      </w:r>
      <w:r w:rsidRPr="0098229E">
        <w:rPr>
          <w:rFonts w:hint="cs"/>
          <w:sz w:val="24"/>
          <w:szCs w:val="24"/>
          <w:rtl/>
        </w:rPr>
        <w:t xml:space="preserve"> 249.</w:t>
      </w:r>
    </w:p>
  </w:footnote>
  <w:footnote w:id="22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 عبد الكريم النملة، المهذب فى علم أصول الفقه المقارن، مرجع سابق، ج5، ص: 2118؛ حسن بن محمد بن محمود العطار الشافعي، حاشية العطار على شرح الجلال المحلي على جمع الجوامع، بدون ط ( دار الكتب العلمية ،بدون تاريخ )</w:t>
      </w:r>
      <w:r w:rsidRPr="0098229E">
        <w:rPr>
          <w:rFonts w:hint="cs"/>
          <w:sz w:val="24"/>
          <w:szCs w:val="24"/>
          <w:rtl/>
        </w:rPr>
        <w:t>،</w:t>
      </w:r>
      <w:r w:rsidRPr="0098229E">
        <w:rPr>
          <w:sz w:val="24"/>
          <w:szCs w:val="24"/>
          <w:rtl/>
        </w:rPr>
        <w:t xml:space="preserve"> ج2، ص: 276</w:t>
      </w:r>
      <w:r w:rsidRPr="0098229E">
        <w:rPr>
          <w:rFonts w:hint="cs"/>
          <w:sz w:val="24"/>
          <w:szCs w:val="24"/>
          <w:rtl/>
        </w:rPr>
        <w:t>.</w:t>
      </w:r>
    </w:p>
  </w:footnote>
  <w:footnote w:id="229">
    <w:p w:rsidR="00477B2F" w:rsidRPr="0098229E" w:rsidRDefault="00477B2F" w:rsidP="00934E70">
      <w:pPr>
        <w:pStyle w:val="FootnoteText"/>
        <w:jc w:val="both"/>
        <w:rPr>
          <w:sz w:val="24"/>
          <w:szCs w:val="24"/>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Pr>
          <w:sz w:val="24"/>
          <w:szCs w:val="24"/>
          <w:rtl/>
        </w:rPr>
        <w:t xml:space="preserve"> النذر في اللغة: النَّحْبُ</w:t>
      </w:r>
      <w:r w:rsidRPr="0098229E">
        <w:rPr>
          <w:sz w:val="24"/>
          <w:szCs w:val="24"/>
          <w:rtl/>
        </w:rPr>
        <w:t>، وَهُوَ مَا يَنْذِرُهُ الإنسان فيجعَلُه على نفسه نَحْ</w:t>
      </w:r>
      <w:r>
        <w:rPr>
          <w:sz w:val="24"/>
          <w:szCs w:val="24"/>
          <w:rtl/>
        </w:rPr>
        <w:t>بًا واجبًا، وجمعه نُذُور يُقَال</w:t>
      </w:r>
      <w:r w:rsidRPr="0098229E">
        <w:rPr>
          <w:sz w:val="24"/>
          <w:szCs w:val="24"/>
          <w:rtl/>
        </w:rPr>
        <w:t>: نَذَرَ عَلَى نَفْسِهِ لِلَّ</w:t>
      </w:r>
      <w:r>
        <w:rPr>
          <w:sz w:val="24"/>
          <w:szCs w:val="24"/>
          <w:rtl/>
        </w:rPr>
        <w:t>هِ كَذَا، يَنْذِرُ ، وَيَنْذُرُ</w:t>
      </w:r>
      <w:r w:rsidRPr="0098229E">
        <w:rPr>
          <w:sz w:val="24"/>
          <w:szCs w:val="24"/>
          <w:rtl/>
        </w:rPr>
        <w:t>، ن</w:t>
      </w:r>
      <w:r>
        <w:rPr>
          <w:sz w:val="24"/>
          <w:szCs w:val="24"/>
          <w:rtl/>
        </w:rPr>
        <w:t>َذْرًا وَنُذُورًا، كَمَا يُقَال</w:t>
      </w:r>
      <w:r w:rsidRPr="0098229E">
        <w:rPr>
          <w:sz w:val="24"/>
          <w:szCs w:val="24"/>
          <w:rtl/>
        </w:rPr>
        <w:t>: أ</w:t>
      </w:r>
      <w:r>
        <w:rPr>
          <w:sz w:val="24"/>
          <w:szCs w:val="24"/>
          <w:rtl/>
        </w:rPr>
        <w:t>ُنْذِرُ وَأَنْذِرُ نَذْرًا</w:t>
      </w:r>
      <w:r w:rsidRPr="0098229E">
        <w:rPr>
          <w:sz w:val="24"/>
          <w:szCs w:val="24"/>
          <w:rtl/>
        </w:rPr>
        <w:t xml:space="preserve">، </w:t>
      </w:r>
      <w:r>
        <w:rPr>
          <w:sz w:val="24"/>
          <w:szCs w:val="24"/>
          <w:rtl/>
        </w:rPr>
        <w:t>إذا أوجبت على نفسك شيئا تبرُّعا</w:t>
      </w:r>
      <w:r w:rsidRPr="0098229E">
        <w:rPr>
          <w:sz w:val="24"/>
          <w:szCs w:val="24"/>
          <w:rtl/>
        </w:rPr>
        <w:t>، من عبادة أو صدقة، أو غير ذلك</w:t>
      </w:r>
      <w:r w:rsidRPr="0098229E">
        <w:rPr>
          <w:rFonts w:hint="cs"/>
          <w:sz w:val="24"/>
          <w:szCs w:val="24"/>
          <w:rtl/>
        </w:rPr>
        <w:t xml:space="preserve">، </w:t>
      </w:r>
      <w:r w:rsidRPr="0098229E">
        <w:rPr>
          <w:sz w:val="24"/>
          <w:szCs w:val="24"/>
          <w:rtl/>
        </w:rPr>
        <w:t>والنذر: الوعد بخير أو شر</w:t>
      </w:r>
      <w:r w:rsidRPr="0098229E">
        <w:rPr>
          <w:rFonts w:hint="cs"/>
          <w:sz w:val="24"/>
          <w:szCs w:val="24"/>
          <w:rtl/>
        </w:rPr>
        <w:t xml:space="preserve">. </w:t>
      </w:r>
      <w:r w:rsidRPr="0098229E">
        <w:rPr>
          <w:sz w:val="24"/>
          <w:szCs w:val="24"/>
          <w:rtl/>
        </w:rPr>
        <w:t>والنذر اصطلاحا: إلزام مكلف مختار نفسه لله تعالى بالقول شيئا غير لازم عليه بأصل الشّرع</w:t>
      </w:r>
      <w:r w:rsidRPr="0098229E">
        <w:rPr>
          <w:rFonts w:hint="cs"/>
          <w:sz w:val="24"/>
          <w:szCs w:val="24"/>
          <w:rtl/>
        </w:rPr>
        <w:t xml:space="preserve">. وهذا </w:t>
      </w:r>
      <w:r w:rsidRPr="0098229E">
        <w:rPr>
          <w:sz w:val="24"/>
          <w:szCs w:val="24"/>
          <w:rtl/>
        </w:rPr>
        <w:t>التعريف للحنابلة، وتعاريف النذر متقاربة فى المذاهب لذا اكتفيت بذلك التعريف</w:t>
      </w:r>
      <w:r>
        <w:rPr>
          <w:rFonts w:hint="cs"/>
          <w:sz w:val="24"/>
          <w:szCs w:val="24"/>
          <w:rtl/>
        </w:rPr>
        <w:t>. انظر:</w:t>
      </w:r>
      <w:r>
        <w:rPr>
          <w:sz w:val="24"/>
          <w:szCs w:val="24"/>
          <w:rtl/>
        </w:rPr>
        <w:t>ابن منظور، لسان العرب، مرجع سابق،</w:t>
      </w:r>
      <w:r w:rsidRPr="0098229E">
        <w:rPr>
          <w:sz w:val="24"/>
          <w:szCs w:val="24"/>
          <w:rtl/>
        </w:rPr>
        <w:t>ج 5، ص: 200 –210</w:t>
      </w:r>
      <w:r w:rsidRPr="0098229E">
        <w:rPr>
          <w:rFonts w:hint="cs"/>
          <w:sz w:val="24"/>
          <w:szCs w:val="24"/>
          <w:rtl/>
        </w:rPr>
        <w:t xml:space="preserve">؛ </w:t>
      </w:r>
      <w:r w:rsidRPr="0098229E">
        <w:rPr>
          <w:sz w:val="24"/>
          <w:szCs w:val="24"/>
          <w:rtl/>
        </w:rPr>
        <w:t>الخطيب الشربينى، شمس الدين، محمد بن أحمد الخطيب الشربيني. مغني المحتاج إلى معرفة معاني ألفاظ المنهاج. ط1، (دار الكتب العلمية، 1415هـ - 1994م )، ج 6، ص: 231</w:t>
      </w:r>
      <w:r w:rsidRPr="0098229E">
        <w:rPr>
          <w:rFonts w:hint="cs"/>
          <w:sz w:val="24"/>
          <w:szCs w:val="24"/>
          <w:rtl/>
        </w:rPr>
        <w:t xml:space="preserve">؛ </w:t>
      </w:r>
      <w:r w:rsidRPr="0098229E">
        <w:rPr>
          <w:sz w:val="24"/>
          <w:szCs w:val="24"/>
          <w:rtl/>
        </w:rPr>
        <w:t>الحجاوي، موسى بن أحمد بن موسى بن سالم بن عيسى بن سالم الحجاوي المقدسي، ، شرف الدين، أبو النجا. الإقناع في فقه الإمام أحمد. تحقيق: عبد اللطيف محمد موسى السبكي، (بيروت- لبنان: دار المعرفة)، ج4، ص: 357؛ وانظر: ابن مودود الموصلي، الاختيار لتعليل المختار، مرجع سابق، ج4، ص: 76؛ ابن عرفة، شرح حدود ابن عرفة، تحقيق: محمد أبو الأجفان- الطاهر المرعموري، القسم الأول، ط1، (بيروت : لبنان، دار الغرب الإسلامي، 1993م)، ج1، ص: 218؛ الخطيب الشربيني، مغني المحتاج إلى معرفة معاني ألفاظ المنهاج، مرجع سابق، ج 6، ص: 231.</w:t>
      </w:r>
    </w:p>
  </w:footnote>
  <w:footnote w:id="230">
    <w:p w:rsidR="00477B2F" w:rsidRPr="0098229E" w:rsidRDefault="00477B2F" w:rsidP="00693A80">
      <w:pPr>
        <w:pStyle w:val="FootnoteText"/>
        <w:jc w:val="both"/>
        <w:rPr>
          <w:sz w:val="24"/>
          <w:szCs w:val="24"/>
        </w:rPr>
      </w:pPr>
      <w:r w:rsidRPr="0098229E">
        <w:rPr>
          <w:rFonts w:hint="cs"/>
          <w:sz w:val="24"/>
          <w:szCs w:val="24"/>
          <w:rtl/>
        </w:rPr>
        <w:t>(</w:t>
      </w:r>
      <w:r w:rsidRPr="0098229E">
        <w:rPr>
          <w:sz w:val="24"/>
          <w:szCs w:val="24"/>
        </w:rPr>
        <w:footnoteRef/>
      </w:r>
      <w:r w:rsidRPr="0098229E">
        <w:rPr>
          <w:rFonts w:hint="cs"/>
          <w:sz w:val="24"/>
          <w:szCs w:val="24"/>
          <w:rtl/>
        </w:rPr>
        <w:t xml:space="preserve">) الكاساني، بدائع الصنائع، مرجع سابق، ج5، ص: 90؛ </w:t>
      </w:r>
      <w:r w:rsidRPr="0098229E">
        <w:rPr>
          <w:rFonts w:hint="eastAsia"/>
          <w:sz w:val="24"/>
          <w:szCs w:val="24"/>
          <w:rtl/>
        </w:rPr>
        <w:t>الصاوي</w:t>
      </w:r>
      <w:r w:rsidRPr="0098229E">
        <w:rPr>
          <w:sz w:val="24"/>
          <w:szCs w:val="24"/>
          <w:rtl/>
        </w:rPr>
        <w:t xml:space="preserve"> </w:t>
      </w:r>
      <w:r w:rsidRPr="0098229E">
        <w:rPr>
          <w:rFonts w:hint="eastAsia"/>
          <w:sz w:val="24"/>
          <w:szCs w:val="24"/>
          <w:rtl/>
        </w:rPr>
        <w:t>المالكي</w:t>
      </w:r>
      <w:r w:rsidRPr="0098229E">
        <w:rPr>
          <w:rFonts w:hint="cs"/>
          <w:sz w:val="24"/>
          <w:szCs w:val="24"/>
          <w:rtl/>
        </w:rPr>
        <w:t xml:space="preserve">، </w:t>
      </w:r>
      <w:r w:rsidRPr="0098229E">
        <w:rPr>
          <w:rFonts w:hint="eastAsia"/>
          <w:sz w:val="24"/>
          <w:szCs w:val="24"/>
          <w:rtl/>
        </w:rPr>
        <w:t>أبو</w:t>
      </w:r>
      <w:r w:rsidRPr="0098229E">
        <w:rPr>
          <w:sz w:val="24"/>
          <w:szCs w:val="24"/>
          <w:rtl/>
        </w:rPr>
        <w:t xml:space="preserve"> </w:t>
      </w:r>
      <w:r w:rsidRPr="0098229E">
        <w:rPr>
          <w:rFonts w:hint="eastAsia"/>
          <w:sz w:val="24"/>
          <w:szCs w:val="24"/>
          <w:rtl/>
        </w:rPr>
        <w:t>العباس</w:t>
      </w:r>
      <w:r w:rsidRPr="0098229E">
        <w:rPr>
          <w:sz w:val="24"/>
          <w:szCs w:val="24"/>
          <w:rtl/>
        </w:rPr>
        <w:t xml:space="preserve"> </w:t>
      </w:r>
      <w:r w:rsidRPr="0098229E">
        <w:rPr>
          <w:rFonts w:hint="eastAsia"/>
          <w:sz w:val="24"/>
          <w:szCs w:val="24"/>
          <w:rtl/>
        </w:rPr>
        <w:t>أحمد</w:t>
      </w:r>
      <w:r w:rsidRPr="0098229E">
        <w:rPr>
          <w:sz w:val="24"/>
          <w:szCs w:val="24"/>
          <w:rtl/>
        </w:rPr>
        <w:t xml:space="preserve"> </w:t>
      </w:r>
      <w:r w:rsidRPr="0098229E">
        <w:rPr>
          <w:rFonts w:hint="eastAsia"/>
          <w:sz w:val="24"/>
          <w:szCs w:val="24"/>
          <w:rtl/>
        </w:rPr>
        <w:t>بن</w:t>
      </w:r>
      <w:r w:rsidRPr="0098229E">
        <w:rPr>
          <w:sz w:val="24"/>
          <w:szCs w:val="24"/>
          <w:rtl/>
        </w:rPr>
        <w:t xml:space="preserve"> </w:t>
      </w:r>
      <w:r w:rsidRPr="0098229E">
        <w:rPr>
          <w:rFonts w:hint="eastAsia"/>
          <w:sz w:val="24"/>
          <w:szCs w:val="24"/>
          <w:rtl/>
        </w:rPr>
        <w:t>محمد</w:t>
      </w:r>
      <w:r w:rsidRPr="0098229E">
        <w:rPr>
          <w:sz w:val="24"/>
          <w:szCs w:val="24"/>
          <w:rtl/>
        </w:rPr>
        <w:t xml:space="preserve"> </w:t>
      </w:r>
      <w:r w:rsidRPr="0098229E">
        <w:rPr>
          <w:rFonts w:hint="eastAsia"/>
          <w:sz w:val="24"/>
          <w:szCs w:val="24"/>
          <w:rtl/>
        </w:rPr>
        <w:t>الخلوتي</w:t>
      </w:r>
      <w:r w:rsidRPr="0098229E">
        <w:rPr>
          <w:rFonts w:hint="cs"/>
          <w:sz w:val="24"/>
          <w:szCs w:val="24"/>
          <w:rtl/>
        </w:rPr>
        <w:t xml:space="preserve">، </w:t>
      </w:r>
      <w:r w:rsidRPr="0098229E">
        <w:rPr>
          <w:rFonts w:hint="eastAsia"/>
          <w:sz w:val="24"/>
          <w:szCs w:val="24"/>
          <w:rtl/>
        </w:rPr>
        <w:t>بلغة</w:t>
      </w:r>
      <w:r w:rsidRPr="0098229E">
        <w:rPr>
          <w:sz w:val="24"/>
          <w:szCs w:val="24"/>
          <w:rtl/>
        </w:rPr>
        <w:t xml:space="preserve"> </w:t>
      </w:r>
      <w:r w:rsidRPr="0098229E">
        <w:rPr>
          <w:rFonts w:hint="eastAsia"/>
          <w:sz w:val="24"/>
          <w:szCs w:val="24"/>
          <w:rtl/>
        </w:rPr>
        <w:t>السالك</w:t>
      </w:r>
      <w:r w:rsidRPr="0098229E">
        <w:rPr>
          <w:sz w:val="24"/>
          <w:szCs w:val="24"/>
          <w:rtl/>
        </w:rPr>
        <w:t xml:space="preserve"> </w:t>
      </w:r>
      <w:r w:rsidRPr="0098229E">
        <w:rPr>
          <w:rFonts w:hint="eastAsia"/>
          <w:sz w:val="24"/>
          <w:szCs w:val="24"/>
          <w:rtl/>
        </w:rPr>
        <w:t>لأقرب</w:t>
      </w:r>
      <w:r w:rsidRPr="0098229E">
        <w:rPr>
          <w:sz w:val="24"/>
          <w:szCs w:val="24"/>
          <w:rtl/>
        </w:rPr>
        <w:t xml:space="preserve"> </w:t>
      </w:r>
      <w:r w:rsidRPr="0098229E">
        <w:rPr>
          <w:rFonts w:hint="eastAsia"/>
          <w:sz w:val="24"/>
          <w:szCs w:val="24"/>
          <w:rtl/>
        </w:rPr>
        <w:t>المسالك</w:t>
      </w:r>
      <w:r w:rsidRPr="0098229E">
        <w:rPr>
          <w:rFonts w:hint="cs"/>
          <w:sz w:val="24"/>
          <w:szCs w:val="24"/>
          <w:rtl/>
        </w:rPr>
        <w:t>، بدون ط، بدون تاريخ، (</w:t>
      </w:r>
      <w:r w:rsidRPr="0098229E">
        <w:rPr>
          <w:rFonts w:hint="eastAsia"/>
          <w:sz w:val="24"/>
          <w:szCs w:val="24"/>
          <w:rtl/>
        </w:rPr>
        <w:t>دار</w:t>
      </w:r>
      <w:r w:rsidRPr="0098229E">
        <w:rPr>
          <w:sz w:val="24"/>
          <w:szCs w:val="24"/>
          <w:rtl/>
        </w:rPr>
        <w:t xml:space="preserve"> </w:t>
      </w:r>
      <w:r w:rsidRPr="0098229E">
        <w:rPr>
          <w:rFonts w:hint="eastAsia"/>
          <w:sz w:val="24"/>
          <w:szCs w:val="24"/>
          <w:rtl/>
        </w:rPr>
        <w:t>المعارف</w:t>
      </w:r>
      <w:r w:rsidRPr="0098229E">
        <w:rPr>
          <w:rFonts w:hint="cs"/>
          <w:sz w:val="24"/>
          <w:szCs w:val="24"/>
          <w:rtl/>
        </w:rPr>
        <w:t>)، ج 2، ص:</w:t>
      </w:r>
      <w:r w:rsidRPr="0098229E">
        <w:rPr>
          <w:rFonts w:hint="cs"/>
          <w:sz w:val="24"/>
          <w:szCs w:val="24"/>
          <w:rtl/>
          <w:lang w:val="en-MY" w:eastAsia="en-MY"/>
        </w:rPr>
        <w:t xml:space="preserve"> </w:t>
      </w:r>
      <w:r w:rsidRPr="0098229E">
        <w:rPr>
          <w:sz w:val="24"/>
          <w:szCs w:val="24"/>
          <w:rtl/>
        </w:rPr>
        <w:t>249</w:t>
      </w:r>
      <w:r w:rsidRPr="0098229E">
        <w:rPr>
          <w:rFonts w:hint="cs"/>
          <w:sz w:val="24"/>
          <w:szCs w:val="24"/>
          <w:rtl/>
        </w:rPr>
        <w:t xml:space="preserve">؛ </w:t>
      </w:r>
      <w:r w:rsidRPr="0098229E">
        <w:rPr>
          <w:rFonts w:hint="eastAsia"/>
          <w:sz w:val="24"/>
          <w:szCs w:val="24"/>
          <w:rtl/>
        </w:rPr>
        <w:t>الخرشي</w:t>
      </w:r>
      <w:r w:rsidRPr="0098229E">
        <w:rPr>
          <w:rFonts w:hint="cs"/>
          <w:sz w:val="24"/>
          <w:szCs w:val="24"/>
          <w:rtl/>
        </w:rPr>
        <w:t xml:space="preserve">، شرح مختصر خليل، بدون ط، بدون تاريخ، (بيروت: دار الفكر)، ج 3، ص: 92؛ النووي، روضة الطالبين وعمدة المفتين، مرجع سابق، ج 3، ص: </w:t>
      </w:r>
      <w:r w:rsidRPr="0098229E">
        <w:rPr>
          <w:sz w:val="24"/>
          <w:szCs w:val="24"/>
          <w:rtl/>
        </w:rPr>
        <w:t>293</w:t>
      </w:r>
      <w:r w:rsidRPr="0098229E">
        <w:rPr>
          <w:rFonts w:hint="cs"/>
          <w:sz w:val="24"/>
          <w:szCs w:val="24"/>
          <w:rtl/>
        </w:rPr>
        <w:t xml:space="preserve">؛ </w:t>
      </w:r>
      <w:r w:rsidRPr="0098229E">
        <w:rPr>
          <w:rFonts w:ascii="Times New Roman" w:hint="eastAsia"/>
          <w:sz w:val="24"/>
          <w:szCs w:val="24"/>
          <w:rtl/>
        </w:rPr>
        <w:t>المرداوي</w:t>
      </w:r>
      <w:r w:rsidRPr="0098229E">
        <w:rPr>
          <w:rFonts w:ascii="Times New Roman" w:hint="cs"/>
          <w:sz w:val="24"/>
          <w:szCs w:val="24"/>
          <w:rtl/>
        </w:rPr>
        <w:t xml:space="preserve">، </w:t>
      </w:r>
      <w:r w:rsidRPr="0098229E">
        <w:rPr>
          <w:rFonts w:ascii="Times New Roman" w:hint="eastAsia"/>
          <w:sz w:val="24"/>
          <w:szCs w:val="24"/>
          <w:rtl/>
        </w:rPr>
        <w:t>الإنصاف</w:t>
      </w:r>
      <w:r w:rsidRPr="0098229E">
        <w:rPr>
          <w:rFonts w:ascii="Times New Roman"/>
          <w:sz w:val="24"/>
          <w:szCs w:val="24"/>
          <w:rtl/>
        </w:rPr>
        <w:t xml:space="preserve"> </w:t>
      </w:r>
      <w:r w:rsidRPr="0098229E">
        <w:rPr>
          <w:rFonts w:ascii="Times New Roman" w:hint="eastAsia"/>
          <w:sz w:val="24"/>
          <w:szCs w:val="24"/>
          <w:rtl/>
        </w:rPr>
        <w:t>في</w:t>
      </w:r>
      <w:r w:rsidRPr="0098229E">
        <w:rPr>
          <w:rFonts w:ascii="Times New Roman"/>
          <w:sz w:val="24"/>
          <w:szCs w:val="24"/>
          <w:rtl/>
        </w:rPr>
        <w:t xml:space="preserve"> </w:t>
      </w:r>
      <w:r w:rsidRPr="0098229E">
        <w:rPr>
          <w:rFonts w:ascii="Times New Roman" w:hint="eastAsia"/>
          <w:sz w:val="24"/>
          <w:szCs w:val="24"/>
          <w:rtl/>
        </w:rPr>
        <w:t>معرفة</w:t>
      </w:r>
      <w:r w:rsidRPr="0098229E">
        <w:rPr>
          <w:rFonts w:ascii="Times New Roman"/>
          <w:sz w:val="24"/>
          <w:szCs w:val="24"/>
          <w:rtl/>
        </w:rPr>
        <w:t xml:space="preserve"> </w:t>
      </w:r>
      <w:r w:rsidRPr="0098229E">
        <w:rPr>
          <w:rFonts w:ascii="Times New Roman" w:hint="eastAsia"/>
          <w:sz w:val="24"/>
          <w:szCs w:val="24"/>
          <w:rtl/>
        </w:rPr>
        <w:t>الراجح</w:t>
      </w:r>
      <w:r w:rsidRPr="0098229E">
        <w:rPr>
          <w:rFonts w:ascii="Times New Roman"/>
          <w:sz w:val="24"/>
          <w:szCs w:val="24"/>
          <w:rtl/>
        </w:rPr>
        <w:t xml:space="preserve"> </w:t>
      </w:r>
      <w:r w:rsidRPr="0098229E">
        <w:rPr>
          <w:rFonts w:ascii="Times New Roman" w:hint="eastAsia"/>
          <w:sz w:val="24"/>
          <w:szCs w:val="24"/>
          <w:rtl/>
        </w:rPr>
        <w:t>من</w:t>
      </w:r>
      <w:r w:rsidRPr="0098229E">
        <w:rPr>
          <w:rFonts w:ascii="Times New Roman"/>
          <w:sz w:val="24"/>
          <w:szCs w:val="24"/>
          <w:rtl/>
        </w:rPr>
        <w:t xml:space="preserve"> </w:t>
      </w:r>
      <w:r w:rsidRPr="0098229E">
        <w:rPr>
          <w:rFonts w:ascii="Times New Roman" w:hint="eastAsia"/>
          <w:sz w:val="24"/>
          <w:szCs w:val="24"/>
          <w:rtl/>
        </w:rPr>
        <w:t>الخلاف</w:t>
      </w:r>
      <w:r>
        <w:rPr>
          <w:rFonts w:ascii="Times New Roman" w:hint="cs"/>
          <w:sz w:val="24"/>
          <w:szCs w:val="24"/>
          <w:rtl/>
        </w:rPr>
        <w:t>، مرجع سابق، ج</w:t>
      </w:r>
      <w:r w:rsidRPr="0098229E">
        <w:rPr>
          <w:rFonts w:ascii="Times New Roman" w:hint="cs"/>
          <w:sz w:val="24"/>
          <w:szCs w:val="24"/>
          <w:rtl/>
        </w:rPr>
        <w:t>11، ص:</w:t>
      </w:r>
      <w:r w:rsidRPr="0098229E">
        <w:rPr>
          <w:rFonts w:hint="cs"/>
          <w:sz w:val="24"/>
          <w:szCs w:val="24"/>
          <w:rtl/>
          <w:lang w:val="en-MY" w:eastAsia="en-MY"/>
        </w:rPr>
        <w:t xml:space="preserve"> </w:t>
      </w:r>
      <w:r w:rsidRPr="0098229E">
        <w:rPr>
          <w:rFonts w:ascii="Times New Roman"/>
          <w:sz w:val="24"/>
          <w:szCs w:val="24"/>
          <w:rtl/>
        </w:rPr>
        <w:t>117</w:t>
      </w:r>
      <w:r w:rsidRPr="0098229E">
        <w:rPr>
          <w:rFonts w:hint="cs"/>
          <w:sz w:val="24"/>
          <w:szCs w:val="24"/>
          <w:rtl/>
        </w:rPr>
        <w:t xml:space="preserve">؛ ابن قدامة، الشرح الكبير على متن المقنع، مرجع سابق، ج 11، ص: </w:t>
      </w:r>
      <w:r w:rsidRPr="0098229E">
        <w:rPr>
          <w:sz w:val="24"/>
          <w:szCs w:val="24"/>
          <w:rtl/>
        </w:rPr>
        <w:t>331</w:t>
      </w:r>
      <w:r w:rsidRPr="0098229E">
        <w:rPr>
          <w:rFonts w:hint="cs"/>
          <w:sz w:val="24"/>
          <w:szCs w:val="24"/>
          <w:rtl/>
        </w:rPr>
        <w:t>.</w:t>
      </w:r>
    </w:p>
  </w:footnote>
  <w:footnote w:id="231">
    <w:p w:rsidR="00477B2F" w:rsidRPr="0098229E" w:rsidRDefault="00477B2F" w:rsidP="00693A80">
      <w:pPr>
        <w:pStyle w:val="FootnoteText"/>
        <w:jc w:val="both"/>
        <w:rPr>
          <w:sz w:val="24"/>
          <w:szCs w:val="24"/>
        </w:rPr>
      </w:pPr>
      <w:r w:rsidRPr="0098229E">
        <w:rPr>
          <w:rFonts w:hint="cs"/>
          <w:sz w:val="24"/>
          <w:szCs w:val="24"/>
          <w:rtl/>
        </w:rPr>
        <w:t>(</w:t>
      </w:r>
      <w:r w:rsidRPr="0098229E">
        <w:rPr>
          <w:sz w:val="24"/>
          <w:szCs w:val="24"/>
        </w:rPr>
        <w:footnoteRef/>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سورة الحج، الآية:  29 .</w:t>
      </w:r>
    </w:p>
  </w:footnote>
  <w:footnote w:id="23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Pr>
        <w:t xml:space="preserve"> </w:t>
      </w:r>
      <w:r w:rsidRPr="0098229E">
        <w:rPr>
          <w:rFonts w:hint="cs"/>
          <w:sz w:val="24"/>
          <w:szCs w:val="24"/>
          <w:rtl/>
        </w:rPr>
        <w:t>صحيح البخاري، كتاب الأيمان والنذور، باب النذر في الطاعة، ص: 923، رقم الحديث: 6696 .</w:t>
      </w:r>
    </w:p>
  </w:footnote>
  <w:footnote w:id="233">
    <w:p w:rsidR="00477B2F" w:rsidRPr="0098229E" w:rsidRDefault="00477B2F" w:rsidP="004476B4">
      <w:pPr>
        <w:pStyle w:val="FootnoteText"/>
        <w:jc w:val="both"/>
        <w:rPr>
          <w:sz w:val="24"/>
          <w:szCs w:val="24"/>
        </w:rPr>
      </w:pPr>
      <w:r w:rsidRPr="0098229E">
        <w:rPr>
          <w:rFonts w:hint="cs"/>
          <w:sz w:val="24"/>
          <w:szCs w:val="24"/>
          <w:rtl/>
        </w:rPr>
        <w:t>(</w:t>
      </w:r>
      <w:r w:rsidRPr="0098229E">
        <w:rPr>
          <w:sz w:val="24"/>
          <w:szCs w:val="24"/>
        </w:rPr>
        <w:footnoteRef/>
      </w:r>
      <w:r w:rsidRPr="0098229E">
        <w:rPr>
          <w:rFonts w:hint="cs"/>
          <w:sz w:val="24"/>
          <w:szCs w:val="24"/>
          <w:rtl/>
        </w:rPr>
        <w:t xml:space="preserve">) ابن قدامة، المغني، مرجع سابق، ج 10، ص: 3؛ وانظر: </w:t>
      </w:r>
      <w:r>
        <w:rPr>
          <w:sz w:val="24"/>
          <w:szCs w:val="24"/>
          <w:rtl/>
        </w:rPr>
        <w:t>ابن رشد، بداية المجتهد</w:t>
      </w:r>
      <w:r w:rsidRPr="0098229E">
        <w:rPr>
          <w:sz w:val="24"/>
          <w:szCs w:val="24"/>
          <w:rtl/>
        </w:rPr>
        <w:t>، مرجع سابق، ج 2، ص: 182 – 183. بتصرف.</w:t>
      </w:r>
    </w:p>
  </w:footnote>
  <w:footnote w:id="234">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اتفق الفقهاء على أن شروط الناذر، هى: الأهلية من العقل، والبلوغ، والإسلام، وزاد الشافعية شرط: الاختيار، ونفوذ التصرف فيما يُنذره، ويصح نذر الكافر على الصحيح من المذهب عند الحنابلة، ولم يشترط العلماء الذكورة لصحة النذر؛ انظر: الكاساني، بدائع الصنائع، مرجع سابق، ج 5، ص: 81- 82؛ النووي، مغني المحتاج إلى معرفة معاني ألفاظ المنهاج، مرجع سابق، ج 6، ص: 323؛ 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عليش،</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 xml:space="preserve">المالكي، منح الجليل شرح مختصر خليل، بدون ط، ( بيروت: دار الفكر، </w:t>
      </w:r>
      <w:r w:rsidRPr="0098229E">
        <w:rPr>
          <w:sz w:val="24"/>
          <w:szCs w:val="24"/>
          <w:rtl/>
        </w:rPr>
        <w:t>1409</w:t>
      </w:r>
      <w:r w:rsidRPr="0098229E">
        <w:rPr>
          <w:rFonts w:hint="cs"/>
          <w:sz w:val="24"/>
          <w:szCs w:val="24"/>
          <w:rtl/>
        </w:rPr>
        <w:t>هـ</w:t>
      </w:r>
      <w:r w:rsidRPr="0098229E">
        <w:rPr>
          <w:sz w:val="24"/>
          <w:szCs w:val="24"/>
          <w:rtl/>
        </w:rPr>
        <w:t>/1989</w:t>
      </w:r>
      <w:r w:rsidRPr="0098229E">
        <w:rPr>
          <w:rFonts w:hint="cs"/>
          <w:sz w:val="24"/>
          <w:szCs w:val="24"/>
          <w:rtl/>
        </w:rPr>
        <w:t>م)، ج 3، ص: 79؛ المرداوي، الانصاف فى معرفة الراجح من الخلاف، مرجع سابق، ج 11، ص: 117.</w:t>
      </w:r>
    </w:p>
  </w:footnote>
  <w:footnote w:id="235">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عابدين، رد</w:t>
      </w:r>
      <w:r w:rsidRPr="0098229E">
        <w:rPr>
          <w:sz w:val="24"/>
          <w:szCs w:val="24"/>
          <w:rtl/>
        </w:rPr>
        <w:t xml:space="preserve"> </w:t>
      </w:r>
      <w:r w:rsidRPr="0098229E">
        <w:rPr>
          <w:rFonts w:hint="cs"/>
          <w:sz w:val="24"/>
          <w:szCs w:val="24"/>
          <w:rtl/>
        </w:rPr>
        <w:t>المحتار</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الدر</w:t>
      </w:r>
      <w:r w:rsidRPr="0098229E">
        <w:rPr>
          <w:sz w:val="24"/>
          <w:szCs w:val="24"/>
          <w:rtl/>
        </w:rPr>
        <w:t xml:space="preserve"> </w:t>
      </w:r>
      <w:r w:rsidRPr="0098229E">
        <w:rPr>
          <w:rFonts w:hint="cs"/>
          <w:sz w:val="24"/>
          <w:szCs w:val="24"/>
          <w:rtl/>
        </w:rPr>
        <w:t>المختار</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تنوير</w:t>
      </w:r>
      <w:r w:rsidRPr="0098229E">
        <w:rPr>
          <w:sz w:val="24"/>
          <w:szCs w:val="24"/>
          <w:rtl/>
        </w:rPr>
        <w:t xml:space="preserve"> </w:t>
      </w:r>
      <w:r w:rsidRPr="0098229E">
        <w:rPr>
          <w:rFonts w:hint="cs"/>
          <w:sz w:val="24"/>
          <w:szCs w:val="24"/>
          <w:rtl/>
        </w:rPr>
        <w:t>الأبصار</w:t>
      </w:r>
      <w:r w:rsidRPr="0098229E">
        <w:rPr>
          <w:sz w:val="24"/>
          <w:szCs w:val="24"/>
          <w:rtl/>
        </w:rPr>
        <w:t xml:space="preserve"> </w:t>
      </w:r>
      <w:r w:rsidRPr="0098229E">
        <w:rPr>
          <w:rFonts w:hint="cs"/>
          <w:sz w:val="24"/>
          <w:szCs w:val="24"/>
          <w:rtl/>
        </w:rPr>
        <w:t>المعروف</w:t>
      </w:r>
      <w:r w:rsidRPr="0098229E">
        <w:rPr>
          <w:sz w:val="24"/>
          <w:szCs w:val="24"/>
          <w:rtl/>
        </w:rPr>
        <w:t xml:space="preserve"> </w:t>
      </w:r>
      <w:r w:rsidRPr="0098229E">
        <w:rPr>
          <w:rFonts w:hint="cs"/>
          <w:sz w:val="24"/>
          <w:szCs w:val="24"/>
          <w:rtl/>
        </w:rPr>
        <w:t>بـ</w:t>
      </w:r>
      <w:r w:rsidRPr="0098229E">
        <w:rPr>
          <w:sz w:val="24"/>
          <w:szCs w:val="24"/>
          <w:rtl/>
        </w:rPr>
        <w:t xml:space="preserve"> (</w:t>
      </w:r>
      <w:r w:rsidRPr="0098229E">
        <w:rPr>
          <w:rFonts w:hint="cs"/>
          <w:sz w:val="24"/>
          <w:szCs w:val="24"/>
          <w:rtl/>
        </w:rPr>
        <w:t>حاشية</w:t>
      </w:r>
      <w:r w:rsidRPr="0098229E">
        <w:rPr>
          <w:sz w:val="24"/>
          <w:szCs w:val="24"/>
          <w:rtl/>
        </w:rPr>
        <w:t xml:space="preserve"> </w:t>
      </w:r>
      <w:r w:rsidRPr="0098229E">
        <w:rPr>
          <w:rFonts w:hint="cs"/>
          <w:sz w:val="24"/>
          <w:szCs w:val="24"/>
          <w:rtl/>
        </w:rPr>
        <w:t>ابن</w:t>
      </w:r>
      <w:r w:rsidRPr="0098229E">
        <w:rPr>
          <w:sz w:val="24"/>
          <w:szCs w:val="24"/>
          <w:rtl/>
        </w:rPr>
        <w:t xml:space="preserve"> </w:t>
      </w:r>
      <w:r w:rsidRPr="0098229E">
        <w:rPr>
          <w:rFonts w:hint="cs"/>
          <w:sz w:val="24"/>
          <w:szCs w:val="24"/>
          <w:rtl/>
        </w:rPr>
        <w:t>عابدين</w:t>
      </w:r>
      <w:r w:rsidRPr="0098229E">
        <w:rPr>
          <w:sz w:val="24"/>
          <w:szCs w:val="24"/>
          <w:rtl/>
        </w:rPr>
        <w:t>)</w:t>
      </w:r>
      <w:r w:rsidRPr="0098229E">
        <w:rPr>
          <w:rFonts w:hint="cs"/>
          <w:sz w:val="24"/>
          <w:szCs w:val="24"/>
          <w:rtl/>
        </w:rPr>
        <w:t xml:space="preserve">، ط2، ( بيروت: دار الفكر،  </w:t>
      </w:r>
      <w:r w:rsidRPr="0098229E">
        <w:rPr>
          <w:sz w:val="24"/>
          <w:szCs w:val="24"/>
          <w:rtl/>
        </w:rPr>
        <w:t>1412</w:t>
      </w:r>
      <w:r w:rsidRPr="0098229E">
        <w:rPr>
          <w:rFonts w:hint="cs"/>
          <w:sz w:val="24"/>
          <w:szCs w:val="24"/>
          <w:rtl/>
        </w:rPr>
        <w:t>هـ</w:t>
      </w:r>
      <w:r w:rsidRPr="0098229E">
        <w:rPr>
          <w:sz w:val="24"/>
          <w:szCs w:val="24"/>
          <w:rtl/>
        </w:rPr>
        <w:t>- 1992</w:t>
      </w:r>
      <w:r w:rsidRPr="0098229E">
        <w:rPr>
          <w:rFonts w:hint="cs"/>
          <w:sz w:val="24"/>
          <w:szCs w:val="24"/>
          <w:rtl/>
        </w:rPr>
        <w:t xml:space="preserve">م)، ج2، ص: </w:t>
      </w:r>
      <w:r w:rsidRPr="0098229E">
        <w:rPr>
          <w:sz w:val="24"/>
          <w:szCs w:val="24"/>
          <w:rtl/>
        </w:rPr>
        <w:t>465</w:t>
      </w:r>
      <w:r w:rsidRPr="0098229E">
        <w:rPr>
          <w:rFonts w:hint="cs"/>
          <w:sz w:val="24"/>
          <w:szCs w:val="24"/>
          <w:rtl/>
        </w:rPr>
        <w:t xml:space="preserve">؛ </w:t>
      </w:r>
      <w:r w:rsidRPr="0098229E">
        <w:rPr>
          <w:rFonts w:hint="cs"/>
          <w:color w:val="000000"/>
          <w:sz w:val="24"/>
          <w:szCs w:val="24"/>
          <w:rtl/>
          <w:lang w:val="en-MY"/>
        </w:rPr>
        <w:t>فخر</w:t>
      </w:r>
      <w:r w:rsidRPr="0098229E">
        <w:rPr>
          <w:color w:val="000000"/>
          <w:sz w:val="24"/>
          <w:szCs w:val="24"/>
          <w:rtl/>
          <w:lang w:val="en-MY"/>
        </w:rPr>
        <w:t xml:space="preserve"> </w:t>
      </w:r>
      <w:r w:rsidRPr="0098229E">
        <w:rPr>
          <w:rFonts w:hint="cs"/>
          <w:color w:val="000000"/>
          <w:sz w:val="24"/>
          <w:szCs w:val="24"/>
          <w:rtl/>
          <w:lang w:val="en-MY"/>
        </w:rPr>
        <w:t>الدين</w:t>
      </w:r>
      <w:r w:rsidRPr="0098229E">
        <w:rPr>
          <w:color w:val="000000"/>
          <w:sz w:val="24"/>
          <w:szCs w:val="24"/>
          <w:rtl/>
          <w:lang w:val="en-MY"/>
        </w:rPr>
        <w:t xml:space="preserve"> </w:t>
      </w:r>
      <w:r w:rsidRPr="0098229E">
        <w:rPr>
          <w:rFonts w:hint="cs"/>
          <w:color w:val="000000"/>
          <w:sz w:val="24"/>
          <w:szCs w:val="24"/>
          <w:rtl/>
          <w:lang w:val="en-MY"/>
        </w:rPr>
        <w:t>الزيلعي، تبيين الحقائق شرح كنز الدقائق، مرجع سابق،ج2، ص: 6.</w:t>
      </w:r>
    </w:p>
  </w:footnote>
  <w:footnote w:id="23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البر، الاستذكار، مرجع سابق، ج</w:t>
      </w:r>
      <w:r w:rsidRPr="0098229E">
        <w:rPr>
          <w:sz w:val="24"/>
          <w:szCs w:val="24"/>
          <w:rtl/>
        </w:rPr>
        <w:t xml:space="preserve"> 15</w:t>
      </w:r>
      <w:r w:rsidRPr="0098229E">
        <w:rPr>
          <w:rFonts w:hint="cs"/>
          <w:sz w:val="24"/>
          <w:szCs w:val="24"/>
          <w:rtl/>
        </w:rPr>
        <w:t xml:space="preserve">، ص: </w:t>
      </w:r>
      <w:r w:rsidRPr="0098229E">
        <w:rPr>
          <w:sz w:val="24"/>
          <w:szCs w:val="24"/>
          <w:rtl/>
        </w:rPr>
        <w:t>83</w:t>
      </w:r>
      <w:r w:rsidRPr="0098229E">
        <w:rPr>
          <w:rFonts w:hint="cs"/>
          <w:color w:val="000000"/>
          <w:sz w:val="24"/>
          <w:szCs w:val="24"/>
          <w:rtl/>
          <w:lang w:val="en-MY"/>
        </w:rPr>
        <w:t xml:space="preserve"> .</w:t>
      </w:r>
    </w:p>
  </w:footnote>
  <w:footnote w:id="237">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rFonts w:hint="cs"/>
          <w:color w:val="000000"/>
          <w:sz w:val="24"/>
          <w:szCs w:val="24"/>
          <w:rtl/>
          <w:lang w:val="en-MY"/>
        </w:rPr>
        <w:t>فخر</w:t>
      </w:r>
      <w:r w:rsidRPr="0098229E">
        <w:rPr>
          <w:color w:val="000000"/>
          <w:sz w:val="24"/>
          <w:szCs w:val="24"/>
          <w:rtl/>
          <w:lang w:val="en-MY"/>
        </w:rPr>
        <w:t xml:space="preserve"> </w:t>
      </w:r>
      <w:r w:rsidRPr="0098229E">
        <w:rPr>
          <w:rFonts w:hint="cs"/>
          <w:color w:val="000000"/>
          <w:sz w:val="24"/>
          <w:szCs w:val="24"/>
          <w:rtl/>
          <w:lang w:val="en-MY"/>
        </w:rPr>
        <w:t>الدين</w:t>
      </w:r>
      <w:r w:rsidRPr="0098229E">
        <w:rPr>
          <w:color w:val="000000"/>
          <w:sz w:val="24"/>
          <w:szCs w:val="24"/>
          <w:rtl/>
          <w:lang w:val="en-MY"/>
        </w:rPr>
        <w:t xml:space="preserve"> </w:t>
      </w:r>
      <w:r w:rsidRPr="0098229E">
        <w:rPr>
          <w:rFonts w:hint="cs"/>
          <w:color w:val="000000"/>
          <w:sz w:val="24"/>
          <w:szCs w:val="24"/>
          <w:rtl/>
          <w:lang w:val="en-MY"/>
        </w:rPr>
        <w:t xml:space="preserve">الزيلعي، تبيين الحقائق شرح كنز الدقائق، مرجع سابق،ج2، ص: 6. </w:t>
      </w:r>
    </w:p>
  </w:footnote>
  <w:footnote w:id="238">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عابدين، رد</w:t>
      </w:r>
      <w:r w:rsidRPr="0098229E">
        <w:rPr>
          <w:sz w:val="24"/>
          <w:szCs w:val="24"/>
          <w:rtl/>
        </w:rPr>
        <w:t xml:space="preserve"> </w:t>
      </w:r>
      <w:r w:rsidRPr="0098229E">
        <w:rPr>
          <w:rFonts w:hint="cs"/>
          <w:sz w:val="24"/>
          <w:szCs w:val="24"/>
          <w:rtl/>
        </w:rPr>
        <w:t>المحتار</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الدر</w:t>
      </w:r>
      <w:r w:rsidRPr="0098229E">
        <w:rPr>
          <w:sz w:val="24"/>
          <w:szCs w:val="24"/>
          <w:rtl/>
        </w:rPr>
        <w:t xml:space="preserve"> </w:t>
      </w:r>
      <w:r w:rsidRPr="0098229E">
        <w:rPr>
          <w:rFonts w:hint="cs"/>
          <w:sz w:val="24"/>
          <w:szCs w:val="24"/>
          <w:rtl/>
        </w:rPr>
        <w:t>المختار</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تنوير</w:t>
      </w:r>
      <w:r w:rsidRPr="0098229E">
        <w:rPr>
          <w:sz w:val="24"/>
          <w:szCs w:val="24"/>
          <w:rtl/>
        </w:rPr>
        <w:t xml:space="preserve"> </w:t>
      </w:r>
      <w:r w:rsidRPr="0098229E">
        <w:rPr>
          <w:rFonts w:hint="cs"/>
          <w:sz w:val="24"/>
          <w:szCs w:val="24"/>
          <w:rtl/>
        </w:rPr>
        <w:t>الأبصار</w:t>
      </w:r>
      <w:r w:rsidRPr="0098229E">
        <w:rPr>
          <w:sz w:val="24"/>
          <w:szCs w:val="24"/>
          <w:rtl/>
        </w:rPr>
        <w:t xml:space="preserve"> </w:t>
      </w:r>
      <w:r w:rsidRPr="0098229E">
        <w:rPr>
          <w:rFonts w:hint="cs"/>
          <w:sz w:val="24"/>
          <w:szCs w:val="24"/>
          <w:rtl/>
        </w:rPr>
        <w:t>المعروف</w:t>
      </w:r>
      <w:r w:rsidRPr="0098229E">
        <w:rPr>
          <w:sz w:val="24"/>
          <w:szCs w:val="24"/>
          <w:rtl/>
        </w:rPr>
        <w:t xml:space="preserve"> </w:t>
      </w:r>
      <w:r w:rsidRPr="0098229E">
        <w:rPr>
          <w:rFonts w:hint="cs"/>
          <w:sz w:val="24"/>
          <w:szCs w:val="24"/>
          <w:rtl/>
        </w:rPr>
        <w:t>بـ</w:t>
      </w:r>
      <w:r w:rsidRPr="0098229E">
        <w:rPr>
          <w:sz w:val="24"/>
          <w:szCs w:val="24"/>
          <w:rtl/>
        </w:rPr>
        <w:t xml:space="preserve"> (</w:t>
      </w:r>
      <w:r w:rsidRPr="0098229E">
        <w:rPr>
          <w:rFonts w:hint="cs"/>
          <w:sz w:val="24"/>
          <w:szCs w:val="24"/>
          <w:rtl/>
        </w:rPr>
        <w:t>حاشية</w:t>
      </w:r>
      <w:r w:rsidRPr="0098229E">
        <w:rPr>
          <w:sz w:val="24"/>
          <w:szCs w:val="24"/>
          <w:rtl/>
        </w:rPr>
        <w:t xml:space="preserve"> </w:t>
      </w:r>
      <w:r w:rsidRPr="0098229E">
        <w:rPr>
          <w:rFonts w:hint="cs"/>
          <w:sz w:val="24"/>
          <w:szCs w:val="24"/>
          <w:rtl/>
        </w:rPr>
        <w:t>ابن</w:t>
      </w:r>
      <w:r w:rsidRPr="0098229E">
        <w:rPr>
          <w:sz w:val="24"/>
          <w:szCs w:val="24"/>
          <w:rtl/>
        </w:rPr>
        <w:t xml:space="preserve"> </w:t>
      </w:r>
      <w:r w:rsidRPr="0098229E">
        <w:rPr>
          <w:rFonts w:hint="cs"/>
          <w:sz w:val="24"/>
          <w:szCs w:val="24"/>
          <w:rtl/>
        </w:rPr>
        <w:t>عابدين</w:t>
      </w:r>
      <w:r w:rsidRPr="0098229E">
        <w:rPr>
          <w:sz w:val="24"/>
          <w:szCs w:val="24"/>
          <w:rtl/>
        </w:rPr>
        <w:t>)</w:t>
      </w:r>
      <w:r w:rsidRPr="0098229E">
        <w:rPr>
          <w:rFonts w:hint="cs"/>
          <w:sz w:val="24"/>
          <w:szCs w:val="24"/>
          <w:rtl/>
        </w:rPr>
        <w:t xml:space="preserve">، مرجع سابق، ج2، ص: </w:t>
      </w:r>
      <w:r w:rsidRPr="0098229E">
        <w:rPr>
          <w:sz w:val="24"/>
          <w:szCs w:val="24"/>
          <w:rtl/>
        </w:rPr>
        <w:t>465</w:t>
      </w:r>
      <w:r w:rsidRPr="0098229E">
        <w:rPr>
          <w:rFonts w:hint="cs"/>
          <w:sz w:val="24"/>
          <w:szCs w:val="24"/>
          <w:rtl/>
        </w:rPr>
        <w:t xml:space="preserve">. </w:t>
      </w:r>
    </w:p>
  </w:footnote>
  <w:footnote w:id="239">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عابدين، رد</w:t>
      </w:r>
      <w:r w:rsidRPr="0098229E">
        <w:rPr>
          <w:sz w:val="24"/>
          <w:szCs w:val="24"/>
          <w:rtl/>
        </w:rPr>
        <w:t xml:space="preserve"> </w:t>
      </w:r>
      <w:r w:rsidRPr="0098229E">
        <w:rPr>
          <w:rFonts w:hint="cs"/>
          <w:sz w:val="24"/>
          <w:szCs w:val="24"/>
          <w:rtl/>
        </w:rPr>
        <w:t>المحتار</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الدر</w:t>
      </w:r>
      <w:r w:rsidRPr="0098229E">
        <w:rPr>
          <w:sz w:val="24"/>
          <w:szCs w:val="24"/>
          <w:rtl/>
        </w:rPr>
        <w:t xml:space="preserve"> </w:t>
      </w:r>
      <w:r w:rsidRPr="0098229E">
        <w:rPr>
          <w:rFonts w:hint="cs"/>
          <w:sz w:val="24"/>
          <w:szCs w:val="24"/>
          <w:rtl/>
        </w:rPr>
        <w:t>المختار</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تنوير</w:t>
      </w:r>
      <w:r w:rsidRPr="0098229E">
        <w:rPr>
          <w:sz w:val="24"/>
          <w:szCs w:val="24"/>
          <w:rtl/>
        </w:rPr>
        <w:t xml:space="preserve"> </w:t>
      </w:r>
      <w:r w:rsidRPr="0098229E">
        <w:rPr>
          <w:rFonts w:hint="cs"/>
          <w:sz w:val="24"/>
          <w:szCs w:val="24"/>
          <w:rtl/>
        </w:rPr>
        <w:t>الأبصار</w:t>
      </w:r>
      <w:r w:rsidRPr="0098229E">
        <w:rPr>
          <w:sz w:val="24"/>
          <w:szCs w:val="24"/>
          <w:rtl/>
        </w:rPr>
        <w:t xml:space="preserve"> </w:t>
      </w:r>
      <w:r w:rsidRPr="0098229E">
        <w:rPr>
          <w:rFonts w:hint="cs"/>
          <w:sz w:val="24"/>
          <w:szCs w:val="24"/>
          <w:rtl/>
        </w:rPr>
        <w:t>المعروف</w:t>
      </w:r>
      <w:r w:rsidRPr="0098229E">
        <w:rPr>
          <w:sz w:val="24"/>
          <w:szCs w:val="24"/>
          <w:rtl/>
        </w:rPr>
        <w:t xml:space="preserve"> </w:t>
      </w:r>
      <w:r w:rsidRPr="0098229E">
        <w:rPr>
          <w:rFonts w:hint="cs"/>
          <w:sz w:val="24"/>
          <w:szCs w:val="24"/>
          <w:rtl/>
        </w:rPr>
        <w:t>بـ</w:t>
      </w:r>
      <w:r w:rsidRPr="0098229E">
        <w:rPr>
          <w:sz w:val="24"/>
          <w:szCs w:val="24"/>
          <w:rtl/>
        </w:rPr>
        <w:t xml:space="preserve"> (</w:t>
      </w:r>
      <w:r w:rsidRPr="0098229E">
        <w:rPr>
          <w:rFonts w:hint="cs"/>
          <w:sz w:val="24"/>
          <w:szCs w:val="24"/>
          <w:rtl/>
        </w:rPr>
        <w:t>حاشية</w:t>
      </w:r>
      <w:r w:rsidRPr="0098229E">
        <w:rPr>
          <w:sz w:val="24"/>
          <w:szCs w:val="24"/>
          <w:rtl/>
        </w:rPr>
        <w:t xml:space="preserve"> </w:t>
      </w:r>
      <w:r w:rsidRPr="0098229E">
        <w:rPr>
          <w:rFonts w:hint="cs"/>
          <w:sz w:val="24"/>
          <w:szCs w:val="24"/>
          <w:rtl/>
        </w:rPr>
        <w:t>ابن</w:t>
      </w:r>
      <w:r w:rsidRPr="0098229E">
        <w:rPr>
          <w:sz w:val="24"/>
          <w:szCs w:val="24"/>
          <w:rtl/>
        </w:rPr>
        <w:t xml:space="preserve"> </w:t>
      </w:r>
      <w:r w:rsidRPr="0098229E">
        <w:rPr>
          <w:rFonts w:hint="cs"/>
          <w:sz w:val="24"/>
          <w:szCs w:val="24"/>
          <w:rtl/>
        </w:rPr>
        <w:t>عابدين</w:t>
      </w:r>
      <w:r w:rsidRPr="0098229E">
        <w:rPr>
          <w:sz w:val="24"/>
          <w:szCs w:val="24"/>
          <w:rtl/>
        </w:rPr>
        <w:t>)</w:t>
      </w:r>
      <w:r w:rsidRPr="0098229E">
        <w:rPr>
          <w:rFonts w:hint="cs"/>
          <w:sz w:val="24"/>
          <w:szCs w:val="24"/>
          <w:rtl/>
        </w:rPr>
        <w:t>، مرجع سابق، ج2، ص:</w:t>
      </w:r>
      <w:r w:rsidRPr="0098229E">
        <w:rPr>
          <w:sz w:val="24"/>
          <w:szCs w:val="24"/>
          <w:rtl/>
        </w:rPr>
        <w:t>465</w:t>
      </w:r>
      <w:r w:rsidRPr="0098229E">
        <w:rPr>
          <w:rFonts w:hint="cs"/>
          <w:sz w:val="24"/>
          <w:szCs w:val="24"/>
          <w:rtl/>
        </w:rPr>
        <w:t>؛ 591؛</w:t>
      </w:r>
      <w:r w:rsidRPr="0098229E">
        <w:rPr>
          <w:rFonts w:hint="cs"/>
          <w:color w:val="000000"/>
          <w:sz w:val="24"/>
          <w:szCs w:val="24"/>
          <w:rtl/>
          <w:lang w:val="en-MY"/>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عليش،</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المالكي</w:t>
      </w:r>
      <w:r w:rsidRPr="0098229E">
        <w:rPr>
          <w:rFonts w:hint="cs"/>
          <w:color w:val="000000"/>
          <w:sz w:val="24"/>
          <w:szCs w:val="24"/>
          <w:rtl/>
          <w:lang w:val="en-MY"/>
        </w:rPr>
        <w:t>، منح</w:t>
      </w:r>
      <w:r w:rsidRPr="0098229E">
        <w:rPr>
          <w:color w:val="000000"/>
          <w:sz w:val="24"/>
          <w:szCs w:val="24"/>
          <w:rtl/>
          <w:lang w:val="en-MY"/>
        </w:rPr>
        <w:t xml:space="preserve"> </w:t>
      </w:r>
      <w:r w:rsidRPr="0098229E">
        <w:rPr>
          <w:rFonts w:hint="cs"/>
          <w:color w:val="000000"/>
          <w:sz w:val="24"/>
          <w:szCs w:val="24"/>
          <w:rtl/>
          <w:lang w:val="en-MY"/>
        </w:rPr>
        <w:t>الجليل</w:t>
      </w:r>
      <w:r w:rsidRPr="0098229E">
        <w:rPr>
          <w:color w:val="000000"/>
          <w:sz w:val="24"/>
          <w:szCs w:val="24"/>
          <w:rtl/>
          <w:lang w:val="en-MY"/>
        </w:rPr>
        <w:t xml:space="preserve"> </w:t>
      </w:r>
      <w:r w:rsidRPr="0098229E">
        <w:rPr>
          <w:rFonts w:hint="cs"/>
          <w:color w:val="000000"/>
          <w:sz w:val="24"/>
          <w:szCs w:val="24"/>
          <w:rtl/>
          <w:lang w:val="en-MY"/>
        </w:rPr>
        <w:t>شرح</w:t>
      </w:r>
      <w:r w:rsidRPr="0098229E">
        <w:rPr>
          <w:color w:val="000000"/>
          <w:sz w:val="24"/>
          <w:szCs w:val="24"/>
          <w:rtl/>
          <w:lang w:val="en-MY"/>
        </w:rPr>
        <w:t xml:space="preserve"> </w:t>
      </w:r>
      <w:r w:rsidRPr="0098229E">
        <w:rPr>
          <w:rFonts w:hint="cs"/>
          <w:color w:val="000000"/>
          <w:sz w:val="24"/>
          <w:szCs w:val="24"/>
          <w:rtl/>
          <w:lang w:val="en-MY"/>
        </w:rPr>
        <w:t>مختصر</w:t>
      </w:r>
      <w:r w:rsidRPr="0098229E">
        <w:rPr>
          <w:color w:val="000000"/>
          <w:sz w:val="24"/>
          <w:szCs w:val="24"/>
          <w:rtl/>
          <w:lang w:val="en-MY"/>
        </w:rPr>
        <w:t xml:space="preserve"> </w:t>
      </w:r>
      <w:r w:rsidRPr="0098229E">
        <w:rPr>
          <w:rFonts w:hint="cs"/>
          <w:color w:val="000000"/>
          <w:sz w:val="24"/>
          <w:szCs w:val="24"/>
          <w:rtl/>
          <w:lang w:val="en-MY"/>
        </w:rPr>
        <w:t xml:space="preserve">خليل، بدون ط، (بيروت: لبنان، </w:t>
      </w:r>
      <w:r w:rsidRPr="0098229E">
        <w:rPr>
          <w:sz w:val="24"/>
          <w:szCs w:val="24"/>
          <w:rtl/>
        </w:rPr>
        <w:t>1409</w:t>
      </w:r>
      <w:r w:rsidRPr="0098229E">
        <w:rPr>
          <w:rFonts w:hint="cs"/>
          <w:sz w:val="24"/>
          <w:szCs w:val="24"/>
          <w:rtl/>
        </w:rPr>
        <w:t>هـ</w:t>
      </w:r>
      <w:r w:rsidRPr="0098229E">
        <w:rPr>
          <w:sz w:val="24"/>
          <w:szCs w:val="24"/>
          <w:rtl/>
        </w:rPr>
        <w:t>/1989</w:t>
      </w:r>
      <w:r w:rsidRPr="0098229E">
        <w:rPr>
          <w:rFonts w:hint="cs"/>
          <w:sz w:val="24"/>
          <w:szCs w:val="24"/>
          <w:rtl/>
        </w:rPr>
        <w:t>م)، ج2، ص: 402- 403.</w:t>
      </w:r>
    </w:p>
  </w:footnote>
  <w:footnote w:id="240">
    <w:p w:rsidR="00477B2F" w:rsidRPr="0098229E" w:rsidRDefault="00477B2F" w:rsidP="00693A80">
      <w:pPr>
        <w:autoSpaceDE w:val="0"/>
        <w:autoSpaceDN w:val="0"/>
        <w:adjustRightInd w:val="0"/>
        <w:spacing w:after="0" w:line="240" w:lineRule="auto"/>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عليش،</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المالكي، منح</w:t>
      </w:r>
      <w:r w:rsidRPr="0098229E">
        <w:rPr>
          <w:sz w:val="24"/>
          <w:szCs w:val="24"/>
          <w:rtl/>
        </w:rPr>
        <w:t xml:space="preserve"> </w:t>
      </w:r>
      <w:r w:rsidRPr="0098229E">
        <w:rPr>
          <w:rFonts w:hint="cs"/>
          <w:sz w:val="24"/>
          <w:szCs w:val="24"/>
          <w:rtl/>
        </w:rPr>
        <w:t>الجليل</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مختصر</w:t>
      </w:r>
      <w:r w:rsidRPr="0098229E">
        <w:rPr>
          <w:sz w:val="24"/>
          <w:szCs w:val="24"/>
          <w:rtl/>
        </w:rPr>
        <w:t xml:space="preserve"> </w:t>
      </w:r>
      <w:r w:rsidRPr="0098229E">
        <w:rPr>
          <w:rFonts w:hint="cs"/>
          <w:sz w:val="24"/>
          <w:szCs w:val="24"/>
          <w:rtl/>
        </w:rPr>
        <w:t>خليل، مرجع سابق، ج2، ص: 404.</w:t>
      </w:r>
    </w:p>
  </w:footnote>
  <w:footnote w:id="24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النووي، المجموع، مرجع سابق، ج 8، ص: 332 .</w:t>
      </w:r>
    </w:p>
  </w:footnote>
  <w:footnote w:id="24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المرجع السابق، ج 8، ص: 326، 327، 328، 329، 330 .</w:t>
      </w:r>
    </w:p>
  </w:footnote>
  <w:footnote w:id="243">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ج 8 ، ص: 326. بتصرف .</w:t>
      </w:r>
    </w:p>
  </w:footnote>
  <w:footnote w:id="244">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النووي، المجموع، مرجع سابق، ج 8، ص: 330 </w:t>
      </w:r>
      <w:r w:rsidRPr="0098229E">
        <w:rPr>
          <w:sz w:val="24"/>
          <w:szCs w:val="24"/>
          <w:rtl/>
        </w:rPr>
        <w:t>–</w:t>
      </w:r>
      <w:r w:rsidRPr="0098229E">
        <w:rPr>
          <w:rFonts w:hint="cs"/>
          <w:sz w:val="24"/>
          <w:szCs w:val="24"/>
          <w:rtl/>
        </w:rPr>
        <w:t xml:space="preserve"> 331.</w:t>
      </w:r>
    </w:p>
  </w:footnote>
  <w:footnote w:id="245">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ج 8، 330 .</w:t>
      </w:r>
    </w:p>
  </w:footnote>
  <w:footnote w:id="24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قدامة، المغني، مرجع سابق، ج3، ص: 232.</w:t>
      </w:r>
    </w:p>
  </w:footnote>
  <w:footnote w:id="247">
    <w:p w:rsidR="00477B2F" w:rsidRPr="0098229E" w:rsidRDefault="00477B2F" w:rsidP="00052232">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انظر: المرجع السابق نفس الموضع.</w:t>
      </w:r>
    </w:p>
  </w:footnote>
  <w:footnote w:id="248">
    <w:p w:rsidR="00477B2F" w:rsidRPr="0098229E" w:rsidRDefault="00477B2F" w:rsidP="005C023D">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rFonts w:hint="eastAsia"/>
          <w:sz w:val="24"/>
          <w:szCs w:val="24"/>
          <w:rtl/>
        </w:rPr>
        <w:t>المرداوي</w:t>
      </w:r>
      <w:r w:rsidRPr="0098229E">
        <w:rPr>
          <w:rFonts w:hint="cs"/>
          <w:sz w:val="24"/>
          <w:szCs w:val="24"/>
          <w:rtl/>
        </w:rPr>
        <w:t xml:space="preserve">، </w:t>
      </w:r>
      <w:r w:rsidRPr="0098229E">
        <w:rPr>
          <w:rFonts w:hint="eastAsia"/>
          <w:sz w:val="24"/>
          <w:szCs w:val="24"/>
          <w:rtl/>
        </w:rPr>
        <w:t>الإنصاف</w:t>
      </w:r>
      <w:r w:rsidRPr="0098229E">
        <w:rPr>
          <w:rFonts w:hint="cs"/>
          <w:sz w:val="24"/>
          <w:szCs w:val="24"/>
          <w:rtl/>
        </w:rPr>
        <w:t xml:space="preserve">، مرجع سابق، ج3، ص: </w:t>
      </w:r>
      <w:r w:rsidRPr="0098229E">
        <w:rPr>
          <w:sz w:val="24"/>
          <w:szCs w:val="24"/>
          <w:rtl/>
        </w:rPr>
        <w:t>398</w:t>
      </w:r>
      <w:r w:rsidRPr="0098229E">
        <w:rPr>
          <w:rFonts w:hint="cs"/>
          <w:sz w:val="24"/>
          <w:szCs w:val="24"/>
          <w:rtl/>
        </w:rPr>
        <w:t>؛ الفروع وتصحيح الفروع، مرجع سابق، ج5، ص: 227.</w:t>
      </w:r>
    </w:p>
  </w:footnote>
  <w:footnote w:id="249">
    <w:p w:rsidR="00477B2F" w:rsidRPr="0098229E" w:rsidRDefault="00477B2F" w:rsidP="005C023D">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البهوتي، كش</w:t>
      </w:r>
      <w:r>
        <w:rPr>
          <w:rFonts w:hint="cs"/>
          <w:sz w:val="24"/>
          <w:szCs w:val="24"/>
          <w:rtl/>
        </w:rPr>
        <w:t>اف القناع، مرجع سابق، ج1، ص: 2</w:t>
      </w:r>
      <w:r w:rsidRPr="0098229E">
        <w:rPr>
          <w:rFonts w:hint="cs"/>
          <w:sz w:val="24"/>
          <w:szCs w:val="24"/>
          <w:rtl/>
        </w:rPr>
        <w:t xml:space="preserve">؛ </w:t>
      </w:r>
      <w:r w:rsidRPr="0098229E">
        <w:rPr>
          <w:rFonts w:hint="eastAsia"/>
          <w:sz w:val="24"/>
          <w:szCs w:val="24"/>
          <w:rtl/>
        </w:rPr>
        <w:t>المرداوي</w:t>
      </w:r>
      <w:r w:rsidRPr="0098229E">
        <w:rPr>
          <w:rFonts w:hint="cs"/>
          <w:sz w:val="24"/>
          <w:szCs w:val="24"/>
          <w:rtl/>
        </w:rPr>
        <w:t xml:space="preserve">، </w:t>
      </w:r>
      <w:r w:rsidRPr="0098229E">
        <w:rPr>
          <w:rFonts w:hint="eastAsia"/>
          <w:sz w:val="24"/>
          <w:szCs w:val="24"/>
          <w:rtl/>
        </w:rPr>
        <w:t>الإنصاف</w:t>
      </w:r>
      <w:r w:rsidRPr="0098229E">
        <w:rPr>
          <w:rFonts w:hint="cs"/>
          <w:sz w:val="24"/>
          <w:szCs w:val="24"/>
          <w:rtl/>
        </w:rPr>
        <w:t xml:space="preserve">، مرجع سابق، ج3، ص: </w:t>
      </w:r>
      <w:r w:rsidRPr="0098229E">
        <w:rPr>
          <w:sz w:val="24"/>
          <w:szCs w:val="24"/>
          <w:rtl/>
        </w:rPr>
        <w:t>398</w:t>
      </w:r>
      <w:r w:rsidRPr="0098229E">
        <w:rPr>
          <w:rFonts w:hint="cs"/>
          <w:sz w:val="24"/>
          <w:szCs w:val="24"/>
          <w:rtl/>
        </w:rPr>
        <w:t xml:space="preserve"> . بتصرف</w:t>
      </w:r>
    </w:p>
  </w:footnote>
  <w:footnote w:id="250">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w:t>
      </w:r>
      <w:r w:rsidRPr="0098229E">
        <w:rPr>
          <w:sz w:val="24"/>
          <w:szCs w:val="24"/>
          <w:rtl/>
        </w:rPr>
        <w:t>بن عرفة الدسوقي</w:t>
      </w:r>
      <w:r w:rsidRPr="0098229E">
        <w:rPr>
          <w:rFonts w:hint="cs"/>
          <w:sz w:val="24"/>
          <w:szCs w:val="24"/>
          <w:rtl/>
        </w:rPr>
        <w:t xml:space="preserve">، </w:t>
      </w:r>
      <w:r w:rsidRPr="0098229E">
        <w:rPr>
          <w:sz w:val="24"/>
          <w:szCs w:val="24"/>
          <w:rtl/>
        </w:rPr>
        <w:t>حاشية الدسوقي على الشرح الكبير</w:t>
      </w:r>
      <w:r w:rsidRPr="0098229E">
        <w:rPr>
          <w:rFonts w:hint="cs"/>
          <w:sz w:val="24"/>
          <w:szCs w:val="24"/>
          <w:rtl/>
        </w:rPr>
        <w:t xml:space="preserve">، مرجع سابق، ج1، ص: </w:t>
      </w:r>
      <w:r w:rsidRPr="0098229E">
        <w:rPr>
          <w:sz w:val="24"/>
          <w:szCs w:val="24"/>
          <w:rtl/>
        </w:rPr>
        <w:t>545</w:t>
      </w:r>
      <w:r w:rsidRPr="0098229E">
        <w:rPr>
          <w:rFonts w:hint="cs"/>
          <w:sz w:val="24"/>
          <w:szCs w:val="24"/>
          <w:rtl/>
        </w:rPr>
        <w:t xml:space="preserve"> . بتصرف</w:t>
      </w:r>
      <w:r w:rsidRPr="0098229E">
        <w:rPr>
          <w:rFonts w:hint="cs"/>
          <w:color w:val="000000"/>
          <w:sz w:val="24"/>
          <w:szCs w:val="24"/>
          <w:rtl/>
        </w:rPr>
        <w:t>.</w:t>
      </w:r>
    </w:p>
  </w:footnote>
  <w:footnote w:id="251">
    <w:p w:rsidR="00477B2F" w:rsidRPr="0098229E" w:rsidRDefault="00477B2F" w:rsidP="00B5270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الكاساني، بدائع الصنائع، مرجع سابق، ج2، ص: 108 </w:t>
      </w:r>
      <w:r w:rsidRPr="0098229E">
        <w:rPr>
          <w:sz w:val="24"/>
          <w:szCs w:val="24"/>
          <w:rtl/>
        </w:rPr>
        <w:t>–</w:t>
      </w:r>
      <w:r w:rsidRPr="0098229E">
        <w:rPr>
          <w:rFonts w:hint="cs"/>
          <w:sz w:val="24"/>
          <w:szCs w:val="24"/>
          <w:rtl/>
        </w:rPr>
        <w:t xml:space="preserve"> 109.</w:t>
      </w:r>
    </w:p>
  </w:footnote>
  <w:footnote w:id="25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 xml:space="preserve">انظر: </w:t>
      </w:r>
      <w:r w:rsidRPr="0098229E">
        <w:rPr>
          <w:rFonts w:hint="cs"/>
          <w:sz w:val="24"/>
          <w:szCs w:val="24"/>
          <w:rtl/>
        </w:rPr>
        <w:t xml:space="preserve">ابن عرفة الدسوقي، حاشية الدسوقي على الشرح الكبير، مرجع سابق، ج1، ص: 545؛ </w:t>
      </w:r>
      <w:r>
        <w:rPr>
          <w:rFonts w:hint="cs"/>
          <w:sz w:val="24"/>
          <w:szCs w:val="24"/>
          <w:rtl/>
        </w:rPr>
        <w:t xml:space="preserve">وانظر: </w:t>
      </w:r>
      <w:r w:rsidRPr="0098229E">
        <w:rPr>
          <w:rFonts w:hint="cs"/>
          <w:sz w:val="24"/>
          <w:szCs w:val="24"/>
          <w:rtl/>
        </w:rPr>
        <w:t xml:space="preserve">المواق، </w:t>
      </w:r>
      <w:r w:rsidRPr="0098229E">
        <w:rPr>
          <w:sz w:val="24"/>
          <w:szCs w:val="24"/>
          <w:rtl/>
        </w:rPr>
        <w:t xml:space="preserve"> </w:t>
      </w:r>
      <w:r w:rsidRPr="0098229E">
        <w:rPr>
          <w:rFonts w:hint="cs"/>
          <w:sz w:val="24"/>
          <w:szCs w:val="24"/>
          <w:rtl/>
        </w:rPr>
        <w:t>التاج</w:t>
      </w:r>
      <w:r w:rsidRPr="0098229E">
        <w:rPr>
          <w:sz w:val="24"/>
          <w:szCs w:val="24"/>
          <w:rtl/>
        </w:rPr>
        <w:t xml:space="preserve"> </w:t>
      </w:r>
      <w:r w:rsidRPr="0098229E">
        <w:rPr>
          <w:rFonts w:hint="cs"/>
          <w:sz w:val="24"/>
          <w:szCs w:val="24"/>
          <w:rtl/>
        </w:rPr>
        <w:t>والإكليل</w:t>
      </w:r>
      <w:r w:rsidRPr="0098229E">
        <w:rPr>
          <w:sz w:val="24"/>
          <w:szCs w:val="24"/>
          <w:rtl/>
        </w:rPr>
        <w:t xml:space="preserve"> </w:t>
      </w:r>
      <w:r w:rsidRPr="0098229E">
        <w:rPr>
          <w:rFonts w:hint="cs"/>
          <w:sz w:val="24"/>
          <w:szCs w:val="24"/>
          <w:rtl/>
        </w:rPr>
        <w:t>لمختصر</w:t>
      </w:r>
      <w:r w:rsidRPr="0098229E">
        <w:rPr>
          <w:sz w:val="24"/>
          <w:szCs w:val="24"/>
          <w:rtl/>
        </w:rPr>
        <w:t xml:space="preserve"> </w:t>
      </w:r>
      <w:r w:rsidRPr="0098229E">
        <w:rPr>
          <w:rFonts w:hint="cs"/>
          <w:sz w:val="24"/>
          <w:szCs w:val="24"/>
          <w:rtl/>
        </w:rPr>
        <w:t xml:space="preserve">خليل، مرجع سابق، ج3، ص: </w:t>
      </w:r>
      <w:r w:rsidRPr="0098229E">
        <w:rPr>
          <w:sz w:val="24"/>
          <w:szCs w:val="24"/>
          <w:rtl/>
        </w:rPr>
        <w:t>400</w:t>
      </w:r>
      <w:r w:rsidRPr="0098229E">
        <w:rPr>
          <w:rFonts w:hint="cs"/>
          <w:sz w:val="24"/>
          <w:szCs w:val="24"/>
          <w:rtl/>
        </w:rPr>
        <w:t>.</w:t>
      </w:r>
    </w:p>
  </w:footnote>
  <w:footnote w:id="253">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النووي، المجموع شرح المهذب،مرجع سابق، ج6،ص: 476؛ صحيح مسلم بشرح النووي،كتاب الاعتكاف، ج8، ص:70.</w:t>
      </w:r>
    </w:p>
  </w:footnote>
  <w:footnote w:id="254">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205؛ الحجاوي، الإقناع في فقه الإمام أحمد بن حنبل، مرجع سابق،ج 1، ص:</w:t>
      </w:r>
      <w:r w:rsidRPr="0098229E">
        <w:rPr>
          <w:rFonts w:hint="cs"/>
          <w:color w:val="000000"/>
          <w:sz w:val="24"/>
          <w:szCs w:val="24"/>
          <w:rtl/>
          <w:lang w:val="en-MY"/>
        </w:rPr>
        <w:t xml:space="preserve"> </w:t>
      </w:r>
      <w:r w:rsidRPr="0098229E">
        <w:rPr>
          <w:rFonts w:hint="cs"/>
          <w:sz w:val="24"/>
          <w:szCs w:val="24"/>
          <w:rtl/>
        </w:rPr>
        <w:t xml:space="preserve">322؛ المرداوي، الفروع وتصحيح الفروع، مرجع سابق، ج 5، ص: </w:t>
      </w:r>
      <w:r w:rsidRPr="0098229E">
        <w:rPr>
          <w:sz w:val="24"/>
          <w:szCs w:val="24"/>
          <w:rtl/>
        </w:rPr>
        <w:t>134</w:t>
      </w:r>
      <w:r w:rsidRPr="0098229E">
        <w:rPr>
          <w:rFonts w:hint="cs"/>
          <w:sz w:val="24"/>
          <w:szCs w:val="24"/>
          <w:rtl/>
        </w:rPr>
        <w:t>.</w:t>
      </w:r>
    </w:p>
  </w:footnote>
  <w:footnote w:id="255">
    <w:p w:rsidR="00477B2F" w:rsidRPr="0098229E" w:rsidRDefault="00477B2F" w:rsidP="00603383">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انظر: النووي، المجموع شرح المهذب، مرجع سابق، ج 6، ص: </w:t>
      </w:r>
      <w:r w:rsidRPr="0098229E">
        <w:rPr>
          <w:rFonts w:hint="cs"/>
          <w:sz w:val="24"/>
          <w:szCs w:val="24"/>
          <w:rtl/>
        </w:rPr>
        <w:t>؛</w:t>
      </w:r>
      <w:r w:rsidRPr="0098229E">
        <w:rPr>
          <w:sz w:val="24"/>
          <w:szCs w:val="24"/>
          <w:rtl/>
        </w:rPr>
        <w:t>476</w:t>
      </w:r>
      <w:r w:rsidRPr="0098229E">
        <w:rPr>
          <w:rFonts w:hint="cs"/>
          <w:sz w:val="24"/>
          <w:szCs w:val="24"/>
          <w:rtl/>
        </w:rPr>
        <w:t xml:space="preserve"> وانظر: السبكي، محمود خطاب السبكي، الدين الخالص، تحقيق: أمين محمود خطاب، يوسف أمين خطاب، ط3، ( بدون ناشر، 1406 هـ - 1985 م </w:t>
      </w:r>
      <w:r>
        <w:rPr>
          <w:rFonts w:hint="cs"/>
          <w:sz w:val="24"/>
          <w:szCs w:val="24"/>
          <w:rtl/>
        </w:rPr>
        <w:t>)، ج 8، ص: 536؛ النووي، المجموع</w:t>
      </w:r>
      <w:r w:rsidRPr="0098229E">
        <w:rPr>
          <w:rFonts w:hint="cs"/>
          <w:sz w:val="24"/>
          <w:szCs w:val="24"/>
          <w:rtl/>
        </w:rPr>
        <w:t>،</w:t>
      </w:r>
      <w:r>
        <w:rPr>
          <w:rFonts w:hint="cs"/>
          <w:sz w:val="24"/>
          <w:szCs w:val="24"/>
          <w:rtl/>
        </w:rPr>
        <w:t xml:space="preserve"> </w:t>
      </w:r>
      <w:r w:rsidRPr="0098229E">
        <w:rPr>
          <w:rFonts w:hint="cs"/>
          <w:sz w:val="24"/>
          <w:szCs w:val="24"/>
          <w:rtl/>
        </w:rPr>
        <w:t>مرجع سابق، ج6،ص: 476</w:t>
      </w:r>
    </w:p>
  </w:footnote>
  <w:footnote w:id="25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صحيح البخاري، كتاب الاعتكاف، باب من أراد ان يعتكف ثم أراد ان يخرج، 3/51، رقم الحديث: </w:t>
      </w:r>
      <w:r w:rsidRPr="0098229E">
        <w:rPr>
          <w:sz w:val="24"/>
          <w:szCs w:val="24"/>
          <w:rtl/>
        </w:rPr>
        <w:t>2045</w:t>
      </w:r>
    </w:p>
  </w:footnote>
  <w:footnote w:id="257">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ابن بطال، شرح صحيح البخاري، مرجع سابق، كتاب الاعتكاف، باب اعتكاف النساء، ج 4، ص: </w:t>
      </w:r>
      <w:r w:rsidRPr="0098229E">
        <w:rPr>
          <w:sz w:val="24"/>
          <w:szCs w:val="24"/>
          <w:rtl/>
        </w:rPr>
        <w:t>170</w:t>
      </w:r>
      <w:r w:rsidRPr="0098229E">
        <w:rPr>
          <w:rFonts w:hint="cs"/>
          <w:sz w:val="24"/>
          <w:szCs w:val="24"/>
          <w:rtl/>
        </w:rPr>
        <w:t xml:space="preserve"> .</w:t>
      </w:r>
    </w:p>
  </w:footnote>
  <w:footnote w:id="258">
    <w:p w:rsidR="00477B2F" w:rsidRPr="0098229E" w:rsidRDefault="00477B2F" w:rsidP="00E846B1">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الكاساني، بدائع الصنائع، مرجع سابق، ج 2، ص: 109؛ منح الجليل شرح مختصر خليل، مرجع سابق، ج2، ص: 168؛ النووي، المجموع، مرجع سابق، ج6، ص: 476؛ ابن قدامة، المغني، مرجع سابق، ج 3، ص:205</w:t>
      </w:r>
      <w:r>
        <w:rPr>
          <w:rFonts w:hint="cs"/>
          <w:sz w:val="24"/>
          <w:szCs w:val="24"/>
          <w:rtl/>
        </w:rPr>
        <w:t>؛ ولم يقف الباحث هنا على قول للمالكية في هذه المسألة.</w:t>
      </w:r>
    </w:p>
  </w:footnote>
  <w:footnote w:id="259">
    <w:p w:rsidR="00477B2F" w:rsidRPr="0098229E" w:rsidRDefault="00477B2F" w:rsidP="00693A80">
      <w:pPr>
        <w:pStyle w:val="FootnoteText"/>
        <w:jc w:val="both"/>
        <w:rPr>
          <w:color w:val="FF0000"/>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الكاساني، بدائع الصنائع، ج 2، ص: 109،</w:t>
      </w:r>
      <w:r w:rsidRPr="0098229E">
        <w:rPr>
          <w:rFonts w:hint="cs"/>
          <w:color w:val="FF0000"/>
          <w:sz w:val="24"/>
          <w:szCs w:val="24"/>
          <w:rtl/>
        </w:rPr>
        <w:t xml:space="preserve"> </w:t>
      </w:r>
      <w:r w:rsidRPr="0098229E">
        <w:rPr>
          <w:rFonts w:hint="cs"/>
          <w:sz w:val="24"/>
          <w:szCs w:val="24"/>
          <w:rtl/>
        </w:rPr>
        <w:t>لم يصرح الحنفية بكون النذر معين</w:t>
      </w:r>
      <w:r>
        <w:rPr>
          <w:rFonts w:hint="cs"/>
          <w:sz w:val="24"/>
          <w:szCs w:val="24"/>
          <w:rtl/>
        </w:rPr>
        <w:t>ًا</w:t>
      </w:r>
      <w:r w:rsidRPr="0098229E">
        <w:rPr>
          <w:rFonts w:hint="cs"/>
          <w:sz w:val="24"/>
          <w:szCs w:val="24"/>
          <w:rtl/>
        </w:rPr>
        <w:t xml:space="preserve">، أو غير معين . </w:t>
      </w:r>
    </w:p>
  </w:footnote>
  <w:footnote w:id="260">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النووي، المجموع، مرجع سابق، ج6،ص: 476 </w:t>
      </w:r>
      <w:r w:rsidRPr="0098229E">
        <w:rPr>
          <w:sz w:val="24"/>
          <w:szCs w:val="24"/>
          <w:rtl/>
        </w:rPr>
        <w:t>–</w:t>
      </w:r>
      <w:r w:rsidRPr="0098229E">
        <w:rPr>
          <w:rFonts w:hint="cs"/>
          <w:sz w:val="24"/>
          <w:szCs w:val="24"/>
          <w:rtl/>
        </w:rPr>
        <w:t xml:space="preserve"> 477.</w:t>
      </w:r>
    </w:p>
  </w:footnote>
  <w:footnote w:id="26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ج 3، ص: 205 .</w:t>
      </w:r>
    </w:p>
  </w:footnote>
  <w:footnote w:id="262">
    <w:p w:rsidR="00477B2F" w:rsidRPr="0098229E" w:rsidRDefault="00477B2F" w:rsidP="00693A80">
      <w:pPr>
        <w:pStyle w:val="FootnoteText"/>
        <w:jc w:val="both"/>
        <w:rPr>
          <w:color w:val="FF0000"/>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عرفة الدسوقي، حاشية الدسوقي على الشرح الكبير، مرجع سابق، ج1، ص: 545.</w:t>
      </w:r>
    </w:p>
  </w:footnote>
  <w:footnote w:id="263">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النووي، المجموع، مرجع سابق، ج6، ص: 476 .</w:t>
      </w:r>
    </w:p>
  </w:footnote>
  <w:footnote w:id="264">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ابن قدامة، المغني، مرجع سابق، ج3، ص: 205؛ الحجاوي، </w:t>
      </w:r>
      <w:r w:rsidRPr="0098229E">
        <w:rPr>
          <w:sz w:val="24"/>
          <w:szCs w:val="24"/>
          <w:rtl/>
        </w:rPr>
        <w:t xml:space="preserve"> </w:t>
      </w:r>
      <w:r w:rsidRPr="0098229E">
        <w:rPr>
          <w:rFonts w:hint="cs"/>
          <w:sz w:val="24"/>
          <w:szCs w:val="24"/>
          <w:rtl/>
        </w:rPr>
        <w:t>الإقناع</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فقه</w:t>
      </w:r>
      <w:r w:rsidRPr="0098229E">
        <w:rPr>
          <w:sz w:val="24"/>
          <w:szCs w:val="24"/>
          <w:rtl/>
        </w:rPr>
        <w:t xml:space="preserve"> </w:t>
      </w:r>
      <w:r w:rsidRPr="0098229E">
        <w:rPr>
          <w:rFonts w:hint="cs"/>
          <w:sz w:val="24"/>
          <w:szCs w:val="24"/>
          <w:rtl/>
        </w:rPr>
        <w:t>الإمام</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حنبل، مرجع سابق، ج 1، ص: 322</w:t>
      </w:r>
      <w:r w:rsidRPr="0098229E">
        <w:rPr>
          <w:rFonts w:hint="cs"/>
          <w:color w:val="000000"/>
          <w:sz w:val="24"/>
          <w:szCs w:val="24"/>
          <w:rtl/>
          <w:lang w:val="en-MY"/>
        </w:rPr>
        <w:t>؛ ا</w:t>
      </w:r>
      <w:r w:rsidRPr="0098229E">
        <w:rPr>
          <w:rFonts w:hint="cs"/>
          <w:sz w:val="24"/>
          <w:szCs w:val="24"/>
          <w:rtl/>
        </w:rPr>
        <w:t>بن عرفة الدسوقي، حاشية الدسوقي على الشرح الكبير، مرجع سابق، ج1، ص: 545.</w:t>
      </w:r>
    </w:p>
  </w:footnote>
  <w:footnote w:id="265">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)لم يصرح الحنفية بكون النذر معين</w:t>
      </w:r>
      <w:r>
        <w:rPr>
          <w:rFonts w:hint="cs"/>
          <w:sz w:val="24"/>
          <w:szCs w:val="24"/>
          <w:rtl/>
        </w:rPr>
        <w:t>ًا</w:t>
      </w:r>
      <w:r w:rsidRPr="0098229E">
        <w:rPr>
          <w:rFonts w:hint="cs"/>
          <w:sz w:val="24"/>
          <w:szCs w:val="24"/>
          <w:rtl/>
        </w:rPr>
        <w:t>، أو غير معين، أو منذور ، أوغير منذور</w:t>
      </w:r>
      <w:r>
        <w:rPr>
          <w:rFonts w:hint="cs"/>
          <w:sz w:val="24"/>
          <w:szCs w:val="24"/>
          <w:rtl/>
        </w:rPr>
        <w:t>ًا</w:t>
      </w:r>
      <w:r w:rsidRPr="0098229E">
        <w:rPr>
          <w:rFonts w:hint="cs"/>
          <w:sz w:val="24"/>
          <w:szCs w:val="24"/>
          <w:rtl/>
        </w:rPr>
        <w:t>، وعبارتهم : "وإذا</w:t>
      </w:r>
      <w:r w:rsidRPr="0098229E">
        <w:rPr>
          <w:sz w:val="24"/>
          <w:szCs w:val="24"/>
          <w:rtl/>
        </w:rPr>
        <w:t xml:space="preserve"> </w:t>
      </w:r>
      <w:r w:rsidRPr="0098229E">
        <w:rPr>
          <w:rFonts w:hint="cs"/>
          <w:sz w:val="24"/>
          <w:szCs w:val="24"/>
          <w:rtl/>
        </w:rPr>
        <w:t>أذن</w:t>
      </w:r>
      <w:r w:rsidRPr="0098229E">
        <w:rPr>
          <w:sz w:val="24"/>
          <w:szCs w:val="24"/>
          <w:rtl/>
        </w:rPr>
        <w:t xml:space="preserve"> </w:t>
      </w:r>
      <w:r w:rsidRPr="0098229E">
        <w:rPr>
          <w:rFonts w:hint="cs"/>
          <w:sz w:val="24"/>
          <w:szCs w:val="24"/>
          <w:rtl/>
        </w:rPr>
        <w:t>الرجل</w:t>
      </w:r>
      <w:r w:rsidRPr="0098229E">
        <w:rPr>
          <w:sz w:val="24"/>
          <w:szCs w:val="24"/>
          <w:rtl/>
        </w:rPr>
        <w:t xml:space="preserve"> </w:t>
      </w:r>
      <w:r w:rsidRPr="0098229E">
        <w:rPr>
          <w:rFonts w:hint="cs"/>
          <w:sz w:val="24"/>
          <w:szCs w:val="24"/>
          <w:rtl/>
        </w:rPr>
        <w:t>لزوجته</w:t>
      </w:r>
      <w:r w:rsidRPr="0098229E">
        <w:rPr>
          <w:sz w:val="24"/>
          <w:szCs w:val="24"/>
          <w:rtl/>
        </w:rPr>
        <w:t xml:space="preserve"> </w:t>
      </w:r>
      <w:r w:rsidRPr="0098229E">
        <w:rPr>
          <w:rFonts w:hint="cs"/>
          <w:sz w:val="24"/>
          <w:szCs w:val="24"/>
          <w:rtl/>
        </w:rPr>
        <w:t>بالاعتكاف؛</w:t>
      </w:r>
      <w:r w:rsidRPr="0098229E">
        <w:rPr>
          <w:sz w:val="24"/>
          <w:szCs w:val="24"/>
          <w:rtl/>
        </w:rPr>
        <w:t xml:space="preserve"> </w:t>
      </w:r>
      <w:r w:rsidRPr="0098229E">
        <w:rPr>
          <w:rFonts w:hint="cs"/>
          <w:sz w:val="24"/>
          <w:szCs w:val="24"/>
          <w:rtl/>
        </w:rPr>
        <w:t>لم</w:t>
      </w:r>
      <w:r w:rsidRPr="0098229E">
        <w:rPr>
          <w:sz w:val="24"/>
          <w:szCs w:val="24"/>
          <w:rtl/>
        </w:rPr>
        <w:t xml:space="preserve"> </w:t>
      </w:r>
      <w:r w:rsidRPr="0098229E">
        <w:rPr>
          <w:rFonts w:hint="cs"/>
          <w:sz w:val="24"/>
          <w:szCs w:val="24"/>
          <w:rtl/>
        </w:rPr>
        <w:t>يكن</w:t>
      </w:r>
      <w:r w:rsidRPr="0098229E">
        <w:rPr>
          <w:sz w:val="24"/>
          <w:szCs w:val="24"/>
          <w:rtl/>
        </w:rPr>
        <w:t xml:space="preserve"> </w:t>
      </w:r>
      <w:r w:rsidRPr="0098229E">
        <w:rPr>
          <w:rFonts w:hint="cs"/>
          <w:sz w:val="24"/>
          <w:szCs w:val="24"/>
          <w:rtl/>
        </w:rPr>
        <w:t>له</w:t>
      </w:r>
      <w:r w:rsidRPr="0098229E">
        <w:rPr>
          <w:sz w:val="24"/>
          <w:szCs w:val="24"/>
          <w:rtl/>
        </w:rPr>
        <w:t xml:space="preserve"> </w:t>
      </w:r>
      <w:r w:rsidRPr="0098229E">
        <w:rPr>
          <w:rFonts w:hint="cs"/>
          <w:sz w:val="24"/>
          <w:szCs w:val="24"/>
          <w:rtl/>
        </w:rPr>
        <w:t>أن</w:t>
      </w:r>
      <w:r w:rsidRPr="0098229E">
        <w:rPr>
          <w:sz w:val="24"/>
          <w:szCs w:val="24"/>
          <w:rtl/>
        </w:rPr>
        <w:t xml:space="preserve"> </w:t>
      </w:r>
      <w:r w:rsidRPr="0098229E">
        <w:rPr>
          <w:rFonts w:hint="cs"/>
          <w:sz w:val="24"/>
          <w:szCs w:val="24"/>
          <w:rtl/>
        </w:rPr>
        <w:t>يرجع</w:t>
      </w:r>
      <w:r w:rsidRPr="0098229E">
        <w:rPr>
          <w:sz w:val="24"/>
          <w:szCs w:val="24"/>
          <w:rtl/>
        </w:rPr>
        <w:t xml:space="preserve"> </w:t>
      </w:r>
      <w:r>
        <w:rPr>
          <w:rFonts w:hint="cs"/>
          <w:sz w:val="24"/>
          <w:szCs w:val="24"/>
          <w:rtl/>
        </w:rPr>
        <w:t>عنه</w:t>
      </w:r>
      <w:r w:rsidRPr="0098229E">
        <w:rPr>
          <w:rFonts w:hint="cs"/>
          <w:sz w:val="24"/>
          <w:szCs w:val="24"/>
          <w:rtl/>
        </w:rPr>
        <w:t>"</w:t>
      </w:r>
      <w:r>
        <w:rPr>
          <w:rFonts w:hint="cs"/>
          <w:sz w:val="24"/>
          <w:szCs w:val="24"/>
          <w:rtl/>
        </w:rPr>
        <w:t>.</w:t>
      </w:r>
      <w:r w:rsidRPr="0098229E">
        <w:rPr>
          <w:rFonts w:hint="cs"/>
          <w:sz w:val="24"/>
          <w:szCs w:val="24"/>
          <w:rtl/>
        </w:rPr>
        <w:t xml:space="preserve"> الكاساني، بدائع الصنائع، مرجع سابق، ج 2، ص: 109</w:t>
      </w:r>
      <w:r w:rsidRPr="0098229E">
        <w:rPr>
          <w:rFonts w:hint="cs"/>
          <w:color w:val="FF0000"/>
          <w:sz w:val="24"/>
          <w:szCs w:val="24"/>
          <w:rtl/>
        </w:rPr>
        <w:t>.</w:t>
      </w:r>
    </w:p>
  </w:footnote>
  <w:footnote w:id="26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انظر:ابن قدامة، المغني، مرجع سابق، ج3، ص: 205.</w:t>
      </w:r>
    </w:p>
  </w:footnote>
  <w:footnote w:id="267">
    <w:p w:rsidR="00477B2F" w:rsidRPr="0098229E" w:rsidRDefault="00477B2F" w:rsidP="00693A80">
      <w:pPr>
        <w:pStyle w:val="FootnoteText"/>
        <w:jc w:val="both"/>
        <w:rPr>
          <w:color w:val="FF0000"/>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الكاساني، بدائع الصنائع، ج 2، ص: 109،</w:t>
      </w:r>
      <w:r w:rsidRPr="0098229E">
        <w:rPr>
          <w:rFonts w:hint="cs"/>
          <w:color w:val="FF0000"/>
          <w:sz w:val="24"/>
          <w:szCs w:val="24"/>
          <w:rtl/>
        </w:rPr>
        <w:t xml:space="preserve"> </w:t>
      </w:r>
      <w:r w:rsidRPr="0098229E">
        <w:rPr>
          <w:rFonts w:hint="cs"/>
          <w:sz w:val="24"/>
          <w:szCs w:val="24"/>
          <w:rtl/>
        </w:rPr>
        <w:t>لم يصرح الحنفية بكون النذر معين، أو غير معين .</w:t>
      </w:r>
    </w:p>
  </w:footnote>
  <w:footnote w:id="268">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Pr>
          <w:rFonts w:hint="cs"/>
          <w:sz w:val="24"/>
          <w:szCs w:val="24"/>
          <w:rtl/>
        </w:rPr>
        <w:t>) ا</w:t>
      </w:r>
      <w:r w:rsidRPr="0098229E">
        <w:rPr>
          <w:rFonts w:hint="cs"/>
          <w:sz w:val="24"/>
          <w:szCs w:val="24"/>
          <w:rtl/>
        </w:rPr>
        <w:t>نظر:ابن قدامة، المغني، مرجع سابق، ج3، ص: 205.</w:t>
      </w:r>
    </w:p>
  </w:footnote>
  <w:footnote w:id="269">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عرفة، حاشية الدسوقى على الشرح الكبير، مرجع سابق، ج 1، ص: 545 . بتصرف .</w:t>
      </w:r>
    </w:p>
  </w:footnote>
  <w:footnote w:id="270">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البهوتي، كشاف القناع، مرجع سابق، ج2، ص: 350 .</w:t>
      </w:r>
    </w:p>
  </w:footnote>
  <w:footnote w:id="27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ج3، ص: 205 .</w:t>
      </w:r>
    </w:p>
  </w:footnote>
  <w:footnote w:id="27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 بدائع الصنائع، مرجع سابق، ج 2، ص: 109</w:t>
      </w:r>
      <w:r w:rsidRPr="0098229E">
        <w:rPr>
          <w:rFonts w:hint="cs"/>
          <w:color w:val="FF0000"/>
          <w:sz w:val="24"/>
          <w:szCs w:val="24"/>
          <w:rtl/>
        </w:rPr>
        <w:t>.</w:t>
      </w:r>
    </w:p>
  </w:footnote>
  <w:footnote w:id="273">
    <w:p w:rsidR="00477B2F" w:rsidRPr="0098229E" w:rsidRDefault="00477B2F" w:rsidP="00693A80">
      <w:pPr>
        <w:pStyle w:val="FootnoteText"/>
        <w:jc w:val="both"/>
        <w:rPr>
          <w:color w:val="FF0000"/>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ابن الحاجب، جمال الدين بن عمران بن الحاجب المالكى، جامع الأمهات تحقيق: أبو عبد الرحمن الأخضر الأخضري،ط2، (بيروت، دمشق </w:t>
      </w:r>
      <w:r w:rsidRPr="0098229E">
        <w:rPr>
          <w:sz w:val="24"/>
          <w:szCs w:val="24"/>
          <w:rtl/>
        </w:rPr>
        <w:t>–</w:t>
      </w:r>
      <w:r w:rsidRPr="0098229E">
        <w:rPr>
          <w:rFonts w:hint="cs"/>
          <w:sz w:val="24"/>
          <w:szCs w:val="24"/>
          <w:rtl/>
        </w:rPr>
        <w:t xml:space="preserve"> دار اليمامة، 1421 هـ، 2000م)،  ص: 180 .</w:t>
      </w:r>
    </w:p>
  </w:footnote>
  <w:footnote w:id="274">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الحجاوي، </w:t>
      </w:r>
      <w:r w:rsidRPr="0098229E">
        <w:rPr>
          <w:sz w:val="24"/>
          <w:szCs w:val="24"/>
          <w:rtl/>
        </w:rPr>
        <w:t xml:space="preserve"> </w:t>
      </w:r>
      <w:r w:rsidRPr="0098229E">
        <w:rPr>
          <w:rFonts w:hint="cs"/>
          <w:sz w:val="24"/>
          <w:szCs w:val="24"/>
          <w:rtl/>
        </w:rPr>
        <w:t>الإقناع</w:t>
      </w:r>
      <w:r w:rsidRPr="0098229E">
        <w:rPr>
          <w:sz w:val="24"/>
          <w:szCs w:val="24"/>
          <w:rtl/>
        </w:rPr>
        <w:t xml:space="preserve"> </w:t>
      </w:r>
      <w:r w:rsidRPr="0098229E">
        <w:rPr>
          <w:rFonts w:hint="cs"/>
          <w:sz w:val="24"/>
          <w:szCs w:val="24"/>
          <w:rtl/>
        </w:rPr>
        <w:t>في</w:t>
      </w:r>
      <w:r w:rsidRPr="0098229E">
        <w:rPr>
          <w:sz w:val="24"/>
          <w:szCs w:val="24"/>
          <w:rtl/>
        </w:rPr>
        <w:t xml:space="preserve"> </w:t>
      </w:r>
      <w:r w:rsidRPr="0098229E">
        <w:rPr>
          <w:rFonts w:hint="cs"/>
          <w:sz w:val="24"/>
          <w:szCs w:val="24"/>
          <w:rtl/>
        </w:rPr>
        <w:t>فقه</w:t>
      </w:r>
      <w:r w:rsidRPr="0098229E">
        <w:rPr>
          <w:sz w:val="24"/>
          <w:szCs w:val="24"/>
          <w:rtl/>
        </w:rPr>
        <w:t xml:space="preserve"> </w:t>
      </w:r>
      <w:r w:rsidRPr="0098229E">
        <w:rPr>
          <w:rFonts w:hint="cs"/>
          <w:sz w:val="24"/>
          <w:szCs w:val="24"/>
          <w:rtl/>
        </w:rPr>
        <w:t>الإمام</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حنبل، مرجع سابق، ج 1، ص: 322</w:t>
      </w:r>
      <w:r w:rsidRPr="0098229E">
        <w:rPr>
          <w:rFonts w:hint="cs"/>
          <w:color w:val="000000"/>
          <w:sz w:val="24"/>
          <w:szCs w:val="24"/>
          <w:rtl/>
          <w:lang w:val="en-MY"/>
        </w:rPr>
        <w:t>.</w:t>
      </w:r>
    </w:p>
  </w:footnote>
  <w:footnote w:id="275">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الهيتمي، </w:t>
      </w:r>
      <w:r w:rsidRPr="0098229E">
        <w:rPr>
          <w:rFonts w:eastAsia="Calibri" w:hint="cs"/>
          <w:sz w:val="24"/>
          <w:szCs w:val="24"/>
          <w:rtl/>
        </w:rPr>
        <w:t>أحمد</w:t>
      </w:r>
      <w:r w:rsidRPr="0098229E">
        <w:rPr>
          <w:rFonts w:eastAsia="Calibri"/>
          <w:sz w:val="24"/>
          <w:szCs w:val="24"/>
          <w:rtl/>
        </w:rPr>
        <w:t xml:space="preserve"> </w:t>
      </w:r>
      <w:r w:rsidRPr="0098229E">
        <w:rPr>
          <w:rFonts w:eastAsia="Calibri" w:hint="cs"/>
          <w:sz w:val="24"/>
          <w:szCs w:val="24"/>
          <w:rtl/>
        </w:rPr>
        <w:t>بن</w:t>
      </w:r>
      <w:r w:rsidRPr="0098229E">
        <w:rPr>
          <w:rFonts w:eastAsia="Calibri"/>
          <w:sz w:val="24"/>
          <w:szCs w:val="24"/>
          <w:rtl/>
        </w:rPr>
        <w:t xml:space="preserve"> </w:t>
      </w:r>
      <w:r w:rsidRPr="0098229E">
        <w:rPr>
          <w:rFonts w:eastAsia="Calibri" w:hint="cs"/>
          <w:sz w:val="24"/>
          <w:szCs w:val="24"/>
          <w:rtl/>
        </w:rPr>
        <w:t>محمد</w:t>
      </w:r>
      <w:r w:rsidRPr="0098229E">
        <w:rPr>
          <w:rFonts w:eastAsia="Calibri"/>
          <w:sz w:val="24"/>
          <w:szCs w:val="24"/>
          <w:rtl/>
        </w:rPr>
        <w:t xml:space="preserve"> </w:t>
      </w:r>
      <w:r w:rsidRPr="0098229E">
        <w:rPr>
          <w:rFonts w:eastAsia="Calibri" w:hint="cs"/>
          <w:sz w:val="24"/>
          <w:szCs w:val="24"/>
          <w:rtl/>
        </w:rPr>
        <w:t>بن</w:t>
      </w:r>
      <w:r w:rsidRPr="0098229E">
        <w:rPr>
          <w:rFonts w:eastAsia="Calibri"/>
          <w:sz w:val="24"/>
          <w:szCs w:val="24"/>
          <w:rtl/>
        </w:rPr>
        <w:t xml:space="preserve"> </w:t>
      </w:r>
      <w:r w:rsidRPr="0098229E">
        <w:rPr>
          <w:rFonts w:eastAsia="Calibri" w:hint="cs"/>
          <w:sz w:val="24"/>
          <w:szCs w:val="24"/>
          <w:rtl/>
        </w:rPr>
        <w:t>علي</w:t>
      </w:r>
      <w:r w:rsidRPr="0098229E">
        <w:rPr>
          <w:rFonts w:eastAsia="Calibri"/>
          <w:sz w:val="24"/>
          <w:szCs w:val="24"/>
          <w:rtl/>
        </w:rPr>
        <w:t xml:space="preserve"> </w:t>
      </w:r>
      <w:r w:rsidRPr="0098229E">
        <w:rPr>
          <w:rFonts w:eastAsia="Calibri" w:hint="cs"/>
          <w:sz w:val="24"/>
          <w:szCs w:val="24"/>
          <w:rtl/>
        </w:rPr>
        <w:t>بن</w:t>
      </w:r>
      <w:r w:rsidRPr="0098229E">
        <w:rPr>
          <w:rFonts w:eastAsia="Calibri"/>
          <w:sz w:val="24"/>
          <w:szCs w:val="24"/>
          <w:rtl/>
        </w:rPr>
        <w:t xml:space="preserve"> </w:t>
      </w:r>
      <w:r w:rsidRPr="0098229E">
        <w:rPr>
          <w:rFonts w:eastAsia="Calibri" w:hint="cs"/>
          <w:sz w:val="24"/>
          <w:szCs w:val="24"/>
          <w:rtl/>
        </w:rPr>
        <w:t>حجر</w:t>
      </w:r>
      <w:r w:rsidRPr="0098229E">
        <w:rPr>
          <w:rFonts w:eastAsia="Calibri"/>
          <w:sz w:val="24"/>
          <w:szCs w:val="24"/>
          <w:rtl/>
        </w:rPr>
        <w:t xml:space="preserve"> </w:t>
      </w:r>
      <w:r w:rsidRPr="0098229E">
        <w:rPr>
          <w:rFonts w:eastAsia="Calibri" w:hint="cs"/>
          <w:sz w:val="24"/>
          <w:szCs w:val="24"/>
          <w:rtl/>
        </w:rPr>
        <w:t>الهيتمي، تحفة</w:t>
      </w:r>
      <w:r w:rsidRPr="0098229E">
        <w:rPr>
          <w:rFonts w:eastAsia="Calibri"/>
          <w:sz w:val="24"/>
          <w:szCs w:val="24"/>
          <w:rtl/>
        </w:rPr>
        <w:t xml:space="preserve"> </w:t>
      </w:r>
      <w:r w:rsidRPr="0098229E">
        <w:rPr>
          <w:rFonts w:eastAsia="Calibri" w:hint="cs"/>
          <w:sz w:val="24"/>
          <w:szCs w:val="24"/>
          <w:rtl/>
        </w:rPr>
        <w:t>المحتاج</w:t>
      </w:r>
      <w:r w:rsidRPr="0098229E">
        <w:rPr>
          <w:rFonts w:eastAsia="Calibri"/>
          <w:sz w:val="24"/>
          <w:szCs w:val="24"/>
          <w:rtl/>
        </w:rPr>
        <w:t xml:space="preserve"> </w:t>
      </w:r>
      <w:r w:rsidRPr="0098229E">
        <w:rPr>
          <w:rFonts w:eastAsia="Calibri" w:hint="cs"/>
          <w:sz w:val="24"/>
          <w:szCs w:val="24"/>
          <w:rtl/>
        </w:rPr>
        <w:t>في</w:t>
      </w:r>
      <w:r w:rsidRPr="0098229E">
        <w:rPr>
          <w:rFonts w:eastAsia="Calibri"/>
          <w:sz w:val="24"/>
          <w:szCs w:val="24"/>
          <w:rtl/>
        </w:rPr>
        <w:t xml:space="preserve"> </w:t>
      </w:r>
      <w:r w:rsidRPr="0098229E">
        <w:rPr>
          <w:rFonts w:eastAsia="Calibri" w:hint="cs"/>
          <w:sz w:val="24"/>
          <w:szCs w:val="24"/>
          <w:rtl/>
        </w:rPr>
        <w:t>شرح</w:t>
      </w:r>
      <w:r w:rsidRPr="0098229E">
        <w:rPr>
          <w:rFonts w:eastAsia="Calibri"/>
          <w:sz w:val="24"/>
          <w:szCs w:val="24"/>
          <w:rtl/>
        </w:rPr>
        <w:t xml:space="preserve"> </w:t>
      </w:r>
      <w:r w:rsidRPr="0098229E">
        <w:rPr>
          <w:rFonts w:eastAsia="Calibri" w:hint="cs"/>
          <w:sz w:val="24"/>
          <w:szCs w:val="24"/>
          <w:rtl/>
        </w:rPr>
        <w:t>المنهاج، تصحيح لجنة من العلماء، د.ط، (مصر،  المكتبة</w:t>
      </w:r>
      <w:r w:rsidRPr="0098229E">
        <w:rPr>
          <w:rFonts w:eastAsia="Calibri"/>
          <w:sz w:val="24"/>
          <w:szCs w:val="24"/>
          <w:rtl/>
        </w:rPr>
        <w:t xml:space="preserve"> </w:t>
      </w:r>
      <w:r w:rsidRPr="0098229E">
        <w:rPr>
          <w:rFonts w:eastAsia="Calibri" w:hint="cs"/>
          <w:sz w:val="24"/>
          <w:szCs w:val="24"/>
          <w:rtl/>
        </w:rPr>
        <w:t>التجارية</w:t>
      </w:r>
      <w:r w:rsidRPr="0098229E">
        <w:rPr>
          <w:rFonts w:eastAsia="Calibri"/>
          <w:sz w:val="24"/>
          <w:szCs w:val="24"/>
          <w:rtl/>
        </w:rPr>
        <w:t xml:space="preserve"> </w:t>
      </w:r>
      <w:r w:rsidRPr="0098229E">
        <w:rPr>
          <w:rFonts w:eastAsia="Calibri" w:hint="cs"/>
          <w:sz w:val="24"/>
          <w:szCs w:val="24"/>
          <w:rtl/>
        </w:rPr>
        <w:t xml:space="preserve">الكبرى،  </w:t>
      </w:r>
      <w:r w:rsidRPr="0098229E">
        <w:rPr>
          <w:rFonts w:eastAsia="Calibri"/>
          <w:sz w:val="24"/>
          <w:szCs w:val="24"/>
          <w:rtl/>
        </w:rPr>
        <w:t xml:space="preserve">1357 </w:t>
      </w:r>
      <w:r w:rsidRPr="0098229E">
        <w:rPr>
          <w:rFonts w:eastAsia="Calibri" w:hint="cs"/>
          <w:sz w:val="24"/>
          <w:szCs w:val="24"/>
          <w:rtl/>
        </w:rPr>
        <w:t>هـ</w:t>
      </w:r>
      <w:r w:rsidRPr="0098229E">
        <w:rPr>
          <w:rFonts w:eastAsia="Calibri"/>
          <w:sz w:val="24"/>
          <w:szCs w:val="24"/>
          <w:rtl/>
        </w:rPr>
        <w:t xml:space="preserve"> - 1983</w:t>
      </w:r>
      <w:r w:rsidRPr="0098229E">
        <w:rPr>
          <w:rFonts w:eastAsia="Calibri" w:hint="cs"/>
          <w:sz w:val="24"/>
          <w:szCs w:val="24"/>
          <w:rtl/>
        </w:rPr>
        <w:t>م)</w:t>
      </w:r>
      <w:r w:rsidRPr="0098229E">
        <w:rPr>
          <w:rFonts w:hint="cs"/>
          <w:sz w:val="24"/>
          <w:szCs w:val="24"/>
          <w:rtl/>
        </w:rPr>
        <w:t>، ج 3، ص:</w:t>
      </w:r>
      <w:r w:rsidRPr="0098229E">
        <w:rPr>
          <w:rFonts w:hint="cs"/>
          <w:color w:val="000000"/>
          <w:sz w:val="24"/>
          <w:szCs w:val="24"/>
          <w:rtl/>
          <w:lang w:val="en-MY"/>
        </w:rPr>
        <w:t xml:space="preserve"> </w:t>
      </w:r>
      <w:r w:rsidRPr="0098229E">
        <w:rPr>
          <w:sz w:val="24"/>
          <w:szCs w:val="24"/>
          <w:rtl/>
        </w:rPr>
        <w:t>474</w:t>
      </w:r>
      <w:r w:rsidRPr="0098229E">
        <w:rPr>
          <w:rFonts w:hint="cs"/>
          <w:sz w:val="24"/>
          <w:szCs w:val="24"/>
          <w:rtl/>
        </w:rPr>
        <w:t>؛ النووي، المحموع، مرجع سابق، ج 6، ص: 476- 477.</w:t>
      </w:r>
    </w:p>
  </w:footnote>
  <w:footnote w:id="27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ج 3، ص: 205. بتصرف .</w:t>
      </w:r>
    </w:p>
  </w:footnote>
  <w:footnote w:id="277">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النووي، المجموع، ج 6، ص: 476.</w:t>
      </w:r>
    </w:p>
  </w:footnote>
  <w:footnote w:id="278">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استفدت ذلك من حكم اعتكاف التطوع عند المالكية حيث لا يجيزون للزوج تحليل الزوجة إذا شرعت فى اعتكاف التطوع، فكان عدم جواز تحليلها فى الاعتكاف المنذور من باب أولى . انظر: بان قدامة، المغني، ج 3، ص: 205 .بتصرف .</w:t>
      </w:r>
    </w:p>
  </w:footnote>
  <w:footnote w:id="279">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النووي، المجموع ، ج 6، ص: 476- 477 ؛ الماوري، الحاوي الكبير، مرجع سابق، ج 3، ص: 505 </w:t>
      </w:r>
      <w:r w:rsidRPr="0098229E">
        <w:rPr>
          <w:sz w:val="24"/>
          <w:szCs w:val="24"/>
          <w:rtl/>
        </w:rPr>
        <w:t>–</w:t>
      </w:r>
      <w:r w:rsidRPr="0098229E">
        <w:rPr>
          <w:rFonts w:hint="cs"/>
          <w:sz w:val="24"/>
          <w:szCs w:val="24"/>
          <w:rtl/>
        </w:rPr>
        <w:t xml:space="preserve"> 506 . بتصرف.</w:t>
      </w:r>
    </w:p>
  </w:footnote>
  <w:footnote w:id="280">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الكاساني،بدائع الصنائع، مرجع سابق، ج 2، ص: 108 </w:t>
      </w:r>
      <w:r w:rsidRPr="0098229E">
        <w:rPr>
          <w:sz w:val="24"/>
          <w:szCs w:val="24"/>
          <w:rtl/>
        </w:rPr>
        <w:t>–</w:t>
      </w:r>
      <w:r w:rsidRPr="0098229E">
        <w:rPr>
          <w:rFonts w:hint="cs"/>
          <w:sz w:val="24"/>
          <w:szCs w:val="24"/>
          <w:rtl/>
        </w:rPr>
        <w:t xml:space="preserve"> 109 . بتصرف .</w:t>
      </w:r>
    </w:p>
  </w:footnote>
  <w:footnote w:id="28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الهيتمي، تحفة المحتاج في شرح المنهاج، مرجع سابق، ج 3، ص: </w:t>
      </w:r>
      <w:r w:rsidRPr="0098229E">
        <w:rPr>
          <w:sz w:val="24"/>
          <w:szCs w:val="24"/>
          <w:rtl/>
        </w:rPr>
        <w:t>474</w:t>
      </w:r>
      <w:r w:rsidRPr="0098229E">
        <w:rPr>
          <w:rFonts w:hint="cs"/>
          <w:sz w:val="24"/>
          <w:szCs w:val="24"/>
          <w:rtl/>
        </w:rPr>
        <w:t xml:space="preserve"> .</w:t>
      </w:r>
    </w:p>
  </w:footnote>
  <w:footnote w:id="28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الماوردي، الحاوي الكبير، مرجع سابق، ج 3،ص: 504؛ ابن قدامة، المغني، مرجع سابق، ج 3، ص: 204. بتصرف.</w:t>
      </w:r>
    </w:p>
  </w:footnote>
  <w:footnote w:id="283">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الماوردي، الحاوي الكبير، مرجع سابق، ج 3،ص: 504 . بتصرف .</w:t>
      </w:r>
    </w:p>
  </w:footnote>
  <w:footnote w:id="284">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قدامة، المغني، مرجع سابق، ج 3، ص: 204.</w:t>
      </w:r>
    </w:p>
  </w:footnote>
  <w:footnote w:id="285">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القيرواني، أبو محمد ابن عبد الله بن أبى زيد عبد الرحمن التفزي، النوادر والزيادات على مافي المدونة من غيرها من الأمهات، تحقيق: عبد الفتاح محمد الحلو، ط1، ( بيروت، درا الغرب الإسلامي، 1999م)، ج 2، ص: 96.</w:t>
      </w:r>
    </w:p>
  </w:footnote>
  <w:footnote w:id="28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204.</w:t>
      </w:r>
    </w:p>
  </w:footnote>
  <w:footnote w:id="287">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ابن قدامة، المغني، مرجع سابق</w:t>
      </w:r>
      <w:r w:rsidRPr="0098229E">
        <w:rPr>
          <w:rFonts w:hint="cs"/>
          <w:sz w:val="24"/>
          <w:szCs w:val="24"/>
          <w:rtl/>
        </w:rPr>
        <w:t xml:space="preserve"> ج 3، ص: 204. بتصرف .</w:t>
      </w:r>
    </w:p>
  </w:footnote>
  <w:footnote w:id="288">
    <w:p w:rsidR="00477B2F" w:rsidRPr="0098229E" w:rsidRDefault="00477B2F" w:rsidP="00715641">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00715641">
        <w:rPr>
          <w:rFonts w:hint="cs"/>
          <w:sz w:val="24"/>
          <w:szCs w:val="24"/>
          <w:rtl/>
        </w:rPr>
        <w:t>) انظر: 55</w:t>
      </w:r>
      <w:r>
        <w:rPr>
          <w:rFonts w:hint="cs"/>
          <w:sz w:val="24"/>
          <w:szCs w:val="24"/>
          <w:rtl/>
        </w:rPr>
        <w:t xml:space="preserve"> من البحث.</w:t>
      </w:r>
    </w:p>
  </w:footnote>
  <w:footnote w:id="289">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جزء من حديث مروي عن ابن عباس، سنن أبي داوود، كتاب الأيمان والنذور، باب من نذر نذرًا لا يطيقه، 3/</w:t>
      </w:r>
      <w:r w:rsidRPr="0098229E">
        <w:rPr>
          <w:sz w:val="24"/>
          <w:szCs w:val="24"/>
          <w:rtl/>
        </w:rPr>
        <w:t>241</w:t>
      </w:r>
      <w:r w:rsidRPr="0098229E">
        <w:rPr>
          <w:rFonts w:hint="cs"/>
          <w:sz w:val="24"/>
          <w:szCs w:val="24"/>
          <w:rtl/>
        </w:rPr>
        <w:t xml:space="preserve">، رقم الحديث: </w:t>
      </w:r>
      <w:r w:rsidRPr="0098229E">
        <w:rPr>
          <w:sz w:val="24"/>
          <w:szCs w:val="24"/>
          <w:rtl/>
        </w:rPr>
        <w:t>3322</w:t>
      </w:r>
      <w:r w:rsidRPr="0098229E">
        <w:rPr>
          <w:rFonts w:hint="cs"/>
          <w:sz w:val="24"/>
          <w:szCs w:val="24"/>
          <w:rtl/>
        </w:rPr>
        <w:t xml:space="preserve"> .</w:t>
      </w:r>
    </w:p>
  </w:footnote>
  <w:footnote w:id="290">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Pr>
        <w:t xml:space="preserve"> </w:t>
      </w:r>
      <w:r w:rsidRPr="0098229E">
        <w:rPr>
          <w:rFonts w:hint="cs"/>
          <w:sz w:val="24"/>
          <w:szCs w:val="24"/>
          <w:rtl/>
        </w:rPr>
        <w:t>صحيح البخاري، كتاب الأيمان والنذور، باب النذر في الطاعة، ص: 923، رقم الحديث: 6696 .</w:t>
      </w:r>
    </w:p>
  </w:footnote>
  <w:footnote w:id="29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المصنف في الأحاديث والآثار</w:t>
      </w:r>
      <w:r w:rsidRPr="0098229E">
        <w:rPr>
          <w:rFonts w:hint="cs"/>
          <w:sz w:val="24"/>
          <w:szCs w:val="24"/>
          <w:rtl/>
        </w:rPr>
        <w:t xml:space="preserve"> لابن أبي شيبة، كتاب الأيمان والنذور، والكفارات، باب 3- 4، </w:t>
      </w:r>
      <w:r w:rsidRPr="0098229E">
        <w:rPr>
          <w:sz w:val="24"/>
          <w:szCs w:val="24"/>
          <w:rtl/>
        </w:rPr>
        <w:t>النذر إذا لم يسم له كفارة</w:t>
      </w:r>
      <w:r w:rsidRPr="0098229E">
        <w:rPr>
          <w:rFonts w:hint="cs"/>
          <w:sz w:val="24"/>
          <w:szCs w:val="24"/>
          <w:rtl/>
        </w:rPr>
        <w:t>، 7/527، رقم الحديث:12313.</w:t>
      </w:r>
    </w:p>
  </w:footnote>
  <w:footnote w:id="29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كتاب الحج، باب فضل الحج المبرور، 2/ 133، رقم الحديث: </w:t>
      </w:r>
      <w:r w:rsidRPr="0098229E">
        <w:rPr>
          <w:sz w:val="24"/>
          <w:szCs w:val="24"/>
          <w:rtl/>
        </w:rPr>
        <w:t>1520</w:t>
      </w:r>
      <w:r w:rsidRPr="0098229E">
        <w:rPr>
          <w:rFonts w:hint="cs"/>
          <w:sz w:val="24"/>
          <w:szCs w:val="24"/>
          <w:rtl/>
        </w:rPr>
        <w:t xml:space="preserve"> .</w:t>
      </w:r>
    </w:p>
  </w:footnote>
  <w:footnote w:id="293">
    <w:p w:rsidR="00477B2F" w:rsidRPr="0098229E" w:rsidRDefault="00477B2F" w:rsidP="00B639F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الصنعاني، 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إسماعيل</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صلاح</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الحسني</w:t>
      </w:r>
      <w:r>
        <w:rPr>
          <w:rFonts w:hint="cs"/>
          <w:sz w:val="24"/>
          <w:szCs w:val="24"/>
          <w:rtl/>
        </w:rPr>
        <w:t xml:space="preserve">، </w:t>
      </w:r>
      <w:r w:rsidRPr="0098229E">
        <w:rPr>
          <w:rFonts w:hint="cs"/>
          <w:sz w:val="24"/>
          <w:szCs w:val="24"/>
          <w:rtl/>
        </w:rPr>
        <w:t>سبل السلام، بدون</w:t>
      </w:r>
      <w:r w:rsidRPr="0098229E">
        <w:rPr>
          <w:sz w:val="24"/>
          <w:szCs w:val="24"/>
          <w:rtl/>
        </w:rPr>
        <w:t xml:space="preserve"> </w:t>
      </w:r>
      <w:r w:rsidRPr="0098229E">
        <w:rPr>
          <w:rFonts w:hint="cs"/>
          <w:sz w:val="24"/>
          <w:szCs w:val="24"/>
          <w:rtl/>
        </w:rPr>
        <w:t>طبعة،</w:t>
      </w:r>
      <w:r w:rsidRPr="0098229E">
        <w:rPr>
          <w:sz w:val="24"/>
          <w:szCs w:val="24"/>
          <w:rtl/>
        </w:rPr>
        <w:t xml:space="preserve"> </w:t>
      </w:r>
      <w:r w:rsidRPr="0098229E">
        <w:rPr>
          <w:rFonts w:hint="cs"/>
          <w:sz w:val="24"/>
          <w:szCs w:val="24"/>
          <w:rtl/>
        </w:rPr>
        <w:t>بدون</w:t>
      </w:r>
      <w:r w:rsidRPr="0098229E">
        <w:rPr>
          <w:sz w:val="24"/>
          <w:szCs w:val="24"/>
          <w:rtl/>
        </w:rPr>
        <w:t xml:space="preserve"> </w:t>
      </w:r>
      <w:r w:rsidRPr="0098229E">
        <w:rPr>
          <w:rFonts w:hint="cs"/>
          <w:sz w:val="24"/>
          <w:szCs w:val="24"/>
          <w:rtl/>
        </w:rPr>
        <w:t xml:space="preserve">تاريخ، ( </w:t>
      </w:r>
      <w:r>
        <w:rPr>
          <w:rFonts w:hint="cs"/>
          <w:sz w:val="24"/>
          <w:szCs w:val="24"/>
          <w:rtl/>
        </w:rPr>
        <w:t>دار الحديث )، ج2، ص: 460. بتصرف</w:t>
      </w:r>
      <w:r w:rsidRPr="0098229E">
        <w:rPr>
          <w:rFonts w:hint="cs"/>
          <w:sz w:val="24"/>
          <w:szCs w:val="24"/>
          <w:rtl/>
        </w:rPr>
        <w:t>.</w:t>
      </w:r>
    </w:p>
  </w:footnote>
  <w:footnote w:id="294">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السرخسي، 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أبي</w:t>
      </w:r>
      <w:r w:rsidRPr="0098229E">
        <w:rPr>
          <w:sz w:val="24"/>
          <w:szCs w:val="24"/>
          <w:rtl/>
        </w:rPr>
        <w:t xml:space="preserve"> </w:t>
      </w:r>
      <w:r w:rsidRPr="0098229E">
        <w:rPr>
          <w:rFonts w:hint="cs"/>
          <w:sz w:val="24"/>
          <w:szCs w:val="24"/>
          <w:rtl/>
        </w:rPr>
        <w:t>سهل</w:t>
      </w:r>
      <w:r w:rsidRPr="0098229E">
        <w:rPr>
          <w:sz w:val="24"/>
          <w:szCs w:val="24"/>
          <w:rtl/>
        </w:rPr>
        <w:t xml:space="preserve"> </w:t>
      </w:r>
      <w:r w:rsidRPr="0098229E">
        <w:rPr>
          <w:rFonts w:hint="cs"/>
          <w:sz w:val="24"/>
          <w:szCs w:val="24"/>
          <w:rtl/>
        </w:rPr>
        <w:t>شمس</w:t>
      </w:r>
      <w:r w:rsidRPr="0098229E">
        <w:rPr>
          <w:sz w:val="24"/>
          <w:szCs w:val="24"/>
          <w:rtl/>
        </w:rPr>
        <w:t xml:space="preserve"> </w:t>
      </w:r>
      <w:r w:rsidRPr="0098229E">
        <w:rPr>
          <w:rFonts w:hint="cs"/>
          <w:sz w:val="24"/>
          <w:szCs w:val="24"/>
          <w:rtl/>
        </w:rPr>
        <w:t>الأئمة</w:t>
      </w:r>
      <w:r w:rsidRPr="0098229E">
        <w:rPr>
          <w:sz w:val="24"/>
          <w:szCs w:val="24"/>
          <w:rtl/>
        </w:rPr>
        <w:t xml:space="preserve"> </w:t>
      </w:r>
      <w:r w:rsidRPr="0098229E">
        <w:rPr>
          <w:rFonts w:hint="cs"/>
          <w:sz w:val="24"/>
          <w:szCs w:val="24"/>
          <w:rtl/>
        </w:rPr>
        <w:t xml:space="preserve">السرخسي، </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السير</w:t>
      </w:r>
      <w:r w:rsidRPr="0098229E">
        <w:rPr>
          <w:sz w:val="24"/>
          <w:szCs w:val="24"/>
          <w:rtl/>
        </w:rPr>
        <w:t xml:space="preserve"> </w:t>
      </w:r>
      <w:r w:rsidRPr="0098229E">
        <w:rPr>
          <w:rFonts w:hint="cs"/>
          <w:sz w:val="24"/>
          <w:szCs w:val="24"/>
          <w:rtl/>
        </w:rPr>
        <w:t>الكبير، بدون</w:t>
      </w:r>
      <w:r w:rsidRPr="0098229E">
        <w:rPr>
          <w:sz w:val="24"/>
          <w:szCs w:val="24"/>
          <w:rtl/>
        </w:rPr>
        <w:t xml:space="preserve"> </w:t>
      </w:r>
      <w:r w:rsidRPr="0098229E">
        <w:rPr>
          <w:rFonts w:hint="cs"/>
          <w:sz w:val="24"/>
          <w:szCs w:val="24"/>
          <w:rtl/>
        </w:rPr>
        <w:t>طبعة، (الشركة</w:t>
      </w:r>
      <w:r w:rsidRPr="0098229E">
        <w:rPr>
          <w:sz w:val="24"/>
          <w:szCs w:val="24"/>
          <w:rtl/>
        </w:rPr>
        <w:t xml:space="preserve"> </w:t>
      </w:r>
      <w:r w:rsidRPr="0098229E">
        <w:rPr>
          <w:rFonts w:hint="cs"/>
          <w:sz w:val="24"/>
          <w:szCs w:val="24"/>
          <w:rtl/>
        </w:rPr>
        <w:t>الشرقية</w:t>
      </w:r>
      <w:r w:rsidRPr="0098229E">
        <w:rPr>
          <w:sz w:val="24"/>
          <w:szCs w:val="24"/>
          <w:rtl/>
        </w:rPr>
        <w:t xml:space="preserve"> </w:t>
      </w:r>
      <w:r w:rsidRPr="0098229E">
        <w:rPr>
          <w:rFonts w:hint="cs"/>
          <w:sz w:val="24"/>
          <w:szCs w:val="24"/>
          <w:rtl/>
        </w:rPr>
        <w:t xml:space="preserve">للإعلانات، </w:t>
      </w:r>
      <w:r w:rsidRPr="0098229E">
        <w:rPr>
          <w:sz w:val="24"/>
          <w:szCs w:val="24"/>
          <w:rtl/>
        </w:rPr>
        <w:t>1971</w:t>
      </w:r>
      <w:r>
        <w:rPr>
          <w:rFonts w:hint="cs"/>
          <w:sz w:val="24"/>
          <w:szCs w:val="24"/>
          <w:rtl/>
        </w:rPr>
        <w:t>م)، ج</w:t>
      </w:r>
      <w:r w:rsidRPr="0098229E">
        <w:rPr>
          <w:rFonts w:hint="cs"/>
          <w:sz w:val="24"/>
          <w:szCs w:val="24"/>
          <w:rtl/>
        </w:rPr>
        <w:t xml:space="preserve">1، ص: </w:t>
      </w:r>
      <w:r w:rsidRPr="0098229E">
        <w:rPr>
          <w:sz w:val="24"/>
          <w:szCs w:val="24"/>
          <w:rtl/>
        </w:rPr>
        <w:t>189</w:t>
      </w:r>
      <w:r w:rsidRPr="0098229E">
        <w:rPr>
          <w:rFonts w:hint="cs"/>
          <w:sz w:val="24"/>
          <w:szCs w:val="24"/>
          <w:rtl/>
        </w:rPr>
        <w:t>؛ العدوي، حاشية</w:t>
      </w:r>
      <w:r w:rsidRPr="0098229E">
        <w:rPr>
          <w:sz w:val="24"/>
          <w:szCs w:val="24"/>
          <w:rtl/>
        </w:rPr>
        <w:t xml:space="preserve"> </w:t>
      </w:r>
      <w:r w:rsidRPr="0098229E">
        <w:rPr>
          <w:rFonts w:hint="cs"/>
          <w:sz w:val="24"/>
          <w:szCs w:val="24"/>
          <w:rtl/>
        </w:rPr>
        <w:t>العدوي</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كفاية</w:t>
      </w:r>
      <w:r w:rsidRPr="0098229E">
        <w:rPr>
          <w:sz w:val="24"/>
          <w:szCs w:val="24"/>
          <w:rtl/>
        </w:rPr>
        <w:t xml:space="preserve"> </w:t>
      </w:r>
      <w:r w:rsidRPr="0098229E">
        <w:rPr>
          <w:rFonts w:hint="cs"/>
          <w:sz w:val="24"/>
          <w:szCs w:val="24"/>
          <w:rtl/>
        </w:rPr>
        <w:t>الطالب</w:t>
      </w:r>
      <w:r w:rsidRPr="0098229E">
        <w:rPr>
          <w:sz w:val="24"/>
          <w:szCs w:val="24"/>
          <w:rtl/>
        </w:rPr>
        <w:t xml:space="preserve"> </w:t>
      </w:r>
      <w:r w:rsidRPr="0098229E">
        <w:rPr>
          <w:rFonts w:hint="cs"/>
          <w:sz w:val="24"/>
          <w:szCs w:val="24"/>
          <w:rtl/>
        </w:rPr>
        <w:t>الرباني، مرجع سابق، ج2، ص: 4؛  قليوبي وعميرة، حاشيتا</w:t>
      </w:r>
      <w:r w:rsidRPr="0098229E">
        <w:rPr>
          <w:sz w:val="24"/>
          <w:szCs w:val="24"/>
          <w:rtl/>
        </w:rPr>
        <w:t xml:space="preserve"> </w:t>
      </w:r>
      <w:r w:rsidRPr="0098229E">
        <w:rPr>
          <w:rFonts w:hint="cs"/>
          <w:sz w:val="24"/>
          <w:szCs w:val="24"/>
          <w:rtl/>
        </w:rPr>
        <w:t>قليوبي</w:t>
      </w:r>
      <w:r w:rsidRPr="0098229E">
        <w:rPr>
          <w:sz w:val="24"/>
          <w:szCs w:val="24"/>
          <w:rtl/>
        </w:rPr>
        <w:t xml:space="preserve"> </w:t>
      </w:r>
      <w:r w:rsidRPr="0098229E">
        <w:rPr>
          <w:rFonts w:hint="cs"/>
          <w:sz w:val="24"/>
          <w:szCs w:val="24"/>
          <w:rtl/>
        </w:rPr>
        <w:t xml:space="preserve">وعميرة، مرجع سابق، ج4، ص: 214؛ ابن قدامة، المغني، مرجع سابق، ج9، ص: </w:t>
      </w:r>
      <w:r w:rsidRPr="0098229E">
        <w:rPr>
          <w:sz w:val="24"/>
          <w:szCs w:val="24"/>
          <w:rtl/>
        </w:rPr>
        <w:t>197</w:t>
      </w:r>
      <w:r w:rsidRPr="0098229E">
        <w:rPr>
          <w:rFonts w:hint="cs"/>
          <w:sz w:val="24"/>
          <w:szCs w:val="24"/>
          <w:rtl/>
        </w:rPr>
        <w:t xml:space="preserve">؛ ابن مفلح، الفروع وتصحيح الفروع، مرجع سابق، ج10، ص: </w:t>
      </w:r>
      <w:r w:rsidRPr="0098229E">
        <w:rPr>
          <w:sz w:val="24"/>
          <w:szCs w:val="24"/>
          <w:rtl/>
        </w:rPr>
        <w:t>228</w:t>
      </w:r>
      <w:r w:rsidRPr="0098229E">
        <w:rPr>
          <w:rFonts w:hint="cs"/>
          <w:sz w:val="24"/>
          <w:szCs w:val="24"/>
          <w:rtl/>
        </w:rPr>
        <w:t xml:space="preserve">؛ ابن حزم، المحلى بالآثار، ج5، ص: </w:t>
      </w:r>
      <w:r w:rsidRPr="0098229E">
        <w:rPr>
          <w:sz w:val="24"/>
          <w:szCs w:val="24"/>
          <w:rtl/>
        </w:rPr>
        <w:t>341</w:t>
      </w:r>
      <w:r w:rsidRPr="0098229E">
        <w:rPr>
          <w:rFonts w:hint="cs"/>
          <w:sz w:val="24"/>
          <w:szCs w:val="24"/>
          <w:rtl/>
        </w:rPr>
        <w:t>.</w:t>
      </w:r>
    </w:p>
  </w:footnote>
  <w:footnote w:id="29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التوبة، الآية:38.</w:t>
      </w:r>
    </w:p>
  </w:footnote>
  <w:footnote w:id="29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الجصاص، أحكام القرآن، مرجع سابق، ج4، ص: 309 .</w:t>
      </w:r>
    </w:p>
  </w:footnote>
  <w:footnote w:id="29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صحيح البخاري، كتاب الجهاد والسير، باب فضل الجهاد والسير، ص: 377، رقم الحديث: 2783؛  صحيح مسلم، كتاب الحج، باب تحريم مكة وخلاها وشجرها ولقطتها إلا لمنشد على الدوام، ص: 706، رقم الحديث: 1353 .</w:t>
      </w:r>
    </w:p>
  </w:footnote>
  <w:footnote w:id="298">
    <w:p w:rsidR="00477B2F" w:rsidRPr="0098229E" w:rsidRDefault="00477B2F" w:rsidP="00693A80">
      <w:pPr>
        <w:autoSpaceDE w:val="0"/>
        <w:autoSpaceDN w:val="0"/>
        <w:adjustRightInd w:val="0"/>
        <w:spacing w:after="0" w:line="240" w:lineRule="auto"/>
        <w:jc w:val="both"/>
        <w:rPr>
          <w:color w:val="000080"/>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حجر، </w:t>
      </w:r>
      <w:r w:rsidRPr="0098229E">
        <w:rPr>
          <w:rFonts w:ascii="Times New Roman" w:eastAsia="Times New Roman" w:hAnsi="Times New Roman" w:hint="cs"/>
          <w:noProof/>
          <w:sz w:val="24"/>
          <w:szCs w:val="24"/>
          <w:rtl/>
        </w:rPr>
        <w:t>أحمد</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بن</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علي</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بن</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حجر</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أبو</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الفضل</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العسقلاني</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الشافعي، فتح</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الباري</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شرح</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صحيح</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البخاري، صححه</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وأشرف</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على</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طبعه</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محب</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الدين</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الخطيب، تعليق: عبد</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العزيز</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بن</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عبد</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الله</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بن</w:t>
      </w:r>
      <w:r w:rsidRPr="0098229E">
        <w:rPr>
          <w:rFonts w:ascii="Times New Roman" w:eastAsia="Times New Roman" w:hAnsi="Times New Roman"/>
          <w:noProof/>
          <w:sz w:val="24"/>
          <w:szCs w:val="24"/>
          <w:rtl/>
        </w:rPr>
        <w:t xml:space="preserve"> </w:t>
      </w:r>
      <w:r w:rsidRPr="0098229E">
        <w:rPr>
          <w:rFonts w:ascii="Times New Roman" w:eastAsia="Times New Roman" w:hAnsi="Times New Roman" w:hint="cs"/>
          <w:noProof/>
          <w:sz w:val="24"/>
          <w:szCs w:val="24"/>
          <w:rtl/>
        </w:rPr>
        <w:t xml:space="preserve">باز ( دار المعرفة </w:t>
      </w:r>
      <w:r w:rsidRPr="0098229E">
        <w:rPr>
          <w:rFonts w:ascii="Times New Roman" w:eastAsia="Times New Roman" w:hAnsi="Times New Roman"/>
          <w:noProof/>
          <w:sz w:val="24"/>
          <w:szCs w:val="24"/>
          <w:rtl/>
        </w:rPr>
        <w:t>–</w:t>
      </w:r>
      <w:r w:rsidRPr="0098229E">
        <w:rPr>
          <w:rFonts w:ascii="Times New Roman" w:eastAsia="Times New Roman" w:hAnsi="Times New Roman" w:hint="cs"/>
          <w:noProof/>
          <w:sz w:val="24"/>
          <w:szCs w:val="24"/>
          <w:rtl/>
        </w:rPr>
        <w:t xml:space="preserve"> بيروت، </w:t>
      </w:r>
      <w:r w:rsidRPr="0098229E">
        <w:rPr>
          <w:rFonts w:ascii="Times New Roman" w:eastAsia="Times New Roman" w:hAnsi="Times New Roman"/>
          <w:noProof/>
          <w:sz w:val="24"/>
          <w:szCs w:val="24"/>
          <w:rtl/>
        </w:rPr>
        <w:t>1379</w:t>
      </w:r>
      <w:r w:rsidRPr="0098229E">
        <w:rPr>
          <w:rFonts w:ascii="Times New Roman" w:eastAsia="Times New Roman" w:hAnsi="Times New Roman" w:hint="cs"/>
          <w:noProof/>
          <w:sz w:val="24"/>
          <w:szCs w:val="24"/>
          <w:rtl/>
        </w:rPr>
        <w:t>)، ج6،</w:t>
      </w:r>
      <w:r w:rsidRPr="0098229E">
        <w:rPr>
          <w:rFonts w:hint="cs"/>
          <w:color w:val="000000"/>
          <w:sz w:val="24"/>
          <w:szCs w:val="24"/>
          <w:rtl/>
        </w:rPr>
        <w:t xml:space="preserve"> ص: </w:t>
      </w:r>
      <w:r w:rsidRPr="0098229E">
        <w:rPr>
          <w:rFonts w:ascii="Times New Roman" w:eastAsia="Times New Roman" w:hAnsi="Times New Roman" w:hint="cs"/>
          <w:noProof/>
          <w:sz w:val="24"/>
          <w:szCs w:val="24"/>
          <w:rtl/>
        </w:rPr>
        <w:t>39 .</w:t>
      </w:r>
    </w:p>
  </w:footnote>
  <w:footnote w:id="299">
    <w:p w:rsidR="00477B2F" w:rsidRPr="0098229E" w:rsidRDefault="00477B2F" w:rsidP="00060982">
      <w:pPr>
        <w:pStyle w:val="FootnoteText"/>
        <w:jc w:val="both"/>
        <w:rPr>
          <w:sz w:val="24"/>
          <w:szCs w:val="24"/>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Pr>
          <w:sz w:val="24"/>
          <w:szCs w:val="24"/>
          <w:rtl/>
        </w:rPr>
        <w:t xml:space="preserve"> جهاد الدفع معناه</w:t>
      </w:r>
      <w:r w:rsidRPr="0098229E">
        <w:rPr>
          <w:sz w:val="24"/>
          <w:szCs w:val="24"/>
          <w:rtl/>
        </w:rPr>
        <w:t>: هو قتال الكفار إذا دخلوا بلاد الإسلام</w:t>
      </w:r>
      <w:r w:rsidRPr="0098229E">
        <w:rPr>
          <w:rFonts w:hint="cs"/>
          <w:sz w:val="24"/>
          <w:szCs w:val="24"/>
          <w:rtl/>
        </w:rPr>
        <w:t xml:space="preserve">. </w:t>
      </w:r>
      <w:r w:rsidRPr="0098229E">
        <w:rPr>
          <w:sz w:val="24"/>
          <w:szCs w:val="24"/>
          <w:rtl/>
        </w:rPr>
        <w:t>انظر: ابن عابدين، محمد أمين بن عبد العزيز بن عابدين، رد المحتار على الدر المختار، ط2، (بيروت، دار الفكر، 1412 هـ- 1992م)، ج4، ص: 127؛ الزيلعي، تبيين الحقائق شرح كنز الدقائق، مرجع سابق، ج3، ص: 241، الخرشي، محمد بن عبد الله الخرشي، شرح مختصرخليل، د.ط، بدون تاريخ، ( بيروت، دار الفكر )، ج3، ص: 110- 111؛ الخطيب الشربيني، مغني المحتاج، مرجع سابق، ج6، ص: 22؛ المرداوي، الإنصاف في معرفة الراجح من الخلاف، مرجع سابق، ج4،ص: 117، ابن حزم، المحلى بالآثار، ج5، ص: 341.</w:t>
      </w:r>
    </w:p>
  </w:footnote>
  <w:footnote w:id="300">
    <w:p w:rsidR="00477B2F" w:rsidRPr="0098229E" w:rsidRDefault="00477B2F" w:rsidP="00693A80">
      <w:pPr>
        <w:pStyle w:val="FootnoteText"/>
        <w:jc w:val="both"/>
        <w:rPr>
          <w:sz w:val="24"/>
          <w:szCs w:val="24"/>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sidRPr="0098229E">
        <w:rPr>
          <w:sz w:val="24"/>
          <w:szCs w:val="24"/>
          <w:rtl/>
        </w:rPr>
        <w:t xml:space="preserve"> </w:t>
      </w:r>
      <w:r w:rsidRPr="0098229E">
        <w:rPr>
          <w:rFonts w:hint="cs"/>
          <w:sz w:val="24"/>
          <w:szCs w:val="24"/>
          <w:rtl/>
        </w:rPr>
        <w:t xml:space="preserve">انظر: </w:t>
      </w:r>
      <w:r w:rsidRPr="0098229E">
        <w:rPr>
          <w:sz w:val="24"/>
          <w:szCs w:val="24"/>
          <w:rtl/>
        </w:rPr>
        <w:t>ابن نجيم، البحر الرائق شرح كنز الدقائق، مرجع سابق، ج5، ص: 78</w:t>
      </w:r>
      <w:r w:rsidRPr="0098229E">
        <w:rPr>
          <w:rFonts w:hint="cs"/>
          <w:sz w:val="24"/>
          <w:szCs w:val="24"/>
          <w:rtl/>
        </w:rPr>
        <w:t xml:space="preserve">؛ </w:t>
      </w:r>
      <w:r w:rsidRPr="0098229E">
        <w:rPr>
          <w:sz w:val="24"/>
          <w:szCs w:val="24"/>
          <w:rtl/>
        </w:rPr>
        <w:t>ابن عرفة الدسوقي، حاشية الدسوقي، مرجع سابق، ج 2، ص: 174- 175؛ وانظر: الكاساني، بدائع الصنائع، مرجع سابق، ج7، ص: 98</w:t>
      </w:r>
      <w:r w:rsidRPr="0098229E">
        <w:rPr>
          <w:rFonts w:hint="cs"/>
          <w:sz w:val="24"/>
          <w:szCs w:val="24"/>
          <w:rtl/>
        </w:rPr>
        <w:t xml:space="preserve">؛ </w:t>
      </w:r>
      <w:r w:rsidRPr="0098229E">
        <w:rPr>
          <w:sz w:val="24"/>
          <w:szCs w:val="24"/>
          <w:rtl/>
        </w:rPr>
        <w:t xml:space="preserve">انظر: الخطيب الشربيني، مغني المحتاج، مرجع سابق، ج6، ص: 22 – 23 </w:t>
      </w:r>
      <w:r w:rsidRPr="0098229E">
        <w:rPr>
          <w:rFonts w:hint="cs"/>
          <w:sz w:val="24"/>
          <w:szCs w:val="24"/>
          <w:rtl/>
        </w:rPr>
        <w:t>.</w:t>
      </w:r>
    </w:p>
  </w:footnote>
  <w:footnote w:id="30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ابن قدامة، المغني، مرجع سابق، ج 9، ص: </w:t>
      </w:r>
      <w:r w:rsidRPr="0098229E">
        <w:rPr>
          <w:sz w:val="24"/>
          <w:szCs w:val="24"/>
          <w:rtl/>
        </w:rPr>
        <w:t>213</w:t>
      </w:r>
      <w:r w:rsidRPr="0098229E">
        <w:rPr>
          <w:rFonts w:hint="cs"/>
          <w:sz w:val="24"/>
          <w:szCs w:val="24"/>
          <w:rtl/>
        </w:rPr>
        <w:t xml:space="preserve"> .</w:t>
      </w:r>
    </w:p>
  </w:footnote>
  <w:footnote w:id="30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محمد خير هيكل، الجهاد والقتال فى السياسة الشرعية، د.ط، بدون تاري</w:t>
      </w:r>
      <w:r>
        <w:rPr>
          <w:rFonts w:hint="cs"/>
          <w:sz w:val="24"/>
          <w:szCs w:val="24"/>
          <w:rtl/>
        </w:rPr>
        <w:t>خ، ( دار البيارق )، ج2، ص: 1022</w:t>
      </w:r>
      <w:r w:rsidRPr="0098229E">
        <w:rPr>
          <w:rFonts w:hint="cs"/>
          <w:sz w:val="24"/>
          <w:szCs w:val="24"/>
          <w:rtl/>
        </w:rPr>
        <w:t>.</w:t>
      </w:r>
    </w:p>
  </w:footnote>
  <w:footnote w:id="30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المعجم الكبير للطبراني، عبد الرحمن بن رافع بن خديج عن أبيه، 4/268، رقم الحديث: </w:t>
      </w:r>
      <w:r w:rsidRPr="0098229E">
        <w:rPr>
          <w:sz w:val="24"/>
          <w:szCs w:val="24"/>
          <w:rtl/>
        </w:rPr>
        <w:t>4378</w:t>
      </w:r>
      <w:r w:rsidRPr="0098229E">
        <w:rPr>
          <w:rFonts w:hint="cs"/>
          <w:sz w:val="24"/>
          <w:szCs w:val="24"/>
          <w:rtl/>
        </w:rPr>
        <w:t xml:space="preserve"> .</w:t>
      </w:r>
    </w:p>
  </w:footnote>
  <w:footnote w:id="304">
    <w:p w:rsidR="00477B2F" w:rsidRPr="009A5323" w:rsidRDefault="00477B2F" w:rsidP="009A5323">
      <w:pPr>
        <w:pStyle w:val="FootnoteText"/>
        <w:jc w:val="both"/>
        <w:rPr>
          <w:sz w:val="24"/>
          <w:szCs w:val="24"/>
        </w:rPr>
      </w:pPr>
      <w:r w:rsidRPr="009A5323">
        <w:rPr>
          <w:rStyle w:val="FootnoteReference"/>
          <w:sz w:val="24"/>
          <w:szCs w:val="24"/>
          <w:vertAlign w:val="baseline"/>
        </w:rPr>
        <w:footnoteRef/>
      </w:r>
      <w:r w:rsidRPr="009A5323">
        <w:rPr>
          <w:sz w:val="24"/>
          <w:szCs w:val="24"/>
        </w:rPr>
        <w:t>)</w:t>
      </w:r>
      <w:r w:rsidRPr="009A5323">
        <w:rPr>
          <w:rFonts w:hint="cs"/>
          <w:sz w:val="24"/>
          <w:szCs w:val="24"/>
          <w:rtl/>
        </w:rPr>
        <w:t>)</w:t>
      </w:r>
      <w:r w:rsidRPr="009A5323">
        <w:rPr>
          <w:sz w:val="24"/>
          <w:szCs w:val="24"/>
          <w:rtl/>
        </w:rPr>
        <w:t xml:space="preserve"> </w:t>
      </w:r>
      <w:r w:rsidRPr="009A5323">
        <w:rPr>
          <w:rFonts w:hint="cs"/>
          <w:sz w:val="24"/>
          <w:szCs w:val="24"/>
          <w:rtl/>
        </w:rPr>
        <w:t xml:space="preserve">خَدَم: الخلاخليل جمع خلخال. انظر: الفارابي،  </w:t>
      </w:r>
      <w:r w:rsidRPr="009A5323">
        <w:rPr>
          <w:sz w:val="24"/>
          <w:szCs w:val="24"/>
          <w:rtl/>
        </w:rPr>
        <w:t>أبو نصر إسماعيل بن حماد الجوهري الفارابي</w:t>
      </w:r>
      <w:r w:rsidRPr="009A5323">
        <w:rPr>
          <w:rFonts w:hint="cs"/>
          <w:sz w:val="24"/>
          <w:szCs w:val="24"/>
          <w:rtl/>
        </w:rPr>
        <w:t>،</w:t>
      </w:r>
      <w:r>
        <w:rPr>
          <w:rFonts w:hint="cs"/>
          <w:sz w:val="24"/>
          <w:szCs w:val="24"/>
          <w:rtl/>
        </w:rPr>
        <w:t xml:space="preserve"> </w:t>
      </w:r>
      <w:r w:rsidRPr="009A5323">
        <w:rPr>
          <w:sz w:val="24"/>
          <w:szCs w:val="24"/>
          <w:rtl/>
        </w:rPr>
        <w:t>الصحاح تاج اللغة وصحاح العربية</w:t>
      </w:r>
      <w:r w:rsidRPr="009A5323">
        <w:rPr>
          <w:rFonts w:hint="cs"/>
          <w:sz w:val="24"/>
          <w:szCs w:val="24"/>
          <w:rtl/>
        </w:rPr>
        <w:t xml:space="preserve">،  </w:t>
      </w:r>
      <w:r w:rsidRPr="009A5323">
        <w:rPr>
          <w:sz w:val="24"/>
          <w:szCs w:val="24"/>
          <w:rtl/>
        </w:rPr>
        <w:t>تحقيق: أحمد عبد الغفور عطار</w:t>
      </w:r>
      <w:r w:rsidRPr="009A5323">
        <w:rPr>
          <w:rFonts w:hint="cs"/>
          <w:sz w:val="24"/>
          <w:szCs w:val="24"/>
          <w:rtl/>
        </w:rPr>
        <w:t xml:space="preserve">، ط4، (بيروت، </w:t>
      </w:r>
      <w:r w:rsidRPr="009A5323">
        <w:rPr>
          <w:sz w:val="24"/>
          <w:szCs w:val="24"/>
          <w:rtl/>
        </w:rPr>
        <w:t>دار العلم للملايين</w:t>
      </w:r>
      <w:r w:rsidRPr="009A5323">
        <w:rPr>
          <w:rFonts w:hint="cs"/>
          <w:sz w:val="24"/>
          <w:szCs w:val="24"/>
          <w:rtl/>
        </w:rPr>
        <w:t>،</w:t>
      </w:r>
      <w:r w:rsidRPr="009A5323">
        <w:rPr>
          <w:sz w:val="24"/>
          <w:szCs w:val="24"/>
          <w:rtl/>
        </w:rPr>
        <w:t>1407 هـ‍ - 1987 م</w:t>
      </w:r>
      <w:r w:rsidRPr="009A5323">
        <w:rPr>
          <w:rFonts w:hint="cs"/>
          <w:sz w:val="24"/>
          <w:szCs w:val="24"/>
          <w:rtl/>
        </w:rPr>
        <w:t>)، فصل الخاء، مادة: خدم، ج5، ص</w:t>
      </w:r>
      <w:r w:rsidRPr="009A5323">
        <w:rPr>
          <w:sz w:val="24"/>
          <w:szCs w:val="24"/>
          <w:rtl/>
        </w:rPr>
        <w:t>1909</w:t>
      </w:r>
      <w:r w:rsidRPr="009A5323">
        <w:rPr>
          <w:rFonts w:hint="cs"/>
          <w:sz w:val="24"/>
          <w:szCs w:val="24"/>
          <w:rtl/>
        </w:rPr>
        <w:t>،  وانظر: بدر الدين العيني، عمدة القاري شرح صحيح البخاري، د.ط، د.ت (بيروت، دار إحياء التراث)، ج14، ص166.</w:t>
      </w:r>
    </w:p>
  </w:footnote>
  <w:footnote w:id="305">
    <w:p w:rsidR="00477B2F" w:rsidRPr="009A5323" w:rsidRDefault="00477B2F" w:rsidP="009A5323">
      <w:pPr>
        <w:pStyle w:val="FootnoteText"/>
        <w:jc w:val="both"/>
        <w:rPr>
          <w:sz w:val="28"/>
          <w:szCs w:val="28"/>
        </w:rPr>
      </w:pPr>
      <w:r w:rsidRPr="009A5323">
        <w:rPr>
          <w:rStyle w:val="FootnoteReference"/>
          <w:sz w:val="28"/>
          <w:szCs w:val="28"/>
          <w:vertAlign w:val="baseline"/>
        </w:rPr>
        <w:footnoteRef/>
      </w:r>
      <w:r w:rsidRPr="009A5323">
        <w:rPr>
          <w:sz w:val="28"/>
          <w:szCs w:val="28"/>
        </w:rPr>
        <w:t>)</w:t>
      </w:r>
      <w:r w:rsidRPr="009A5323">
        <w:rPr>
          <w:rFonts w:hint="cs"/>
          <w:sz w:val="28"/>
          <w:szCs w:val="28"/>
          <w:rtl/>
        </w:rPr>
        <w:t>)</w:t>
      </w:r>
      <w:r w:rsidRPr="009A5323">
        <w:rPr>
          <w:sz w:val="28"/>
          <w:szCs w:val="28"/>
          <w:rtl/>
        </w:rPr>
        <w:t xml:space="preserve"> </w:t>
      </w:r>
      <w:r w:rsidRPr="009A5323">
        <w:rPr>
          <w:sz w:val="24"/>
          <w:szCs w:val="24"/>
          <w:rtl/>
        </w:rPr>
        <w:t>تنقزان</w:t>
      </w:r>
      <w:r w:rsidRPr="009A5323">
        <w:rPr>
          <w:rFonts w:hint="cs"/>
          <w:sz w:val="24"/>
          <w:szCs w:val="24"/>
          <w:rtl/>
        </w:rPr>
        <w:t xml:space="preserve">: الوثب </w:t>
      </w:r>
      <w:r w:rsidRPr="00DD4DA4">
        <w:rPr>
          <w:rFonts w:hint="cs"/>
          <w:sz w:val="24"/>
          <w:szCs w:val="24"/>
          <w:rtl/>
        </w:rPr>
        <w:t xml:space="preserve">وسرعة المشي. انظر:ابن الأثير، النهاية في غريب الحديث والأثر، مرجع سابق، باب النون مع القاف، مادة: نقص، ج5، ص </w:t>
      </w:r>
      <w:r w:rsidRPr="00DD4DA4">
        <w:rPr>
          <w:sz w:val="24"/>
          <w:szCs w:val="24"/>
          <w:rtl/>
        </w:rPr>
        <w:t>106</w:t>
      </w:r>
      <w:r w:rsidRPr="00DD4DA4">
        <w:rPr>
          <w:rFonts w:hint="cs"/>
          <w:sz w:val="24"/>
          <w:szCs w:val="24"/>
          <w:rtl/>
        </w:rPr>
        <w:t xml:space="preserve">، وانظر: بدر الدين العيني، </w:t>
      </w:r>
      <w:r w:rsidRPr="00DD4DA4">
        <w:rPr>
          <w:sz w:val="24"/>
          <w:szCs w:val="24"/>
          <w:rtl/>
        </w:rPr>
        <w:t xml:space="preserve">عمدة القاري شرح صحيح البخاري، </w:t>
      </w:r>
      <w:r w:rsidRPr="00DD4DA4">
        <w:rPr>
          <w:rFonts w:hint="cs"/>
          <w:sz w:val="24"/>
          <w:szCs w:val="24"/>
          <w:rtl/>
        </w:rPr>
        <w:t xml:space="preserve">مرجع سابق، </w:t>
      </w:r>
      <w:r w:rsidRPr="00DD4DA4">
        <w:rPr>
          <w:sz w:val="24"/>
          <w:szCs w:val="24"/>
          <w:rtl/>
        </w:rPr>
        <w:t>ج14، ص166.</w:t>
      </w:r>
    </w:p>
  </w:footnote>
  <w:footnote w:id="306">
    <w:p w:rsidR="00477B2F" w:rsidRPr="009A5323" w:rsidRDefault="00477B2F" w:rsidP="009A5323">
      <w:pPr>
        <w:pStyle w:val="FootnoteText"/>
        <w:jc w:val="both"/>
        <w:rPr>
          <w:sz w:val="24"/>
          <w:szCs w:val="24"/>
        </w:rPr>
      </w:pPr>
      <w:r w:rsidRPr="009A5323">
        <w:rPr>
          <w:rFonts w:hint="cs"/>
          <w:sz w:val="24"/>
          <w:szCs w:val="24"/>
          <w:rtl/>
        </w:rPr>
        <w:t>(</w:t>
      </w:r>
      <w:r w:rsidRPr="009A5323">
        <w:rPr>
          <w:rStyle w:val="FootnoteReference"/>
          <w:sz w:val="24"/>
          <w:szCs w:val="24"/>
          <w:vertAlign w:val="baseline"/>
        </w:rPr>
        <w:footnoteRef/>
      </w:r>
      <w:r w:rsidRPr="009A5323">
        <w:rPr>
          <w:rFonts w:hint="cs"/>
          <w:sz w:val="24"/>
          <w:szCs w:val="24"/>
          <w:rtl/>
        </w:rPr>
        <w:t>)</w:t>
      </w:r>
      <w:r w:rsidRPr="009A5323">
        <w:rPr>
          <w:sz w:val="24"/>
          <w:szCs w:val="24"/>
          <w:rtl/>
        </w:rPr>
        <w:t xml:space="preserve"> </w:t>
      </w:r>
      <w:r w:rsidRPr="009A5323">
        <w:rPr>
          <w:rFonts w:hint="cs"/>
          <w:sz w:val="24"/>
          <w:szCs w:val="24"/>
          <w:rtl/>
        </w:rPr>
        <w:t xml:space="preserve">صحيح البخاري، كتاب الجهاد والسير، باب غزو النساء وقتالهن مع الرجال، ص: 389، رقم الحديث : </w:t>
      </w:r>
      <w:r w:rsidRPr="009A5323">
        <w:rPr>
          <w:sz w:val="24"/>
          <w:szCs w:val="24"/>
          <w:rtl/>
          <w:lang w:val="en-GB"/>
        </w:rPr>
        <w:t>2880</w:t>
      </w:r>
    </w:p>
  </w:footnote>
  <w:footnote w:id="307">
    <w:p w:rsidR="00477B2F" w:rsidRPr="00B21E3E" w:rsidRDefault="00477B2F" w:rsidP="00B21616">
      <w:pPr>
        <w:pStyle w:val="FootnoteText"/>
        <w:jc w:val="both"/>
        <w:rPr>
          <w:sz w:val="28"/>
          <w:szCs w:val="28"/>
        </w:rPr>
      </w:pPr>
      <w:r w:rsidRPr="00B21616">
        <w:rPr>
          <w:rStyle w:val="FootnoteReference"/>
          <w:sz w:val="28"/>
          <w:szCs w:val="28"/>
          <w:vertAlign w:val="baseline"/>
        </w:rPr>
        <w:footnoteRef/>
      </w:r>
      <w:r w:rsidRPr="00B21616">
        <w:rPr>
          <w:sz w:val="28"/>
          <w:szCs w:val="28"/>
        </w:rPr>
        <w:t>)</w:t>
      </w:r>
      <w:r w:rsidRPr="00B21616">
        <w:rPr>
          <w:rFonts w:hint="cs"/>
          <w:sz w:val="28"/>
          <w:szCs w:val="28"/>
          <w:rtl/>
        </w:rPr>
        <w:t>)</w:t>
      </w:r>
      <w:r w:rsidRPr="00B21616">
        <w:rPr>
          <w:sz w:val="28"/>
          <w:szCs w:val="28"/>
          <w:rtl/>
        </w:rPr>
        <w:t xml:space="preserve"> </w:t>
      </w:r>
      <w:r w:rsidRPr="00B21616">
        <w:rPr>
          <w:sz w:val="24"/>
          <w:szCs w:val="24"/>
          <w:rtl/>
        </w:rPr>
        <w:t>ابن النَّحَّاس: (323 - 416 هـ = 935 - 1025 م)، هو أحمد بن إبراهيم بن محمد، أبو زكريا، محيي الدين الدمشقيّ ثم الدمياطيّ، المعروف بابن النحاس: من فقهاء الشافعية. ولد في دمشق، ورحل، إلى مصر، فسكن (المنزلة) ولازم المرابطة والجهاد بثغر (دمياط) وقتل شهيدًا في معركة مع الفرنج</w:t>
      </w:r>
      <w:r>
        <w:rPr>
          <w:rFonts w:hint="cs"/>
          <w:sz w:val="24"/>
          <w:szCs w:val="24"/>
          <w:rtl/>
        </w:rPr>
        <w:t>-</w:t>
      </w:r>
      <w:r w:rsidRPr="00B21616">
        <w:rPr>
          <w:sz w:val="24"/>
          <w:szCs w:val="24"/>
          <w:rtl/>
        </w:rPr>
        <w:t xml:space="preserve"> مقبلا غير مدبر</w:t>
      </w:r>
      <w:r>
        <w:rPr>
          <w:rFonts w:hint="cs"/>
          <w:sz w:val="24"/>
          <w:szCs w:val="24"/>
          <w:rtl/>
        </w:rPr>
        <w:t>-</w:t>
      </w:r>
      <w:r w:rsidRPr="00B21616">
        <w:rPr>
          <w:sz w:val="24"/>
          <w:szCs w:val="24"/>
          <w:rtl/>
        </w:rPr>
        <w:t xml:space="preserve"> بقرب (الطينة) شرقي بحيرة المنزلة، ودفن بدمياط، ومن مؤلفاته: (المغنم في الورد الأعظم) و (مشارع الأشواق الى مصارع العشاق ومثير الغرام إلى دار السلام) .انظر: الزركلي، خير الدين بن محمود بن محمد بن علي بن فارس، الزركلي، الأعلام، ط15، (دار العلم للملايين)، ج1، ص 87.</w:t>
      </w:r>
    </w:p>
  </w:footnote>
  <w:footnote w:id="308">
    <w:p w:rsidR="00477B2F" w:rsidRPr="009A5323" w:rsidRDefault="00477B2F" w:rsidP="009A5323">
      <w:pPr>
        <w:pStyle w:val="FootnoteText"/>
        <w:jc w:val="both"/>
        <w:rPr>
          <w:sz w:val="24"/>
          <w:szCs w:val="24"/>
          <w:lang w:bidi="ar-EG"/>
        </w:rPr>
      </w:pPr>
      <w:r w:rsidRPr="009A5323">
        <w:rPr>
          <w:rFonts w:hint="cs"/>
          <w:sz w:val="24"/>
          <w:szCs w:val="24"/>
          <w:rtl/>
        </w:rPr>
        <w:t>(</w:t>
      </w:r>
      <w:r w:rsidRPr="009A5323">
        <w:rPr>
          <w:rStyle w:val="FootnoteReference"/>
          <w:sz w:val="24"/>
          <w:szCs w:val="24"/>
          <w:vertAlign w:val="baseline"/>
        </w:rPr>
        <w:footnoteRef/>
      </w:r>
      <w:r w:rsidRPr="009A5323">
        <w:rPr>
          <w:rFonts w:hint="cs"/>
          <w:sz w:val="24"/>
          <w:szCs w:val="24"/>
          <w:rtl/>
        </w:rPr>
        <w:t>)</w:t>
      </w:r>
      <w:r w:rsidRPr="009A5323">
        <w:rPr>
          <w:sz w:val="24"/>
          <w:szCs w:val="24"/>
          <w:rtl/>
        </w:rPr>
        <w:t xml:space="preserve"> </w:t>
      </w:r>
      <w:r>
        <w:rPr>
          <w:rFonts w:hint="cs"/>
          <w:sz w:val="24"/>
          <w:szCs w:val="24"/>
          <w:rtl/>
        </w:rPr>
        <w:t>ابن النحاس، أبي</w:t>
      </w:r>
      <w:r w:rsidRPr="009A5323">
        <w:rPr>
          <w:rFonts w:hint="cs"/>
          <w:sz w:val="24"/>
          <w:szCs w:val="24"/>
          <w:rtl/>
        </w:rPr>
        <w:t xml:space="preserve"> زكريا أحمد بن إبراهيم بن محمد الدمشقي، تحقيق: إدريس محمد علي </w:t>
      </w:r>
      <w:r w:rsidRPr="009A5323">
        <w:rPr>
          <w:sz w:val="24"/>
          <w:szCs w:val="24"/>
          <w:rtl/>
        </w:rPr>
        <w:t>–</w:t>
      </w:r>
      <w:r w:rsidRPr="009A5323">
        <w:rPr>
          <w:rFonts w:hint="cs"/>
          <w:sz w:val="24"/>
          <w:szCs w:val="24"/>
          <w:rtl/>
        </w:rPr>
        <w:t xml:space="preserve"> محمد خالد اسطنبولي، ط3، ( بيروت، لبنان </w:t>
      </w:r>
      <w:r w:rsidRPr="009A5323">
        <w:rPr>
          <w:sz w:val="24"/>
          <w:szCs w:val="24"/>
          <w:rtl/>
        </w:rPr>
        <w:t>–</w:t>
      </w:r>
      <w:r w:rsidRPr="009A5323">
        <w:rPr>
          <w:rFonts w:hint="cs"/>
          <w:sz w:val="24"/>
          <w:szCs w:val="24"/>
          <w:rtl/>
        </w:rPr>
        <w:t xml:space="preserve"> دار البشايرالإسلامية، 1423 هـ - 2002 م )، ج1، ص: 102 .</w:t>
      </w:r>
    </w:p>
  </w:footnote>
  <w:footnote w:id="309">
    <w:p w:rsidR="00477B2F" w:rsidRPr="0098229E" w:rsidRDefault="00477B2F" w:rsidP="009A5323">
      <w:pPr>
        <w:pStyle w:val="FootnoteText"/>
        <w:jc w:val="both"/>
        <w:rPr>
          <w:sz w:val="24"/>
          <w:szCs w:val="24"/>
          <w:lang w:bidi="ar-EG"/>
        </w:rPr>
      </w:pPr>
      <w:r w:rsidRPr="009A5323">
        <w:rPr>
          <w:rFonts w:hint="cs"/>
          <w:sz w:val="24"/>
          <w:szCs w:val="24"/>
          <w:rtl/>
        </w:rPr>
        <w:t>(</w:t>
      </w:r>
      <w:r w:rsidRPr="009A5323">
        <w:rPr>
          <w:rStyle w:val="FootnoteReference"/>
          <w:sz w:val="24"/>
          <w:szCs w:val="24"/>
          <w:vertAlign w:val="baseline"/>
        </w:rPr>
        <w:footnoteRef/>
      </w:r>
      <w:r w:rsidRPr="009A5323">
        <w:rPr>
          <w:rFonts w:hint="cs"/>
          <w:sz w:val="24"/>
          <w:szCs w:val="24"/>
          <w:rtl/>
        </w:rPr>
        <w:t>)</w:t>
      </w:r>
      <w:r w:rsidRPr="009A5323">
        <w:rPr>
          <w:sz w:val="24"/>
          <w:szCs w:val="24"/>
          <w:rtl/>
        </w:rPr>
        <w:t xml:space="preserve"> </w:t>
      </w:r>
      <w:r w:rsidRPr="009A5323">
        <w:rPr>
          <w:rFonts w:hint="cs"/>
          <w:sz w:val="24"/>
          <w:szCs w:val="24"/>
          <w:rtl/>
        </w:rPr>
        <w:t>بقرت: شققت وفتحت، انظر: لسان العرب لابن منظور، باب الباء، مادة: بقر، ص: 324 .</w:t>
      </w:r>
    </w:p>
  </w:footnote>
  <w:footnote w:id="31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مسلم، كتب الجهاد والسير، باب غزوة النساء مع الرجال، ص: 1005، رقم الحديث: 1809 .</w:t>
      </w:r>
    </w:p>
  </w:footnote>
  <w:footnote w:id="31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السيرة النبوية لابن هشام، </w:t>
      </w:r>
      <w:r w:rsidRPr="0098229E">
        <w:rPr>
          <w:sz w:val="24"/>
          <w:szCs w:val="24"/>
          <w:rtl/>
        </w:rPr>
        <w:t>تحقيق: مصطفى السقا وإبراهيم الأبياري وعبد الحفيظ الشلبي</w:t>
      </w:r>
      <w:r w:rsidRPr="0098229E">
        <w:rPr>
          <w:rFonts w:hint="cs"/>
          <w:sz w:val="24"/>
          <w:szCs w:val="24"/>
          <w:rtl/>
        </w:rPr>
        <w:t>، ط2، (</w:t>
      </w:r>
      <w:r w:rsidRPr="0098229E">
        <w:rPr>
          <w:sz w:val="24"/>
          <w:szCs w:val="24"/>
          <w:rtl/>
        </w:rPr>
        <w:t>شركة مكتبة ومطبعة مصطفى البابي الحلبي وأولاده بمصر</w:t>
      </w:r>
      <w:r w:rsidRPr="0098229E">
        <w:rPr>
          <w:rFonts w:hint="cs"/>
          <w:sz w:val="24"/>
          <w:szCs w:val="24"/>
          <w:rtl/>
        </w:rPr>
        <w:t xml:space="preserve">، </w:t>
      </w:r>
      <w:r w:rsidRPr="0098229E">
        <w:rPr>
          <w:sz w:val="24"/>
          <w:szCs w:val="24"/>
          <w:rtl/>
        </w:rPr>
        <w:t>1375هـ - 1955 م</w:t>
      </w:r>
      <w:r w:rsidRPr="0098229E">
        <w:rPr>
          <w:rFonts w:hint="cs"/>
          <w:sz w:val="24"/>
          <w:szCs w:val="24"/>
          <w:rtl/>
        </w:rPr>
        <w:t xml:space="preserve">)، ج2، ص: 81- 82؛ </w:t>
      </w:r>
      <w:r w:rsidRPr="0098229E">
        <w:rPr>
          <w:sz w:val="24"/>
          <w:szCs w:val="24"/>
          <w:rtl/>
        </w:rPr>
        <w:t>الطبقات الكبري لاين سعد، تحقيق: إحسان عباس، ط1، (بيروت – دار صادر، 1968 م)، ج8، ص: 413.</w:t>
      </w:r>
    </w:p>
  </w:footnote>
  <w:footnote w:id="31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السرخسي، محمد بن أحمد بن أبي سهل شمس الأئمة السرخسي، شرح السير الكبير</w:t>
      </w:r>
      <w:r w:rsidRPr="0098229E">
        <w:rPr>
          <w:rFonts w:hint="cs"/>
          <w:sz w:val="24"/>
          <w:szCs w:val="24"/>
          <w:rtl/>
        </w:rPr>
        <w:t xml:space="preserve">، </w:t>
      </w:r>
      <w:r w:rsidRPr="0098229E">
        <w:rPr>
          <w:sz w:val="24"/>
          <w:szCs w:val="24"/>
          <w:rtl/>
        </w:rPr>
        <w:t>د.ط، ( الشركة الشرقية للإعلانات،1971م)، ج1، ص: 184. بتصرف</w:t>
      </w:r>
      <w:r w:rsidRPr="0098229E">
        <w:rPr>
          <w:rFonts w:hint="cs"/>
          <w:sz w:val="24"/>
          <w:szCs w:val="24"/>
          <w:rtl/>
        </w:rPr>
        <w:t>.</w:t>
      </w:r>
    </w:p>
  </w:footnote>
  <w:footnote w:id="31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 مصطفى السباعي، المرأة بين الفقه والقانون، مرجع سابق، ص: 25- 26 </w:t>
      </w:r>
      <w:r w:rsidRPr="0098229E">
        <w:rPr>
          <w:sz w:val="24"/>
          <w:szCs w:val="24"/>
          <w:rtl/>
        </w:rPr>
        <w:t>–</w:t>
      </w:r>
      <w:r w:rsidRPr="0098229E">
        <w:rPr>
          <w:rFonts w:hint="cs"/>
          <w:sz w:val="24"/>
          <w:szCs w:val="24"/>
          <w:rtl/>
        </w:rPr>
        <w:t xml:space="preserve"> 133 .</w:t>
      </w:r>
    </w:p>
  </w:footnote>
  <w:footnote w:id="314">
    <w:p w:rsidR="00477B2F" w:rsidRPr="0098229E" w:rsidRDefault="00477B2F" w:rsidP="00693A80">
      <w:pPr>
        <w:pStyle w:val="FootnoteText"/>
        <w:jc w:val="both"/>
        <w:rPr>
          <w:sz w:val="24"/>
          <w:szCs w:val="24"/>
          <w:rtl/>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البخاري، كتاب العلم، باب تعليم الرجل أمته وأهله، ص: 22، رقم الحديث: 97.</w:t>
      </w:r>
    </w:p>
  </w:footnote>
  <w:footnote w:id="315">
    <w:p w:rsidR="00477B2F" w:rsidRPr="0098229E" w:rsidRDefault="00477B2F" w:rsidP="00BC1FD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 المرجع السابق، كتاب العلم باب هل يجعل للنساء يوما على حده فى العلم، ص: 23، رقم الحديث: 101؛ ومعنى قولهن: " غلبنا عليك الرجال " : أى: شغلك</w:t>
      </w:r>
      <w:r w:rsidRPr="0098229E">
        <w:rPr>
          <w:sz w:val="24"/>
          <w:szCs w:val="24"/>
          <w:rtl/>
        </w:rPr>
        <w:t xml:space="preserve"> </w:t>
      </w:r>
      <w:r w:rsidRPr="0098229E">
        <w:rPr>
          <w:rFonts w:hint="cs"/>
          <w:sz w:val="24"/>
          <w:szCs w:val="24"/>
          <w:rtl/>
        </w:rPr>
        <w:t>عنا</w:t>
      </w:r>
      <w:r w:rsidRPr="0098229E">
        <w:rPr>
          <w:sz w:val="24"/>
          <w:szCs w:val="24"/>
          <w:rtl/>
        </w:rPr>
        <w:t xml:space="preserve"> </w:t>
      </w:r>
      <w:r w:rsidRPr="0098229E">
        <w:rPr>
          <w:rFonts w:hint="cs"/>
          <w:sz w:val="24"/>
          <w:szCs w:val="24"/>
          <w:rtl/>
        </w:rPr>
        <w:t>الرجال</w:t>
      </w:r>
      <w:r w:rsidRPr="0098229E">
        <w:rPr>
          <w:sz w:val="24"/>
          <w:szCs w:val="24"/>
          <w:rtl/>
        </w:rPr>
        <w:t xml:space="preserve"> </w:t>
      </w:r>
      <w:r w:rsidRPr="0098229E">
        <w:rPr>
          <w:rFonts w:hint="cs"/>
          <w:sz w:val="24"/>
          <w:szCs w:val="24"/>
          <w:rtl/>
        </w:rPr>
        <w:t>الوقت</w:t>
      </w:r>
      <w:r w:rsidRPr="0098229E">
        <w:rPr>
          <w:sz w:val="24"/>
          <w:szCs w:val="24"/>
          <w:rtl/>
        </w:rPr>
        <w:t xml:space="preserve"> </w:t>
      </w:r>
      <w:r w:rsidRPr="0098229E">
        <w:rPr>
          <w:rFonts w:hint="cs"/>
          <w:sz w:val="24"/>
          <w:szCs w:val="24"/>
          <w:rtl/>
        </w:rPr>
        <w:t>كله،</w:t>
      </w:r>
      <w:r w:rsidRPr="0098229E">
        <w:rPr>
          <w:sz w:val="24"/>
          <w:szCs w:val="24"/>
          <w:rtl/>
        </w:rPr>
        <w:t xml:space="preserve"> </w:t>
      </w:r>
      <w:r>
        <w:rPr>
          <w:rFonts w:hint="cs"/>
          <w:sz w:val="24"/>
          <w:szCs w:val="24"/>
          <w:rtl/>
        </w:rPr>
        <w:t>فلا</w:t>
      </w:r>
      <w:r w:rsidRPr="0098229E">
        <w:rPr>
          <w:sz w:val="24"/>
          <w:szCs w:val="24"/>
          <w:rtl/>
        </w:rPr>
        <w:t xml:space="preserve"> </w:t>
      </w:r>
      <w:r w:rsidRPr="0098229E">
        <w:rPr>
          <w:rFonts w:hint="cs"/>
          <w:sz w:val="24"/>
          <w:szCs w:val="24"/>
          <w:rtl/>
        </w:rPr>
        <w:t>نجد</w:t>
      </w:r>
      <w:r w:rsidRPr="0098229E">
        <w:rPr>
          <w:sz w:val="24"/>
          <w:szCs w:val="24"/>
          <w:rtl/>
        </w:rPr>
        <w:t xml:space="preserve"> </w:t>
      </w:r>
      <w:r w:rsidRPr="0098229E">
        <w:rPr>
          <w:rFonts w:hint="cs"/>
          <w:sz w:val="24"/>
          <w:szCs w:val="24"/>
          <w:rtl/>
        </w:rPr>
        <w:t>وقتاً</w:t>
      </w:r>
      <w:r w:rsidRPr="0098229E">
        <w:rPr>
          <w:sz w:val="24"/>
          <w:szCs w:val="24"/>
          <w:rtl/>
        </w:rPr>
        <w:t xml:space="preserve"> </w:t>
      </w:r>
      <w:r w:rsidRPr="0098229E">
        <w:rPr>
          <w:rFonts w:hint="cs"/>
          <w:sz w:val="24"/>
          <w:szCs w:val="24"/>
          <w:rtl/>
        </w:rPr>
        <w:t>نلقاك</w:t>
      </w:r>
      <w:r w:rsidRPr="0098229E">
        <w:rPr>
          <w:sz w:val="24"/>
          <w:szCs w:val="24"/>
          <w:rtl/>
        </w:rPr>
        <w:t xml:space="preserve"> </w:t>
      </w:r>
      <w:r w:rsidRPr="0098229E">
        <w:rPr>
          <w:rFonts w:hint="cs"/>
          <w:sz w:val="24"/>
          <w:szCs w:val="24"/>
          <w:rtl/>
        </w:rPr>
        <w:t>فيه،</w:t>
      </w:r>
      <w:r w:rsidRPr="0098229E">
        <w:rPr>
          <w:sz w:val="24"/>
          <w:szCs w:val="24"/>
          <w:rtl/>
        </w:rPr>
        <w:t xml:space="preserve"> </w:t>
      </w:r>
      <w:r w:rsidRPr="0098229E">
        <w:rPr>
          <w:rFonts w:hint="cs"/>
          <w:sz w:val="24"/>
          <w:szCs w:val="24"/>
          <w:rtl/>
        </w:rPr>
        <w:t>ونسألك</w:t>
      </w:r>
      <w:r w:rsidRPr="0098229E">
        <w:rPr>
          <w:sz w:val="24"/>
          <w:szCs w:val="24"/>
          <w:rtl/>
        </w:rPr>
        <w:t xml:space="preserve"> </w:t>
      </w:r>
      <w:r w:rsidRPr="0098229E">
        <w:rPr>
          <w:rFonts w:hint="cs"/>
          <w:sz w:val="24"/>
          <w:szCs w:val="24"/>
          <w:rtl/>
        </w:rPr>
        <w:t>عن</w:t>
      </w:r>
      <w:r w:rsidRPr="0098229E">
        <w:rPr>
          <w:sz w:val="24"/>
          <w:szCs w:val="24"/>
          <w:rtl/>
        </w:rPr>
        <w:t xml:space="preserve"> </w:t>
      </w:r>
      <w:r w:rsidRPr="0098229E">
        <w:rPr>
          <w:rFonts w:hint="cs"/>
          <w:sz w:val="24"/>
          <w:szCs w:val="24"/>
          <w:rtl/>
        </w:rPr>
        <w:t>ديننا . انظر : حمزة</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قاسم، منار</w:t>
      </w:r>
      <w:r w:rsidRPr="0098229E">
        <w:rPr>
          <w:sz w:val="24"/>
          <w:szCs w:val="24"/>
          <w:rtl/>
        </w:rPr>
        <w:t xml:space="preserve"> </w:t>
      </w:r>
      <w:r w:rsidRPr="0098229E">
        <w:rPr>
          <w:rFonts w:hint="cs"/>
          <w:sz w:val="24"/>
          <w:szCs w:val="24"/>
          <w:rtl/>
        </w:rPr>
        <w:t>القاري</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مختصر</w:t>
      </w:r>
      <w:r w:rsidRPr="0098229E">
        <w:rPr>
          <w:sz w:val="24"/>
          <w:szCs w:val="24"/>
          <w:rtl/>
        </w:rPr>
        <w:t xml:space="preserve"> </w:t>
      </w:r>
      <w:r w:rsidRPr="0098229E">
        <w:rPr>
          <w:rFonts w:hint="cs"/>
          <w:sz w:val="24"/>
          <w:szCs w:val="24"/>
          <w:rtl/>
        </w:rPr>
        <w:t>صحيح</w:t>
      </w:r>
      <w:r w:rsidRPr="0098229E">
        <w:rPr>
          <w:sz w:val="24"/>
          <w:szCs w:val="24"/>
          <w:rtl/>
        </w:rPr>
        <w:t xml:space="preserve"> </w:t>
      </w:r>
      <w:r w:rsidRPr="0098229E">
        <w:rPr>
          <w:rFonts w:hint="cs"/>
          <w:sz w:val="24"/>
          <w:szCs w:val="24"/>
          <w:rtl/>
        </w:rPr>
        <w:t>البخاري، راجعه</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القادر</w:t>
      </w:r>
      <w:r w:rsidRPr="0098229E">
        <w:rPr>
          <w:sz w:val="24"/>
          <w:szCs w:val="24"/>
          <w:rtl/>
        </w:rPr>
        <w:t xml:space="preserve"> </w:t>
      </w:r>
      <w:r w:rsidRPr="0098229E">
        <w:rPr>
          <w:rFonts w:hint="cs"/>
          <w:sz w:val="24"/>
          <w:szCs w:val="24"/>
          <w:rtl/>
        </w:rPr>
        <w:t>الأرناؤوط، وصححه: بشير</w:t>
      </w:r>
      <w:r w:rsidRPr="0098229E">
        <w:rPr>
          <w:sz w:val="24"/>
          <w:szCs w:val="24"/>
          <w:rtl/>
        </w:rPr>
        <w:t xml:space="preserve"> </w:t>
      </w:r>
      <w:r w:rsidRPr="0098229E">
        <w:rPr>
          <w:rFonts w:hint="cs"/>
          <w:sz w:val="24"/>
          <w:szCs w:val="24"/>
          <w:rtl/>
        </w:rPr>
        <w:t>محمد</w:t>
      </w:r>
      <w:r w:rsidRPr="0098229E">
        <w:rPr>
          <w:sz w:val="24"/>
          <w:szCs w:val="24"/>
          <w:rtl/>
        </w:rPr>
        <w:t xml:space="preserve"> </w:t>
      </w:r>
      <w:r>
        <w:rPr>
          <w:rFonts w:hint="cs"/>
          <w:sz w:val="24"/>
          <w:szCs w:val="24"/>
          <w:rtl/>
        </w:rPr>
        <w:t>عيون، د.ط، (سوريا، دمشق</w:t>
      </w:r>
      <w:r w:rsidRPr="0098229E">
        <w:rPr>
          <w:sz w:val="24"/>
          <w:szCs w:val="24"/>
          <w:rtl/>
        </w:rPr>
        <w:t>–</w:t>
      </w:r>
      <w:r w:rsidRPr="0098229E">
        <w:rPr>
          <w:rFonts w:hint="cs"/>
          <w:sz w:val="24"/>
          <w:szCs w:val="24"/>
          <w:rtl/>
        </w:rPr>
        <w:t xml:space="preserve"> مكتبة دار البيان، </w:t>
      </w:r>
      <w:r w:rsidRPr="0098229E">
        <w:rPr>
          <w:sz w:val="24"/>
          <w:szCs w:val="24"/>
          <w:rtl/>
        </w:rPr>
        <w:t xml:space="preserve">1410 </w:t>
      </w:r>
      <w:r w:rsidRPr="0098229E">
        <w:rPr>
          <w:rFonts w:hint="cs"/>
          <w:sz w:val="24"/>
          <w:szCs w:val="24"/>
          <w:rtl/>
        </w:rPr>
        <w:t>هـ</w:t>
      </w:r>
      <w:r w:rsidRPr="0098229E">
        <w:rPr>
          <w:sz w:val="24"/>
          <w:szCs w:val="24"/>
          <w:rtl/>
        </w:rPr>
        <w:t xml:space="preserve"> - 1990 </w:t>
      </w:r>
      <w:r>
        <w:rPr>
          <w:rFonts w:hint="cs"/>
          <w:sz w:val="24"/>
          <w:szCs w:val="24"/>
          <w:rtl/>
        </w:rPr>
        <w:t>م)، ج1، ص</w:t>
      </w:r>
      <w:r w:rsidRPr="0098229E">
        <w:rPr>
          <w:rFonts w:hint="cs"/>
          <w:sz w:val="24"/>
          <w:szCs w:val="24"/>
          <w:rtl/>
        </w:rPr>
        <w:t>199.</w:t>
      </w:r>
    </w:p>
  </w:footnote>
  <w:footnote w:id="31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عبد</w:t>
      </w:r>
      <w:r w:rsidRPr="0098229E">
        <w:rPr>
          <w:sz w:val="24"/>
          <w:szCs w:val="24"/>
          <w:rtl/>
        </w:rPr>
        <w:t xml:space="preserve"> </w:t>
      </w:r>
      <w:r w:rsidRPr="0098229E">
        <w:rPr>
          <w:rFonts w:hint="cs"/>
          <w:sz w:val="24"/>
          <w:szCs w:val="24"/>
          <w:rtl/>
        </w:rPr>
        <w:t>الحميد</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باديس</w:t>
      </w:r>
      <w:r w:rsidRPr="0098229E">
        <w:rPr>
          <w:sz w:val="24"/>
          <w:szCs w:val="24"/>
          <w:rtl/>
        </w:rPr>
        <w:t xml:space="preserve"> </w:t>
      </w:r>
      <w:r w:rsidRPr="0098229E">
        <w:rPr>
          <w:rFonts w:hint="cs"/>
          <w:sz w:val="24"/>
          <w:szCs w:val="24"/>
          <w:rtl/>
        </w:rPr>
        <w:t>الصنهاجي، مجالس</w:t>
      </w:r>
      <w:r w:rsidRPr="0098229E">
        <w:rPr>
          <w:sz w:val="24"/>
          <w:szCs w:val="24"/>
          <w:rtl/>
        </w:rPr>
        <w:t xml:space="preserve"> </w:t>
      </w:r>
      <w:r w:rsidRPr="0098229E">
        <w:rPr>
          <w:rFonts w:hint="cs"/>
          <w:sz w:val="24"/>
          <w:szCs w:val="24"/>
          <w:rtl/>
        </w:rPr>
        <w:t>التذكير</w:t>
      </w:r>
      <w:r w:rsidRPr="0098229E">
        <w:rPr>
          <w:sz w:val="24"/>
          <w:szCs w:val="24"/>
          <w:rtl/>
        </w:rPr>
        <w:t xml:space="preserve"> </w:t>
      </w:r>
      <w:r w:rsidRPr="0098229E">
        <w:rPr>
          <w:rFonts w:hint="cs"/>
          <w:sz w:val="24"/>
          <w:szCs w:val="24"/>
          <w:rtl/>
        </w:rPr>
        <w:t>من</w:t>
      </w:r>
      <w:r w:rsidRPr="0098229E">
        <w:rPr>
          <w:sz w:val="24"/>
          <w:szCs w:val="24"/>
          <w:rtl/>
        </w:rPr>
        <w:t xml:space="preserve"> </w:t>
      </w:r>
      <w:r w:rsidRPr="0098229E">
        <w:rPr>
          <w:rFonts w:hint="cs"/>
          <w:sz w:val="24"/>
          <w:szCs w:val="24"/>
          <w:rtl/>
        </w:rPr>
        <w:t>حديث</w:t>
      </w:r>
      <w:r w:rsidRPr="0098229E">
        <w:rPr>
          <w:sz w:val="24"/>
          <w:szCs w:val="24"/>
          <w:rtl/>
        </w:rPr>
        <w:t xml:space="preserve"> </w:t>
      </w:r>
      <w:r w:rsidRPr="0098229E">
        <w:rPr>
          <w:rFonts w:hint="cs"/>
          <w:sz w:val="24"/>
          <w:szCs w:val="24"/>
          <w:rtl/>
        </w:rPr>
        <w:t>البشير</w:t>
      </w:r>
      <w:r w:rsidRPr="0098229E">
        <w:rPr>
          <w:sz w:val="24"/>
          <w:szCs w:val="24"/>
          <w:rtl/>
        </w:rPr>
        <w:t xml:space="preserve"> </w:t>
      </w:r>
      <w:r w:rsidRPr="0098229E">
        <w:rPr>
          <w:rFonts w:hint="cs"/>
          <w:sz w:val="24"/>
          <w:szCs w:val="24"/>
          <w:rtl/>
        </w:rPr>
        <w:t>النذير، ط1، (مطبوعات</w:t>
      </w:r>
      <w:r w:rsidRPr="0098229E">
        <w:rPr>
          <w:sz w:val="24"/>
          <w:szCs w:val="24"/>
          <w:rtl/>
        </w:rPr>
        <w:t xml:space="preserve"> </w:t>
      </w:r>
      <w:r w:rsidRPr="0098229E">
        <w:rPr>
          <w:rFonts w:hint="cs"/>
          <w:sz w:val="24"/>
          <w:szCs w:val="24"/>
          <w:rtl/>
        </w:rPr>
        <w:t>وزارة</w:t>
      </w:r>
      <w:r w:rsidRPr="0098229E">
        <w:rPr>
          <w:sz w:val="24"/>
          <w:szCs w:val="24"/>
          <w:rtl/>
        </w:rPr>
        <w:t xml:space="preserve"> </w:t>
      </w:r>
      <w:r w:rsidRPr="0098229E">
        <w:rPr>
          <w:rFonts w:hint="cs"/>
          <w:sz w:val="24"/>
          <w:szCs w:val="24"/>
          <w:rtl/>
        </w:rPr>
        <w:t>الشؤون</w:t>
      </w:r>
      <w:r w:rsidRPr="0098229E">
        <w:rPr>
          <w:sz w:val="24"/>
          <w:szCs w:val="24"/>
          <w:rtl/>
        </w:rPr>
        <w:t xml:space="preserve"> </w:t>
      </w:r>
      <w:r w:rsidRPr="0098229E">
        <w:rPr>
          <w:rFonts w:hint="cs"/>
          <w:sz w:val="24"/>
          <w:szCs w:val="24"/>
          <w:rtl/>
        </w:rPr>
        <w:t>الدينية</w:t>
      </w:r>
      <w:r w:rsidRPr="0098229E">
        <w:rPr>
          <w:sz w:val="24"/>
          <w:szCs w:val="24"/>
          <w:rtl/>
        </w:rPr>
        <w:t xml:space="preserve"> 1403</w:t>
      </w:r>
      <w:r w:rsidRPr="0098229E">
        <w:rPr>
          <w:rFonts w:hint="cs"/>
          <w:sz w:val="24"/>
          <w:szCs w:val="24"/>
          <w:rtl/>
        </w:rPr>
        <w:t>هـ</w:t>
      </w:r>
      <w:r w:rsidRPr="0098229E">
        <w:rPr>
          <w:sz w:val="24"/>
          <w:szCs w:val="24"/>
          <w:rtl/>
        </w:rPr>
        <w:t>- 1983</w:t>
      </w:r>
      <w:r w:rsidRPr="0098229E">
        <w:rPr>
          <w:rFonts w:hint="cs"/>
          <w:sz w:val="24"/>
          <w:szCs w:val="24"/>
          <w:rtl/>
        </w:rPr>
        <w:t xml:space="preserve">م)، ج1، ص:  </w:t>
      </w:r>
      <w:r w:rsidRPr="0098229E">
        <w:rPr>
          <w:sz w:val="24"/>
          <w:szCs w:val="24"/>
          <w:rtl/>
        </w:rPr>
        <w:t>156</w:t>
      </w:r>
      <w:r w:rsidRPr="0098229E">
        <w:rPr>
          <w:rFonts w:hint="cs"/>
          <w:sz w:val="24"/>
          <w:szCs w:val="24"/>
          <w:rtl/>
        </w:rPr>
        <w:t>. بتصرف .</w:t>
      </w:r>
    </w:p>
  </w:footnote>
  <w:footnote w:id="31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مصطفى السباعي، المرأة بين الفقه والقانون، مرجع سابق، ص: 25- 26. بتصرف .</w:t>
      </w:r>
    </w:p>
  </w:footnote>
  <w:footnote w:id="318">
    <w:p w:rsidR="00477B2F" w:rsidRPr="00DB1728" w:rsidRDefault="00477B2F" w:rsidP="00693A80">
      <w:pPr>
        <w:autoSpaceDE w:val="0"/>
        <w:autoSpaceDN w:val="0"/>
        <w:adjustRightInd w:val="0"/>
        <w:spacing w:after="0" w:line="240" w:lineRule="auto"/>
        <w:jc w:val="both"/>
        <w:rPr>
          <w:color w:val="000080"/>
          <w:sz w:val="24"/>
          <w:szCs w:val="24"/>
          <w:lang w:val="en-MY" w:bidi="ar-EG"/>
        </w:rPr>
      </w:pPr>
      <w:r w:rsidRPr="00DB1728">
        <w:rPr>
          <w:rFonts w:hint="cs"/>
          <w:sz w:val="24"/>
          <w:szCs w:val="24"/>
          <w:rtl/>
        </w:rPr>
        <w:t>(</w:t>
      </w:r>
      <w:r w:rsidRPr="00DB1728">
        <w:rPr>
          <w:rStyle w:val="FootnoteReference"/>
          <w:sz w:val="24"/>
          <w:szCs w:val="24"/>
          <w:vertAlign w:val="baseline"/>
        </w:rPr>
        <w:footnoteRef/>
      </w:r>
      <w:r w:rsidRPr="00DB1728">
        <w:rPr>
          <w:rFonts w:hint="cs"/>
          <w:sz w:val="24"/>
          <w:szCs w:val="24"/>
          <w:rtl/>
        </w:rPr>
        <w:t>) انظر: ابن</w:t>
      </w:r>
      <w:r w:rsidRPr="00DB1728">
        <w:rPr>
          <w:sz w:val="24"/>
          <w:szCs w:val="24"/>
          <w:rtl/>
        </w:rPr>
        <w:t xml:space="preserve"> </w:t>
      </w:r>
      <w:r w:rsidRPr="00DB1728">
        <w:rPr>
          <w:rFonts w:hint="cs"/>
          <w:sz w:val="24"/>
          <w:szCs w:val="24"/>
          <w:rtl/>
        </w:rPr>
        <w:t>قدامة،  روضة</w:t>
      </w:r>
      <w:r w:rsidRPr="00DB1728">
        <w:rPr>
          <w:sz w:val="24"/>
          <w:szCs w:val="24"/>
          <w:rtl/>
        </w:rPr>
        <w:t xml:space="preserve"> </w:t>
      </w:r>
      <w:r w:rsidRPr="00DB1728">
        <w:rPr>
          <w:rFonts w:hint="cs"/>
          <w:sz w:val="24"/>
          <w:szCs w:val="24"/>
          <w:rtl/>
        </w:rPr>
        <w:t>الناظر</w:t>
      </w:r>
      <w:r w:rsidRPr="00DB1728">
        <w:rPr>
          <w:sz w:val="24"/>
          <w:szCs w:val="24"/>
          <w:rtl/>
        </w:rPr>
        <w:t xml:space="preserve"> </w:t>
      </w:r>
      <w:r w:rsidRPr="00DB1728">
        <w:rPr>
          <w:rFonts w:hint="cs"/>
          <w:sz w:val="24"/>
          <w:szCs w:val="24"/>
          <w:rtl/>
        </w:rPr>
        <w:t>وجنة</w:t>
      </w:r>
      <w:r w:rsidRPr="00DB1728">
        <w:rPr>
          <w:sz w:val="24"/>
          <w:szCs w:val="24"/>
          <w:rtl/>
        </w:rPr>
        <w:t xml:space="preserve"> </w:t>
      </w:r>
      <w:r w:rsidRPr="00DB1728">
        <w:rPr>
          <w:rFonts w:hint="cs"/>
          <w:sz w:val="24"/>
          <w:szCs w:val="24"/>
          <w:rtl/>
        </w:rPr>
        <w:t>المناظر</w:t>
      </w:r>
      <w:r w:rsidRPr="00DB1728">
        <w:rPr>
          <w:sz w:val="24"/>
          <w:szCs w:val="24"/>
          <w:rtl/>
        </w:rPr>
        <w:t xml:space="preserve"> </w:t>
      </w:r>
      <w:r w:rsidRPr="00DB1728">
        <w:rPr>
          <w:rFonts w:hint="cs"/>
          <w:sz w:val="24"/>
          <w:szCs w:val="24"/>
          <w:rtl/>
        </w:rPr>
        <w:t>في</w:t>
      </w:r>
      <w:r w:rsidRPr="00DB1728">
        <w:rPr>
          <w:sz w:val="24"/>
          <w:szCs w:val="24"/>
          <w:rtl/>
        </w:rPr>
        <w:t xml:space="preserve"> </w:t>
      </w:r>
      <w:r w:rsidRPr="00DB1728">
        <w:rPr>
          <w:rFonts w:hint="cs"/>
          <w:sz w:val="24"/>
          <w:szCs w:val="24"/>
          <w:rtl/>
        </w:rPr>
        <w:t>أصول</w:t>
      </w:r>
      <w:r w:rsidRPr="00DB1728">
        <w:rPr>
          <w:sz w:val="24"/>
          <w:szCs w:val="24"/>
          <w:rtl/>
        </w:rPr>
        <w:t xml:space="preserve"> </w:t>
      </w:r>
      <w:r w:rsidRPr="00DB1728">
        <w:rPr>
          <w:rFonts w:hint="cs"/>
          <w:sz w:val="24"/>
          <w:szCs w:val="24"/>
          <w:rtl/>
        </w:rPr>
        <w:t>الفقه</w:t>
      </w:r>
      <w:r w:rsidRPr="00DB1728">
        <w:rPr>
          <w:sz w:val="24"/>
          <w:szCs w:val="24"/>
          <w:rtl/>
        </w:rPr>
        <w:t xml:space="preserve"> </w:t>
      </w:r>
      <w:r w:rsidRPr="00DB1728">
        <w:rPr>
          <w:rFonts w:hint="cs"/>
          <w:sz w:val="24"/>
          <w:szCs w:val="24"/>
          <w:rtl/>
        </w:rPr>
        <w:t>على</w:t>
      </w:r>
      <w:r w:rsidRPr="00DB1728">
        <w:rPr>
          <w:sz w:val="24"/>
          <w:szCs w:val="24"/>
          <w:rtl/>
        </w:rPr>
        <w:t xml:space="preserve"> </w:t>
      </w:r>
      <w:r w:rsidRPr="00DB1728">
        <w:rPr>
          <w:rFonts w:hint="cs"/>
          <w:sz w:val="24"/>
          <w:szCs w:val="24"/>
          <w:rtl/>
        </w:rPr>
        <w:t>مذهب</w:t>
      </w:r>
      <w:r w:rsidRPr="00DB1728">
        <w:rPr>
          <w:sz w:val="24"/>
          <w:szCs w:val="24"/>
          <w:rtl/>
        </w:rPr>
        <w:t xml:space="preserve"> </w:t>
      </w:r>
      <w:r w:rsidRPr="00DB1728">
        <w:rPr>
          <w:rFonts w:hint="cs"/>
          <w:sz w:val="24"/>
          <w:szCs w:val="24"/>
          <w:rtl/>
        </w:rPr>
        <w:t>الإمام</w:t>
      </w:r>
      <w:r w:rsidRPr="00DB1728">
        <w:rPr>
          <w:sz w:val="24"/>
          <w:szCs w:val="24"/>
          <w:rtl/>
        </w:rPr>
        <w:t xml:space="preserve"> </w:t>
      </w:r>
      <w:r w:rsidRPr="00DB1728">
        <w:rPr>
          <w:rFonts w:hint="cs"/>
          <w:sz w:val="24"/>
          <w:szCs w:val="24"/>
          <w:rtl/>
        </w:rPr>
        <w:t>أحمد</w:t>
      </w:r>
      <w:r w:rsidRPr="00DB1728">
        <w:rPr>
          <w:sz w:val="24"/>
          <w:szCs w:val="24"/>
          <w:rtl/>
        </w:rPr>
        <w:t xml:space="preserve"> </w:t>
      </w:r>
      <w:r w:rsidRPr="00DB1728">
        <w:rPr>
          <w:rFonts w:hint="cs"/>
          <w:sz w:val="24"/>
          <w:szCs w:val="24"/>
          <w:rtl/>
        </w:rPr>
        <w:t>بن</w:t>
      </w:r>
      <w:r w:rsidRPr="00DB1728">
        <w:rPr>
          <w:sz w:val="24"/>
          <w:szCs w:val="24"/>
          <w:rtl/>
        </w:rPr>
        <w:t xml:space="preserve"> </w:t>
      </w:r>
      <w:r w:rsidRPr="00DB1728">
        <w:rPr>
          <w:rFonts w:hint="cs"/>
          <w:sz w:val="24"/>
          <w:szCs w:val="24"/>
          <w:rtl/>
        </w:rPr>
        <w:t xml:space="preserve">حنبل، ج1، ص: </w:t>
      </w:r>
      <w:r w:rsidRPr="00DB1728">
        <w:rPr>
          <w:sz w:val="24"/>
          <w:szCs w:val="24"/>
          <w:rtl/>
        </w:rPr>
        <w:t>122</w:t>
      </w:r>
      <w:r w:rsidRPr="00DB1728">
        <w:rPr>
          <w:rFonts w:hint="cs"/>
          <w:sz w:val="24"/>
          <w:szCs w:val="24"/>
          <w:rtl/>
        </w:rPr>
        <w:t>؛ وانظر: السبكي</w:t>
      </w:r>
      <w:r w:rsidRPr="00DB1728">
        <w:rPr>
          <w:sz w:val="24"/>
          <w:szCs w:val="24"/>
          <w:rtl/>
        </w:rPr>
        <w:t xml:space="preserve"> </w:t>
      </w:r>
      <w:r w:rsidRPr="00DB1728">
        <w:rPr>
          <w:rFonts w:hint="cs"/>
          <w:sz w:val="24"/>
          <w:szCs w:val="24"/>
          <w:rtl/>
        </w:rPr>
        <w:t>وولده</w:t>
      </w:r>
      <w:r w:rsidRPr="00DB1728">
        <w:rPr>
          <w:sz w:val="24"/>
          <w:szCs w:val="24"/>
          <w:rtl/>
        </w:rPr>
        <w:t xml:space="preserve"> </w:t>
      </w:r>
      <w:r w:rsidRPr="00DB1728">
        <w:rPr>
          <w:rFonts w:hint="cs"/>
          <w:sz w:val="24"/>
          <w:szCs w:val="24"/>
          <w:rtl/>
        </w:rPr>
        <w:t>تاج</w:t>
      </w:r>
      <w:r w:rsidRPr="00DB1728">
        <w:rPr>
          <w:sz w:val="24"/>
          <w:szCs w:val="24"/>
          <w:rtl/>
        </w:rPr>
        <w:t xml:space="preserve"> </w:t>
      </w:r>
      <w:r w:rsidRPr="00DB1728">
        <w:rPr>
          <w:rFonts w:hint="cs"/>
          <w:sz w:val="24"/>
          <w:szCs w:val="24"/>
          <w:rtl/>
        </w:rPr>
        <w:t>الدين</w:t>
      </w:r>
      <w:r w:rsidRPr="00DB1728">
        <w:rPr>
          <w:sz w:val="24"/>
          <w:szCs w:val="24"/>
          <w:rtl/>
        </w:rPr>
        <w:t xml:space="preserve"> </w:t>
      </w:r>
      <w:r w:rsidRPr="00DB1728">
        <w:rPr>
          <w:rFonts w:hint="cs"/>
          <w:sz w:val="24"/>
          <w:szCs w:val="24"/>
          <w:rtl/>
        </w:rPr>
        <w:t>أبو</w:t>
      </w:r>
      <w:r w:rsidRPr="00DB1728">
        <w:rPr>
          <w:sz w:val="24"/>
          <w:szCs w:val="24"/>
          <w:rtl/>
        </w:rPr>
        <w:t xml:space="preserve"> </w:t>
      </w:r>
      <w:r w:rsidRPr="00DB1728">
        <w:rPr>
          <w:rFonts w:hint="cs"/>
          <w:sz w:val="24"/>
          <w:szCs w:val="24"/>
          <w:rtl/>
        </w:rPr>
        <w:t>نصر</w:t>
      </w:r>
      <w:r w:rsidRPr="00DB1728">
        <w:rPr>
          <w:sz w:val="24"/>
          <w:szCs w:val="24"/>
          <w:rtl/>
        </w:rPr>
        <w:t xml:space="preserve"> </w:t>
      </w:r>
      <w:r w:rsidRPr="00DB1728">
        <w:rPr>
          <w:rFonts w:hint="cs"/>
          <w:sz w:val="24"/>
          <w:szCs w:val="24"/>
          <w:rtl/>
        </w:rPr>
        <w:t>عبد</w:t>
      </w:r>
      <w:r w:rsidRPr="00DB1728">
        <w:rPr>
          <w:sz w:val="24"/>
          <w:szCs w:val="24"/>
          <w:rtl/>
        </w:rPr>
        <w:t xml:space="preserve"> </w:t>
      </w:r>
      <w:r w:rsidRPr="00DB1728">
        <w:rPr>
          <w:rFonts w:hint="cs"/>
          <w:sz w:val="24"/>
          <w:szCs w:val="24"/>
          <w:rtl/>
        </w:rPr>
        <w:t xml:space="preserve">الوهاب، الإبهاج في شرح المنهاج، مرجع سابق، ج 1، ص: 100؛ وانظر: عياض بن نامي بنعوض السلمي، أصول الفقه الذي لايسع الفقيه جهله، ط1، ( المملكة الربية السعودية، الرياض، دار التدميرية، </w:t>
      </w:r>
      <w:r w:rsidRPr="00DB1728">
        <w:rPr>
          <w:sz w:val="24"/>
          <w:szCs w:val="24"/>
          <w:rtl/>
        </w:rPr>
        <w:t xml:space="preserve">1426 </w:t>
      </w:r>
      <w:r w:rsidRPr="00DB1728">
        <w:rPr>
          <w:rFonts w:hint="cs"/>
          <w:sz w:val="24"/>
          <w:szCs w:val="24"/>
          <w:rtl/>
        </w:rPr>
        <w:t>هـ</w:t>
      </w:r>
      <w:r w:rsidRPr="00DB1728">
        <w:rPr>
          <w:sz w:val="24"/>
          <w:szCs w:val="24"/>
          <w:rtl/>
        </w:rPr>
        <w:t xml:space="preserve"> - 2005 </w:t>
      </w:r>
      <w:r w:rsidRPr="00DB1728">
        <w:rPr>
          <w:rFonts w:hint="cs"/>
          <w:sz w:val="24"/>
          <w:szCs w:val="24"/>
          <w:rtl/>
        </w:rPr>
        <w:t>م)، ج 1، ص: 37.</w:t>
      </w:r>
    </w:p>
  </w:footnote>
  <w:footnote w:id="319">
    <w:p w:rsidR="00477B2F" w:rsidRPr="00DB1728" w:rsidRDefault="00477B2F" w:rsidP="008A0ECE">
      <w:pPr>
        <w:pStyle w:val="FootnoteText"/>
        <w:jc w:val="both"/>
        <w:rPr>
          <w:sz w:val="24"/>
          <w:szCs w:val="24"/>
        </w:rPr>
      </w:pPr>
      <w:r w:rsidRPr="00DB1728">
        <w:rPr>
          <w:rStyle w:val="FootnoteReference"/>
          <w:sz w:val="24"/>
          <w:szCs w:val="24"/>
          <w:vertAlign w:val="baseline"/>
        </w:rPr>
        <w:footnoteRef/>
      </w:r>
      <w:r w:rsidRPr="00DB1728">
        <w:rPr>
          <w:sz w:val="24"/>
          <w:szCs w:val="24"/>
        </w:rPr>
        <w:t>)</w:t>
      </w:r>
      <w:r w:rsidRPr="00DB1728">
        <w:rPr>
          <w:rFonts w:hint="cs"/>
          <w:sz w:val="24"/>
          <w:szCs w:val="24"/>
          <w:rtl/>
        </w:rPr>
        <w:t>) أركان الإيمان: هي تلك الأركان المذكورة في حديث جبريل عليه السلام عن عمر بن الخطاب رضي الله عنه (...</w:t>
      </w:r>
      <w:r w:rsidRPr="00DB1728">
        <w:rPr>
          <w:sz w:val="24"/>
          <w:szCs w:val="24"/>
          <w:rtl/>
        </w:rPr>
        <w:t>قال فأخبرني عن الإيمان قال أن تؤمن بالله</w:t>
      </w:r>
      <w:r w:rsidRPr="00DB1728">
        <w:rPr>
          <w:rFonts w:hint="cs"/>
          <w:sz w:val="24"/>
          <w:szCs w:val="24"/>
          <w:rtl/>
        </w:rPr>
        <w:t>،</w:t>
      </w:r>
      <w:r w:rsidRPr="00DB1728">
        <w:rPr>
          <w:sz w:val="24"/>
          <w:szCs w:val="24"/>
          <w:rtl/>
        </w:rPr>
        <w:t xml:space="preserve"> وملائكته</w:t>
      </w:r>
      <w:r w:rsidRPr="00DB1728">
        <w:rPr>
          <w:rFonts w:hint="cs"/>
          <w:sz w:val="24"/>
          <w:szCs w:val="24"/>
          <w:rtl/>
        </w:rPr>
        <w:t>،</w:t>
      </w:r>
      <w:r w:rsidRPr="00DB1728">
        <w:rPr>
          <w:sz w:val="24"/>
          <w:szCs w:val="24"/>
          <w:rtl/>
        </w:rPr>
        <w:t xml:space="preserve"> وكتبه</w:t>
      </w:r>
      <w:r w:rsidRPr="00DB1728">
        <w:rPr>
          <w:rFonts w:hint="cs"/>
          <w:sz w:val="24"/>
          <w:szCs w:val="24"/>
          <w:rtl/>
        </w:rPr>
        <w:t>،</w:t>
      </w:r>
      <w:r w:rsidRPr="00DB1728">
        <w:rPr>
          <w:sz w:val="24"/>
          <w:szCs w:val="24"/>
          <w:rtl/>
        </w:rPr>
        <w:t xml:space="preserve"> ورسله</w:t>
      </w:r>
      <w:r w:rsidRPr="00DB1728">
        <w:rPr>
          <w:rFonts w:hint="cs"/>
          <w:sz w:val="24"/>
          <w:szCs w:val="24"/>
          <w:rtl/>
        </w:rPr>
        <w:t>،</w:t>
      </w:r>
      <w:r w:rsidRPr="00DB1728">
        <w:rPr>
          <w:sz w:val="24"/>
          <w:szCs w:val="24"/>
          <w:rtl/>
        </w:rPr>
        <w:t xml:space="preserve"> واليوم الآخر</w:t>
      </w:r>
      <w:r w:rsidRPr="00DB1728">
        <w:rPr>
          <w:rFonts w:hint="cs"/>
          <w:sz w:val="24"/>
          <w:szCs w:val="24"/>
          <w:rtl/>
        </w:rPr>
        <w:t>،</w:t>
      </w:r>
      <w:r w:rsidRPr="00DB1728">
        <w:rPr>
          <w:sz w:val="24"/>
          <w:szCs w:val="24"/>
          <w:rtl/>
        </w:rPr>
        <w:t xml:space="preserve"> وتؤمن بالقدر خيره وشره قال صدقت</w:t>
      </w:r>
      <w:r w:rsidRPr="00DB1728">
        <w:rPr>
          <w:rFonts w:hint="cs"/>
          <w:sz w:val="24"/>
          <w:szCs w:val="24"/>
          <w:rtl/>
        </w:rPr>
        <w:t>..)، انظر: صحيح مسلم، كتاب الإيمان، باب: بيان الإيمان، والإسلام، والإحسان، ووجوب الإيمان بإثبات قدرالله..، ص21-22، رقم الحديث:1.</w:t>
      </w:r>
    </w:p>
  </w:footnote>
  <w:footnote w:id="320">
    <w:p w:rsidR="00477B2F" w:rsidRPr="000E388D" w:rsidRDefault="00477B2F" w:rsidP="000E388D">
      <w:pPr>
        <w:pStyle w:val="FootnoteText"/>
        <w:jc w:val="both"/>
        <w:rPr>
          <w:sz w:val="24"/>
          <w:szCs w:val="24"/>
        </w:rPr>
      </w:pPr>
      <w:r w:rsidRPr="000E388D">
        <w:rPr>
          <w:rStyle w:val="FootnoteReference"/>
          <w:sz w:val="24"/>
          <w:szCs w:val="24"/>
          <w:vertAlign w:val="baseline"/>
        </w:rPr>
        <w:footnoteRef/>
      </w:r>
      <w:r w:rsidRPr="000E388D">
        <w:rPr>
          <w:sz w:val="24"/>
          <w:szCs w:val="24"/>
        </w:rPr>
        <w:t>)</w:t>
      </w:r>
      <w:r w:rsidRPr="000E388D">
        <w:rPr>
          <w:rFonts w:hint="cs"/>
          <w:sz w:val="24"/>
          <w:szCs w:val="24"/>
          <w:rtl/>
        </w:rPr>
        <w:t>)</w:t>
      </w:r>
      <w:r w:rsidRPr="000E388D">
        <w:rPr>
          <w:sz w:val="24"/>
          <w:szCs w:val="24"/>
          <w:rtl/>
        </w:rPr>
        <w:t xml:space="preserve"> </w:t>
      </w:r>
      <w:r>
        <w:rPr>
          <w:rFonts w:hint="cs"/>
          <w:sz w:val="24"/>
          <w:szCs w:val="24"/>
          <w:rtl/>
        </w:rPr>
        <w:t xml:space="preserve">العلامي: هو </w:t>
      </w:r>
      <w:r w:rsidRPr="000E388D">
        <w:rPr>
          <w:sz w:val="24"/>
          <w:szCs w:val="24"/>
          <w:rtl/>
        </w:rPr>
        <w:t>عبد الوهّاب بن خَلَف بن بدر، العلاميّ، قاضي القضاة، تاج الدّين أبو محمد ابن بنت الأعز، الشّافعيّ، وُلِد سنة أربع عشرة، وستّمائة، وقيل: سنة أربعٍ، وستّمائة، كان إمامًا فاضلًا، متبحّرًا، ولي المناصب الجليلة كنظر الدّواوين، والوزارة، والقضاء؛ تُوُفّي في السّابع والعشرين من رجب.</w:t>
      </w:r>
      <w:r>
        <w:rPr>
          <w:rFonts w:hint="cs"/>
          <w:sz w:val="24"/>
          <w:szCs w:val="24"/>
          <w:rtl/>
        </w:rPr>
        <w:t xml:space="preserve"> انظر: </w:t>
      </w:r>
      <w:r w:rsidRPr="000E388D">
        <w:rPr>
          <w:sz w:val="24"/>
          <w:szCs w:val="24"/>
          <w:rtl/>
        </w:rPr>
        <w:t>الذهبي، شمس الدين أبو عبد الله محمد بن أحمد بن عثمان بن قَايْماز الذهبي، تاريخ الإسلام وَوَفيات المشاهير وَالأعلام، تحقيق: الدكتور بشار عوّاد معروف، ط1، (بيروت، دار الغرب، 2003م)، ج15، ص116.</w:t>
      </w:r>
    </w:p>
  </w:footnote>
  <w:footnote w:id="321">
    <w:p w:rsidR="00477B2F" w:rsidRPr="0098229E" w:rsidRDefault="00477B2F" w:rsidP="00255984">
      <w:pPr>
        <w:pStyle w:val="FootnoteText"/>
        <w:jc w:val="both"/>
        <w:rPr>
          <w:sz w:val="24"/>
          <w:szCs w:val="24"/>
          <w:lang w:bidi="ar-EG"/>
        </w:rPr>
      </w:pPr>
      <w:r w:rsidRPr="00DB1728">
        <w:rPr>
          <w:rFonts w:hint="cs"/>
          <w:sz w:val="24"/>
          <w:szCs w:val="24"/>
          <w:rtl/>
        </w:rPr>
        <w:t>(</w:t>
      </w:r>
      <w:r w:rsidRPr="00DB1728">
        <w:rPr>
          <w:rStyle w:val="FootnoteReference"/>
          <w:sz w:val="24"/>
          <w:szCs w:val="24"/>
          <w:vertAlign w:val="baseline"/>
        </w:rPr>
        <w:footnoteRef/>
      </w:r>
      <w:r w:rsidRPr="00DB1728">
        <w:rPr>
          <w:rFonts w:hint="cs"/>
          <w:sz w:val="24"/>
          <w:szCs w:val="24"/>
          <w:rtl/>
        </w:rPr>
        <w:t>)</w:t>
      </w:r>
      <w:r w:rsidRPr="00DB1728">
        <w:rPr>
          <w:sz w:val="24"/>
          <w:szCs w:val="24"/>
          <w:rtl/>
        </w:rPr>
        <w:t xml:space="preserve"> </w:t>
      </w:r>
      <w:r w:rsidRPr="00DB1728">
        <w:rPr>
          <w:rFonts w:hint="cs"/>
          <w:sz w:val="24"/>
          <w:szCs w:val="24"/>
          <w:rtl/>
        </w:rPr>
        <w:t>ابن عابدين، رد المحتار على الدر المختار، مرجع سابق، ج1، ص: 42؛ وانظر الموسوعة الفقهية الكويتية، ط1، (الكويت، وزارة</w:t>
      </w:r>
      <w:r w:rsidRPr="00DB1728">
        <w:rPr>
          <w:sz w:val="24"/>
          <w:szCs w:val="24"/>
          <w:rtl/>
        </w:rPr>
        <w:t xml:space="preserve"> </w:t>
      </w:r>
      <w:r w:rsidRPr="00DB1728">
        <w:rPr>
          <w:rFonts w:hint="cs"/>
          <w:sz w:val="24"/>
          <w:szCs w:val="24"/>
          <w:rtl/>
        </w:rPr>
        <w:t>الأوقاف</w:t>
      </w:r>
      <w:r w:rsidRPr="00DB1728">
        <w:rPr>
          <w:sz w:val="24"/>
          <w:szCs w:val="24"/>
          <w:rtl/>
        </w:rPr>
        <w:t xml:space="preserve"> </w:t>
      </w:r>
      <w:r w:rsidRPr="00DB1728">
        <w:rPr>
          <w:rFonts w:hint="cs"/>
          <w:sz w:val="24"/>
          <w:szCs w:val="24"/>
          <w:rtl/>
        </w:rPr>
        <w:t>والشئون</w:t>
      </w:r>
      <w:r w:rsidRPr="00DB1728">
        <w:rPr>
          <w:sz w:val="24"/>
          <w:szCs w:val="24"/>
          <w:rtl/>
        </w:rPr>
        <w:t xml:space="preserve"> </w:t>
      </w:r>
      <w:r w:rsidRPr="00DB1728">
        <w:rPr>
          <w:rFonts w:hint="cs"/>
          <w:sz w:val="24"/>
          <w:szCs w:val="24"/>
          <w:rtl/>
        </w:rPr>
        <w:t>الإسلامية، مصر، مطابع دار الصفوة، من</w:t>
      </w:r>
      <w:r w:rsidRPr="00DB1728">
        <w:rPr>
          <w:sz w:val="24"/>
          <w:szCs w:val="24"/>
          <w:rtl/>
        </w:rPr>
        <w:t xml:space="preserve"> 1404 - 1427 </w:t>
      </w:r>
      <w:r w:rsidRPr="00DB1728">
        <w:rPr>
          <w:rFonts w:hint="cs"/>
          <w:sz w:val="24"/>
          <w:szCs w:val="24"/>
          <w:rtl/>
        </w:rPr>
        <w:t>هـ</w:t>
      </w:r>
      <w:r w:rsidRPr="00DB1728">
        <w:rPr>
          <w:sz w:val="24"/>
          <w:szCs w:val="24"/>
          <w:rtl/>
        </w:rPr>
        <w:t>)</w:t>
      </w:r>
      <w:r w:rsidRPr="00DB1728">
        <w:rPr>
          <w:rFonts w:hint="cs"/>
          <w:sz w:val="24"/>
          <w:szCs w:val="24"/>
          <w:rtl/>
        </w:rPr>
        <w:t xml:space="preserve">، ج 30، ص: </w:t>
      </w:r>
      <w:r w:rsidRPr="00DB1728">
        <w:rPr>
          <w:sz w:val="24"/>
          <w:szCs w:val="24"/>
          <w:rtl/>
        </w:rPr>
        <w:t>291</w:t>
      </w:r>
      <w:r w:rsidRPr="00DB1728">
        <w:rPr>
          <w:rFonts w:hint="cs"/>
          <w:sz w:val="24"/>
          <w:szCs w:val="24"/>
          <w:rtl/>
        </w:rPr>
        <w:t>.</w:t>
      </w:r>
    </w:p>
  </w:footnote>
  <w:footnote w:id="322">
    <w:p w:rsidR="00477B2F" w:rsidRPr="0098229E" w:rsidRDefault="00477B2F" w:rsidP="00255984">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Pr>
          <w:rFonts w:hint="cs"/>
          <w:sz w:val="24"/>
          <w:szCs w:val="24"/>
          <w:rtl/>
        </w:rPr>
        <w:t>) انظر</w:t>
      </w:r>
      <w:r w:rsidRPr="0098229E">
        <w:rPr>
          <w:rFonts w:hint="cs"/>
          <w:sz w:val="24"/>
          <w:szCs w:val="24"/>
          <w:rtl/>
        </w:rPr>
        <w:t>: عبد</w:t>
      </w:r>
      <w:r w:rsidRPr="0098229E">
        <w:rPr>
          <w:sz w:val="24"/>
          <w:szCs w:val="24"/>
          <w:rtl/>
        </w:rPr>
        <w:t xml:space="preserve"> </w:t>
      </w:r>
      <w:r w:rsidRPr="0098229E">
        <w:rPr>
          <w:rFonts w:hint="cs"/>
          <w:sz w:val="24"/>
          <w:szCs w:val="24"/>
          <w:rtl/>
        </w:rPr>
        <w:t>الكريم</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علي</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النملة</w:t>
      </w:r>
      <w:r w:rsidRPr="0098229E">
        <w:rPr>
          <w:rFonts w:hint="cs"/>
          <w:color w:val="000000"/>
          <w:sz w:val="24"/>
          <w:szCs w:val="24"/>
          <w:rtl/>
          <w:lang w:val="en-MY"/>
        </w:rPr>
        <w:t>، المهذب فى علم أصول الفقه المقارن،</w:t>
      </w:r>
      <w:r w:rsidRPr="0098229E">
        <w:rPr>
          <w:rFonts w:hint="cs"/>
          <w:sz w:val="24"/>
          <w:szCs w:val="24"/>
          <w:rtl/>
        </w:rPr>
        <w:t xml:space="preserve"> (تحرير لمسائله، ودراساتها دراسة </w:t>
      </w:r>
      <w:r>
        <w:rPr>
          <w:rFonts w:hint="cs"/>
          <w:sz w:val="24"/>
          <w:szCs w:val="24"/>
          <w:rtl/>
        </w:rPr>
        <w:t>نظرية تطبيقية مرجع سابق، ج1، ص</w:t>
      </w:r>
      <w:r w:rsidRPr="0098229E">
        <w:rPr>
          <w:rFonts w:hint="cs"/>
          <w:sz w:val="24"/>
          <w:szCs w:val="24"/>
          <w:rtl/>
        </w:rPr>
        <w:t>204 .</w:t>
      </w:r>
    </w:p>
  </w:footnote>
  <w:footnote w:id="323">
    <w:p w:rsidR="00477B2F" w:rsidRPr="00B21E3E" w:rsidRDefault="00477B2F" w:rsidP="00255984">
      <w:pPr>
        <w:pStyle w:val="FootnoteText"/>
        <w:jc w:val="both"/>
        <w:rPr>
          <w:sz w:val="28"/>
          <w:szCs w:val="28"/>
        </w:rPr>
      </w:pPr>
      <w:r w:rsidRPr="00474993">
        <w:rPr>
          <w:sz w:val="24"/>
          <w:szCs w:val="24"/>
        </w:rPr>
        <w:footnoteRef/>
      </w:r>
      <w:r w:rsidRPr="00474993">
        <w:rPr>
          <w:sz w:val="24"/>
          <w:szCs w:val="24"/>
        </w:rPr>
        <w:t>)</w:t>
      </w:r>
      <w:r w:rsidRPr="00474993">
        <w:rPr>
          <w:rFonts w:hint="cs"/>
          <w:sz w:val="24"/>
          <w:szCs w:val="24"/>
          <w:rtl/>
        </w:rPr>
        <w:t>)</w:t>
      </w:r>
      <w:r w:rsidRPr="00474993">
        <w:rPr>
          <w:sz w:val="24"/>
          <w:szCs w:val="24"/>
          <w:rtl/>
        </w:rPr>
        <w:t xml:space="preserve"> " النازلة " هي: المصيبة ليست بفعل فاعل ، وهي الحادثة التي تحتاج لحكم شرعي؛ وعرفها "وهبه الزحيلي " فقال: هى : المسائل أو المستجدّات الطّارئة على المجتمع  بسبب توسع الأعمال ، وتعقد المعاملات ، والتي لا يوجد نص تشريعي مباشر ، أو اجتهاد فقهي سابق ينطبق عليها.  وصورها متعددة ، ومتجددة، ومختلفة بين البلدان أو الأقاليم ؛ لاختلاف العادات والأعراف المحلية . انظر: محمد رواس قلعجي - حامد صادق قنيبي، معجم لغة الفقهاء، ط2، (دار النفائس للطباعة والنشر والتوزيع، 1408 هـ - 1988 م)، ج1، ص: 471؛ وانظر: وهبة الزحيلي، سبل الاستفادة من النوازل والفتاوى والعمل الفقهي في التطبيقات المعاصرة، ط1، ( سورية، دمشق، دار المكتبي، 1421 هـ- 2001م)، ص9.</w:t>
      </w:r>
    </w:p>
  </w:footnote>
  <w:footnote w:id="324">
    <w:p w:rsidR="00477B2F" w:rsidRPr="0098229E" w:rsidRDefault="00477B2F" w:rsidP="00255984">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فخر</w:t>
      </w:r>
      <w:r w:rsidRPr="0098229E">
        <w:rPr>
          <w:sz w:val="24"/>
          <w:szCs w:val="24"/>
          <w:rtl/>
        </w:rPr>
        <w:t xml:space="preserve"> </w:t>
      </w:r>
      <w:r w:rsidRPr="0098229E">
        <w:rPr>
          <w:rFonts w:hint="cs"/>
          <w:sz w:val="24"/>
          <w:szCs w:val="24"/>
          <w:rtl/>
        </w:rPr>
        <w:t>الدين</w:t>
      </w:r>
      <w:r w:rsidRPr="0098229E">
        <w:rPr>
          <w:sz w:val="24"/>
          <w:szCs w:val="24"/>
          <w:rtl/>
        </w:rPr>
        <w:t xml:space="preserve"> </w:t>
      </w:r>
      <w:r w:rsidRPr="0098229E">
        <w:rPr>
          <w:rFonts w:hint="cs"/>
          <w:sz w:val="24"/>
          <w:szCs w:val="24"/>
          <w:rtl/>
        </w:rPr>
        <w:t>الزيلعي، تبيين</w:t>
      </w:r>
      <w:r w:rsidRPr="0098229E">
        <w:rPr>
          <w:sz w:val="24"/>
          <w:szCs w:val="24"/>
          <w:rtl/>
        </w:rPr>
        <w:t xml:space="preserve"> </w:t>
      </w:r>
      <w:r w:rsidRPr="0098229E">
        <w:rPr>
          <w:rFonts w:hint="cs"/>
          <w:sz w:val="24"/>
          <w:szCs w:val="24"/>
          <w:rtl/>
        </w:rPr>
        <w:t>الحقائق</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كنز</w:t>
      </w:r>
      <w:r w:rsidRPr="0098229E">
        <w:rPr>
          <w:sz w:val="24"/>
          <w:szCs w:val="24"/>
          <w:rtl/>
        </w:rPr>
        <w:t xml:space="preserve"> </w:t>
      </w:r>
      <w:r w:rsidRPr="0098229E">
        <w:rPr>
          <w:rFonts w:hint="cs"/>
          <w:sz w:val="24"/>
          <w:szCs w:val="24"/>
          <w:rtl/>
        </w:rPr>
        <w:t>الدقائق</w:t>
      </w:r>
      <w:r w:rsidRPr="0098229E">
        <w:rPr>
          <w:sz w:val="24"/>
          <w:szCs w:val="24"/>
          <w:rtl/>
        </w:rPr>
        <w:t xml:space="preserve"> </w:t>
      </w:r>
      <w:r w:rsidRPr="0098229E">
        <w:rPr>
          <w:rFonts w:hint="cs"/>
          <w:sz w:val="24"/>
          <w:szCs w:val="24"/>
          <w:rtl/>
        </w:rPr>
        <w:t>وحاشية</w:t>
      </w:r>
      <w:r w:rsidRPr="0098229E">
        <w:rPr>
          <w:sz w:val="24"/>
          <w:szCs w:val="24"/>
          <w:rtl/>
        </w:rPr>
        <w:t xml:space="preserve"> </w:t>
      </w:r>
      <w:r w:rsidRPr="0098229E">
        <w:rPr>
          <w:rFonts w:hint="cs"/>
          <w:sz w:val="24"/>
          <w:szCs w:val="24"/>
          <w:rtl/>
        </w:rPr>
        <w:t>الشِّلْبِيِّ، مرجع سابق، ج 3، ص: 58 . بتصرف .</w:t>
      </w:r>
    </w:p>
  </w:footnote>
  <w:footnote w:id="32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w:t>
      </w:r>
      <w:r w:rsidRPr="0098229E">
        <w:rPr>
          <w:sz w:val="24"/>
          <w:szCs w:val="24"/>
          <w:rtl/>
        </w:rPr>
        <w:t xml:space="preserve"> </w:t>
      </w:r>
      <w:r w:rsidRPr="0098229E">
        <w:rPr>
          <w:rFonts w:hint="cs"/>
          <w:sz w:val="24"/>
          <w:szCs w:val="24"/>
          <w:rtl/>
        </w:rPr>
        <w:t>ابن الحاج، المدخل، مرجع سابق، ج1، ص: 274 -  276 ؛ وانظر: ج2، ص: 175 من نفس المرجع .</w:t>
      </w:r>
    </w:p>
  </w:footnote>
  <w:footnote w:id="32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الهيتمي، </w:t>
      </w:r>
      <w:r w:rsidRPr="0098229E">
        <w:rPr>
          <w:sz w:val="24"/>
          <w:szCs w:val="24"/>
          <w:rtl/>
        </w:rPr>
        <w:t>تحفة المحتاج في شرح المنهاج</w:t>
      </w:r>
      <w:r w:rsidRPr="0098229E">
        <w:rPr>
          <w:rFonts w:hint="cs"/>
          <w:sz w:val="24"/>
          <w:szCs w:val="24"/>
          <w:rtl/>
        </w:rPr>
        <w:t>، مرجع سابق،</w:t>
      </w:r>
      <w:r w:rsidRPr="0098229E">
        <w:rPr>
          <w:rFonts w:hint="cs"/>
          <w:color w:val="000000"/>
          <w:sz w:val="24"/>
          <w:szCs w:val="24"/>
          <w:rtl/>
          <w:lang w:val="en-MY" w:bidi="ar-EG"/>
        </w:rPr>
        <w:t xml:space="preserve"> </w:t>
      </w:r>
      <w:r w:rsidRPr="0098229E">
        <w:rPr>
          <w:rFonts w:hint="cs"/>
          <w:sz w:val="24"/>
          <w:szCs w:val="24"/>
          <w:rtl/>
        </w:rPr>
        <w:t xml:space="preserve">ج7، ص: </w:t>
      </w:r>
      <w:r w:rsidRPr="0098229E">
        <w:rPr>
          <w:sz w:val="24"/>
          <w:szCs w:val="24"/>
          <w:rtl/>
        </w:rPr>
        <w:t>455</w:t>
      </w:r>
      <w:r w:rsidRPr="0098229E">
        <w:rPr>
          <w:rFonts w:hint="cs"/>
          <w:sz w:val="24"/>
          <w:szCs w:val="24"/>
          <w:rtl/>
        </w:rPr>
        <w:t>؛ البجيرمي، سليمان</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عمر</w:t>
      </w:r>
      <w:r w:rsidRPr="0098229E">
        <w:rPr>
          <w:sz w:val="24"/>
          <w:szCs w:val="24"/>
          <w:rtl/>
        </w:rPr>
        <w:t xml:space="preserve"> </w:t>
      </w:r>
      <w:r w:rsidRPr="0098229E">
        <w:rPr>
          <w:rFonts w:hint="cs"/>
          <w:sz w:val="24"/>
          <w:szCs w:val="24"/>
          <w:rtl/>
        </w:rPr>
        <w:t>البُجَيْرَمِيّ</w:t>
      </w:r>
      <w:r w:rsidRPr="0098229E">
        <w:rPr>
          <w:sz w:val="24"/>
          <w:szCs w:val="24"/>
          <w:rtl/>
        </w:rPr>
        <w:t xml:space="preserve"> </w:t>
      </w:r>
      <w:r w:rsidRPr="0098229E">
        <w:rPr>
          <w:rFonts w:hint="cs"/>
          <w:sz w:val="24"/>
          <w:szCs w:val="24"/>
          <w:rtl/>
        </w:rPr>
        <w:t>المصري</w:t>
      </w:r>
      <w:r w:rsidRPr="0098229E">
        <w:rPr>
          <w:sz w:val="24"/>
          <w:szCs w:val="24"/>
          <w:rtl/>
        </w:rPr>
        <w:t xml:space="preserve"> </w:t>
      </w:r>
      <w:r w:rsidRPr="0098229E">
        <w:rPr>
          <w:rFonts w:hint="cs"/>
          <w:sz w:val="24"/>
          <w:szCs w:val="24"/>
          <w:rtl/>
        </w:rPr>
        <w:t>الشافعي، تحفة</w:t>
      </w:r>
      <w:r w:rsidRPr="0098229E">
        <w:rPr>
          <w:sz w:val="24"/>
          <w:szCs w:val="24"/>
          <w:rtl/>
        </w:rPr>
        <w:t xml:space="preserve"> </w:t>
      </w:r>
      <w:r w:rsidRPr="0098229E">
        <w:rPr>
          <w:rFonts w:hint="cs"/>
          <w:sz w:val="24"/>
          <w:szCs w:val="24"/>
          <w:rtl/>
        </w:rPr>
        <w:t>الحبيب</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شرح</w:t>
      </w:r>
      <w:r w:rsidRPr="0098229E">
        <w:rPr>
          <w:sz w:val="24"/>
          <w:szCs w:val="24"/>
          <w:rtl/>
        </w:rPr>
        <w:t xml:space="preserve"> </w:t>
      </w:r>
      <w:r w:rsidRPr="0098229E">
        <w:rPr>
          <w:rFonts w:hint="cs"/>
          <w:sz w:val="24"/>
          <w:szCs w:val="24"/>
          <w:rtl/>
        </w:rPr>
        <w:t>الخطيب</w:t>
      </w:r>
      <w:r w:rsidRPr="0098229E">
        <w:rPr>
          <w:sz w:val="24"/>
          <w:szCs w:val="24"/>
          <w:rtl/>
        </w:rPr>
        <w:t xml:space="preserve"> = </w:t>
      </w:r>
      <w:r w:rsidRPr="0098229E">
        <w:rPr>
          <w:rFonts w:hint="cs"/>
          <w:sz w:val="24"/>
          <w:szCs w:val="24"/>
          <w:rtl/>
        </w:rPr>
        <w:t>حاشية</w:t>
      </w:r>
      <w:r w:rsidRPr="0098229E">
        <w:rPr>
          <w:sz w:val="24"/>
          <w:szCs w:val="24"/>
          <w:rtl/>
        </w:rPr>
        <w:t xml:space="preserve"> </w:t>
      </w:r>
      <w:r w:rsidRPr="0098229E">
        <w:rPr>
          <w:rFonts w:hint="cs"/>
          <w:sz w:val="24"/>
          <w:szCs w:val="24"/>
          <w:rtl/>
        </w:rPr>
        <w:t>البجيرمي</w:t>
      </w:r>
      <w:r w:rsidRPr="0098229E">
        <w:rPr>
          <w:sz w:val="24"/>
          <w:szCs w:val="24"/>
          <w:rtl/>
        </w:rPr>
        <w:t xml:space="preserve"> </w:t>
      </w:r>
      <w:r w:rsidRPr="0098229E">
        <w:rPr>
          <w:rFonts w:hint="cs"/>
          <w:sz w:val="24"/>
          <w:szCs w:val="24"/>
          <w:rtl/>
        </w:rPr>
        <w:t>على</w:t>
      </w:r>
      <w:r w:rsidRPr="0098229E">
        <w:rPr>
          <w:sz w:val="24"/>
          <w:szCs w:val="24"/>
          <w:rtl/>
        </w:rPr>
        <w:t xml:space="preserve"> </w:t>
      </w:r>
      <w:r w:rsidRPr="0098229E">
        <w:rPr>
          <w:rFonts w:hint="cs"/>
          <w:sz w:val="24"/>
          <w:szCs w:val="24"/>
          <w:rtl/>
        </w:rPr>
        <w:t xml:space="preserve">الخطيب، بدون.ط، ( دار الفكر، </w:t>
      </w:r>
      <w:r w:rsidRPr="0098229E">
        <w:rPr>
          <w:sz w:val="24"/>
          <w:szCs w:val="24"/>
          <w:rtl/>
        </w:rPr>
        <w:t>1415</w:t>
      </w:r>
      <w:r w:rsidRPr="0098229E">
        <w:rPr>
          <w:rFonts w:hint="cs"/>
          <w:sz w:val="24"/>
          <w:szCs w:val="24"/>
          <w:rtl/>
        </w:rPr>
        <w:t>هـ</w:t>
      </w:r>
      <w:r w:rsidRPr="0098229E">
        <w:rPr>
          <w:sz w:val="24"/>
          <w:szCs w:val="24"/>
          <w:rtl/>
        </w:rPr>
        <w:t xml:space="preserve"> - 1995</w:t>
      </w:r>
      <w:r w:rsidRPr="0098229E">
        <w:rPr>
          <w:rFonts w:hint="cs"/>
          <w:sz w:val="24"/>
          <w:szCs w:val="24"/>
          <w:rtl/>
        </w:rPr>
        <w:t>م)، ج 3، ص:</w:t>
      </w:r>
      <w:r w:rsidRPr="0098229E">
        <w:rPr>
          <w:rFonts w:hint="cs"/>
          <w:color w:val="000000"/>
          <w:sz w:val="24"/>
          <w:szCs w:val="24"/>
          <w:rtl/>
          <w:lang w:val="en-MY" w:bidi="ar-EG"/>
        </w:rPr>
        <w:t xml:space="preserve"> </w:t>
      </w:r>
      <w:r w:rsidRPr="0098229E">
        <w:rPr>
          <w:sz w:val="24"/>
          <w:szCs w:val="24"/>
          <w:rtl/>
        </w:rPr>
        <w:t>477</w:t>
      </w:r>
      <w:r w:rsidRPr="0098229E">
        <w:rPr>
          <w:rFonts w:hint="cs"/>
          <w:sz w:val="24"/>
          <w:szCs w:val="24"/>
          <w:rtl/>
        </w:rPr>
        <w:t>.</w:t>
      </w:r>
    </w:p>
  </w:footnote>
  <w:footnote w:id="32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البهوتي، منصور</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يونس</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إدريس</w:t>
      </w:r>
      <w:r w:rsidRPr="0098229E">
        <w:rPr>
          <w:sz w:val="24"/>
          <w:szCs w:val="24"/>
          <w:rtl/>
        </w:rPr>
        <w:t xml:space="preserve"> </w:t>
      </w:r>
      <w:r w:rsidRPr="0098229E">
        <w:rPr>
          <w:rFonts w:hint="cs"/>
          <w:sz w:val="24"/>
          <w:szCs w:val="24"/>
          <w:rtl/>
        </w:rPr>
        <w:t xml:space="preserve">البهوتي، بدون ط، (بيروت، دار الفكر، </w:t>
      </w:r>
      <w:r w:rsidRPr="0098229E">
        <w:rPr>
          <w:sz w:val="24"/>
          <w:szCs w:val="24"/>
          <w:rtl/>
        </w:rPr>
        <w:t>1402</w:t>
      </w:r>
      <w:r w:rsidRPr="0098229E">
        <w:rPr>
          <w:rFonts w:hint="cs"/>
          <w:sz w:val="24"/>
          <w:szCs w:val="24"/>
          <w:rtl/>
        </w:rPr>
        <w:t xml:space="preserve">هـ)، ج5، ص: </w:t>
      </w:r>
      <w:r w:rsidRPr="0098229E">
        <w:rPr>
          <w:sz w:val="24"/>
          <w:szCs w:val="24"/>
          <w:rtl/>
        </w:rPr>
        <w:t>197</w:t>
      </w:r>
      <w:r w:rsidRPr="0098229E">
        <w:rPr>
          <w:rFonts w:hint="cs"/>
          <w:sz w:val="24"/>
          <w:szCs w:val="24"/>
          <w:rtl/>
        </w:rPr>
        <w:t xml:space="preserve"> .</w:t>
      </w:r>
    </w:p>
  </w:footnote>
  <w:footnote w:id="328">
    <w:p w:rsidR="00477B2F" w:rsidRPr="0098229E" w:rsidRDefault="00477B2F" w:rsidP="00693A80">
      <w:pPr>
        <w:autoSpaceDE w:val="0"/>
        <w:autoSpaceDN w:val="0"/>
        <w:adjustRightInd w:val="0"/>
        <w:spacing w:after="0" w:line="240" w:lineRule="auto"/>
        <w:jc w:val="both"/>
        <w:rPr>
          <w:color w:val="000080"/>
          <w:sz w:val="24"/>
          <w:szCs w:val="24"/>
          <w:lang w:val="en-MY"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انظر: أبو</w:t>
      </w:r>
      <w:r w:rsidRPr="0098229E">
        <w:rPr>
          <w:sz w:val="24"/>
          <w:szCs w:val="24"/>
          <w:rtl/>
        </w:rPr>
        <w:t xml:space="preserve"> </w:t>
      </w:r>
      <w:r w:rsidRPr="0098229E">
        <w:rPr>
          <w:rFonts w:hint="cs"/>
          <w:sz w:val="24"/>
          <w:szCs w:val="24"/>
          <w:rtl/>
        </w:rPr>
        <w:t>عمر</w:t>
      </w:r>
      <w:r w:rsidRPr="0098229E">
        <w:rPr>
          <w:sz w:val="24"/>
          <w:szCs w:val="24"/>
          <w:rtl/>
        </w:rPr>
        <w:t xml:space="preserve"> </w:t>
      </w:r>
      <w:r w:rsidRPr="0098229E">
        <w:rPr>
          <w:rFonts w:hint="cs"/>
          <w:sz w:val="24"/>
          <w:szCs w:val="24"/>
          <w:rtl/>
        </w:rPr>
        <w:t>يوسف</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النمري</w:t>
      </w:r>
      <w:r w:rsidRPr="0098229E">
        <w:rPr>
          <w:sz w:val="24"/>
          <w:szCs w:val="24"/>
          <w:rtl/>
        </w:rPr>
        <w:t xml:space="preserve"> </w:t>
      </w:r>
      <w:r w:rsidRPr="0098229E">
        <w:rPr>
          <w:rFonts w:hint="cs"/>
          <w:sz w:val="24"/>
          <w:szCs w:val="24"/>
          <w:rtl/>
        </w:rPr>
        <w:t>القرطبي، جامع</w:t>
      </w:r>
      <w:r w:rsidRPr="0098229E">
        <w:rPr>
          <w:sz w:val="24"/>
          <w:szCs w:val="24"/>
          <w:rtl/>
        </w:rPr>
        <w:t xml:space="preserve"> </w:t>
      </w:r>
      <w:r w:rsidRPr="0098229E">
        <w:rPr>
          <w:rFonts w:hint="cs"/>
          <w:sz w:val="24"/>
          <w:szCs w:val="24"/>
          <w:rtl/>
        </w:rPr>
        <w:t>بيان</w:t>
      </w:r>
      <w:r w:rsidRPr="0098229E">
        <w:rPr>
          <w:sz w:val="24"/>
          <w:szCs w:val="24"/>
          <w:rtl/>
        </w:rPr>
        <w:t xml:space="preserve"> </w:t>
      </w:r>
      <w:r w:rsidRPr="0098229E">
        <w:rPr>
          <w:rFonts w:hint="cs"/>
          <w:sz w:val="24"/>
          <w:szCs w:val="24"/>
          <w:rtl/>
        </w:rPr>
        <w:t>العلم</w:t>
      </w:r>
      <w:r w:rsidRPr="0098229E">
        <w:rPr>
          <w:sz w:val="24"/>
          <w:szCs w:val="24"/>
          <w:rtl/>
        </w:rPr>
        <w:t xml:space="preserve"> </w:t>
      </w:r>
      <w:r w:rsidRPr="0098229E">
        <w:rPr>
          <w:rFonts w:hint="cs"/>
          <w:sz w:val="24"/>
          <w:szCs w:val="24"/>
          <w:rtl/>
        </w:rPr>
        <w:t>وفضله، دراسة</w:t>
      </w:r>
      <w:r w:rsidRPr="0098229E">
        <w:rPr>
          <w:sz w:val="24"/>
          <w:szCs w:val="24"/>
          <w:rtl/>
        </w:rPr>
        <w:t xml:space="preserve"> </w:t>
      </w:r>
      <w:r w:rsidRPr="0098229E">
        <w:rPr>
          <w:rFonts w:hint="cs"/>
          <w:sz w:val="24"/>
          <w:szCs w:val="24"/>
          <w:rtl/>
        </w:rPr>
        <w:t>وتحقيق</w:t>
      </w:r>
      <w:r w:rsidRPr="0098229E">
        <w:rPr>
          <w:sz w:val="24"/>
          <w:szCs w:val="24"/>
          <w:rtl/>
        </w:rPr>
        <w:t xml:space="preserve">: </w:t>
      </w:r>
      <w:r w:rsidRPr="0098229E">
        <w:rPr>
          <w:rFonts w:hint="cs"/>
          <w:sz w:val="24"/>
          <w:szCs w:val="24"/>
          <w:rtl/>
        </w:rPr>
        <w:t>أبو</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الرحمن</w:t>
      </w:r>
      <w:r w:rsidRPr="0098229E">
        <w:rPr>
          <w:sz w:val="24"/>
          <w:szCs w:val="24"/>
          <w:rtl/>
        </w:rPr>
        <w:t xml:space="preserve"> </w:t>
      </w:r>
      <w:r w:rsidRPr="0098229E">
        <w:rPr>
          <w:rFonts w:hint="cs"/>
          <w:sz w:val="24"/>
          <w:szCs w:val="24"/>
          <w:rtl/>
        </w:rPr>
        <w:t>فواز</w:t>
      </w:r>
      <w:r w:rsidRPr="0098229E">
        <w:rPr>
          <w:sz w:val="24"/>
          <w:szCs w:val="24"/>
          <w:rtl/>
        </w:rPr>
        <w:t xml:space="preserve"> </w:t>
      </w:r>
      <w:r w:rsidRPr="0098229E">
        <w:rPr>
          <w:rFonts w:hint="cs"/>
          <w:sz w:val="24"/>
          <w:szCs w:val="24"/>
          <w:rtl/>
        </w:rPr>
        <w:t>أحمد</w:t>
      </w:r>
      <w:r w:rsidRPr="0098229E">
        <w:rPr>
          <w:sz w:val="24"/>
          <w:szCs w:val="24"/>
          <w:rtl/>
        </w:rPr>
        <w:t xml:space="preserve"> </w:t>
      </w:r>
      <w:r w:rsidRPr="0098229E">
        <w:rPr>
          <w:rFonts w:hint="cs"/>
          <w:sz w:val="24"/>
          <w:szCs w:val="24"/>
          <w:rtl/>
        </w:rPr>
        <w:t>زمرلي، ط1، (مؤسسة</w:t>
      </w:r>
      <w:r w:rsidRPr="0098229E">
        <w:rPr>
          <w:sz w:val="24"/>
          <w:szCs w:val="24"/>
          <w:rtl/>
        </w:rPr>
        <w:t xml:space="preserve"> </w:t>
      </w:r>
      <w:r w:rsidRPr="0098229E">
        <w:rPr>
          <w:rFonts w:hint="cs"/>
          <w:sz w:val="24"/>
          <w:szCs w:val="24"/>
          <w:rtl/>
        </w:rPr>
        <w:t>الريان</w:t>
      </w:r>
      <w:r w:rsidRPr="0098229E">
        <w:rPr>
          <w:sz w:val="24"/>
          <w:szCs w:val="24"/>
          <w:rtl/>
        </w:rPr>
        <w:t xml:space="preserve"> - </w:t>
      </w:r>
      <w:r w:rsidRPr="0098229E">
        <w:rPr>
          <w:rFonts w:hint="cs"/>
          <w:sz w:val="24"/>
          <w:szCs w:val="24"/>
          <w:rtl/>
        </w:rPr>
        <w:t>دار</w:t>
      </w:r>
      <w:r w:rsidRPr="0098229E">
        <w:rPr>
          <w:sz w:val="24"/>
          <w:szCs w:val="24"/>
          <w:rtl/>
        </w:rPr>
        <w:t xml:space="preserve"> </w:t>
      </w:r>
      <w:r w:rsidRPr="0098229E">
        <w:rPr>
          <w:rFonts w:hint="cs"/>
          <w:sz w:val="24"/>
          <w:szCs w:val="24"/>
          <w:rtl/>
        </w:rPr>
        <w:t>ابن</w:t>
      </w:r>
      <w:r w:rsidRPr="0098229E">
        <w:rPr>
          <w:sz w:val="24"/>
          <w:szCs w:val="24"/>
          <w:rtl/>
        </w:rPr>
        <w:t xml:space="preserve"> </w:t>
      </w:r>
      <w:r w:rsidRPr="0098229E">
        <w:rPr>
          <w:rFonts w:hint="cs"/>
          <w:sz w:val="24"/>
          <w:szCs w:val="24"/>
          <w:rtl/>
        </w:rPr>
        <w:t xml:space="preserve">حزم، </w:t>
      </w:r>
      <w:r w:rsidRPr="0098229E">
        <w:rPr>
          <w:sz w:val="24"/>
          <w:szCs w:val="24"/>
          <w:rtl/>
        </w:rPr>
        <w:t xml:space="preserve">1424-2003 </w:t>
      </w:r>
      <w:r w:rsidRPr="0098229E">
        <w:rPr>
          <w:rFonts w:hint="cs"/>
          <w:sz w:val="24"/>
          <w:szCs w:val="24"/>
          <w:rtl/>
        </w:rPr>
        <w:t>هـ)، ج1، ص</w:t>
      </w:r>
      <w:r w:rsidRPr="0098229E">
        <w:rPr>
          <w:sz w:val="24"/>
          <w:szCs w:val="24"/>
          <w:rtl/>
        </w:rPr>
        <w:t>29</w:t>
      </w:r>
      <w:r w:rsidRPr="0098229E">
        <w:rPr>
          <w:rFonts w:hint="cs"/>
          <w:color w:val="000080"/>
          <w:sz w:val="24"/>
          <w:szCs w:val="24"/>
          <w:rtl/>
          <w:lang w:val="en-MY" w:bidi="ar-EG"/>
        </w:rPr>
        <w:t>؛</w:t>
      </w:r>
      <w:r w:rsidRPr="0098229E">
        <w:rPr>
          <w:rFonts w:hint="cs"/>
          <w:sz w:val="24"/>
          <w:szCs w:val="24"/>
          <w:rtl/>
          <w:lang w:val="en-MY" w:bidi="ar-EG"/>
        </w:rPr>
        <w:t xml:space="preserve"> وانظر</w:t>
      </w:r>
      <w:r w:rsidRPr="0098229E">
        <w:rPr>
          <w:rFonts w:hint="cs"/>
          <w:color w:val="000080"/>
          <w:sz w:val="24"/>
          <w:szCs w:val="24"/>
          <w:rtl/>
          <w:lang w:val="en-MY" w:bidi="ar-EG"/>
        </w:rPr>
        <w:t xml:space="preserve">: </w:t>
      </w:r>
      <w:r w:rsidRPr="0098229E">
        <w:rPr>
          <w:rFonts w:hint="cs"/>
          <w:sz w:val="24"/>
          <w:szCs w:val="24"/>
          <w:rtl/>
        </w:rPr>
        <w:t>ابن قيم الجوزية، محمد</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أبي</w:t>
      </w:r>
      <w:r w:rsidRPr="0098229E">
        <w:rPr>
          <w:sz w:val="24"/>
          <w:szCs w:val="24"/>
          <w:rtl/>
        </w:rPr>
        <w:t xml:space="preserve"> </w:t>
      </w:r>
      <w:r w:rsidRPr="0098229E">
        <w:rPr>
          <w:rFonts w:hint="cs"/>
          <w:sz w:val="24"/>
          <w:szCs w:val="24"/>
          <w:rtl/>
        </w:rPr>
        <w:t>بكر</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أيوب</w:t>
      </w:r>
      <w:r w:rsidRPr="0098229E">
        <w:rPr>
          <w:sz w:val="24"/>
          <w:szCs w:val="24"/>
          <w:rtl/>
        </w:rPr>
        <w:t xml:space="preserve"> </w:t>
      </w:r>
      <w:r w:rsidRPr="0098229E">
        <w:rPr>
          <w:rFonts w:hint="cs"/>
          <w:sz w:val="24"/>
          <w:szCs w:val="24"/>
          <w:rtl/>
        </w:rPr>
        <w:t>بن</w:t>
      </w:r>
      <w:r w:rsidRPr="0098229E">
        <w:rPr>
          <w:sz w:val="24"/>
          <w:szCs w:val="24"/>
          <w:rtl/>
        </w:rPr>
        <w:t xml:space="preserve"> </w:t>
      </w:r>
      <w:r w:rsidRPr="0098229E">
        <w:rPr>
          <w:rFonts w:hint="cs"/>
          <w:sz w:val="24"/>
          <w:szCs w:val="24"/>
          <w:rtl/>
        </w:rPr>
        <w:t>سعد</w:t>
      </w:r>
      <w:r w:rsidRPr="0098229E">
        <w:rPr>
          <w:sz w:val="24"/>
          <w:szCs w:val="24"/>
          <w:rtl/>
        </w:rPr>
        <w:t xml:space="preserve"> </w:t>
      </w:r>
      <w:r w:rsidRPr="0098229E">
        <w:rPr>
          <w:rFonts w:hint="cs"/>
          <w:sz w:val="24"/>
          <w:szCs w:val="24"/>
          <w:rtl/>
        </w:rPr>
        <w:t>شمس</w:t>
      </w:r>
      <w:r w:rsidRPr="0098229E">
        <w:rPr>
          <w:sz w:val="24"/>
          <w:szCs w:val="24"/>
          <w:rtl/>
        </w:rPr>
        <w:t xml:space="preserve"> </w:t>
      </w:r>
      <w:r w:rsidRPr="0098229E">
        <w:rPr>
          <w:rFonts w:hint="cs"/>
          <w:sz w:val="24"/>
          <w:szCs w:val="24"/>
          <w:rtl/>
        </w:rPr>
        <w:t>الدين</w:t>
      </w:r>
      <w:r w:rsidRPr="0098229E">
        <w:rPr>
          <w:sz w:val="24"/>
          <w:szCs w:val="24"/>
          <w:rtl/>
        </w:rPr>
        <w:t xml:space="preserve"> </w:t>
      </w:r>
      <w:r w:rsidRPr="0098229E">
        <w:rPr>
          <w:rFonts w:hint="cs"/>
          <w:sz w:val="24"/>
          <w:szCs w:val="24"/>
          <w:rtl/>
        </w:rPr>
        <w:t>ابن</w:t>
      </w:r>
      <w:r w:rsidRPr="0098229E">
        <w:rPr>
          <w:sz w:val="24"/>
          <w:szCs w:val="24"/>
          <w:rtl/>
        </w:rPr>
        <w:t xml:space="preserve"> </w:t>
      </w:r>
      <w:r w:rsidRPr="0098229E">
        <w:rPr>
          <w:rFonts w:hint="cs"/>
          <w:sz w:val="24"/>
          <w:szCs w:val="24"/>
          <w:rtl/>
        </w:rPr>
        <w:t>قيم</w:t>
      </w:r>
      <w:r w:rsidRPr="0098229E">
        <w:rPr>
          <w:sz w:val="24"/>
          <w:szCs w:val="24"/>
          <w:rtl/>
        </w:rPr>
        <w:t xml:space="preserve"> </w:t>
      </w:r>
      <w:r w:rsidRPr="0098229E">
        <w:rPr>
          <w:rFonts w:hint="cs"/>
          <w:sz w:val="24"/>
          <w:szCs w:val="24"/>
          <w:rtl/>
        </w:rPr>
        <w:t>الجوزية ، مفتاح</w:t>
      </w:r>
      <w:r w:rsidRPr="0098229E">
        <w:rPr>
          <w:sz w:val="24"/>
          <w:szCs w:val="24"/>
          <w:rtl/>
        </w:rPr>
        <w:t xml:space="preserve"> </w:t>
      </w:r>
      <w:r w:rsidRPr="0098229E">
        <w:rPr>
          <w:rFonts w:hint="cs"/>
          <w:sz w:val="24"/>
          <w:szCs w:val="24"/>
          <w:rtl/>
        </w:rPr>
        <w:t>دار</w:t>
      </w:r>
      <w:r w:rsidRPr="0098229E">
        <w:rPr>
          <w:sz w:val="24"/>
          <w:szCs w:val="24"/>
          <w:rtl/>
        </w:rPr>
        <w:t xml:space="preserve"> </w:t>
      </w:r>
      <w:r w:rsidRPr="0098229E">
        <w:rPr>
          <w:rFonts w:hint="cs"/>
          <w:sz w:val="24"/>
          <w:szCs w:val="24"/>
          <w:rtl/>
        </w:rPr>
        <w:t>السعادة</w:t>
      </w:r>
      <w:r w:rsidRPr="0098229E">
        <w:rPr>
          <w:sz w:val="24"/>
          <w:szCs w:val="24"/>
          <w:rtl/>
        </w:rPr>
        <w:t xml:space="preserve"> </w:t>
      </w:r>
      <w:r w:rsidRPr="0098229E">
        <w:rPr>
          <w:rFonts w:hint="cs"/>
          <w:sz w:val="24"/>
          <w:szCs w:val="24"/>
          <w:rtl/>
        </w:rPr>
        <w:t>ومنشور</w:t>
      </w:r>
      <w:r w:rsidRPr="0098229E">
        <w:rPr>
          <w:sz w:val="24"/>
          <w:szCs w:val="24"/>
          <w:rtl/>
        </w:rPr>
        <w:t xml:space="preserve"> </w:t>
      </w:r>
      <w:r w:rsidRPr="0098229E">
        <w:rPr>
          <w:rFonts w:hint="cs"/>
          <w:sz w:val="24"/>
          <w:szCs w:val="24"/>
          <w:rtl/>
        </w:rPr>
        <w:t>ولاية</w:t>
      </w:r>
      <w:r w:rsidRPr="0098229E">
        <w:rPr>
          <w:sz w:val="24"/>
          <w:szCs w:val="24"/>
          <w:rtl/>
        </w:rPr>
        <w:t xml:space="preserve"> </w:t>
      </w:r>
      <w:r w:rsidRPr="0098229E">
        <w:rPr>
          <w:rFonts w:hint="cs"/>
          <w:sz w:val="24"/>
          <w:szCs w:val="24"/>
          <w:rtl/>
        </w:rPr>
        <w:t>العلم</w:t>
      </w:r>
      <w:r w:rsidRPr="0098229E">
        <w:rPr>
          <w:sz w:val="24"/>
          <w:szCs w:val="24"/>
          <w:rtl/>
        </w:rPr>
        <w:t xml:space="preserve"> </w:t>
      </w:r>
      <w:r w:rsidRPr="0098229E">
        <w:rPr>
          <w:rFonts w:hint="cs"/>
          <w:sz w:val="24"/>
          <w:szCs w:val="24"/>
          <w:rtl/>
        </w:rPr>
        <w:t>والإرادة، بدون.ط، بدون تاريخ، ( بيروت: دار</w:t>
      </w:r>
      <w:r w:rsidRPr="0098229E">
        <w:rPr>
          <w:sz w:val="24"/>
          <w:szCs w:val="24"/>
          <w:rtl/>
        </w:rPr>
        <w:t xml:space="preserve"> </w:t>
      </w:r>
      <w:r w:rsidRPr="0098229E">
        <w:rPr>
          <w:rFonts w:hint="cs"/>
          <w:sz w:val="24"/>
          <w:szCs w:val="24"/>
          <w:rtl/>
        </w:rPr>
        <w:t>الكتب</w:t>
      </w:r>
      <w:r w:rsidRPr="0098229E">
        <w:rPr>
          <w:sz w:val="24"/>
          <w:szCs w:val="24"/>
          <w:rtl/>
        </w:rPr>
        <w:t xml:space="preserve"> </w:t>
      </w:r>
      <w:r w:rsidRPr="0098229E">
        <w:rPr>
          <w:rFonts w:hint="cs"/>
          <w:sz w:val="24"/>
          <w:szCs w:val="24"/>
          <w:rtl/>
        </w:rPr>
        <w:t xml:space="preserve">العلمية)، ج1، ص </w:t>
      </w:r>
      <w:r w:rsidRPr="0098229E">
        <w:rPr>
          <w:sz w:val="24"/>
          <w:szCs w:val="24"/>
          <w:rtl/>
        </w:rPr>
        <w:t>156</w:t>
      </w:r>
      <w:r w:rsidRPr="0098229E">
        <w:rPr>
          <w:rFonts w:hint="cs"/>
          <w:sz w:val="24"/>
          <w:szCs w:val="24"/>
          <w:rtl/>
        </w:rPr>
        <w:t>.</w:t>
      </w:r>
    </w:p>
  </w:footnote>
  <w:footnote w:id="32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السيد سابق، فقه السنة، ط3، ( لبنان، بيروت، دار الكتاب العربي، </w:t>
      </w:r>
      <w:r w:rsidRPr="0098229E">
        <w:rPr>
          <w:sz w:val="24"/>
          <w:szCs w:val="24"/>
          <w:rtl/>
        </w:rPr>
        <w:t xml:space="preserve">1397 </w:t>
      </w:r>
      <w:r w:rsidRPr="0098229E">
        <w:rPr>
          <w:rFonts w:hint="cs"/>
          <w:sz w:val="24"/>
          <w:szCs w:val="24"/>
          <w:rtl/>
        </w:rPr>
        <w:t>هـ</w:t>
      </w:r>
      <w:r w:rsidRPr="0098229E">
        <w:rPr>
          <w:sz w:val="24"/>
          <w:szCs w:val="24"/>
          <w:rtl/>
        </w:rPr>
        <w:t xml:space="preserve"> - 1977 </w:t>
      </w:r>
      <w:r w:rsidRPr="0098229E">
        <w:rPr>
          <w:rFonts w:hint="cs"/>
          <w:sz w:val="24"/>
          <w:szCs w:val="24"/>
          <w:rtl/>
        </w:rPr>
        <w:t>م)، ج2، ص</w:t>
      </w:r>
      <w:r w:rsidRPr="0098229E">
        <w:rPr>
          <w:sz w:val="24"/>
          <w:szCs w:val="24"/>
          <w:rtl/>
        </w:rPr>
        <w:t>207</w:t>
      </w:r>
      <w:r w:rsidRPr="0098229E">
        <w:rPr>
          <w:rFonts w:hint="cs"/>
          <w:sz w:val="24"/>
          <w:szCs w:val="24"/>
          <w:rtl/>
        </w:rPr>
        <w:t>.</w:t>
      </w:r>
    </w:p>
  </w:footnote>
  <w:footnote w:id="33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البخاري، كتاب الاعتصام بالكتاب والسنة، باب تعليم</w:t>
      </w:r>
      <w:r w:rsidRPr="0098229E">
        <w:rPr>
          <w:sz w:val="24"/>
          <w:szCs w:val="24"/>
          <w:rtl/>
        </w:rPr>
        <w:t xml:space="preserve"> </w:t>
      </w:r>
      <w:r w:rsidRPr="0098229E">
        <w:rPr>
          <w:rFonts w:hint="cs"/>
          <w:sz w:val="24"/>
          <w:szCs w:val="24"/>
          <w:rtl/>
        </w:rPr>
        <w:t>النبي</w:t>
      </w:r>
      <w:r w:rsidRPr="0098229E">
        <w:rPr>
          <w:sz w:val="24"/>
          <w:szCs w:val="24"/>
          <w:rtl/>
        </w:rPr>
        <w:t xml:space="preserve"> </w:t>
      </w:r>
      <w:r w:rsidRPr="0098229E">
        <w:rPr>
          <w:rFonts w:hint="cs"/>
          <w:sz w:val="24"/>
          <w:szCs w:val="24"/>
          <w:rtl/>
        </w:rPr>
        <w:t>صلى</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عليه</w:t>
      </w:r>
      <w:r w:rsidRPr="0098229E">
        <w:rPr>
          <w:sz w:val="24"/>
          <w:szCs w:val="24"/>
          <w:rtl/>
        </w:rPr>
        <w:t xml:space="preserve"> </w:t>
      </w:r>
      <w:r w:rsidRPr="0098229E">
        <w:rPr>
          <w:rFonts w:hint="cs"/>
          <w:sz w:val="24"/>
          <w:szCs w:val="24"/>
          <w:rtl/>
        </w:rPr>
        <w:t>وسلم</w:t>
      </w:r>
      <w:r w:rsidRPr="0098229E">
        <w:rPr>
          <w:sz w:val="24"/>
          <w:szCs w:val="24"/>
          <w:rtl/>
        </w:rPr>
        <w:t xml:space="preserve"> </w:t>
      </w:r>
      <w:r w:rsidRPr="0098229E">
        <w:rPr>
          <w:rFonts w:hint="cs"/>
          <w:sz w:val="24"/>
          <w:szCs w:val="24"/>
          <w:rtl/>
        </w:rPr>
        <w:t>أمته</w:t>
      </w:r>
      <w:r w:rsidRPr="0098229E">
        <w:rPr>
          <w:sz w:val="24"/>
          <w:szCs w:val="24"/>
          <w:rtl/>
        </w:rPr>
        <w:t xml:space="preserve"> </w:t>
      </w:r>
      <w:r w:rsidRPr="0098229E">
        <w:rPr>
          <w:rFonts w:hint="cs"/>
          <w:sz w:val="24"/>
          <w:szCs w:val="24"/>
          <w:rtl/>
        </w:rPr>
        <w:t>من</w:t>
      </w:r>
      <w:r w:rsidRPr="0098229E">
        <w:rPr>
          <w:sz w:val="24"/>
          <w:szCs w:val="24"/>
          <w:rtl/>
        </w:rPr>
        <w:t xml:space="preserve"> </w:t>
      </w:r>
      <w:r w:rsidRPr="0098229E">
        <w:rPr>
          <w:rFonts w:hint="cs"/>
          <w:sz w:val="24"/>
          <w:szCs w:val="24"/>
          <w:rtl/>
        </w:rPr>
        <w:t>الرجال</w:t>
      </w:r>
      <w:r w:rsidRPr="0098229E">
        <w:rPr>
          <w:sz w:val="24"/>
          <w:szCs w:val="24"/>
          <w:rtl/>
        </w:rPr>
        <w:t xml:space="preserve"> </w:t>
      </w:r>
      <w:r w:rsidRPr="0098229E">
        <w:rPr>
          <w:rFonts w:hint="cs"/>
          <w:sz w:val="24"/>
          <w:szCs w:val="24"/>
          <w:rtl/>
        </w:rPr>
        <w:t>والنساء</w:t>
      </w:r>
      <w:r w:rsidRPr="0098229E">
        <w:rPr>
          <w:sz w:val="24"/>
          <w:szCs w:val="24"/>
          <w:rtl/>
        </w:rPr>
        <w:t xml:space="preserve"> </w:t>
      </w:r>
      <w:r w:rsidRPr="0098229E">
        <w:rPr>
          <w:rFonts w:hint="cs"/>
          <w:sz w:val="24"/>
          <w:szCs w:val="24"/>
          <w:rtl/>
        </w:rPr>
        <w:t>مما</w:t>
      </w:r>
      <w:r w:rsidRPr="0098229E">
        <w:rPr>
          <w:sz w:val="24"/>
          <w:szCs w:val="24"/>
          <w:rtl/>
        </w:rPr>
        <w:t xml:space="preserve"> </w:t>
      </w:r>
      <w:r w:rsidRPr="0098229E">
        <w:rPr>
          <w:rFonts w:hint="cs"/>
          <w:sz w:val="24"/>
          <w:szCs w:val="24"/>
          <w:rtl/>
        </w:rPr>
        <w:t>علمه</w:t>
      </w:r>
      <w:r w:rsidRPr="0098229E">
        <w:rPr>
          <w:sz w:val="24"/>
          <w:szCs w:val="24"/>
          <w:rtl/>
        </w:rPr>
        <w:t xml:space="preserve"> </w:t>
      </w:r>
      <w:r w:rsidRPr="0098229E">
        <w:rPr>
          <w:rFonts w:hint="cs"/>
          <w:sz w:val="24"/>
          <w:szCs w:val="24"/>
          <w:rtl/>
        </w:rPr>
        <w:t>الله</w:t>
      </w:r>
      <w:r w:rsidRPr="0098229E">
        <w:rPr>
          <w:sz w:val="24"/>
          <w:szCs w:val="24"/>
          <w:rtl/>
        </w:rPr>
        <w:t xml:space="preserve"> </w:t>
      </w:r>
      <w:r w:rsidRPr="0098229E">
        <w:rPr>
          <w:rFonts w:hint="cs"/>
          <w:sz w:val="24"/>
          <w:szCs w:val="24"/>
          <w:rtl/>
        </w:rPr>
        <w:t>ليس</w:t>
      </w:r>
      <w:r w:rsidRPr="0098229E">
        <w:rPr>
          <w:sz w:val="24"/>
          <w:szCs w:val="24"/>
          <w:rtl/>
        </w:rPr>
        <w:t xml:space="preserve"> </w:t>
      </w:r>
      <w:r w:rsidRPr="0098229E">
        <w:rPr>
          <w:rFonts w:hint="cs"/>
          <w:sz w:val="24"/>
          <w:szCs w:val="24"/>
          <w:rtl/>
        </w:rPr>
        <w:t>برأي</w:t>
      </w:r>
      <w:r w:rsidRPr="0098229E">
        <w:rPr>
          <w:sz w:val="24"/>
          <w:szCs w:val="24"/>
          <w:rtl/>
        </w:rPr>
        <w:t xml:space="preserve"> </w:t>
      </w:r>
      <w:r w:rsidRPr="0098229E">
        <w:rPr>
          <w:rFonts w:hint="cs"/>
          <w:sz w:val="24"/>
          <w:szCs w:val="24"/>
          <w:rtl/>
        </w:rPr>
        <w:t>ولا</w:t>
      </w:r>
      <w:r w:rsidRPr="0098229E">
        <w:rPr>
          <w:sz w:val="24"/>
          <w:szCs w:val="24"/>
          <w:rtl/>
        </w:rPr>
        <w:t xml:space="preserve"> </w:t>
      </w:r>
      <w:r w:rsidRPr="0098229E">
        <w:rPr>
          <w:rFonts w:hint="cs"/>
          <w:sz w:val="24"/>
          <w:szCs w:val="24"/>
          <w:rtl/>
        </w:rPr>
        <w:t xml:space="preserve">تمثيل، ص: 1005، رقم الحديث: </w:t>
      </w:r>
      <w:r w:rsidRPr="0098229E">
        <w:rPr>
          <w:sz w:val="24"/>
          <w:szCs w:val="24"/>
          <w:rtl/>
        </w:rPr>
        <w:t>7310</w:t>
      </w:r>
      <w:r w:rsidRPr="0098229E">
        <w:rPr>
          <w:rFonts w:hint="cs"/>
          <w:sz w:val="24"/>
          <w:szCs w:val="24"/>
          <w:rtl/>
        </w:rPr>
        <w:t>.</w:t>
      </w:r>
    </w:p>
  </w:footnote>
  <w:footnote w:id="331">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السرخسي، المبسوط، مرجع سابق، ج 2، ص: 41.</w:t>
      </w:r>
    </w:p>
  </w:footnote>
  <w:footnote w:id="332">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عرفة الدسوقي، حاشية الدسوقي على الشرح الكبير، مرجع سابق، ج 1، ص: 335 – 336 .</w:t>
      </w:r>
    </w:p>
  </w:footnote>
  <w:footnote w:id="333">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سالم العمراني، البيان في مذهب الإمام الشافعي، مرجع سابق، ج 2، ص: 366.</w:t>
      </w:r>
    </w:p>
  </w:footnote>
  <w:footnote w:id="334">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البهوتي، منصور بن يونس بن صلاح الدين بن حسن بن إدريس البهوتي، ط1، دقائق أولي النهى لشرح المنتهى المعروف بشرح منتهى الإرادات، (عالم الكتب، 1414هـ - 1993م)،</w:t>
      </w:r>
      <w:r w:rsidRPr="0098229E">
        <w:rPr>
          <w:rFonts w:hint="cs"/>
          <w:sz w:val="24"/>
          <w:szCs w:val="24"/>
          <w:rtl/>
        </w:rPr>
        <w:t xml:space="preserve"> ج 1، ص: 259.</w:t>
      </w:r>
    </w:p>
  </w:footnote>
  <w:footnote w:id="335">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حزم، المحلى بالآثار، مرجع سابق، ج 3، ص: 104.</w:t>
      </w:r>
    </w:p>
  </w:footnote>
  <w:footnote w:id="336">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جزء آية من</w:t>
      </w:r>
      <w:r w:rsidRPr="0098229E">
        <w:rPr>
          <w:rFonts w:hint="cs"/>
          <w:sz w:val="24"/>
          <w:szCs w:val="24"/>
          <w:rtl/>
        </w:rPr>
        <w:t xml:space="preserve"> سورة النور، الآية : 36 .</w:t>
      </w:r>
    </w:p>
  </w:footnote>
  <w:footnote w:id="337">
    <w:p w:rsidR="00477B2F" w:rsidRPr="00503D96" w:rsidRDefault="00477B2F" w:rsidP="00121C4C">
      <w:pPr>
        <w:pStyle w:val="FootnoteText"/>
        <w:jc w:val="both"/>
        <w:rPr>
          <w:sz w:val="24"/>
          <w:szCs w:val="24"/>
        </w:rPr>
      </w:pPr>
      <w:r w:rsidRPr="00503D96">
        <w:rPr>
          <w:rStyle w:val="FootnoteReference"/>
          <w:sz w:val="24"/>
          <w:szCs w:val="24"/>
          <w:vertAlign w:val="baseline"/>
        </w:rPr>
        <w:footnoteRef/>
      </w:r>
      <w:r w:rsidRPr="00503D96">
        <w:rPr>
          <w:sz w:val="24"/>
          <w:szCs w:val="24"/>
        </w:rPr>
        <w:t>)</w:t>
      </w:r>
      <w:r w:rsidRPr="00503D96">
        <w:rPr>
          <w:rFonts w:hint="cs"/>
          <w:sz w:val="24"/>
          <w:szCs w:val="24"/>
          <w:rtl/>
        </w:rPr>
        <w:t>)</w:t>
      </w:r>
      <w:r w:rsidRPr="00503D96">
        <w:rPr>
          <w:sz w:val="24"/>
          <w:szCs w:val="24"/>
          <w:rtl/>
        </w:rPr>
        <w:t xml:space="preserve"> </w:t>
      </w:r>
      <w:r w:rsidRPr="00503D96">
        <w:rPr>
          <w:rFonts w:hint="cs"/>
          <w:sz w:val="24"/>
          <w:szCs w:val="24"/>
          <w:rtl/>
        </w:rPr>
        <w:t>القرطبي، الجامع لأحكام القرآن، ط2، (القاهرة، دارالكتب المصرية، 1384هـ-1964م)، ج12، ص279.</w:t>
      </w:r>
    </w:p>
  </w:footnote>
  <w:footnote w:id="338">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عون المعبود، شرح سنن أبي داوود، كتاب الصلاة ، باب ما جاء في خروج النساء إلى المساجد، 2/274، رقم الحديث: 563.</w:t>
      </w:r>
    </w:p>
  </w:footnote>
  <w:footnote w:id="339">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الحطاب الرعيني، مواهب الجليل لشرح مختصر الخليل، مرجع سابق، ج 2، ص: 451 .</w:t>
      </w:r>
    </w:p>
  </w:footnote>
  <w:footnote w:id="340">
    <w:p w:rsidR="00477B2F" w:rsidRPr="0098229E" w:rsidRDefault="00477B2F" w:rsidP="00121C4C">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عبد الغني بن طالب بن حمادة بن إبراهيم الغنيمي الدمشقي الميداني الحنفي، اللباب في شرح الكتاب، تحقيق: محمد محيي الدين عبد الحميد، د.ط، د. تاريخ، (بيروت، لبنان، لمكتبة العلمية)، ج 1، ص: 81 .</w:t>
      </w:r>
    </w:p>
  </w:footnote>
  <w:footnote w:id="34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السرخسي،</w:t>
      </w:r>
      <w:r>
        <w:rPr>
          <w:rFonts w:hint="cs"/>
          <w:sz w:val="24"/>
          <w:szCs w:val="24"/>
          <w:rtl/>
        </w:rPr>
        <w:t xml:space="preserve"> المبسوط، مرجع سابق، ج 2، ص: 41</w:t>
      </w:r>
      <w:r w:rsidRPr="0098229E">
        <w:rPr>
          <w:rFonts w:hint="cs"/>
          <w:sz w:val="24"/>
          <w:szCs w:val="24"/>
          <w:rtl/>
        </w:rPr>
        <w:t>.</w:t>
      </w:r>
    </w:p>
  </w:footnote>
  <w:footnote w:id="34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عرفة الدسوقي، حاشية الدسوقي على الشرح الكبير، مرجع سابق، ج 1، ص: 335 – 336 . بتصرف .</w:t>
      </w:r>
    </w:p>
  </w:footnote>
  <w:footnote w:id="34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سالم العمراني، البيان في مذهب الإمام الشافعي، مرجع سابق، ج 2، ص: 366. بتصرف .</w:t>
      </w:r>
    </w:p>
  </w:footnote>
  <w:footnote w:id="34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2، ص:  149.</w:t>
      </w:r>
    </w:p>
  </w:footnote>
  <w:footnote w:id="34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البهوتي، دقائق أولي النهى لشرح المنتهى المعروف بشرح منتهى الإرادات، مرجع سابق، ج 1، ص: 260 . بتصرف .</w:t>
      </w:r>
    </w:p>
  </w:footnote>
  <w:footnote w:id="34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حزم، المحلى بالآثار، مرجع سابق، ج 2، ص: 167.</w:t>
      </w:r>
    </w:p>
  </w:footnote>
  <w:footnote w:id="347">
    <w:p w:rsidR="00477B2F" w:rsidRPr="0098229E" w:rsidRDefault="00477B2F" w:rsidP="008D3AB7">
      <w:pPr>
        <w:pStyle w:val="FootnoteText"/>
        <w:jc w:val="both"/>
        <w:rPr>
          <w:sz w:val="24"/>
          <w:szCs w:val="24"/>
        </w:rPr>
      </w:pPr>
      <w:r w:rsidRPr="00283519">
        <w:rPr>
          <w:rStyle w:val="FootnoteReference"/>
          <w:sz w:val="24"/>
          <w:szCs w:val="24"/>
          <w:vertAlign w:val="baseline"/>
        </w:rPr>
        <w:footnoteRef/>
      </w:r>
      <w:r w:rsidRPr="00283519">
        <w:rPr>
          <w:sz w:val="24"/>
          <w:szCs w:val="24"/>
        </w:rPr>
        <w:t>)</w:t>
      </w:r>
      <w:r w:rsidRPr="00283519">
        <w:rPr>
          <w:rFonts w:hint="cs"/>
          <w:sz w:val="24"/>
          <w:szCs w:val="24"/>
          <w:rtl/>
        </w:rPr>
        <w:t>)</w:t>
      </w:r>
      <w:r w:rsidRPr="00283519">
        <w:rPr>
          <w:sz w:val="24"/>
          <w:szCs w:val="24"/>
          <w:rtl/>
        </w:rPr>
        <w:t xml:space="preserve"> </w:t>
      </w:r>
      <w:r w:rsidRPr="00283519">
        <w:rPr>
          <w:rFonts w:hint="cs"/>
          <w:sz w:val="24"/>
          <w:szCs w:val="24"/>
          <w:rtl/>
        </w:rPr>
        <w:t xml:space="preserve">انظر: </w:t>
      </w:r>
      <w:r>
        <w:rPr>
          <w:rFonts w:hint="cs"/>
          <w:sz w:val="24"/>
          <w:szCs w:val="24"/>
          <w:rtl/>
        </w:rPr>
        <w:t>ص</w:t>
      </w:r>
      <w:r w:rsidR="008D3AB7">
        <w:rPr>
          <w:rFonts w:hint="cs"/>
          <w:sz w:val="24"/>
          <w:szCs w:val="24"/>
          <w:rtl/>
        </w:rPr>
        <w:t xml:space="preserve">85- 86- 87- </w:t>
      </w:r>
      <w:r w:rsidRPr="00283519">
        <w:rPr>
          <w:rFonts w:hint="cs"/>
          <w:sz w:val="24"/>
          <w:szCs w:val="24"/>
          <w:rtl/>
        </w:rPr>
        <w:t>من البحث.</w:t>
      </w:r>
    </w:p>
  </w:footnote>
  <w:footnote w:id="34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الأذان، باب خروج النساء إلى المساجد بالليل والغلس، ص: 120، رقم الحديث: 867 .</w:t>
      </w:r>
    </w:p>
  </w:footnote>
  <w:footnote w:id="34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دقيق العيد، إحكام الإحكام شرح عمدة الأحكام، د.ط، د. تاريخ، (مطبعة السنة المحمدية)، ج1، ص: 164.</w:t>
      </w:r>
      <w:r w:rsidRPr="0098229E">
        <w:rPr>
          <w:rFonts w:hint="cs"/>
          <w:sz w:val="24"/>
          <w:szCs w:val="24"/>
          <w:rtl/>
          <w:lang w:bidi="ar-EG"/>
        </w:rPr>
        <w:t xml:space="preserve"> بتصرف.</w:t>
      </w:r>
    </w:p>
  </w:footnote>
  <w:footnote w:id="350">
    <w:p w:rsidR="00477B2F" w:rsidRPr="0098229E" w:rsidRDefault="00477B2F" w:rsidP="00121C4C">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ابن حبان، كتاب الصلاة، باب فرض متابعة الإمام،( ذكر أحد الشرطين الذي أبيح هذا الفعل بهما)، 5/589، رقم</w:t>
      </w:r>
      <w:r>
        <w:rPr>
          <w:rFonts w:hint="cs"/>
          <w:sz w:val="24"/>
          <w:szCs w:val="24"/>
          <w:rtl/>
        </w:rPr>
        <w:t>: 2211؛ وقال بن اليهثمي فى:</w:t>
      </w:r>
      <w:r w:rsidRPr="0098229E">
        <w:rPr>
          <w:rFonts w:hint="cs"/>
          <w:sz w:val="24"/>
          <w:szCs w:val="24"/>
          <w:rtl/>
        </w:rPr>
        <w:t>"</w:t>
      </w:r>
      <w:r>
        <w:rPr>
          <w:rFonts w:hint="cs"/>
          <w:color w:val="000000"/>
          <w:sz w:val="24"/>
          <w:szCs w:val="24"/>
          <w:rtl/>
          <w:lang w:val="en-MY"/>
        </w:rPr>
        <w:t>مجمع الزوائد</w:t>
      </w:r>
      <w:r w:rsidRPr="0098229E">
        <w:rPr>
          <w:rFonts w:hint="cs"/>
          <w:color w:val="000000"/>
          <w:sz w:val="24"/>
          <w:szCs w:val="24"/>
          <w:rtl/>
          <w:lang w:val="en-MY"/>
        </w:rPr>
        <w:t>":</w:t>
      </w:r>
      <w:r>
        <w:rPr>
          <w:rFonts w:hint="cs"/>
          <w:sz w:val="24"/>
          <w:szCs w:val="24"/>
          <w:rtl/>
        </w:rPr>
        <w:t xml:space="preserve"> اسناده حسن</w:t>
      </w:r>
      <w:r w:rsidRPr="0098229E">
        <w:rPr>
          <w:rFonts w:hint="cs"/>
          <w:sz w:val="24"/>
          <w:szCs w:val="24"/>
          <w:rtl/>
        </w:rPr>
        <w:t>؛ باب خروج النساء إلى المساجد وغير ذلك وصلاتهن في بيوت</w:t>
      </w:r>
      <w:r>
        <w:rPr>
          <w:rFonts w:hint="cs"/>
          <w:sz w:val="24"/>
          <w:szCs w:val="24"/>
          <w:rtl/>
        </w:rPr>
        <w:t>هن وصلاتهن في المسجد، 2/ 32- 33</w:t>
      </w:r>
      <w:r w:rsidRPr="0098229E">
        <w:rPr>
          <w:rFonts w:hint="cs"/>
          <w:sz w:val="24"/>
          <w:szCs w:val="24"/>
          <w:rtl/>
        </w:rPr>
        <w:t>.</w:t>
      </w:r>
    </w:p>
  </w:footnote>
  <w:footnote w:id="35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دقيق العيد، إحكام الإحكام شرح عمدة الأحكام، مرجع سابق، ج1، ص: 197. بتصرف .</w:t>
      </w:r>
    </w:p>
  </w:footnote>
  <w:footnote w:id="35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الكاساني، بدائع الصنائع، مرجع سابق، ج 1، ص: 258؛ وانظر: عبد الله بن محمود بن مودود الموصلي البلدحي، الاختيار لتعليل المختار، مرجع سابق، ج 1، ص: 82 – 83 ؛ وانظر: المواق، التاج والإكليل لمختصر خليل، مرجع سابق، ج 2، ص: 531؛ وانظر: الخطيب الشربيني، مغني المحتاج إلى معرفة معاني ألفاظ المنهاج، مرجع سابق، ج 1، ص: 537؛ ابن مفلح، المبدع في شرح المقنع، مرجع سابق، ج 2، ص: 146 – 147؛ ابن حزم، المحلى بالآثار، مرجع سابق، ج 2، ص: 167 .</w:t>
      </w:r>
    </w:p>
  </w:footnote>
  <w:footnote w:id="35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السنن الكبرى للبيهقي وفي ذيله الجوهر النقي، كتاب الجمعة، باب من لا تلزمه الجمعة، 3/ 184، رقم الحديث: 5842.</w:t>
      </w:r>
    </w:p>
  </w:footnote>
  <w:footnote w:id="35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عبد الله بن محمود بن مودود الموصلي البلدحي، الاختيار لتعليل المختار، مرجع سابق، ج 1، ص: 82 – 83 . بتصرف .</w:t>
      </w:r>
    </w:p>
  </w:footnote>
  <w:footnote w:id="35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الكاساني، بدائع الصنائع، مرجع سابق، ج 1، ص: 258 . بتصرف .</w:t>
      </w:r>
    </w:p>
  </w:footnote>
  <w:footnote w:id="35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السرخسي، المبسوط، مرجع سابق، ج 2، ص: 23؛ وانظر: ابن عرفة الدسوقي، حاشية الدسوقي على الشرح الكبير، ج 1، ص: 379؛ وانظر: الخطيب الشربيني، مغني المحتاج، مرجع سابق، ج 1، ص: 537؛ وانظر: ابن مفلح، المبدع في شرح المقنع، ج 2، ص: 147.</w:t>
      </w:r>
    </w:p>
  </w:footnote>
  <w:footnote w:id="35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المنذر، </w:t>
      </w:r>
      <w:r w:rsidRPr="0098229E">
        <w:rPr>
          <w:sz w:val="24"/>
          <w:szCs w:val="24"/>
          <w:rtl/>
        </w:rPr>
        <w:t>الأوسط في السنن والإجماع والاختلاف</w:t>
      </w:r>
      <w:r w:rsidRPr="0098229E">
        <w:rPr>
          <w:rFonts w:hint="cs"/>
          <w:sz w:val="24"/>
          <w:szCs w:val="24"/>
          <w:rtl/>
        </w:rPr>
        <w:t xml:space="preserve">، </w:t>
      </w:r>
      <w:r w:rsidRPr="0098229E">
        <w:rPr>
          <w:sz w:val="24"/>
          <w:szCs w:val="24"/>
          <w:rtl/>
        </w:rPr>
        <w:t>تحقيق: أبو حماد صغير أحمد بن محمد حنيف</w:t>
      </w:r>
      <w:r w:rsidRPr="0098229E">
        <w:rPr>
          <w:rFonts w:hint="cs"/>
          <w:sz w:val="24"/>
          <w:szCs w:val="24"/>
          <w:rtl/>
        </w:rPr>
        <w:t>، ط1، (</w:t>
      </w:r>
      <w:r w:rsidRPr="0098229E">
        <w:rPr>
          <w:sz w:val="24"/>
          <w:szCs w:val="24"/>
          <w:rtl/>
        </w:rPr>
        <w:t>السعودية</w:t>
      </w:r>
      <w:r w:rsidRPr="0098229E">
        <w:rPr>
          <w:rFonts w:hint="cs"/>
          <w:sz w:val="24"/>
          <w:szCs w:val="24"/>
          <w:rtl/>
        </w:rPr>
        <w:t>:</w:t>
      </w:r>
      <w:r w:rsidRPr="0098229E">
        <w:rPr>
          <w:sz w:val="24"/>
          <w:szCs w:val="24"/>
          <w:rtl/>
        </w:rPr>
        <w:t xml:space="preserve"> الرياض</w:t>
      </w:r>
      <w:r w:rsidRPr="0098229E">
        <w:rPr>
          <w:rFonts w:hint="cs"/>
          <w:sz w:val="24"/>
          <w:szCs w:val="24"/>
          <w:rtl/>
        </w:rPr>
        <w:t>،</w:t>
      </w:r>
      <w:r w:rsidRPr="0098229E">
        <w:rPr>
          <w:sz w:val="24"/>
          <w:szCs w:val="24"/>
          <w:rtl/>
        </w:rPr>
        <w:t xml:space="preserve"> دار طيبة</w:t>
      </w:r>
      <w:r w:rsidRPr="0098229E">
        <w:rPr>
          <w:rFonts w:hint="cs"/>
          <w:sz w:val="24"/>
          <w:szCs w:val="24"/>
          <w:rtl/>
        </w:rPr>
        <w:t>،</w:t>
      </w:r>
      <w:r w:rsidRPr="0098229E">
        <w:rPr>
          <w:sz w:val="24"/>
          <w:szCs w:val="24"/>
          <w:rtl/>
        </w:rPr>
        <w:t xml:space="preserve"> 1405 هـ، 1985 م</w:t>
      </w:r>
      <w:r w:rsidRPr="0098229E">
        <w:rPr>
          <w:rFonts w:hint="cs"/>
          <w:sz w:val="24"/>
          <w:szCs w:val="24"/>
          <w:rtl/>
        </w:rPr>
        <w:t>)، ج4، ص</w:t>
      </w:r>
      <w:r w:rsidRPr="0098229E">
        <w:rPr>
          <w:sz w:val="24"/>
          <w:szCs w:val="24"/>
          <w:rtl/>
        </w:rPr>
        <w:t xml:space="preserve"> 16</w:t>
      </w:r>
      <w:r w:rsidRPr="0098229E">
        <w:rPr>
          <w:rFonts w:hint="cs"/>
          <w:sz w:val="24"/>
          <w:szCs w:val="24"/>
          <w:rtl/>
        </w:rPr>
        <w:t>.</w:t>
      </w:r>
    </w:p>
  </w:footnote>
  <w:footnote w:id="358">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المصنف في الأحاديث والآثار، لابن أبي شيبة، كتاب الجمعة، المرأة تشهد الجمعة أتجزيها صلاة الإمام،  1/ 446، رقم الحديث: 5157</w:t>
      </w:r>
      <w:r>
        <w:rPr>
          <w:rFonts w:hint="cs"/>
          <w:sz w:val="24"/>
          <w:szCs w:val="24"/>
          <w:rtl/>
        </w:rPr>
        <w:t>.</w:t>
      </w:r>
    </w:p>
  </w:footnote>
  <w:footnote w:id="35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نفس الموضع، رقم الحديث: 5155.</w:t>
      </w:r>
    </w:p>
  </w:footnote>
  <w:footnote w:id="36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السرخسي، المبسوط، مرجع سابق، ج 2، ص: 23.</w:t>
      </w:r>
    </w:p>
  </w:footnote>
  <w:footnote w:id="36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الخطيب الشربيني، مغني المحتاج، مرجع سابق، ج 1، ص: 537 .</w:t>
      </w:r>
    </w:p>
  </w:footnote>
  <w:footnote w:id="36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مفلح، المبدع في شرح المقنع، ج 2، ص: 147. بتصرف .</w:t>
      </w:r>
    </w:p>
  </w:footnote>
  <w:footnote w:id="36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الخطيب الشربيني، مغني المحتاج، مرجع سابق، ج 1، ص: 537. بتصرف .</w:t>
      </w:r>
    </w:p>
  </w:footnote>
  <w:footnote w:id="36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النووي، المجموع شرح المهذب، مرجع سابق، ج 4، ص: 199؛ وانظر: الحطاب الرعيني، مواهب الجليل</w:t>
      </w:r>
      <w:r>
        <w:rPr>
          <w:rFonts w:hint="cs"/>
          <w:sz w:val="24"/>
          <w:szCs w:val="24"/>
          <w:rtl/>
        </w:rPr>
        <w:t xml:space="preserve"> لشرح مختصر خليل، مرجع سابق، ج2</w:t>
      </w:r>
      <w:r w:rsidRPr="0098229E">
        <w:rPr>
          <w:rFonts w:hint="cs"/>
          <w:sz w:val="24"/>
          <w:szCs w:val="24"/>
          <w:rtl/>
        </w:rPr>
        <w:t>، ص: 449؛ وانظر: ابن مفلح،  المبدع في شرح المقنع، مرجع سابق، ج 2، ص: 66.</w:t>
      </w:r>
    </w:p>
  </w:footnote>
  <w:footnote w:id="36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الحطاب الرعيني، مواهب الجليل لشرح مختصر خليل، مرجع سابق، ج 2، ص: 499 .</w:t>
      </w:r>
    </w:p>
  </w:footnote>
  <w:footnote w:id="36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صحيح مسلم، كتاب الصلاة، باب خروج النساء إلى المساجد إذا لم يترتب عليه فتنة وانها لا تخرج </w:t>
      </w:r>
      <w:r>
        <w:rPr>
          <w:rFonts w:hint="cs"/>
          <w:sz w:val="24"/>
          <w:szCs w:val="24"/>
          <w:rtl/>
        </w:rPr>
        <w:t>متطيبة، ص: 234، رقم الحديث: 443</w:t>
      </w:r>
      <w:r w:rsidRPr="0098229E">
        <w:rPr>
          <w:rFonts w:hint="cs"/>
          <w:sz w:val="24"/>
          <w:szCs w:val="24"/>
          <w:rtl/>
        </w:rPr>
        <w:t>.</w:t>
      </w:r>
    </w:p>
  </w:footnote>
  <w:footnote w:id="36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الزرقاني، محمد بن عبد الباقي بن يوسف الزرقاني المصري الأزهري، شرح الزرقاني على موطأ الإمام ما</w:t>
      </w:r>
      <w:r>
        <w:rPr>
          <w:rFonts w:hint="cs"/>
          <w:sz w:val="24"/>
          <w:szCs w:val="24"/>
          <w:rtl/>
        </w:rPr>
        <w:t>لك، تحقيق: طه عبد الرءوف سعد، ط</w:t>
      </w:r>
      <w:r w:rsidRPr="0098229E">
        <w:rPr>
          <w:rFonts w:hint="cs"/>
          <w:sz w:val="24"/>
          <w:szCs w:val="24"/>
          <w:rtl/>
        </w:rPr>
        <w:t>1، (القاهرة، مكتبة الثقافة الدينية، 1424هـ - 2003م )، ج 1، ص: 673 . بتصرف .</w:t>
      </w:r>
    </w:p>
  </w:footnote>
  <w:footnote w:id="36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المناوي، فيض القدير شرح الجامع الصغير، ط 1، (مصر، المكتبة التجارية الكبرى، 1356 هـ)، ج 1، ص: 387 .</w:t>
      </w:r>
    </w:p>
  </w:footnote>
  <w:footnote w:id="369">
    <w:p w:rsidR="00477B2F" w:rsidRPr="0098229E" w:rsidRDefault="00477B2F" w:rsidP="00A2733A">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Pr>
          <w:rFonts w:hint="cs"/>
          <w:sz w:val="24"/>
          <w:szCs w:val="24"/>
          <w:rtl/>
        </w:rPr>
        <w:t>) انظر: النووي، المجموع</w:t>
      </w:r>
      <w:r w:rsidRPr="0098229E">
        <w:rPr>
          <w:rFonts w:hint="cs"/>
          <w:sz w:val="24"/>
          <w:szCs w:val="24"/>
          <w:rtl/>
        </w:rPr>
        <w:t>، مرجع سابق، ج 4، ص: 199؛ وانظر: ابن مفلح، المبدع في شرح المقنع، مرجع سابق، ج 2، ص: 66 .</w:t>
      </w:r>
    </w:p>
  </w:footnote>
  <w:footnote w:id="37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والمذهب عند الشافعية أنه إذا منعها لم يحرم عليه،  قال البيهقي وبه قال عامة العلماء ويجاب عن حديث "</w:t>
      </w:r>
      <w:r>
        <w:rPr>
          <w:rFonts w:hint="cs"/>
          <w:sz w:val="24"/>
          <w:szCs w:val="24"/>
          <w:rtl/>
        </w:rPr>
        <w:t xml:space="preserve"> لا تمنعوا إماء الله مساجد الله</w:t>
      </w:r>
      <w:r w:rsidRPr="0098229E">
        <w:rPr>
          <w:rFonts w:hint="cs"/>
          <w:sz w:val="24"/>
          <w:szCs w:val="24"/>
          <w:rtl/>
        </w:rPr>
        <w:t>" بأنه نهي تنزيه لأن حق الزوج في ملازمة المسكن واجب فلا تتركه للفضيلة ،. انظر: النووي، المجموع شرح المهذب، مرجع سابق، ج 4، ص: 199.</w:t>
      </w:r>
    </w:p>
  </w:footnote>
  <w:footnote w:id="371">
    <w:p w:rsidR="00477B2F" w:rsidRPr="0098229E" w:rsidRDefault="00477B2F" w:rsidP="008C143F">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مسلم، كتاب الصلاة، باب خروج النساء إلى المساجد إذا لم يترتب عليه فتنة وأنها لا تخرج متطيبة، ص: 233، رقم</w:t>
      </w:r>
      <w:r>
        <w:rPr>
          <w:rFonts w:hint="cs"/>
          <w:sz w:val="24"/>
          <w:szCs w:val="24"/>
          <w:rtl/>
        </w:rPr>
        <w:t>: 442،(135)</w:t>
      </w:r>
      <w:r w:rsidRPr="0098229E">
        <w:rPr>
          <w:rFonts w:hint="cs"/>
          <w:sz w:val="24"/>
          <w:szCs w:val="24"/>
          <w:rtl/>
        </w:rPr>
        <w:t>.</w:t>
      </w:r>
    </w:p>
  </w:footnote>
  <w:footnote w:id="37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العراقي، </w:t>
      </w:r>
      <w:r w:rsidRPr="0098229E">
        <w:rPr>
          <w:sz w:val="24"/>
          <w:szCs w:val="24"/>
          <w:rtl/>
        </w:rPr>
        <w:t xml:space="preserve">أبو الفضل زين الدين عبد الرحيم بن الحسين بن عبد الرحمن بن أبي بكر بن إبراهيم العراقي، طرح التثريب في شرح التقريب، أكمله ابنه: أحمد بن عبد الرحيم بن الحسين الكردي الرازياني ثم المصري، أبو زرعة ولي الدين، ابن العراقي، د.ط، د. تاريخ، (لبنان، بيروت، دار احياء التراث العربي)، </w:t>
      </w:r>
      <w:r>
        <w:rPr>
          <w:rFonts w:hint="cs"/>
          <w:sz w:val="24"/>
          <w:szCs w:val="24"/>
          <w:rtl/>
        </w:rPr>
        <w:t>ج2، ص: 316 . بتصرف</w:t>
      </w:r>
      <w:r w:rsidRPr="0098229E">
        <w:rPr>
          <w:rFonts w:hint="cs"/>
          <w:sz w:val="24"/>
          <w:szCs w:val="24"/>
          <w:rtl/>
        </w:rPr>
        <w:t>.</w:t>
      </w:r>
    </w:p>
  </w:footnote>
  <w:footnote w:id="37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ابن عابدين ، رد المحتار على الدر المختار، ج 1، ص: 566 ؛ بن عرفة الدسوقي، حاشية الدسوقي على الشرح الكبير، مرجع سابق، ج 1، ص: 335 – 336 ؛ وانظر: الرملي، </w:t>
      </w:r>
      <w:r w:rsidRPr="0098229E">
        <w:rPr>
          <w:sz w:val="24"/>
          <w:szCs w:val="24"/>
          <w:rtl/>
        </w:rPr>
        <w:t>شهاب الدين الرملي، شمس الدين محمد ابن أبي العباس أحمد بن حمزة ، نهاية المحتاج إلى شرح المنهاج، ط أخيرة، (بيروت: دار الفكر، 1404هـ-1984م)</w:t>
      </w:r>
      <w:r w:rsidRPr="0098229E">
        <w:rPr>
          <w:rFonts w:hint="cs"/>
          <w:sz w:val="24"/>
          <w:szCs w:val="24"/>
          <w:rtl/>
        </w:rPr>
        <w:t>، ج 2، ص: 140، وانظر: المرداوي، الإنصاف في معرفة</w:t>
      </w:r>
      <w:r>
        <w:rPr>
          <w:rFonts w:hint="cs"/>
          <w:sz w:val="24"/>
          <w:szCs w:val="24"/>
          <w:rtl/>
        </w:rPr>
        <w:t xml:space="preserve"> الراجح من الخلاف، مرجع سابق، ج</w:t>
      </w:r>
      <w:r w:rsidRPr="0098229E">
        <w:rPr>
          <w:rFonts w:hint="cs"/>
          <w:sz w:val="24"/>
          <w:szCs w:val="24"/>
          <w:rtl/>
        </w:rPr>
        <w:t>2، ص: 212 .</w:t>
      </w:r>
    </w:p>
  </w:footnote>
  <w:footnote w:id="37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الحطاب الرعيني، مواهب الجليل لشرح مختصر الخليل، مرجع سابق، ج2، ص: 450.</w:t>
      </w:r>
    </w:p>
  </w:footnote>
  <w:footnote w:id="37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ج 2، ص: 450 .</w:t>
      </w:r>
    </w:p>
  </w:footnote>
  <w:footnote w:id="37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بدر الدين العينى، البناية شرح الهداية، مرجع سابق، ج 2، ص: 355 .</w:t>
      </w:r>
    </w:p>
  </w:footnote>
  <w:footnote w:id="37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الحطاب الرعيني، مواهب الجليل لشرح مختصر الخليل، مرجع سابق، ج 2، ص: 449 .</w:t>
      </w:r>
    </w:p>
  </w:footnote>
  <w:footnote w:id="37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بدر الدين العيني، البناية شرح الهداية، مرجع سابق، ج 2، ص: 355 .</w:t>
      </w:r>
    </w:p>
  </w:footnote>
  <w:footnote w:id="37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الكاساني، بدائع الصنائع، مرجع سابق، ج 1، ص: 275 .</w:t>
      </w:r>
    </w:p>
  </w:footnote>
  <w:footnote w:id="380">
    <w:p w:rsidR="00477B2F" w:rsidRPr="0098229E" w:rsidRDefault="00477B2F" w:rsidP="001D21F9">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w:t>
      </w:r>
      <w:r w:rsidRPr="0098229E">
        <w:rPr>
          <w:sz w:val="24"/>
          <w:szCs w:val="24"/>
          <w:rtl/>
        </w:rPr>
        <w:t>صحيح مسلم، كتاب الصلاة، باب خروج النساء إلى المساجد إذا لم يترتب عليه فتنة وأنها لا تخرج متطيبة</w:t>
      </w:r>
      <w:r>
        <w:rPr>
          <w:rFonts w:hint="cs"/>
          <w:sz w:val="24"/>
          <w:szCs w:val="24"/>
          <w:rtl/>
        </w:rPr>
        <w:t xml:space="preserve"> ص: 233، رقم الحديث: 442.</w:t>
      </w:r>
    </w:p>
  </w:footnote>
  <w:footnote w:id="38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عبد الغني بن طالب بن حمادة بن إبراهيم الغنيمي،  اللباب في شرح الكتاب، ج 1، ص: 81 .</w:t>
      </w:r>
    </w:p>
  </w:footnote>
  <w:footnote w:id="38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نجيم، البحر الرائق شرح كنز الدقائق، مرجع سابق، ج 1، ص: 380 .</w:t>
      </w:r>
    </w:p>
  </w:footnote>
  <w:footnote w:id="383">
    <w:p w:rsidR="00477B2F" w:rsidRPr="0098229E" w:rsidRDefault="00477B2F" w:rsidP="00693A80">
      <w:pPr>
        <w:pStyle w:val="FootnoteText"/>
        <w:jc w:val="both"/>
        <w:rPr>
          <w:sz w:val="24"/>
          <w:szCs w:val="24"/>
          <w:rtl/>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نجيم، البحر الرائق شرح كنز الدقائق، مرجع سابق، ج 1، ص: 380 .</w:t>
      </w:r>
    </w:p>
  </w:footnote>
  <w:footnote w:id="38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الحطاب الرعيني، </w:t>
      </w:r>
      <w:r w:rsidRPr="0098229E">
        <w:rPr>
          <w:rFonts w:hint="cs"/>
          <w:color w:val="000000"/>
          <w:sz w:val="24"/>
          <w:szCs w:val="24"/>
          <w:rtl/>
          <w:lang w:val="en-MY" w:bidi="ar-EG"/>
        </w:rPr>
        <w:t>مواهب الجليل لشرح مختصر خليل، مرجع سابق، ج 2، ص: 117؛ وانظر: ابن الحاج، المدخل، مرجع سابق، ج 2، ص: 234 .</w:t>
      </w:r>
    </w:p>
  </w:footnote>
  <w:footnote w:id="38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النووي، المجموع، مرجع سابق، ج 4، ص: 198.</w:t>
      </w:r>
    </w:p>
  </w:footnote>
  <w:footnote w:id="38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الشرح الكبير على متن المقنع، مرجع سابق، ج 2، ص: 16 .</w:t>
      </w:r>
    </w:p>
  </w:footnote>
  <w:footnote w:id="38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حزم، المحلى يالآثار مرجع سابق، ج 3، ص: 112 : 117 .</w:t>
      </w:r>
    </w:p>
  </w:footnote>
  <w:footnote w:id="38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عون المعبود، كتاب الصلاة شرح سنن أبي داوود، مع شرح الحافظ اين القيم، باب ما جاء في خروج النساء </w:t>
      </w:r>
      <w:r>
        <w:rPr>
          <w:rFonts w:hint="cs"/>
          <w:sz w:val="24"/>
          <w:szCs w:val="24"/>
          <w:rtl/>
        </w:rPr>
        <w:t>إلى المساجد، 2/274، رقم الحديث:</w:t>
      </w:r>
      <w:r w:rsidRPr="0098229E">
        <w:rPr>
          <w:rFonts w:hint="cs"/>
          <w:sz w:val="24"/>
          <w:szCs w:val="24"/>
          <w:rtl/>
        </w:rPr>
        <w:t>563.</w:t>
      </w:r>
    </w:p>
  </w:footnote>
  <w:footnote w:id="38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المعجم الكبير للطبراني، باب من اسمه عبد الله، 9/342، رقم الحديث: 9482 .</w:t>
      </w:r>
    </w:p>
  </w:footnote>
  <w:footnote w:id="39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الأذان، باب فضل صلاة الجماعة، ص: 92، رقم الحديث: 645</w:t>
      </w:r>
      <w:r>
        <w:rPr>
          <w:rFonts w:hint="cs"/>
          <w:sz w:val="24"/>
          <w:szCs w:val="24"/>
          <w:rtl/>
          <w:lang w:bidi="ar-EG"/>
        </w:rPr>
        <w:t>.</w:t>
      </w:r>
    </w:p>
  </w:footnote>
  <w:footnote w:id="39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ابن حزم، المحلى بالآثار، مرجع سابق، ج 3، ص: 112 . </w:t>
      </w:r>
    </w:p>
  </w:footnote>
  <w:footnote w:id="39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مسلم، كتاب الصلاة، باب خروج النساء إلى المساجد إذا لم يترتب عليه فتنة وأنها لا تخرج متطيبة، ص: 233، رقم الحديث: 442، (135) .</w:t>
      </w:r>
    </w:p>
  </w:footnote>
  <w:footnote w:id="39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الأذان، باب خروج النساء إلى المساجد بالليل والغلس، ص: 120، رقم الحديث: 867 .</w:t>
      </w:r>
    </w:p>
  </w:footnote>
  <w:footnote w:id="39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قوله: "الدين النصيحة" جزء من حديث في صحيح مسلم، ونصه: عن عطاء بن يزيد عن تميم الدارى أن النبى -صلى الله عليه وسلم- قال</w:t>
      </w:r>
      <w:r>
        <w:rPr>
          <w:rFonts w:hint="cs"/>
          <w:sz w:val="24"/>
          <w:szCs w:val="24"/>
          <w:rtl/>
        </w:rPr>
        <w:t>: «</w:t>
      </w:r>
      <w:r w:rsidRPr="0098229E">
        <w:rPr>
          <w:rFonts w:hint="cs"/>
          <w:sz w:val="24"/>
          <w:szCs w:val="24"/>
          <w:rtl/>
        </w:rPr>
        <w:t>الدين النصيحة » قلنا لمن قال</w:t>
      </w:r>
      <w:r>
        <w:rPr>
          <w:rFonts w:hint="cs"/>
          <w:sz w:val="24"/>
          <w:szCs w:val="24"/>
          <w:rtl/>
        </w:rPr>
        <w:t>:</w:t>
      </w:r>
      <w:r w:rsidRPr="0098229E">
        <w:rPr>
          <w:rFonts w:hint="cs"/>
          <w:sz w:val="24"/>
          <w:szCs w:val="24"/>
          <w:rtl/>
        </w:rPr>
        <w:t xml:space="preserve"> « لله ولكتابه ول</w:t>
      </w:r>
      <w:r>
        <w:rPr>
          <w:rFonts w:hint="cs"/>
          <w:sz w:val="24"/>
          <w:szCs w:val="24"/>
          <w:rtl/>
        </w:rPr>
        <w:t>رسوله ولأئمة المسلمين وعامتهم »</w:t>
      </w:r>
      <w:r w:rsidRPr="0098229E">
        <w:rPr>
          <w:rFonts w:hint="cs"/>
          <w:sz w:val="24"/>
          <w:szCs w:val="24"/>
          <w:rtl/>
        </w:rPr>
        <w:t>؛ صحيح مسلم ، كتاب الإيمان، باب بيان أن الدين النصيحة، ص: 47- 48، رقم الحديث: 95 – ( 55).</w:t>
      </w:r>
    </w:p>
  </w:footnote>
  <w:footnote w:id="39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حزم، المحلى بالآثار، مرجع سابق، ج 2، ص: 172 .</w:t>
      </w:r>
    </w:p>
  </w:footnote>
  <w:footnote w:id="396">
    <w:p w:rsidR="00477B2F" w:rsidRPr="0098229E" w:rsidRDefault="00477B2F" w:rsidP="00260C82">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انظر: الجرجاني،</w:t>
      </w:r>
      <w:r w:rsidRPr="004548BB">
        <w:rPr>
          <w:rtl/>
        </w:rPr>
        <w:t xml:space="preserve"> </w:t>
      </w:r>
      <w:r w:rsidRPr="004548BB">
        <w:rPr>
          <w:sz w:val="24"/>
          <w:szCs w:val="24"/>
          <w:rtl/>
        </w:rPr>
        <w:t>علي بن محمد بن علي الزين الشريف الجرجاني</w:t>
      </w:r>
      <w:r>
        <w:rPr>
          <w:rFonts w:hint="cs"/>
          <w:sz w:val="24"/>
          <w:szCs w:val="24"/>
          <w:rtl/>
        </w:rPr>
        <w:t xml:space="preserve">،  </w:t>
      </w:r>
      <w:r w:rsidRPr="004548BB">
        <w:rPr>
          <w:sz w:val="24"/>
          <w:szCs w:val="24"/>
          <w:rtl/>
        </w:rPr>
        <w:t>التعريفات</w:t>
      </w:r>
      <w:r>
        <w:rPr>
          <w:rFonts w:hint="cs"/>
          <w:sz w:val="24"/>
          <w:szCs w:val="24"/>
          <w:rtl/>
        </w:rPr>
        <w:t>، تحقيق: جماعة من العلماء، ط1، (</w:t>
      </w:r>
      <w:r w:rsidRPr="004548BB">
        <w:rPr>
          <w:sz w:val="24"/>
          <w:szCs w:val="24"/>
          <w:rtl/>
        </w:rPr>
        <w:t xml:space="preserve">بيروت </w:t>
      </w:r>
      <w:r>
        <w:rPr>
          <w:sz w:val="24"/>
          <w:szCs w:val="24"/>
          <w:rtl/>
        </w:rPr>
        <w:t>–</w:t>
      </w:r>
      <w:r w:rsidRPr="004548BB">
        <w:rPr>
          <w:sz w:val="24"/>
          <w:szCs w:val="24"/>
          <w:rtl/>
        </w:rPr>
        <w:t>لبنان</w:t>
      </w:r>
      <w:r>
        <w:rPr>
          <w:rFonts w:hint="cs"/>
          <w:sz w:val="24"/>
          <w:szCs w:val="24"/>
          <w:rtl/>
        </w:rPr>
        <w:t>،</w:t>
      </w:r>
      <w:r w:rsidRPr="004548BB">
        <w:rPr>
          <w:rtl/>
        </w:rPr>
        <w:t xml:space="preserve"> </w:t>
      </w:r>
      <w:r w:rsidRPr="004548BB">
        <w:rPr>
          <w:sz w:val="24"/>
          <w:szCs w:val="24"/>
          <w:rtl/>
        </w:rPr>
        <w:t>دار الكتب العلمية</w:t>
      </w:r>
      <w:r>
        <w:rPr>
          <w:rFonts w:hint="cs"/>
          <w:sz w:val="24"/>
          <w:szCs w:val="24"/>
          <w:rtl/>
        </w:rPr>
        <w:t xml:space="preserve">،  </w:t>
      </w:r>
      <w:r w:rsidRPr="004548BB">
        <w:rPr>
          <w:sz w:val="24"/>
          <w:szCs w:val="24"/>
          <w:rtl/>
        </w:rPr>
        <w:t>1403هـ -1983م</w:t>
      </w:r>
      <w:r>
        <w:rPr>
          <w:rFonts w:hint="cs"/>
          <w:sz w:val="24"/>
          <w:szCs w:val="24"/>
          <w:rtl/>
        </w:rPr>
        <w:t xml:space="preserve">، ص31؛ </w:t>
      </w:r>
      <w:r w:rsidRPr="0098229E">
        <w:rPr>
          <w:sz w:val="24"/>
          <w:szCs w:val="24"/>
          <w:rtl/>
        </w:rPr>
        <w:t>العظيم آبادي، محمد أشرف بن أمير بن علي بن حيدر، أبو عبد الرحمن، شرف الحق، الصديقي، العظيم آبادي، ط2، عون المعبود شرح سنن أبي داود، ومعه حاشية ابن القيم: تهذيب سنن أبي داود وإيضاح علله ومشكلاته ( بير</w:t>
      </w:r>
      <w:r>
        <w:rPr>
          <w:sz w:val="24"/>
          <w:szCs w:val="24"/>
          <w:rtl/>
        </w:rPr>
        <w:t>وت، دار الكتب العلمية، 1415 هـ)</w:t>
      </w:r>
      <w:r w:rsidRPr="0098229E">
        <w:rPr>
          <w:rFonts w:hint="cs"/>
          <w:sz w:val="24"/>
          <w:szCs w:val="24"/>
          <w:rtl/>
        </w:rPr>
        <w:t xml:space="preserve">، ج 7، ص: 96؛ النووي، المنهاج شرح صحيح مسلم بن الحجاج، ط2، (بيروت، دار إحياء التراث العربي، 1392 هـ)، ج8، ص: 66 . ويلاحظ هنا أنه قد </w:t>
      </w:r>
      <w:r w:rsidRPr="0098229E">
        <w:rPr>
          <w:sz w:val="24"/>
          <w:szCs w:val="24"/>
          <w:rtl/>
        </w:rPr>
        <w:t xml:space="preserve"> </w:t>
      </w:r>
      <w:r w:rsidRPr="0098229E">
        <w:rPr>
          <w:sz w:val="24"/>
          <w:szCs w:val="24"/>
          <w:rtl/>
          <w:lang w:bidi="ar-EG"/>
        </w:rPr>
        <w:t xml:space="preserve">تعددت تعريفات الفقهاء لمعنى الاعتكاف لكنها جميعا تنتهي إلى </w:t>
      </w:r>
      <w:r w:rsidRPr="0098229E">
        <w:rPr>
          <w:rFonts w:hint="cs"/>
          <w:sz w:val="24"/>
          <w:szCs w:val="24"/>
          <w:rtl/>
          <w:lang w:bidi="ar-EG"/>
        </w:rPr>
        <w:t>المعنى المذكور.</w:t>
      </w:r>
    </w:p>
  </w:footnote>
  <w:footnote w:id="39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نفس الموضع .</w:t>
      </w:r>
    </w:p>
  </w:footnote>
  <w:footnote w:id="39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المنذر، أبو بكر محمد بن إبراهيم بن المنذر النيسابوري، الاجماع،  تحقيق: فؤاد عبد المنعم أحمد، ط1، (دار المسلم للنشر والتوزيع، 1425هـ - 2004مـ)، ص: 50؛ ابن قدامة، المغني، مرجع سابق، ج 3، ص: 186؛ النووي، المنهاج شرح صحيح مسلم بن الحجاج، مرجع سابق، ج 8، ص: 67. بتصرف.</w:t>
      </w:r>
    </w:p>
  </w:footnote>
  <w:footnote w:id="39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186</w:t>
      </w:r>
      <w:r>
        <w:rPr>
          <w:rFonts w:hint="cs"/>
          <w:sz w:val="24"/>
          <w:szCs w:val="24"/>
          <w:rtl/>
          <w:lang w:bidi="ar-EG"/>
        </w:rPr>
        <w:t>.</w:t>
      </w:r>
    </w:p>
  </w:footnote>
  <w:footnote w:id="40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الاعتكاف، باب الاعتكاف في العشر الأواخر والاعتكاف في المساجد كلها، ص: 268، رقم الحديث: 2026.</w:t>
      </w:r>
    </w:p>
  </w:footnote>
  <w:footnote w:id="40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العظيم آبادي، عون المعبود شرح سنن أبي داود، ومعه حاشية ابن القيم، مرجع سابق، ج 7، ص: 97 .</w:t>
      </w:r>
    </w:p>
  </w:footnote>
  <w:footnote w:id="40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عرفة الدسوقي، حاشية الدسوقي على الشرح</w:t>
      </w:r>
      <w:r>
        <w:rPr>
          <w:rFonts w:hint="cs"/>
          <w:sz w:val="24"/>
          <w:szCs w:val="24"/>
          <w:rtl/>
        </w:rPr>
        <w:t xml:space="preserve"> الكبير، مرجع سابق، ج 1، ص: 542</w:t>
      </w:r>
      <w:r w:rsidRPr="0098229E">
        <w:rPr>
          <w:rFonts w:hint="cs"/>
          <w:sz w:val="24"/>
          <w:szCs w:val="24"/>
          <w:rtl/>
        </w:rPr>
        <w:t>.</w:t>
      </w:r>
    </w:p>
  </w:footnote>
  <w:footnote w:id="40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قدامة، المغني، مرجع سابق، ج 3، ص: 190</w:t>
      </w:r>
    </w:p>
  </w:footnote>
  <w:footnote w:id="40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الخطيب الشربيني، مغني المحتاج، مرجع سابق، ج 2، ص: 190 .</w:t>
      </w:r>
    </w:p>
  </w:footnote>
  <w:footnote w:id="40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سورة البقرة ، الآية: 187.</w:t>
      </w:r>
    </w:p>
  </w:footnote>
  <w:footnote w:id="406">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190 . بتصرف . وقوله : "جعلت لي الأرض مسجدًا" جزء من حديث في صحيح البخاري، ونصه: عن جابر بن عبد الله قال: قال رسول الله - صلى الله عليه وسلم- : " أعطيت خمسا لم يعطهن أحد من الأنبياء = =قبلي نصرت بالرعب مسيرة شهر، وجعلت لي الأرض مسجدا، وطهورا، وأيما رجل من أمتي أدركته الصلاة فليصل، وأحلت لي الغنائم، وكان النبي يبعث إلى قومه خاصة، وبعثت إلى الناس كافة وأعطيت الشفاعة" . صحيح البخاري، كتاب الصلاة، باب قول النبي - صلى الله عليه وسلم - :"جعلت لي الأرض مسجدا وطهورًا"، ص: 67، رقم الحديث: 438.</w:t>
      </w:r>
    </w:p>
  </w:footnote>
  <w:footnote w:id="40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الاعتكاف، باب من أراد أن يعتكف ثم بدا له أن يخرج، ص: 270، رقم الحديث: 2045 .</w:t>
      </w:r>
    </w:p>
  </w:footnote>
  <w:footnote w:id="40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حجر، فتح الباري شرح صحيح البخاري، مرجع سابق، ج 4، ص: 277 .</w:t>
      </w:r>
    </w:p>
  </w:footnote>
  <w:footnote w:id="409">
    <w:p w:rsidR="00477B2F" w:rsidRPr="0098229E" w:rsidRDefault="00477B2F" w:rsidP="000B112A">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lang w:bidi="ar-EG"/>
        </w:rPr>
        <w:t>ابن رجب، زين الدين أبي الفرج عبد الرحمن ابن</w:t>
      </w:r>
      <w:r>
        <w:rPr>
          <w:sz w:val="24"/>
          <w:szCs w:val="24"/>
          <w:rtl/>
          <w:lang w:bidi="ar-EG"/>
        </w:rPr>
        <w:t xml:space="preserve"> شهاب الدين، فتح الباري، تحقيق</w:t>
      </w:r>
      <w:r w:rsidRPr="0098229E">
        <w:rPr>
          <w:sz w:val="24"/>
          <w:szCs w:val="24"/>
          <w:rtl/>
          <w:lang w:bidi="ar-EG"/>
        </w:rPr>
        <w:t>: أبو معاذ طارق بن عوض الله بن محمد، ط2، (السعودية، الدمام دار ابن الجوزي، 1422هـ)، ج 2، ص: 378</w:t>
      </w:r>
    </w:p>
  </w:footnote>
  <w:footnote w:id="41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الخطيب الشربيني، مغني المحتاج، مرجع سابق، ج 2، ص: 190؛ شهاب الدين الرملي، نهاية المحتاج إلى شرح المنهاج، مرجع سابق، ج 3، ص: 217 – 218. بتصرف .</w:t>
      </w:r>
    </w:p>
  </w:footnote>
  <w:footnote w:id="41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السرخسي، المبسوط، مرجع سابق، ج 2، ص: 119 . بتصرف .</w:t>
      </w:r>
    </w:p>
  </w:footnote>
  <w:footnote w:id="412">
    <w:p w:rsidR="00477B2F" w:rsidRPr="0098229E" w:rsidRDefault="00477B2F" w:rsidP="00C470FE">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رجب، فتح الباري، مرجع سابق، ج 2، ص: 378 . بتصرف</w:t>
      </w:r>
      <w:r>
        <w:rPr>
          <w:rFonts w:hint="cs"/>
          <w:sz w:val="24"/>
          <w:szCs w:val="24"/>
          <w:rtl/>
        </w:rPr>
        <w:t>؛</w:t>
      </w:r>
      <w:r w:rsidRPr="0098229E">
        <w:rPr>
          <w:rFonts w:hint="cs"/>
          <w:sz w:val="24"/>
          <w:szCs w:val="24"/>
          <w:rtl/>
        </w:rPr>
        <w:t xml:space="preserve"> وانظر: الخطيب الشربيني، مغني المحتاج، مرجع سابق، ج 2، ص:</w:t>
      </w:r>
      <w:r>
        <w:rPr>
          <w:rFonts w:hint="cs"/>
          <w:sz w:val="24"/>
          <w:szCs w:val="24"/>
          <w:rtl/>
        </w:rPr>
        <w:t xml:space="preserve"> 190</w:t>
      </w:r>
      <w:r w:rsidRPr="0098229E">
        <w:rPr>
          <w:rFonts w:hint="cs"/>
          <w:sz w:val="24"/>
          <w:szCs w:val="24"/>
          <w:rtl/>
        </w:rPr>
        <w:t>.</w:t>
      </w:r>
    </w:p>
  </w:footnote>
  <w:footnote w:id="41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الكاساني، بدائع الصنائع، مرجع سابق، ج 2، ص: 113 . بتصرف .</w:t>
      </w:r>
    </w:p>
  </w:footnote>
  <w:footnote w:id="41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عبد الله بن محمود بن مودود الموصلي البلدحي، الاختيار لتعليل المختار، مرجع سابق، ج 1، ص: 137؛ السرخسي، المبسوط، مرجع سابق، ج 2، ص: 119. بتصرف .</w:t>
      </w:r>
    </w:p>
  </w:footnote>
  <w:footnote w:id="41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شهاب الدين الرملي، نهاية المحتاج إلى شرح المنهاج، مرجع سابق، ج 3، ص: 217 – 218. </w:t>
      </w:r>
    </w:p>
  </w:footnote>
  <w:footnote w:id="41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191.</w:t>
      </w:r>
    </w:p>
  </w:footnote>
  <w:footnote w:id="41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السرخسي، المبسوط، مرجع سابق، ج 3، ص: 119؛ وانظر: الكاساني، بدائع الصنائع، مرجع سابق، ج 2، ص: 113.</w:t>
      </w:r>
    </w:p>
  </w:footnote>
  <w:footnote w:id="41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مغني المحتاج، مرجع سابق، ج 2، ص: 190 .</w:t>
      </w:r>
    </w:p>
  </w:footnote>
  <w:footnote w:id="41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زكريا بن مسعود الأنصاري، اللباب في الجمع بين السنة والكتاب، تحقيق: محمد فضل عبد العزيز المراد، كتاب الاعتكاف، باب المرأة تعتكف في بيتها، ط 2، (لبنان، بيروت، دار القلم، 1414هـ - 1994م)، ج 1، ص: 412 .</w:t>
      </w:r>
    </w:p>
  </w:footnote>
  <w:footnote w:id="42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191.</w:t>
      </w:r>
    </w:p>
  </w:footnote>
  <w:footnote w:id="42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السرخسي، المبسوط، مرجع سابق، ج 3، ص: 119 .</w:t>
      </w:r>
      <w:r>
        <w:rPr>
          <w:rFonts w:hint="cs"/>
          <w:sz w:val="24"/>
          <w:szCs w:val="24"/>
          <w:rtl/>
          <w:lang w:bidi="ar-EG"/>
        </w:rPr>
        <w:t xml:space="preserve"> بتصرف.</w:t>
      </w:r>
    </w:p>
  </w:footnote>
  <w:footnote w:id="42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191.</w:t>
      </w:r>
    </w:p>
  </w:footnote>
  <w:footnote w:id="423">
    <w:p w:rsidR="00477B2F" w:rsidRPr="0098229E" w:rsidRDefault="00477B2F" w:rsidP="0001788D">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w:t>
      </w:r>
      <w:r w:rsidRPr="0001788D">
        <w:rPr>
          <w:sz w:val="24"/>
          <w:szCs w:val="24"/>
          <w:rtl/>
        </w:rPr>
        <w:t>ابن قدامة، المغني، مرجع سابق، ج 3، ص: 191.</w:t>
      </w:r>
    </w:p>
  </w:footnote>
  <w:footnote w:id="42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ج 3، ص: 191.</w:t>
      </w:r>
    </w:p>
  </w:footnote>
  <w:footnote w:id="425">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w:t>
      </w:r>
      <w:r w:rsidRPr="0098229E">
        <w:rPr>
          <w:sz w:val="24"/>
          <w:szCs w:val="24"/>
          <w:rtl/>
        </w:rPr>
        <w:t xml:space="preserve"> 191.</w:t>
      </w:r>
      <w:r w:rsidRPr="0098229E">
        <w:rPr>
          <w:rFonts w:hint="cs"/>
          <w:sz w:val="24"/>
          <w:szCs w:val="24"/>
          <w:rtl/>
        </w:rPr>
        <w:t xml:space="preserve"> </w:t>
      </w:r>
    </w:p>
  </w:footnote>
  <w:footnote w:id="426">
    <w:p w:rsidR="00477B2F" w:rsidRPr="0098229E" w:rsidRDefault="00477B2F" w:rsidP="001F7B04">
      <w:pPr>
        <w:pStyle w:val="FootnoteText"/>
        <w:jc w:val="both"/>
        <w:rPr>
          <w:sz w:val="24"/>
          <w:szCs w:val="24"/>
          <w:lang w:bidi="ar-EG"/>
        </w:rPr>
      </w:pPr>
      <w:r w:rsidRPr="001F7B04">
        <w:rPr>
          <w:rFonts w:hint="cs"/>
          <w:sz w:val="24"/>
          <w:szCs w:val="24"/>
          <w:rtl/>
        </w:rPr>
        <w:t>(</w:t>
      </w:r>
      <w:r w:rsidRPr="001F7B04">
        <w:rPr>
          <w:rStyle w:val="FootnoteReference"/>
          <w:sz w:val="24"/>
          <w:szCs w:val="24"/>
          <w:vertAlign w:val="baseline"/>
        </w:rPr>
        <w:footnoteRef/>
      </w:r>
      <w:r w:rsidRPr="001F7B04">
        <w:rPr>
          <w:rFonts w:hint="cs"/>
          <w:sz w:val="24"/>
          <w:szCs w:val="24"/>
          <w:rtl/>
        </w:rPr>
        <w:t>) انظر: شروط خروج المرأة إلى المسجد، ص92- 93 - 94 من هذا البحث .</w:t>
      </w:r>
    </w:p>
  </w:footnote>
  <w:footnote w:id="42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2، ص: 191 .</w:t>
      </w:r>
    </w:p>
  </w:footnote>
  <w:footnote w:id="428">
    <w:p w:rsidR="00477B2F" w:rsidRPr="0098229E" w:rsidRDefault="00477B2F" w:rsidP="00851C25">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الكاساني، بدائع الصنائع، مرجع سابق، ج2، ص: 108 – 109.</w:t>
      </w:r>
    </w:p>
  </w:footnote>
  <w:footnote w:id="429">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عرفة الدسوقي، حاشية الدسوقي على الشرح الكبير، مرجع سابق، ج1، ص: 545؛ أبو عبد الله المواق،  التاج والإكليل لمختصر خليل، مرجع سابق، ج3، ص: 400.</w:t>
      </w:r>
    </w:p>
  </w:footnote>
  <w:footnote w:id="430">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النووي، المجموع شرح المهذب،مرجع سابق، ج6،ص: 476؛ صحيح مسلم بشرح النووي،كتاب الاعتكاف، ج8، ص:70.</w:t>
      </w:r>
    </w:p>
  </w:footnote>
  <w:footnote w:id="431">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205؛ الحجاوي، الإقناع في فقه الإمام أحمد بن حنبل، مرجع سابق، ج 1، ص:</w:t>
      </w:r>
      <w:r w:rsidRPr="0098229E">
        <w:rPr>
          <w:rFonts w:hint="cs"/>
          <w:color w:val="000000"/>
          <w:sz w:val="24"/>
          <w:szCs w:val="24"/>
          <w:rtl/>
          <w:lang w:val="en-MY"/>
        </w:rPr>
        <w:t xml:space="preserve"> </w:t>
      </w:r>
      <w:r w:rsidRPr="0098229E">
        <w:rPr>
          <w:rFonts w:hint="cs"/>
          <w:sz w:val="24"/>
          <w:szCs w:val="24"/>
          <w:rtl/>
        </w:rPr>
        <w:t>322؛ المرداوي، الفروع وتصحيح الفروع، مرجع سابق، ج 5، ص: 134.</w:t>
      </w:r>
    </w:p>
  </w:footnote>
  <w:footnote w:id="432">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النووي، المجموع شرح المهذب، مرجع سابق، ج 6، ص: 476؛ وانظر: السبكي، محمود خطاب السبكي، الدين الخالص، تحقيق: أمين محمود خطاب، يوسف أمين خطاب، ط3، ( بدون ناشر، 1406 هـ - 1985 م )، ج 8، ص: 536؛ النووي، المج</w:t>
      </w:r>
      <w:r>
        <w:rPr>
          <w:rFonts w:hint="cs"/>
          <w:sz w:val="24"/>
          <w:szCs w:val="24"/>
          <w:rtl/>
        </w:rPr>
        <w:t>موع شرح المهذب، مرجع سابق، ج6، ص:</w:t>
      </w:r>
      <w:r w:rsidRPr="0098229E">
        <w:rPr>
          <w:rFonts w:hint="cs"/>
          <w:sz w:val="24"/>
          <w:szCs w:val="24"/>
          <w:rtl/>
        </w:rPr>
        <w:t>476</w:t>
      </w:r>
    </w:p>
  </w:footnote>
  <w:footnote w:id="433">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الاعتكاف، باب من أراد ان يعتكف ثم أراد ان يخرج، 3/51، رقم الحديث: 2045</w:t>
      </w:r>
    </w:p>
  </w:footnote>
  <w:footnote w:id="43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بطال، شرح صحيح البخاري، مرجع سابق، كتاب الاعتكاف، باب اعتكاف النساء، ج 4، ص: 170 .</w:t>
      </w:r>
    </w:p>
  </w:footnote>
  <w:footnote w:id="43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وذلك لقوله صلى الله عليه وسلم في الحديث المروي عن أبي هريرة عن النبي صلى الله عليه و سلم : " لا تصوم</w:t>
      </w:r>
      <w:r>
        <w:rPr>
          <w:rFonts w:hint="cs"/>
          <w:sz w:val="24"/>
          <w:szCs w:val="24"/>
          <w:rtl/>
        </w:rPr>
        <w:t xml:space="preserve"> المرأة وبعلها شاهد إلا بإذنه"</w:t>
      </w:r>
      <w:r w:rsidRPr="0098229E">
        <w:rPr>
          <w:rFonts w:hint="cs"/>
          <w:sz w:val="24"/>
          <w:szCs w:val="24"/>
          <w:rtl/>
        </w:rPr>
        <w:t>. صحيح البخاري، كتاب النكاح، باب صوم المرأة بإذن زوجها تطوعا، ص: 743، رقم الحديث: 5192.</w:t>
      </w:r>
    </w:p>
  </w:footnote>
  <w:footnote w:id="43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البهوتي، كشاف القناع، مرجع سابق، ج 2، ص: 349 .</w:t>
      </w:r>
    </w:p>
  </w:footnote>
  <w:footnote w:id="43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الكاساني، بدائع الصنائع، مرجع سابق، ج 2، ص: 109. ولم يصرح الحنفية بأنه يجوز للزوج إخراج زوجته من الاعتكاف الغير مأذون فيه، وعبارتهم : "وإذا أذن الرجل لزوجته بالاعتكاف؛ لم يكن له أن يرجع عنه" فهمت من تلك العبارة أنه إذا لم يأذن لها جاز له الرجوع؛ وانظر: النووي، المجموع، مرجع سابق، ج 6، ص: 476؛ وانظر: البهوتي، </w:t>
      </w:r>
      <w:r w:rsidRPr="0098229E">
        <w:rPr>
          <w:sz w:val="24"/>
          <w:szCs w:val="24"/>
          <w:rtl/>
        </w:rPr>
        <w:t>منصور بن يونس بن إدريس البهوتي، كشاف القناع عن متن الإقناع، تحقيق: هلال مصيلحي - مصطفى هلال، د.ط( بيروت، دار الفكر،  1402هـ )،</w:t>
      </w:r>
      <w:r w:rsidRPr="0098229E">
        <w:rPr>
          <w:rFonts w:hint="cs"/>
          <w:sz w:val="24"/>
          <w:szCs w:val="24"/>
          <w:rtl/>
        </w:rPr>
        <w:t xml:space="preserve"> ج 2، ص: 349 .</w:t>
      </w:r>
    </w:p>
  </w:footnote>
  <w:footnote w:id="43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البهوتي، كشاف القناع عن متن الإقناع، مرجع سابق، ج 2، ص: 349 .</w:t>
      </w:r>
    </w:p>
  </w:footnote>
  <w:footnote w:id="43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المرجع السابق، نفس الموضع .</w:t>
      </w:r>
    </w:p>
  </w:footnote>
  <w:footnote w:id="44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النووي، المجموع شرح المهذب، مرجع سابق، ج 6، ص: 477 .</w:t>
      </w:r>
    </w:p>
  </w:footnote>
  <w:footnote w:id="44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قدامة المغني، مرجع سابق، ج 3، ص: 205 .</w:t>
      </w:r>
    </w:p>
  </w:footnote>
  <w:footnote w:id="44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الاعتكاف، باب من أراد أن يعتكف ثم بدا له أن يخرج، ص: 270، رقم الحديث: 2045.</w:t>
      </w:r>
    </w:p>
  </w:footnote>
  <w:footnote w:id="44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البهوتي، كشاف القناع، مرجع سابق، ج 2، ص: 350.</w:t>
      </w:r>
    </w:p>
  </w:footnote>
  <w:footnote w:id="44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نفس الموضع .</w:t>
      </w:r>
    </w:p>
  </w:footnote>
  <w:footnote w:id="44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الكاساني، بدائع الصنائع، مرجع سابق، ج 2، ص: 109؛ وانظر: ابن قدامة، المغني، مرجع سابق، ج 3، ص: 205.</w:t>
      </w:r>
    </w:p>
  </w:footnote>
  <w:footnote w:id="44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الكاساني، بدائع الصنائع، مرجع سابق، ج 2، ص: 109؛ وانظر: ابن قدامة، المغني، مرجع سابق، ج 3، ص: 205.</w:t>
      </w:r>
    </w:p>
  </w:footnote>
  <w:footnote w:id="44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قدامة، المغني، مرجع سابق، ج 3، ص: 205.</w:t>
      </w:r>
    </w:p>
  </w:footnote>
  <w:footnote w:id="448">
    <w:p w:rsidR="00477B2F" w:rsidRPr="0098229E" w:rsidRDefault="00477B2F" w:rsidP="00EE754B">
      <w:pPr>
        <w:pStyle w:val="FootnoteText"/>
        <w:jc w:val="both"/>
        <w:rPr>
          <w:sz w:val="24"/>
          <w:szCs w:val="24"/>
          <w:lang w:bidi="ar-EG"/>
        </w:rPr>
      </w:pPr>
      <w:r w:rsidRPr="00930EA4">
        <w:rPr>
          <w:rFonts w:hint="cs"/>
          <w:sz w:val="24"/>
          <w:szCs w:val="24"/>
          <w:rtl/>
        </w:rPr>
        <w:t>(</w:t>
      </w:r>
      <w:r w:rsidRPr="00930EA4">
        <w:rPr>
          <w:rStyle w:val="FootnoteReference"/>
          <w:sz w:val="24"/>
          <w:szCs w:val="24"/>
          <w:vertAlign w:val="baseline"/>
        </w:rPr>
        <w:footnoteRef/>
      </w:r>
      <w:r w:rsidRPr="00930EA4">
        <w:rPr>
          <w:rFonts w:hint="cs"/>
          <w:sz w:val="24"/>
          <w:szCs w:val="24"/>
          <w:rtl/>
        </w:rPr>
        <w:t xml:space="preserve">) </w:t>
      </w:r>
      <w:r w:rsidRPr="00930EA4">
        <w:rPr>
          <w:sz w:val="24"/>
          <w:szCs w:val="24"/>
          <w:rtl/>
        </w:rPr>
        <w:t>انظر: ا</w:t>
      </w:r>
      <w:r>
        <w:rPr>
          <w:rFonts w:hint="cs"/>
          <w:sz w:val="24"/>
          <w:szCs w:val="24"/>
          <w:rtl/>
        </w:rPr>
        <w:t>لمرجع السابق، نفس الموضع</w:t>
      </w:r>
      <w:r w:rsidRPr="00930EA4">
        <w:rPr>
          <w:sz w:val="24"/>
          <w:szCs w:val="24"/>
          <w:rtl/>
        </w:rPr>
        <w:t>.</w:t>
      </w:r>
      <w:r>
        <w:rPr>
          <w:rFonts w:hint="cs"/>
          <w:sz w:val="24"/>
          <w:szCs w:val="24"/>
          <w:rtl/>
        </w:rPr>
        <w:t xml:space="preserve"> </w:t>
      </w:r>
      <w:r w:rsidRPr="00930EA4">
        <w:rPr>
          <w:rFonts w:hint="cs"/>
          <w:sz w:val="24"/>
          <w:szCs w:val="24"/>
          <w:rtl/>
        </w:rPr>
        <w:t>بتصرف .</w:t>
      </w:r>
    </w:p>
  </w:footnote>
  <w:footnote w:id="44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3، ص: 205 . بتصرف .</w:t>
      </w:r>
    </w:p>
  </w:footnote>
  <w:footnote w:id="45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ابن عرفة الدسوقي، حاشية الدسوقي على الشرح الكبير، مرجع سابق، ج 1، ص: 545؛ وانظر: ابن قدامة، الشرح الكبير على متن المقنع، مرجع سابق، ج 3، ص: 122 .</w:t>
      </w:r>
    </w:p>
  </w:footnote>
  <w:footnote w:id="451">
    <w:p w:rsidR="00477B2F" w:rsidRPr="0098229E" w:rsidRDefault="00477B2F" w:rsidP="004E20ED">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فخر الدين الزيلعي، تبيين الحقائق شرح كنز الدقائق، مرجع سابق، ج3، ص241؛ الخرشي، محمد بن عبد الله الخرشي، شرح مختصرخليل، د.ط، بدون تاريخ</w:t>
      </w:r>
      <w:r>
        <w:rPr>
          <w:rFonts w:hint="cs"/>
          <w:sz w:val="24"/>
          <w:szCs w:val="24"/>
          <w:rtl/>
        </w:rPr>
        <w:t>، (</w:t>
      </w:r>
      <w:r w:rsidRPr="0098229E">
        <w:rPr>
          <w:rFonts w:hint="cs"/>
          <w:sz w:val="24"/>
          <w:szCs w:val="24"/>
          <w:rtl/>
        </w:rPr>
        <w:t xml:space="preserve">بيروت، دار الفكر )، ج3، ص110؛ الخطيب الشربيني، مغني المحتاج، مرجع سابق، ج6، ص: 8؛  </w:t>
      </w:r>
      <w:r>
        <w:rPr>
          <w:rFonts w:hint="cs"/>
          <w:sz w:val="24"/>
          <w:szCs w:val="24"/>
          <w:rtl/>
        </w:rPr>
        <w:t>ا</w:t>
      </w:r>
      <w:r w:rsidRPr="0098229E">
        <w:rPr>
          <w:rFonts w:hint="cs"/>
          <w:sz w:val="24"/>
          <w:szCs w:val="24"/>
          <w:rtl/>
        </w:rPr>
        <w:t>بن حزم، المحلى بالآثار، ج5، ص: 340؛ البجيرمي، سليمان بن محمد بن عمر البُجَيْرَمِيّ المصري الشافعي، التجريد لنفع العبيد = حاشية البجيرمي على شرح المنهج، د.ط، (مطبعة الحلبي، 1369هـ - 1950م)، ج 4، ص: 246؛ وانظر: ابن بلبان، محمّد بن بدر الدين بن عبد الحق ابن بلبان الحنبلي، أخصر المختصرات في الفقه على مذهب الإمام أحمد بن حنبل، تحقيق: محمد ناصر العجمي، ط1، (بير</w:t>
      </w:r>
      <w:r>
        <w:rPr>
          <w:rFonts w:hint="cs"/>
          <w:sz w:val="24"/>
          <w:szCs w:val="24"/>
          <w:rtl/>
        </w:rPr>
        <w:t>وت، دار البشائر الإسلامية، 1416</w:t>
      </w:r>
      <w:r w:rsidRPr="0098229E">
        <w:rPr>
          <w:rFonts w:hint="cs"/>
          <w:sz w:val="24"/>
          <w:szCs w:val="24"/>
          <w:rtl/>
        </w:rPr>
        <w:t>هـ)، ج1، ص: 161؛ وانظر: ابن حزم، المحلى بالآثار، مرجع سابق، ج 5، ص: 340.</w:t>
      </w:r>
    </w:p>
  </w:footnote>
  <w:footnote w:id="45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الكاساني، بدائع الصنائع، مرجع سابق، ج 7، ص: 98؛ انظر: أبو عبد الله المواق المالكي، التاج والإكليل لمختصر خليل، مرجع سابق، ج 4، ص: 538؛ انظر: الخطيب الشربيني،  مغني المحتاج إلى معرفة معاني ألفاظ المنهاج، مرجع سابق، ج 6، ص: 18؛ انظر: المرداوي، الإنصاف في معرفة الراجح من الخلاف، مرجع سابق، ج4، ص: 115؛ ابن حزم، أبو محمد علي بن أحمد بن سعيد بن حزم، مراتب الإجماع في العبادات والمعاملات والاعتقادات، د.ط، د. تاريخ، (بيروت، لبنان)، ج1، ص: 119.</w:t>
      </w:r>
    </w:p>
  </w:footnote>
  <w:footnote w:id="45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 xml:space="preserve">جزء آية من </w:t>
      </w:r>
      <w:r w:rsidRPr="0098229E">
        <w:rPr>
          <w:rFonts w:hint="cs"/>
          <w:sz w:val="24"/>
          <w:szCs w:val="24"/>
          <w:rtl/>
        </w:rPr>
        <w:t>سورة الأنفال، الآية: 65.</w:t>
      </w:r>
    </w:p>
  </w:footnote>
  <w:footnote w:id="454">
    <w:p w:rsidR="00477B2F" w:rsidRPr="0098229E" w:rsidRDefault="00477B2F" w:rsidP="0078552A">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الشافعي، الأم، مرجع سابق، ج 4، ص: 170؛ وانظر: ابن سالم العمراني، البيان في مذهب الإمام الشافعي، مرجع سابق، ج 12، ص103؛ </w:t>
      </w:r>
      <w:r w:rsidRPr="00EB0A31">
        <w:rPr>
          <w:rFonts w:hint="cs"/>
          <w:sz w:val="24"/>
          <w:szCs w:val="24"/>
          <w:rtl/>
        </w:rPr>
        <w:t xml:space="preserve">وانظر: الخطيب الشربيني، </w:t>
      </w:r>
      <w:r w:rsidRPr="00EB0A31">
        <w:rPr>
          <w:sz w:val="24"/>
          <w:szCs w:val="24"/>
          <w:rtl/>
        </w:rPr>
        <w:t>شمس الدين، محمد بن أحمد الخطيب الشربيني الشافعي، الإقناع في حلّ ألفاظ أبي شجاع، تحقيق: مكتب البحوث والدراسات - دار الفكر، د.ط، د. تاريخ، (بيروت، دار الفكر)،</w:t>
      </w:r>
      <w:r w:rsidRPr="00EB0A31">
        <w:rPr>
          <w:rFonts w:hint="cs"/>
          <w:sz w:val="24"/>
          <w:szCs w:val="24"/>
          <w:rtl/>
        </w:rPr>
        <w:t xml:space="preserve"> ج 2، ص: 557.</w:t>
      </w:r>
    </w:p>
  </w:footnote>
  <w:footnote w:id="45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محمد خير هيكل، الجهاد والقتال في السياسة الشرعية، مرجع سابق، ج 2، ص: 1021. بتصرف .</w:t>
      </w:r>
    </w:p>
  </w:footnote>
  <w:footnote w:id="456">
    <w:p w:rsidR="00477B2F" w:rsidRPr="0098229E" w:rsidRDefault="00477B2F" w:rsidP="00693A80">
      <w:pPr>
        <w:pStyle w:val="FootnoteText"/>
        <w:jc w:val="both"/>
        <w:rPr>
          <w:sz w:val="24"/>
          <w:szCs w:val="24"/>
        </w:rPr>
      </w:pPr>
      <w:r w:rsidRPr="0098229E">
        <w:rPr>
          <w:rStyle w:val="FootnoteReference"/>
          <w:sz w:val="24"/>
          <w:szCs w:val="24"/>
          <w:vertAlign w:val="baseline"/>
        </w:rPr>
        <w:footnoteRef/>
      </w:r>
      <w:r w:rsidRPr="0098229E">
        <w:rPr>
          <w:rFonts w:hint="cs"/>
          <w:sz w:val="24"/>
          <w:szCs w:val="24"/>
        </w:rPr>
        <w:t>)</w:t>
      </w:r>
      <w:r w:rsidRPr="0098229E">
        <w:rPr>
          <w:rFonts w:hint="cs"/>
          <w:sz w:val="24"/>
          <w:szCs w:val="24"/>
          <w:rtl/>
        </w:rPr>
        <w:t xml:space="preserve">) </w:t>
      </w:r>
      <w:r w:rsidRPr="0098229E">
        <w:rPr>
          <w:rFonts w:hint="cs"/>
          <w:color w:val="000000"/>
          <w:sz w:val="24"/>
          <w:szCs w:val="24"/>
          <w:rtl/>
        </w:rPr>
        <w:t>سنن ابن ماجة</w:t>
      </w:r>
      <w:r w:rsidRPr="0098229E">
        <w:rPr>
          <w:rFonts w:hint="cs"/>
          <w:sz w:val="24"/>
          <w:szCs w:val="24"/>
          <w:rtl/>
        </w:rPr>
        <w:t xml:space="preserve"> ، كتاب الحج ، باب الحج جهاد النساء، 1/ 492، رقم الحديث : 2901؛ السنن الكبرى للبيهقي، كتاب الحج، باب من قال بوجوب العمرة، 4/571، رقم الحديث : 8758 .</w:t>
      </w:r>
    </w:p>
  </w:footnote>
  <w:footnote w:id="457">
    <w:p w:rsidR="00477B2F" w:rsidRPr="0098229E" w:rsidRDefault="00477B2F" w:rsidP="00693A80">
      <w:pPr>
        <w:pStyle w:val="FootnoteText"/>
        <w:jc w:val="both"/>
        <w:rPr>
          <w:sz w:val="24"/>
          <w:szCs w:val="24"/>
          <w:rtl/>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عابدين، رد المحتار على الدر المختار، مرجع سابق، ج4، ص: 125؛ ابن قدامة، المغني، مرجع سابق، ج 9، ص: 198.</w:t>
      </w:r>
    </w:p>
  </w:footnote>
  <w:footnote w:id="45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السرخسي، المبسوط، مرجع سابق، ج 10، ص: 16؛ وانظر: مالك، المدونة، ط1، (دار الكتب العلمية، 1415هـ - 1994م)، ج1، ص: 499؛ وانظر: ابن قدامة، المغني، مرجع سابق، ج ج9، ص: 215؛ وانظر: صحيح مسلم بشرح النووي، كتاب الجهاد والسير، باب غزوة النساء مع الرجال، 12/188.</w:t>
      </w:r>
    </w:p>
  </w:footnote>
  <w:footnote w:id="459">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البخاري، كتاب الجهاد والسير، باب رد النساء القتلى وا</w:t>
      </w:r>
      <w:r>
        <w:rPr>
          <w:rFonts w:hint="cs"/>
          <w:sz w:val="24"/>
          <w:szCs w:val="24"/>
          <w:rtl/>
        </w:rPr>
        <w:t>لجرحى، ص: 389، رقم الحديث: 2883</w:t>
      </w:r>
      <w:r w:rsidRPr="0098229E">
        <w:rPr>
          <w:rFonts w:hint="cs"/>
          <w:sz w:val="24"/>
          <w:szCs w:val="24"/>
          <w:rtl/>
        </w:rPr>
        <w:t>.</w:t>
      </w:r>
    </w:p>
  </w:footnote>
  <w:footnote w:id="46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مسلم، كتاب الجهاد والسير، باب غزوة النساء مع الرجال، ص: 1006، رقم الحديث: 1006.</w:t>
      </w:r>
    </w:p>
  </w:footnote>
  <w:footnote w:id="46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صحيح مسلم بشرح النووي، كتاب الجهاد والسير، باب غزوة النساء، ج12، ص: 188.</w:t>
      </w:r>
      <w:r w:rsidRPr="0098229E">
        <w:rPr>
          <w:rFonts w:hint="cs"/>
          <w:sz w:val="24"/>
          <w:szCs w:val="24"/>
          <w:rtl/>
          <w:lang w:bidi="ar-EG"/>
        </w:rPr>
        <w:t xml:space="preserve"> بتصرف.</w:t>
      </w:r>
    </w:p>
  </w:footnote>
  <w:footnote w:id="46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محمد خير هيكل، الجهاد والقتال في السياسة ا</w:t>
      </w:r>
      <w:r>
        <w:rPr>
          <w:rFonts w:hint="cs"/>
          <w:sz w:val="24"/>
          <w:szCs w:val="24"/>
          <w:rtl/>
        </w:rPr>
        <w:t>لشرعية، مرجع سابق، ج 2، ص: 1017</w:t>
      </w:r>
      <w:r w:rsidRPr="0098229E">
        <w:rPr>
          <w:rFonts w:hint="cs"/>
          <w:sz w:val="24"/>
          <w:szCs w:val="24"/>
          <w:rtl/>
        </w:rPr>
        <w:t>.</w:t>
      </w:r>
    </w:p>
  </w:footnote>
  <w:footnote w:id="46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الروض الداني (المعجم الصغير للطبراني)، باب الجيم- من اسمه جعفر، 1/203، رقم الحديث: 324.</w:t>
      </w:r>
    </w:p>
  </w:footnote>
  <w:footnote w:id="464">
    <w:p w:rsidR="00477B2F" w:rsidRPr="0098229E" w:rsidRDefault="00477B2F" w:rsidP="00693A80">
      <w:pPr>
        <w:pStyle w:val="FootnoteText"/>
        <w:jc w:val="both"/>
        <w:rPr>
          <w:sz w:val="24"/>
          <w:szCs w:val="24"/>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sidRPr="0098229E">
        <w:rPr>
          <w:sz w:val="24"/>
          <w:szCs w:val="24"/>
          <w:rtl/>
        </w:rPr>
        <w:t xml:space="preserve"> السرخسي، شرح السير الكبير، مرجع سابق، ج1، ص: 184 .</w:t>
      </w:r>
    </w:p>
  </w:footnote>
  <w:footnote w:id="46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مصنف عبد الرزاق، كتاب الجهاد، باب جهاد النساء في القتل والفتك، 5، 298، رقم الحديث: 9673.</w:t>
      </w:r>
    </w:p>
  </w:footnote>
  <w:footnote w:id="46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السرخسي، شرح السير الكبير، مرجع سابق، ص: ج1، ص: 185.</w:t>
      </w:r>
    </w:p>
  </w:footnote>
  <w:footnote w:id="46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قدامة، المغني، مرجع سابق، ج 9، ص: 215 .</w:t>
      </w:r>
    </w:p>
  </w:footnote>
  <w:footnote w:id="468">
    <w:p w:rsidR="00477B2F" w:rsidRPr="0098229E" w:rsidRDefault="00477B2F" w:rsidP="00A14A45">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ابن عبد البر، الاستذكار، تحقيق: سالم محمد عطا، محمد علي معوض، ط1، (بيروت، دار الكتب العلمية،1421 – 2000)، ج1، ص302.</w:t>
      </w:r>
    </w:p>
  </w:footnote>
  <w:footnote w:id="46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الكاساني، بدائع الصنائع، مرجع سابق، </w:t>
      </w:r>
      <w:r w:rsidRPr="0098229E">
        <w:rPr>
          <w:rFonts w:hint="cs"/>
          <w:sz w:val="24"/>
          <w:szCs w:val="24"/>
          <w:rtl/>
        </w:rPr>
        <w:t>، ج 7، ص: 98 .</w:t>
      </w:r>
    </w:p>
  </w:footnote>
  <w:footnote w:id="47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 نفس الموضع.</w:t>
      </w:r>
    </w:p>
  </w:footnote>
  <w:footnote w:id="471">
    <w:p w:rsidR="00477B2F" w:rsidRPr="0098229E" w:rsidRDefault="00477B2F" w:rsidP="00666D60">
      <w:pPr>
        <w:pStyle w:val="FootnoteText"/>
        <w:jc w:val="both"/>
        <w:rPr>
          <w:sz w:val="24"/>
          <w:szCs w:val="24"/>
        </w:rPr>
      </w:pPr>
      <w:r w:rsidRPr="0098229E">
        <w:rPr>
          <w:rStyle w:val="FootnoteReference"/>
          <w:sz w:val="24"/>
          <w:szCs w:val="24"/>
          <w:vertAlign w:val="baseline"/>
        </w:rPr>
        <w:footnoteRef/>
      </w:r>
      <w:r w:rsidRPr="0098229E">
        <w:rPr>
          <w:rFonts w:hint="cs"/>
          <w:sz w:val="24"/>
          <w:szCs w:val="24"/>
        </w:rPr>
        <w:t>)</w:t>
      </w:r>
      <w:r>
        <w:rPr>
          <w:rFonts w:hint="cs"/>
          <w:sz w:val="24"/>
          <w:szCs w:val="24"/>
          <w:rtl/>
        </w:rPr>
        <w:t>)  صحيح البخارى، كتاب تقصير الصلاة، باب فى كم يقصر الصلاة</w:t>
      </w:r>
      <w:r w:rsidRPr="0098229E">
        <w:rPr>
          <w:rFonts w:hint="cs"/>
          <w:sz w:val="24"/>
          <w:szCs w:val="24"/>
          <w:rtl/>
        </w:rPr>
        <w:t>، 4/</w:t>
      </w:r>
      <w:r>
        <w:rPr>
          <w:rFonts w:hint="cs"/>
          <w:sz w:val="24"/>
          <w:szCs w:val="24"/>
          <w:rtl/>
        </w:rPr>
        <w:t>461</w:t>
      </w:r>
      <w:r w:rsidRPr="0098229E">
        <w:rPr>
          <w:rFonts w:hint="cs"/>
          <w:sz w:val="24"/>
          <w:szCs w:val="24"/>
          <w:rtl/>
        </w:rPr>
        <w:t>، رقم الحديث</w:t>
      </w:r>
      <w:r>
        <w:rPr>
          <w:rFonts w:hint="cs"/>
          <w:sz w:val="24"/>
          <w:szCs w:val="24"/>
          <w:rtl/>
        </w:rPr>
        <w:t>: 1088؛ صحيح مسلم بشرح النووى</w:t>
      </w:r>
      <w:r w:rsidRPr="0098229E">
        <w:rPr>
          <w:rFonts w:hint="cs"/>
          <w:sz w:val="24"/>
          <w:szCs w:val="24"/>
          <w:rtl/>
        </w:rPr>
        <w:t>، كتاب الحج ، باب سفر المرأة</w:t>
      </w:r>
      <w:r>
        <w:rPr>
          <w:rFonts w:hint="cs"/>
          <w:sz w:val="24"/>
          <w:szCs w:val="24"/>
          <w:rtl/>
        </w:rPr>
        <w:t xml:space="preserve"> مع محرم إلى حج وغيره ، 9 / 107</w:t>
      </w:r>
      <w:r w:rsidRPr="0098229E">
        <w:rPr>
          <w:rFonts w:hint="cs"/>
          <w:sz w:val="24"/>
          <w:szCs w:val="24"/>
          <w:rtl/>
        </w:rPr>
        <w:t>؛ سنن أبى داوود ، كتاب المناس</w:t>
      </w:r>
      <w:r>
        <w:rPr>
          <w:rFonts w:hint="cs"/>
          <w:sz w:val="24"/>
          <w:szCs w:val="24"/>
          <w:rtl/>
        </w:rPr>
        <w:t>ك ، باب فى المرأة تحج بغير محرم، 2/238</w:t>
      </w:r>
      <w:r w:rsidRPr="0098229E">
        <w:rPr>
          <w:rFonts w:hint="cs"/>
          <w:sz w:val="24"/>
          <w:szCs w:val="24"/>
          <w:rtl/>
        </w:rPr>
        <w:t>–</w:t>
      </w:r>
      <w:r>
        <w:rPr>
          <w:rFonts w:hint="cs"/>
          <w:sz w:val="24"/>
          <w:szCs w:val="24"/>
          <w:rtl/>
        </w:rPr>
        <w:t>239</w:t>
      </w:r>
      <w:r w:rsidRPr="0098229E">
        <w:rPr>
          <w:rFonts w:hint="cs"/>
          <w:sz w:val="24"/>
          <w:szCs w:val="24"/>
          <w:rtl/>
        </w:rPr>
        <w:t>،</w:t>
      </w:r>
      <w:r w:rsidRPr="0098229E">
        <w:rPr>
          <w:rFonts w:hint="cs"/>
          <w:color w:val="FF0000"/>
          <w:sz w:val="24"/>
          <w:szCs w:val="24"/>
          <w:rtl/>
        </w:rPr>
        <w:t xml:space="preserve"> </w:t>
      </w:r>
      <w:r w:rsidRPr="0098229E">
        <w:rPr>
          <w:rFonts w:hint="cs"/>
          <w:sz w:val="24"/>
          <w:szCs w:val="24"/>
          <w:rtl/>
        </w:rPr>
        <w:t>رقم الحديث : 1723 .</w:t>
      </w:r>
    </w:p>
  </w:footnote>
  <w:footnote w:id="472">
    <w:p w:rsidR="00477B2F" w:rsidRPr="0098229E" w:rsidRDefault="00477B2F" w:rsidP="00693A80">
      <w:pPr>
        <w:pStyle w:val="FootnoteText"/>
        <w:jc w:val="both"/>
        <w:rPr>
          <w:sz w:val="24"/>
          <w:szCs w:val="24"/>
          <w:rtl/>
        </w:rPr>
      </w:pPr>
      <w:r w:rsidRPr="0098229E">
        <w:rPr>
          <w:rStyle w:val="FootnoteReference"/>
          <w:sz w:val="24"/>
          <w:szCs w:val="24"/>
          <w:vertAlign w:val="baseline"/>
        </w:rPr>
        <w:footnoteRef/>
      </w:r>
      <w:r w:rsidRPr="0098229E">
        <w:rPr>
          <w:rFonts w:hint="cs"/>
          <w:sz w:val="24"/>
          <w:szCs w:val="24"/>
        </w:rPr>
        <w:t>)</w:t>
      </w:r>
      <w:r w:rsidRPr="0098229E">
        <w:rPr>
          <w:rFonts w:hint="cs"/>
          <w:sz w:val="24"/>
          <w:szCs w:val="24"/>
          <w:rtl/>
        </w:rPr>
        <w:t>) صحيح مسلم بشرح النووى ، كتاب الحج ، باب سفر المرأة مع محرم إلى حج وغيره ، 9 / 107.</w:t>
      </w:r>
    </w:p>
  </w:footnote>
  <w:footnote w:id="473">
    <w:p w:rsidR="00477B2F" w:rsidRPr="0098229E" w:rsidRDefault="00477B2F" w:rsidP="003677FA">
      <w:pPr>
        <w:pStyle w:val="FootnoteText"/>
        <w:jc w:val="both"/>
        <w:rPr>
          <w:sz w:val="24"/>
          <w:szCs w:val="24"/>
        </w:rPr>
      </w:pPr>
      <w:r w:rsidRPr="0098229E">
        <w:rPr>
          <w:rStyle w:val="FootnoteReference"/>
          <w:sz w:val="24"/>
          <w:szCs w:val="24"/>
          <w:vertAlign w:val="baseline"/>
        </w:rPr>
        <w:footnoteRef/>
      </w:r>
      <w:r w:rsidRPr="0098229E">
        <w:rPr>
          <w:sz w:val="24"/>
          <w:szCs w:val="24"/>
        </w:rPr>
        <w:t>)</w:t>
      </w:r>
      <w:r w:rsidRPr="0098229E">
        <w:rPr>
          <w:rFonts w:hint="cs"/>
          <w:sz w:val="24"/>
          <w:szCs w:val="24"/>
          <w:rtl/>
        </w:rPr>
        <w:t>)</w:t>
      </w:r>
      <w:r w:rsidRPr="0098229E">
        <w:rPr>
          <w:sz w:val="24"/>
          <w:szCs w:val="24"/>
          <w:rtl/>
        </w:rPr>
        <w:t xml:space="preserve"> ابن عبد البر، الاستذكار، مرجع سابق، ج </w:t>
      </w:r>
      <w:r w:rsidRPr="0098229E">
        <w:rPr>
          <w:rFonts w:hint="cs"/>
          <w:sz w:val="24"/>
          <w:szCs w:val="24"/>
          <w:rtl/>
        </w:rPr>
        <w:t>1</w:t>
      </w:r>
      <w:r w:rsidRPr="0098229E">
        <w:rPr>
          <w:sz w:val="24"/>
          <w:szCs w:val="24"/>
          <w:rtl/>
        </w:rPr>
        <w:t>، ص: 302.</w:t>
      </w:r>
    </w:p>
  </w:footnote>
  <w:footnote w:id="474">
    <w:p w:rsidR="00477B2F" w:rsidRPr="0098229E" w:rsidRDefault="00477B2F" w:rsidP="00693A80">
      <w:pPr>
        <w:pStyle w:val="FootnoteText"/>
        <w:jc w:val="both"/>
        <w:rPr>
          <w:sz w:val="24"/>
          <w:szCs w:val="24"/>
          <w:rtl/>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هذا الشرط وإن كان واجبا على المرأة في غير وقت الجهاد، إلا أني ذكرته هنا لما قد تتعرض له المرأة من انكشاف بدنها لشدة الحركة، فينبغي التنبيه على ذلك الشرط .</w:t>
      </w:r>
    </w:p>
  </w:footnote>
  <w:footnote w:id="47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المقصود بالمظاهرات هنا: المظاهرات السلمية التي يخرج فيها الناس للمطالبة بحق، أو رفع ظلم، أو نصرة مظلوم .</w:t>
      </w:r>
    </w:p>
  </w:footnote>
  <w:footnote w:id="47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عبد القادر الرازي، مختار الصحاح، تحقيق، يوسف الشيخ محمد، ط5، (بيروت، صيدا، المكتبة العصرية، </w:t>
      </w:r>
      <w:r w:rsidRPr="0098229E">
        <w:rPr>
          <w:sz w:val="24"/>
          <w:szCs w:val="24"/>
          <w:rtl/>
        </w:rPr>
        <w:t xml:space="preserve">1420هـ </w:t>
      </w:r>
      <w:r w:rsidRPr="0098229E">
        <w:rPr>
          <w:rFonts w:hint="cs"/>
          <w:sz w:val="24"/>
          <w:szCs w:val="24"/>
          <w:rtl/>
        </w:rPr>
        <w:t>-</w:t>
      </w:r>
      <w:r w:rsidRPr="0098229E">
        <w:rPr>
          <w:sz w:val="24"/>
          <w:szCs w:val="24"/>
          <w:rtl/>
        </w:rPr>
        <w:t xml:space="preserve"> 1999م</w:t>
      </w:r>
      <w:r w:rsidRPr="0098229E">
        <w:rPr>
          <w:rFonts w:hint="cs"/>
          <w:sz w:val="24"/>
          <w:szCs w:val="24"/>
          <w:rtl/>
        </w:rPr>
        <w:t xml:space="preserve">)، باب الظاء، مادة ظهر، ج1، ص: </w:t>
      </w:r>
      <w:r w:rsidRPr="0098229E">
        <w:rPr>
          <w:sz w:val="24"/>
          <w:szCs w:val="24"/>
          <w:rtl/>
        </w:rPr>
        <w:t>197</w:t>
      </w:r>
      <w:r w:rsidRPr="0098229E">
        <w:rPr>
          <w:rFonts w:hint="cs"/>
          <w:sz w:val="24"/>
          <w:szCs w:val="24"/>
          <w:rtl/>
        </w:rPr>
        <w:t xml:space="preserve">؛ وانظر: </w:t>
      </w:r>
      <w:r w:rsidRPr="0098229E">
        <w:rPr>
          <w:sz w:val="24"/>
          <w:szCs w:val="24"/>
          <w:rtl/>
        </w:rPr>
        <w:t>: نشوان بن سعيد الحميرى اليمني</w:t>
      </w:r>
      <w:r w:rsidRPr="0098229E">
        <w:rPr>
          <w:rFonts w:hint="cs"/>
          <w:sz w:val="24"/>
          <w:szCs w:val="24"/>
          <w:rtl/>
        </w:rPr>
        <w:t xml:space="preserve">، </w:t>
      </w:r>
      <w:r w:rsidRPr="0098229E">
        <w:rPr>
          <w:sz w:val="24"/>
          <w:szCs w:val="24"/>
          <w:rtl/>
        </w:rPr>
        <w:t>شمس العلوم ودواء كلام العرب من الكلوم</w:t>
      </w:r>
      <w:r w:rsidRPr="0098229E">
        <w:rPr>
          <w:rFonts w:hint="cs"/>
          <w:sz w:val="24"/>
          <w:szCs w:val="24"/>
          <w:rtl/>
        </w:rPr>
        <w:t xml:space="preserve">، تحقيق: </w:t>
      </w:r>
      <w:r>
        <w:rPr>
          <w:sz w:val="24"/>
          <w:szCs w:val="24"/>
          <w:rtl/>
        </w:rPr>
        <w:t xml:space="preserve"> </w:t>
      </w:r>
      <w:r w:rsidRPr="0098229E">
        <w:rPr>
          <w:sz w:val="24"/>
          <w:szCs w:val="24"/>
          <w:rtl/>
        </w:rPr>
        <w:t>حسين بن عبد الله العمري</w:t>
      </w:r>
      <w:r w:rsidRPr="0098229E">
        <w:rPr>
          <w:rFonts w:hint="cs"/>
          <w:sz w:val="24"/>
          <w:szCs w:val="24"/>
          <w:rtl/>
        </w:rPr>
        <w:t>-</w:t>
      </w:r>
      <w:r w:rsidRPr="0098229E">
        <w:rPr>
          <w:sz w:val="24"/>
          <w:szCs w:val="24"/>
          <w:rtl/>
        </w:rPr>
        <w:t xml:space="preserve"> مطهر بن علي الإرياني - يوسف محمد عبد الله</w:t>
      </w:r>
      <w:r w:rsidRPr="0098229E">
        <w:rPr>
          <w:rFonts w:hint="cs"/>
          <w:sz w:val="24"/>
          <w:szCs w:val="24"/>
          <w:rtl/>
        </w:rPr>
        <w:t xml:space="preserve">، ط1، (بيروت، لبنان، دار الفكر، </w:t>
      </w:r>
      <w:r w:rsidRPr="0098229E">
        <w:rPr>
          <w:sz w:val="24"/>
          <w:szCs w:val="24"/>
          <w:rtl/>
        </w:rPr>
        <w:t>1420 هـ - 1999 م</w:t>
      </w:r>
      <w:r w:rsidRPr="0098229E">
        <w:rPr>
          <w:rFonts w:hint="cs"/>
          <w:sz w:val="24"/>
          <w:szCs w:val="24"/>
          <w:rtl/>
        </w:rPr>
        <w:t>)، باب الظاء</w:t>
      </w:r>
      <w:r>
        <w:rPr>
          <w:rFonts w:hint="cs"/>
          <w:sz w:val="24"/>
          <w:szCs w:val="24"/>
          <w:rtl/>
        </w:rPr>
        <w:t xml:space="preserve"> والهاء وما بعدهما، مادة: ظهر، ج</w:t>
      </w:r>
      <w:r w:rsidRPr="0098229E">
        <w:rPr>
          <w:rFonts w:hint="cs"/>
          <w:sz w:val="24"/>
          <w:szCs w:val="24"/>
          <w:rtl/>
        </w:rPr>
        <w:t xml:space="preserve">7، ص: </w:t>
      </w:r>
      <w:r w:rsidRPr="0098229E">
        <w:rPr>
          <w:sz w:val="24"/>
          <w:szCs w:val="24"/>
          <w:rtl/>
        </w:rPr>
        <w:t>4262</w:t>
      </w:r>
      <w:r w:rsidRPr="0098229E">
        <w:rPr>
          <w:rFonts w:hint="cs"/>
          <w:sz w:val="24"/>
          <w:szCs w:val="24"/>
          <w:rtl/>
        </w:rPr>
        <w:t xml:space="preserve">، </w:t>
      </w:r>
    </w:p>
  </w:footnote>
  <w:footnote w:id="47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من </w:t>
      </w:r>
      <w:r w:rsidRPr="0098229E">
        <w:rPr>
          <w:rFonts w:hint="cs"/>
          <w:sz w:val="24"/>
          <w:szCs w:val="24"/>
          <w:rtl/>
        </w:rPr>
        <w:t xml:space="preserve">سورة الأحزاب، الآية: </w:t>
      </w:r>
      <w:r w:rsidRPr="0098229E">
        <w:rPr>
          <w:sz w:val="24"/>
          <w:szCs w:val="24"/>
          <w:rtl/>
        </w:rPr>
        <w:t>26</w:t>
      </w:r>
      <w:r w:rsidRPr="0098229E">
        <w:rPr>
          <w:rFonts w:hint="cs"/>
          <w:sz w:val="24"/>
          <w:szCs w:val="24"/>
          <w:rtl/>
        </w:rPr>
        <w:t>.</w:t>
      </w:r>
    </w:p>
  </w:footnote>
  <w:footnote w:id="478">
    <w:p w:rsidR="00477B2F" w:rsidRPr="0098229E" w:rsidRDefault="00477B2F" w:rsidP="000039A8">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w:t>
      </w:r>
      <w:r w:rsidRPr="0098229E">
        <w:rPr>
          <w:sz w:val="24"/>
          <w:szCs w:val="24"/>
          <w:rtl/>
        </w:rPr>
        <w:t>أ</w:t>
      </w:r>
      <w:r w:rsidRPr="0098229E">
        <w:rPr>
          <w:rFonts w:hint="cs"/>
          <w:sz w:val="24"/>
          <w:szCs w:val="24"/>
          <w:rtl/>
        </w:rPr>
        <w:t xml:space="preserve"> </w:t>
      </w:r>
      <w:r w:rsidRPr="0098229E">
        <w:rPr>
          <w:sz w:val="24"/>
          <w:szCs w:val="24"/>
          <w:rtl/>
        </w:rPr>
        <w:t>حمد مختار عمر</w:t>
      </w:r>
      <w:r w:rsidRPr="0098229E">
        <w:rPr>
          <w:rFonts w:hint="cs"/>
          <w:sz w:val="24"/>
          <w:szCs w:val="24"/>
          <w:rtl/>
        </w:rPr>
        <w:t xml:space="preserve">، </w:t>
      </w:r>
      <w:r>
        <w:rPr>
          <w:sz w:val="24"/>
          <w:szCs w:val="24"/>
          <w:rtl/>
        </w:rPr>
        <w:t>معجم الصواب اللغوي</w:t>
      </w:r>
      <w:r w:rsidRPr="0098229E">
        <w:rPr>
          <w:rFonts w:hint="cs"/>
          <w:sz w:val="24"/>
          <w:szCs w:val="24"/>
          <w:rtl/>
        </w:rPr>
        <w:t xml:space="preserve">، </w:t>
      </w:r>
      <w:r w:rsidRPr="0098229E">
        <w:rPr>
          <w:sz w:val="24"/>
          <w:szCs w:val="24"/>
          <w:rtl/>
        </w:rPr>
        <w:t xml:space="preserve"> </w:t>
      </w:r>
      <w:r w:rsidRPr="0098229E">
        <w:rPr>
          <w:rFonts w:hint="cs"/>
          <w:sz w:val="24"/>
          <w:szCs w:val="24"/>
          <w:rtl/>
        </w:rPr>
        <w:t xml:space="preserve">ط1، ( القاهرة، عالم الكتب، </w:t>
      </w:r>
      <w:r w:rsidRPr="0098229E">
        <w:rPr>
          <w:sz w:val="24"/>
          <w:szCs w:val="24"/>
          <w:rtl/>
        </w:rPr>
        <w:t xml:space="preserve"> 1429 هـ - 2008 م </w:t>
      </w:r>
      <w:r w:rsidRPr="0098229E">
        <w:rPr>
          <w:rFonts w:hint="cs"/>
          <w:sz w:val="24"/>
          <w:szCs w:val="24"/>
          <w:rtl/>
        </w:rPr>
        <w:t>)، الجذر: ظ هـ ر، ج1، ص: 709.</w:t>
      </w:r>
    </w:p>
  </w:footnote>
  <w:footnote w:id="479">
    <w:p w:rsidR="00477B2F" w:rsidRPr="0098229E" w:rsidRDefault="00477B2F" w:rsidP="00C94C41">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مرتضى الزبيدى، محمّد بن محمّد بن عبد الرزّاق الحسيني أبو الفيض، الملقّب بمرتضى الزَّبيدي. تاج العروس من جواهر القاموس. تحقيق: مجموعة من المحققين، ( دار الهداية)</w:t>
      </w:r>
      <w:r w:rsidRPr="0098229E">
        <w:rPr>
          <w:rFonts w:hint="cs"/>
          <w:sz w:val="24"/>
          <w:szCs w:val="24"/>
          <w:rtl/>
        </w:rPr>
        <w:t xml:space="preserve">، باب ظهر، ج12، ص: </w:t>
      </w:r>
      <w:r w:rsidRPr="0098229E">
        <w:rPr>
          <w:sz w:val="24"/>
          <w:szCs w:val="24"/>
          <w:rtl/>
        </w:rPr>
        <w:t>490</w:t>
      </w:r>
      <w:r w:rsidRPr="0098229E">
        <w:rPr>
          <w:rFonts w:hint="cs"/>
          <w:sz w:val="24"/>
          <w:szCs w:val="24"/>
          <w:rtl/>
        </w:rPr>
        <w:t>.</w:t>
      </w:r>
    </w:p>
  </w:footnote>
  <w:footnote w:id="48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مجمع اللغة العربية بالقاهرة</w:t>
      </w:r>
      <w:r w:rsidRPr="0098229E">
        <w:rPr>
          <w:rFonts w:hint="cs"/>
          <w:sz w:val="24"/>
          <w:szCs w:val="24"/>
          <w:rtl/>
        </w:rPr>
        <w:t xml:space="preserve">، </w:t>
      </w:r>
      <w:r w:rsidRPr="0098229E">
        <w:rPr>
          <w:sz w:val="24"/>
          <w:szCs w:val="24"/>
          <w:rtl/>
        </w:rPr>
        <w:t>المعجم الوسيط</w:t>
      </w:r>
      <w:r w:rsidRPr="0098229E">
        <w:rPr>
          <w:rFonts w:hint="cs"/>
          <w:sz w:val="24"/>
          <w:szCs w:val="24"/>
          <w:rtl/>
        </w:rPr>
        <w:t xml:space="preserve">، </w:t>
      </w:r>
      <w:r w:rsidRPr="0098229E">
        <w:rPr>
          <w:sz w:val="24"/>
          <w:szCs w:val="24"/>
          <w:rtl/>
        </w:rPr>
        <w:t xml:space="preserve">إبراهيم مصطفى </w:t>
      </w:r>
      <w:r w:rsidRPr="0098229E">
        <w:rPr>
          <w:rFonts w:hint="cs"/>
          <w:sz w:val="24"/>
          <w:szCs w:val="24"/>
          <w:rtl/>
        </w:rPr>
        <w:t>-</w:t>
      </w:r>
      <w:r w:rsidRPr="0098229E">
        <w:rPr>
          <w:sz w:val="24"/>
          <w:szCs w:val="24"/>
          <w:rtl/>
        </w:rPr>
        <w:t xml:space="preserve"> أحمد الزيات </w:t>
      </w:r>
      <w:r w:rsidRPr="0098229E">
        <w:rPr>
          <w:rFonts w:hint="cs"/>
          <w:sz w:val="24"/>
          <w:szCs w:val="24"/>
          <w:rtl/>
        </w:rPr>
        <w:t>-</w:t>
      </w:r>
      <w:r w:rsidRPr="0098229E">
        <w:rPr>
          <w:sz w:val="24"/>
          <w:szCs w:val="24"/>
          <w:rtl/>
        </w:rPr>
        <w:t xml:space="preserve"> حامد عبد القادر </w:t>
      </w:r>
      <w:r w:rsidRPr="0098229E">
        <w:rPr>
          <w:rFonts w:hint="cs"/>
          <w:sz w:val="24"/>
          <w:szCs w:val="24"/>
          <w:rtl/>
        </w:rPr>
        <w:t xml:space="preserve">- </w:t>
      </w:r>
      <w:r w:rsidRPr="0098229E">
        <w:rPr>
          <w:sz w:val="24"/>
          <w:szCs w:val="24"/>
          <w:rtl/>
        </w:rPr>
        <w:t>محمد النجار</w:t>
      </w:r>
      <w:r w:rsidRPr="0098229E">
        <w:rPr>
          <w:rFonts w:hint="cs"/>
          <w:sz w:val="24"/>
          <w:szCs w:val="24"/>
          <w:rtl/>
        </w:rPr>
        <w:t xml:space="preserve">، د.ط، د.تاريخ، (دار الدعوة)، باب الظاء، </w:t>
      </w:r>
      <w:r w:rsidRPr="0098229E">
        <w:rPr>
          <w:sz w:val="24"/>
          <w:szCs w:val="24"/>
          <w:rtl/>
        </w:rPr>
        <w:t xml:space="preserve">ج2،  ص: 578 </w:t>
      </w:r>
      <w:r w:rsidRPr="0098229E">
        <w:rPr>
          <w:rFonts w:hint="cs"/>
          <w:sz w:val="24"/>
          <w:szCs w:val="24"/>
          <w:rtl/>
        </w:rPr>
        <w:t xml:space="preserve"> .</w:t>
      </w:r>
      <w:r w:rsidRPr="0098229E">
        <w:rPr>
          <w:sz w:val="24"/>
          <w:szCs w:val="24"/>
          <w:rtl/>
        </w:rPr>
        <w:t xml:space="preserve">    </w:t>
      </w:r>
    </w:p>
  </w:footnote>
  <w:footnote w:id="481">
    <w:p w:rsidR="00477B2F" w:rsidRPr="0098229E" w:rsidRDefault="00477B2F" w:rsidP="001560AE">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لم أقف على تعريف </w:t>
      </w:r>
      <w:r>
        <w:rPr>
          <w:rFonts w:hint="cs"/>
          <w:sz w:val="24"/>
          <w:szCs w:val="24"/>
          <w:rtl/>
        </w:rPr>
        <w:t>اصطلاحي للعلماء لكلمة المظاهرة.</w:t>
      </w:r>
    </w:p>
  </w:footnote>
  <w:footnote w:id="48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أبو شجاع الأزهري</w:t>
      </w:r>
      <w:r w:rsidRPr="0098229E">
        <w:rPr>
          <w:rFonts w:hint="cs"/>
          <w:sz w:val="24"/>
          <w:szCs w:val="24"/>
          <w:rtl/>
        </w:rPr>
        <w:t xml:space="preserve">، </w:t>
      </w:r>
      <w:r w:rsidRPr="0098229E">
        <w:rPr>
          <w:sz w:val="24"/>
          <w:szCs w:val="24"/>
          <w:rtl/>
        </w:rPr>
        <w:t>المظاهرات السِّلميَّة من أوجب الواجبات الشرعية - لماذا؟</w:t>
      </w:r>
      <w:r w:rsidRPr="0098229E">
        <w:rPr>
          <w:rFonts w:hint="cs"/>
          <w:sz w:val="24"/>
          <w:szCs w:val="24"/>
          <w:rtl/>
        </w:rPr>
        <w:t xml:space="preserve">، د.ط، د.تاريخ، ص: 6 . </w:t>
      </w:r>
    </w:p>
  </w:footnote>
  <w:footnote w:id="48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وتفصيل القول: أنه إن </w:t>
      </w:r>
      <w:r w:rsidRPr="0098229E">
        <w:rPr>
          <w:sz w:val="24"/>
          <w:szCs w:val="24"/>
          <w:rtl/>
        </w:rPr>
        <w:t>كان الخروج من أجل واجب</w:t>
      </w:r>
      <w:r w:rsidRPr="0098229E">
        <w:rPr>
          <w:rFonts w:hint="cs"/>
          <w:sz w:val="24"/>
          <w:szCs w:val="24"/>
          <w:rtl/>
        </w:rPr>
        <w:t>،</w:t>
      </w:r>
      <w:r w:rsidRPr="0098229E">
        <w:rPr>
          <w:sz w:val="24"/>
          <w:szCs w:val="24"/>
          <w:rtl/>
        </w:rPr>
        <w:t xml:space="preserve"> فالخروج واجب، مثل: مطالبة الحاكم برفع الظلم</w:t>
      </w:r>
      <w:r w:rsidRPr="0098229E">
        <w:rPr>
          <w:rFonts w:hint="cs"/>
          <w:sz w:val="24"/>
          <w:szCs w:val="24"/>
          <w:rtl/>
        </w:rPr>
        <w:t xml:space="preserve">، </w:t>
      </w:r>
      <w:r w:rsidRPr="0098229E">
        <w:rPr>
          <w:sz w:val="24"/>
          <w:szCs w:val="24"/>
          <w:rtl/>
        </w:rPr>
        <w:t>وإن كان الخروج من أجل مندوب؛ فالخروج مندوب (أي: سنة)</w:t>
      </w:r>
      <w:r w:rsidRPr="0098229E">
        <w:rPr>
          <w:rFonts w:hint="cs"/>
          <w:sz w:val="24"/>
          <w:szCs w:val="24"/>
          <w:rtl/>
        </w:rPr>
        <w:t xml:space="preserve">، </w:t>
      </w:r>
      <w:r w:rsidRPr="0098229E">
        <w:rPr>
          <w:sz w:val="24"/>
          <w:szCs w:val="24"/>
          <w:rtl/>
        </w:rPr>
        <w:t>وإن كان الخروج من أجل مباح؛ فالخروج مباح، مثل: أن يطالب المتظاهرون الحاكم بإنشاء حدائق</w:t>
      </w:r>
      <w:r w:rsidRPr="0098229E">
        <w:rPr>
          <w:rFonts w:hint="cs"/>
          <w:sz w:val="24"/>
          <w:szCs w:val="24"/>
          <w:rtl/>
        </w:rPr>
        <w:t xml:space="preserve">، </w:t>
      </w:r>
      <w:r w:rsidRPr="0098229E">
        <w:rPr>
          <w:sz w:val="24"/>
          <w:szCs w:val="24"/>
          <w:rtl/>
        </w:rPr>
        <w:t>وإن كان الخروج من أجل مكروه؛ فالخروج مكروه؛ مثل: أن يطالب المتظاهرون الحاكم بجعل ساعات العمل ليلا، فإن الله سبحانه وتعالى جعل الليل سكنا</w:t>
      </w:r>
      <w:r w:rsidRPr="0098229E">
        <w:rPr>
          <w:rFonts w:hint="cs"/>
          <w:sz w:val="24"/>
          <w:szCs w:val="24"/>
          <w:rtl/>
        </w:rPr>
        <w:t xml:space="preserve">، </w:t>
      </w:r>
      <w:r w:rsidRPr="0098229E">
        <w:rPr>
          <w:sz w:val="24"/>
          <w:szCs w:val="24"/>
          <w:rtl/>
        </w:rPr>
        <w:t>وإن كان الخروج من أجل حرام؛ فالخروج حرام مثل: أن يطالب المتظاهرون الحاكم بإنشاء مصانع للخمر</w:t>
      </w:r>
      <w:r w:rsidRPr="0098229E">
        <w:rPr>
          <w:rFonts w:hint="cs"/>
          <w:sz w:val="24"/>
          <w:szCs w:val="24"/>
          <w:rtl/>
        </w:rPr>
        <w:t xml:space="preserve">. انظر: </w:t>
      </w:r>
      <w:r w:rsidRPr="0098229E">
        <w:rPr>
          <w:sz w:val="24"/>
          <w:szCs w:val="24"/>
          <w:rtl/>
        </w:rPr>
        <w:t xml:space="preserve">أبو شجاع الأزهري، المظاهرات السِّلميَّة من أوجب الواجبات الشرعية - لماذا؟، </w:t>
      </w:r>
      <w:r w:rsidRPr="0098229E">
        <w:rPr>
          <w:rFonts w:hint="cs"/>
          <w:sz w:val="24"/>
          <w:szCs w:val="24"/>
          <w:rtl/>
        </w:rPr>
        <w:t>مرجع سابق</w:t>
      </w:r>
      <w:r w:rsidRPr="0098229E">
        <w:rPr>
          <w:sz w:val="24"/>
          <w:szCs w:val="24"/>
          <w:rtl/>
        </w:rPr>
        <w:t>، ص: 6 .</w:t>
      </w:r>
    </w:p>
  </w:footnote>
  <w:footnote w:id="48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آل عمران، الآية: 104.</w:t>
      </w:r>
    </w:p>
  </w:footnote>
  <w:footnote w:id="48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الجصاص، احكام القرآن، مرجع سابق، ج2، ص: 315.</w:t>
      </w:r>
    </w:p>
  </w:footnote>
  <w:footnote w:id="48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محمد بن صالح بن محمد العثيمين</w:t>
      </w:r>
      <w:r w:rsidRPr="0098229E">
        <w:rPr>
          <w:rFonts w:hint="cs"/>
          <w:sz w:val="24"/>
          <w:szCs w:val="24"/>
          <w:rtl/>
        </w:rPr>
        <w:t>، ا</w:t>
      </w:r>
      <w:r w:rsidRPr="0098229E">
        <w:rPr>
          <w:sz w:val="24"/>
          <w:szCs w:val="24"/>
          <w:rtl/>
        </w:rPr>
        <w:t>لأصول من علم الأصول</w:t>
      </w:r>
      <w:r w:rsidRPr="0098229E">
        <w:rPr>
          <w:rFonts w:hint="cs"/>
          <w:sz w:val="24"/>
          <w:szCs w:val="24"/>
          <w:rtl/>
        </w:rPr>
        <w:t>، د.ط، د. تاريخ، (</w:t>
      </w:r>
      <w:r w:rsidRPr="0098229E">
        <w:rPr>
          <w:sz w:val="24"/>
          <w:szCs w:val="24"/>
          <w:rtl/>
        </w:rPr>
        <w:t>دار ابن الجوزي</w:t>
      </w:r>
      <w:r w:rsidRPr="0098229E">
        <w:rPr>
          <w:rFonts w:hint="cs"/>
          <w:sz w:val="24"/>
          <w:szCs w:val="24"/>
          <w:rtl/>
        </w:rPr>
        <w:t xml:space="preserve">، </w:t>
      </w:r>
      <w:r w:rsidRPr="0098229E">
        <w:rPr>
          <w:sz w:val="24"/>
          <w:szCs w:val="24"/>
          <w:rtl/>
        </w:rPr>
        <w:t>1426هـ</w:t>
      </w:r>
      <w:r w:rsidRPr="0098229E">
        <w:rPr>
          <w:rFonts w:hint="cs"/>
          <w:sz w:val="24"/>
          <w:szCs w:val="24"/>
          <w:rtl/>
        </w:rPr>
        <w:t xml:space="preserve">)، ج1، ص: </w:t>
      </w:r>
      <w:r w:rsidRPr="0098229E">
        <w:rPr>
          <w:sz w:val="24"/>
          <w:szCs w:val="24"/>
          <w:rtl/>
        </w:rPr>
        <w:t>23</w:t>
      </w:r>
      <w:r w:rsidRPr="0098229E">
        <w:rPr>
          <w:rFonts w:hint="cs"/>
          <w:sz w:val="24"/>
          <w:szCs w:val="24"/>
          <w:rtl/>
        </w:rPr>
        <w:t xml:space="preserve">؛ وانظر: </w:t>
      </w:r>
      <w:r w:rsidRPr="0098229E">
        <w:rPr>
          <w:sz w:val="24"/>
          <w:szCs w:val="24"/>
          <w:rtl/>
        </w:rPr>
        <w:t>عياض بن نامي بن عوض السلمي</w:t>
      </w:r>
      <w:r w:rsidRPr="0098229E">
        <w:rPr>
          <w:rFonts w:hint="cs"/>
          <w:sz w:val="24"/>
          <w:szCs w:val="24"/>
          <w:rtl/>
        </w:rPr>
        <w:t>، أصول الفقه الذي لا يسع الفقيه جهله، ط1، (</w:t>
      </w:r>
      <w:r w:rsidRPr="0098229E">
        <w:rPr>
          <w:sz w:val="24"/>
          <w:szCs w:val="24"/>
          <w:rtl/>
        </w:rPr>
        <w:t>- المملكة العربية السعودية</w:t>
      </w:r>
      <w:r w:rsidRPr="0098229E">
        <w:rPr>
          <w:rFonts w:hint="cs"/>
          <w:sz w:val="24"/>
          <w:szCs w:val="24"/>
          <w:rtl/>
        </w:rPr>
        <w:t xml:space="preserve">، </w:t>
      </w:r>
      <w:r w:rsidRPr="0098229E">
        <w:rPr>
          <w:sz w:val="24"/>
          <w:szCs w:val="24"/>
          <w:rtl/>
        </w:rPr>
        <w:t>الرياض</w:t>
      </w:r>
      <w:r w:rsidRPr="0098229E">
        <w:rPr>
          <w:rFonts w:hint="cs"/>
          <w:sz w:val="24"/>
          <w:szCs w:val="24"/>
          <w:rtl/>
        </w:rPr>
        <w:t xml:space="preserve">، </w:t>
      </w:r>
      <w:r>
        <w:rPr>
          <w:sz w:val="24"/>
          <w:szCs w:val="24"/>
          <w:rtl/>
        </w:rPr>
        <w:t>دار التدمرية، 1426 هـ</w:t>
      </w:r>
      <w:r w:rsidRPr="0098229E">
        <w:rPr>
          <w:sz w:val="24"/>
          <w:szCs w:val="24"/>
          <w:rtl/>
        </w:rPr>
        <w:t>- 2005 م</w:t>
      </w:r>
      <w:r w:rsidRPr="0098229E">
        <w:rPr>
          <w:rFonts w:hint="cs"/>
          <w:sz w:val="24"/>
          <w:szCs w:val="24"/>
          <w:rtl/>
        </w:rPr>
        <w:t xml:space="preserve">)، ج1، ص: </w:t>
      </w:r>
      <w:r w:rsidRPr="0098229E">
        <w:rPr>
          <w:sz w:val="24"/>
          <w:szCs w:val="24"/>
          <w:rtl/>
        </w:rPr>
        <w:t>220</w:t>
      </w:r>
      <w:r w:rsidRPr="0098229E">
        <w:rPr>
          <w:rFonts w:hint="cs"/>
          <w:sz w:val="24"/>
          <w:szCs w:val="24"/>
          <w:rtl/>
        </w:rPr>
        <w:t>.</w:t>
      </w:r>
    </w:p>
  </w:footnote>
  <w:footnote w:id="48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المعجم الأوسط، الطبراني، باب من اسمه أحمد، 2/ 99، رقم الحديث: 3179.</w:t>
      </w:r>
    </w:p>
  </w:footnote>
  <w:footnote w:id="48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كتاب الإكراه، </w:t>
      </w:r>
      <w:r w:rsidRPr="0098229E">
        <w:rPr>
          <w:sz w:val="24"/>
          <w:szCs w:val="24"/>
          <w:rtl/>
        </w:rPr>
        <w:t>باب يمين الرجل لصاحبه إنه أخوه إذا خاف عليه القتل أو نحوه</w:t>
      </w:r>
      <w:r w:rsidRPr="0098229E">
        <w:rPr>
          <w:rFonts w:hint="cs"/>
          <w:sz w:val="24"/>
          <w:szCs w:val="24"/>
          <w:rtl/>
        </w:rPr>
        <w:t xml:space="preserve">، ص: 957، رقم الحديث: </w:t>
      </w:r>
      <w:r w:rsidRPr="0098229E">
        <w:rPr>
          <w:sz w:val="24"/>
          <w:szCs w:val="24"/>
          <w:rtl/>
        </w:rPr>
        <w:t>6952</w:t>
      </w:r>
      <w:r w:rsidRPr="0098229E">
        <w:rPr>
          <w:rFonts w:hint="cs"/>
          <w:sz w:val="24"/>
          <w:szCs w:val="24"/>
          <w:rtl/>
        </w:rPr>
        <w:t>.</w:t>
      </w:r>
    </w:p>
  </w:footnote>
  <w:footnote w:id="48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 xml:space="preserve">أبو شجاع الأزهري، المظاهرات السِّلميَّة من أوجب الواجبات الشرعية </w:t>
      </w:r>
      <w:r w:rsidRPr="0098229E">
        <w:rPr>
          <w:rFonts w:hint="cs"/>
          <w:sz w:val="24"/>
          <w:szCs w:val="24"/>
          <w:rtl/>
        </w:rPr>
        <w:t>، مرجع سابق،</w:t>
      </w:r>
      <w:r w:rsidRPr="0098229E">
        <w:rPr>
          <w:sz w:val="24"/>
          <w:szCs w:val="24"/>
          <w:rtl/>
        </w:rPr>
        <w:t xml:space="preserve"> ص: 6 .</w:t>
      </w:r>
    </w:p>
  </w:footnote>
  <w:footnote w:id="49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حجر، </w:t>
      </w:r>
      <w:r w:rsidRPr="0098229E">
        <w:rPr>
          <w:sz w:val="24"/>
          <w:szCs w:val="24"/>
          <w:rtl/>
        </w:rPr>
        <w:t>فتح الباري شرح صحيح البخاري</w:t>
      </w:r>
      <w:r w:rsidRPr="0098229E">
        <w:rPr>
          <w:rFonts w:hint="cs"/>
          <w:sz w:val="24"/>
          <w:szCs w:val="24"/>
          <w:rtl/>
        </w:rPr>
        <w:t xml:space="preserve">، مرجع سابق، ج7، ص: </w:t>
      </w:r>
      <w:r w:rsidRPr="0098229E">
        <w:rPr>
          <w:sz w:val="24"/>
          <w:szCs w:val="24"/>
          <w:rtl/>
        </w:rPr>
        <w:t>48</w:t>
      </w:r>
      <w:r w:rsidRPr="0098229E">
        <w:rPr>
          <w:rFonts w:hint="cs"/>
          <w:sz w:val="24"/>
          <w:szCs w:val="24"/>
          <w:rtl/>
        </w:rPr>
        <w:t>.</w:t>
      </w:r>
    </w:p>
  </w:footnote>
  <w:footnote w:id="49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سنن ابي داوود، كتاب الأدب، باب في حق الجار، 5/414، رقم الحديث: 5153.</w:t>
      </w:r>
    </w:p>
  </w:footnote>
  <w:footnote w:id="49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تقي الدين المقريزي</w:t>
      </w:r>
      <w:r w:rsidRPr="0098229E">
        <w:rPr>
          <w:rFonts w:hint="cs"/>
          <w:sz w:val="24"/>
          <w:szCs w:val="24"/>
          <w:rtl/>
        </w:rPr>
        <w:t xml:space="preserve">، </w:t>
      </w:r>
      <w:r w:rsidRPr="0098229E">
        <w:rPr>
          <w:sz w:val="24"/>
          <w:szCs w:val="24"/>
          <w:rtl/>
        </w:rPr>
        <w:t>أحمد بن علي بن عبد القادر، أبو العباس الحسيني العبيدي</w:t>
      </w:r>
      <w:r w:rsidRPr="0098229E">
        <w:rPr>
          <w:rFonts w:hint="cs"/>
          <w:sz w:val="24"/>
          <w:szCs w:val="24"/>
          <w:rtl/>
        </w:rPr>
        <w:t xml:space="preserve">، </w:t>
      </w:r>
      <w:r w:rsidRPr="0098229E">
        <w:rPr>
          <w:sz w:val="24"/>
          <w:szCs w:val="24"/>
          <w:rtl/>
        </w:rPr>
        <w:t>إمتاع الأسماع بما للنبي من الأحوال والأموال والحفدة والمتاع</w:t>
      </w:r>
      <w:r w:rsidRPr="0098229E">
        <w:rPr>
          <w:rFonts w:hint="cs"/>
          <w:sz w:val="24"/>
          <w:szCs w:val="24"/>
          <w:rtl/>
        </w:rPr>
        <w:t xml:space="preserve">، تحقيق: </w:t>
      </w:r>
      <w:r w:rsidRPr="0098229E">
        <w:rPr>
          <w:sz w:val="24"/>
          <w:szCs w:val="24"/>
          <w:rtl/>
        </w:rPr>
        <w:t>محمد عبد الحميد النميسي</w:t>
      </w:r>
      <w:r w:rsidRPr="0098229E">
        <w:rPr>
          <w:rFonts w:hint="cs"/>
          <w:sz w:val="24"/>
          <w:szCs w:val="24"/>
          <w:rtl/>
        </w:rPr>
        <w:t xml:space="preserve">، ط1، (بيروت، </w:t>
      </w:r>
      <w:r w:rsidRPr="0098229E">
        <w:rPr>
          <w:sz w:val="24"/>
          <w:szCs w:val="24"/>
          <w:rtl/>
        </w:rPr>
        <w:t>دار الكتب العلمية</w:t>
      </w:r>
      <w:r w:rsidRPr="0098229E">
        <w:rPr>
          <w:rFonts w:hint="cs"/>
          <w:sz w:val="24"/>
          <w:szCs w:val="24"/>
          <w:rtl/>
        </w:rPr>
        <w:t xml:space="preserve">، </w:t>
      </w:r>
      <w:r w:rsidRPr="0098229E">
        <w:rPr>
          <w:sz w:val="24"/>
          <w:szCs w:val="24"/>
          <w:rtl/>
        </w:rPr>
        <w:t>1420 هـ - 1999 م</w:t>
      </w:r>
      <w:r w:rsidRPr="0098229E">
        <w:rPr>
          <w:rFonts w:hint="cs"/>
          <w:sz w:val="24"/>
          <w:szCs w:val="24"/>
          <w:rtl/>
        </w:rPr>
        <w:t xml:space="preserve">)، ج1، ص: </w:t>
      </w:r>
      <w:r w:rsidRPr="0098229E">
        <w:rPr>
          <w:sz w:val="24"/>
          <w:szCs w:val="24"/>
          <w:rtl/>
        </w:rPr>
        <w:t>341</w:t>
      </w:r>
      <w:r w:rsidRPr="0098229E">
        <w:rPr>
          <w:rFonts w:hint="cs"/>
          <w:sz w:val="24"/>
          <w:szCs w:val="24"/>
          <w:rtl/>
        </w:rPr>
        <w:t xml:space="preserve">. بتصرف؛ وانظر: ابن الجوزي، </w:t>
      </w:r>
      <w:r w:rsidRPr="0098229E">
        <w:rPr>
          <w:sz w:val="24"/>
          <w:szCs w:val="24"/>
          <w:rtl/>
        </w:rPr>
        <w:t>جمال الدين أبو الفرج عبد الرحمن بن علي بن محمد الجوزي</w:t>
      </w:r>
      <w:r w:rsidRPr="0098229E">
        <w:rPr>
          <w:rFonts w:hint="cs"/>
          <w:sz w:val="24"/>
          <w:szCs w:val="24"/>
          <w:rtl/>
        </w:rPr>
        <w:t xml:space="preserve">، </w:t>
      </w:r>
      <w:r w:rsidRPr="0098229E">
        <w:rPr>
          <w:sz w:val="24"/>
          <w:szCs w:val="24"/>
          <w:rtl/>
        </w:rPr>
        <w:t>المنتظم في تاريخ الأمم والملوك</w:t>
      </w:r>
      <w:r w:rsidRPr="0098229E">
        <w:rPr>
          <w:rFonts w:hint="cs"/>
          <w:sz w:val="24"/>
          <w:szCs w:val="24"/>
          <w:rtl/>
        </w:rPr>
        <w:t xml:space="preserve">، تحقيق: </w:t>
      </w:r>
      <w:r w:rsidRPr="0098229E">
        <w:rPr>
          <w:sz w:val="24"/>
          <w:szCs w:val="24"/>
          <w:rtl/>
        </w:rPr>
        <w:t>محمد عبد القادر عطا، مصطفى عبد القادر عطا</w:t>
      </w:r>
      <w:r w:rsidRPr="0098229E">
        <w:rPr>
          <w:rFonts w:hint="cs"/>
          <w:sz w:val="24"/>
          <w:szCs w:val="24"/>
          <w:rtl/>
        </w:rPr>
        <w:t xml:space="preserve">، ط1، (بيروت، </w:t>
      </w:r>
      <w:r w:rsidRPr="0098229E">
        <w:rPr>
          <w:sz w:val="24"/>
          <w:szCs w:val="24"/>
          <w:rtl/>
        </w:rPr>
        <w:t>دار الكتب العلمية</w:t>
      </w:r>
      <w:r w:rsidRPr="0098229E">
        <w:rPr>
          <w:rFonts w:hint="cs"/>
          <w:sz w:val="24"/>
          <w:szCs w:val="24"/>
          <w:rtl/>
        </w:rPr>
        <w:t xml:space="preserve">، </w:t>
      </w:r>
      <w:r w:rsidRPr="0098229E">
        <w:rPr>
          <w:sz w:val="24"/>
          <w:szCs w:val="24"/>
          <w:rtl/>
        </w:rPr>
        <w:t>1412 هـ - 1992 م</w:t>
      </w:r>
      <w:r w:rsidRPr="0098229E">
        <w:rPr>
          <w:rFonts w:hint="cs"/>
          <w:sz w:val="24"/>
          <w:szCs w:val="24"/>
          <w:rtl/>
        </w:rPr>
        <w:t xml:space="preserve">)، ج3، ص: </w:t>
      </w:r>
      <w:r w:rsidRPr="0098229E">
        <w:rPr>
          <w:sz w:val="24"/>
          <w:szCs w:val="24"/>
          <w:rtl/>
        </w:rPr>
        <w:t>319</w:t>
      </w:r>
      <w:r w:rsidRPr="0098229E">
        <w:rPr>
          <w:rFonts w:hint="cs"/>
          <w:sz w:val="24"/>
          <w:szCs w:val="24"/>
          <w:rtl/>
        </w:rPr>
        <w:t>.</w:t>
      </w:r>
    </w:p>
  </w:footnote>
  <w:footnote w:id="493">
    <w:p w:rsidR="00477B2F" w:rsidRPr="0098229E" w:rsidRDefault="00477B2F" w:rsidP="00693A80">
      <w:pPr>
        <w:pStyle w:val="FootnoteText"/>
        <w:jc w:val="both"/>
        <w:rPr>
          <w:color w:val="FF0000"/>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"للوسائل حكم المقاصد " قاعدة أصولية انظر: محمد بن حسن بن حسين الجيزاني، </w:t>
      </w:r>
      <w:r w:rsidRPr="0098229E">
        <w:rPr>
          <w:sz w:val="24"/>
          <w:szCs w:val="24"/>
          <w:rtl/>
        </w:rPr>
        <w:t>معالم أصول الفقه عند أهل السنة والجماعة</w:t>
      </w:r>
      <w:r w:rsidRPr="0098229E">
        <w:rPr>
          <w:rFonts w:hint="cs"/>
          <w:sz w:val="24"/>
          <w:szCs w:val="24"/>
          <w:rtl/>
        </w:rPr>
        <w:t xml:space="preserve">، ط1، (دار ابن الجوزي، </w:t>
      </w:r>
      <w:r w:rsidRPr="0098229E">
        <w:rPr>
          <w:sz w:val="24"/>
          <w:szCs w:val="24"/>
          <w:rtl/>
        </w:rPr>
        <w:t>1427 هـ</w:t>
      </w:r>
      <w:r w:rsidRPr="0098229E">
        <w:rPr>
          <w:rFonts w:hint="cs"/>
          <w:sz w:val="24"/>
          <w:szCs w:val="24"/>
          <w:rtl/>
        </w:rPr>
        <w:t xml:space="preserve">)، ج1، ص: </w:t>
      </w:r>
      <w:r w:rsidRPr="0098229E">
        <w:rPr>
          <w:sz w:val="24"/>
          <w:szCs w:val="24"/>
          <w:rtl/>
        </w:rPr>
        <w:t>297</w:t>
      </w:r>
      <w:r w:rsidRPr="0098229E">
        <w:rPr>
          <w:rFonts w:hint="cs"/>
          <w:sz w:val="24"/>
          <w:szCs w:val="24"/>
          <w:rtl/>
        </w:rPr>
        <w:t>؛ و</w:t>
      </w:r>
      <w:r w:rsidRPr="0098229E">
        <w:rPr>
          <w:sz w:val="24"/>
          <w:szCs w:val="24"/>
          <w:rtl/>
        </w:rPr>
        <w:t xml:space="preserve"> قال ابن القيم: "لما كانت المقاصد لا يتوصل إليها إلا بأسباب وطرق تُفضي إليها كانت طرقها وأسبابها تابعة لها معتبرة بها، فوسائل المحرمات والمعاصي في كراهتها والمنع منها بحسب إفضائها إلى غاياتها وارتباطاتها بها، ووسائل الطاعات والقربات في محبتها والإذن فيها بحسب إفضائها إلى غايتها، فوسيلة المقصود تابعة للمقصود، وكلاهما مقصود، لكنه مقصود قصد الغايات، وهي مقصودة قصد الوسائل" </w:t>
      </w:r>
      <w:r w:rsidRPr="0098229E">
        <w:rPr>
          <w:rFonts w:hint="cs"/>
          <w:sz w:val="24"/>
          <w:szCs w:val="24"/>
          <w:rtl/>
        </w:rPr>
        <w:t xml:space="preserve">. انظر: </w:t>
      </w:r>
      <w:r w:rsidRPr="0098229E">
        <w:rPr>
          <w:sz w:val="24"/>
          <w:szCs w:val="24"/>
          <w:rtl/>
        </w:rPr>
        <w:t xml:space="preserve">ابن قيم الجوزية، محمد بن أبي بكر بن أيوب بن سعد إعلام الموقعين عن رب العالمين، تحقيق: محمد عبد السلام إبراهيم، ط1، (بيروت، دار الكتب العلمية، 1411هـ - 1991م)، </w:t>
      </w:r>
      <w:r w:rsidRPr="0098229E">
        <w:rPr>
          <w:rFonts w:hint="cs"/>
          <w:sz w:val="24"/>
          <w:szCs w:val="24"/>
          <w:rtl/>
        </w:rPr>
        <w:t>ج3، ص: 108- 109.</w:t>
      </w:r>
    </w:p>
  </w:footnote>
  <w:footnote w:id="49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أبو شجاع الأزهري، المظاهرات السِّلميَّة من أوجب الواجبات الشرعية - لماذا؟</w:t>
      </w:r>
      <w:r w:rsidRPr="0098229E">
        <w:rPr>
          <w:rFonts w:hint="cs"/>
          <w:sz w:val="24"/>
          <w:szCs w:val="24"/>
          <w:rtl/>
        </w:rPr>
        <w:t xml:space="preserve"> مرجع سابق، ص: 21.</w:t>
      </w:r>
    </w:p>
  </w:footnote>
  <w:footnote w:id="49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انظر: ابن باز، مجموع فتاوى، ومقالات متنوعة، مرجع سابق، ج6، ص: 418؛ وانظر: موقع: صالح بن فوزان بن عبد الله الفوزان .</w:t>
      </w:r>
      <w:r w:rsidRPr="0098229E">
        <w:rPr>
          <w:sz w:val="24"/>
          <w:szCs w:val="24"/>
        </w:rPr>
        <w:t xml:space="preserve"> </w:t>
      </w:r>
      <w:hyperlink r:id="rId2" w:history="1">
        <w:r w:rsidRPr="0098229E">
          <w:rPr>
            <w:rStyle w:val="Hyperlink"/>
            <w:sz w:val="24"/>
            <w:szCs w:val="24"/>
          </w:rPr>
          <w:t>http://www.alfawzan.af.org.sa/allftwa</w:t>
        </w:r>
        <w:r w:rsidRPr="0098229E">
          <w:rPr>
            <w:rStyle w:val="Hyperlink"/>
            <w:rFonts w:hint="cs"/>
            <w:sz w:val="24"/>
            <w:szCs w:val="24"/>
            <w:rtl/>
          </w:rPr>
          <w:t>.</w:t>
        </w:r>
      </w:hyperlink>
      <w:r w:rsidRPr="0098229E">
        <w:rPr>
          <w:rFonts w:hint="cs"/>
          <w:sz w:val="24"/>
          <w:szCs w:val="24"/>
          <w:rtl/>
        </w:rPr>
        <w:t xml:space="preserve"> </w:t>
      </w:r>
    </w:p>
  </w:footnote>
  <w:footnote w:id="49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w:t>
      </w:r>
      <w:r w:rsidRPr="0098229E">
        <w:rPr>
          <w:sz w:val="24"/>
          <w:szCs w:val="24"/>
          <w:rtl/>
        </w:rPr>
        <w:t>انظر: ابن باز، مجموع فتاوى، ومقالا</w:t>
      </w:r>
      <w:r>
        <w:rPr>
          <w:sz w:val="24"/>
          <w:szCs w:val="24"/>
          <w:rtl/>
        </w:rPr>
        <w:t>ت متنوعة، مرجع سابق، ج6، ص: 418</w:t>
      </w:r>
      <w:r>
        <w:rPr>
          <w:rFonts w:hint="cs"/>
          <w:sz w:val="24"/>
          <w:szCs w:val="24"/>
          <w:rtl/>
        </w:rPr>
        <w:t>.</w:t>
      </w:r>
    </w:p>
  </w:footnote>
  <w:footnote w:id="497">
    <w:p w:rsidR="00477B2F" w:rsidRPr="0098229E" w:rsidRDefault="00477B2F" w:rsidP="003C53C9">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فهد بن أحمد بن ناصر بن هلابي الجعيدي المري القحطاني، المظاهرات حكمها الشرعي مصالحها مفاسدها وأقوال العلماء فيها، ص17.</w:t>
      </w:r>
    </w:p>
  </w:footnote>
  <w:footnote w:id="49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المرجع السابق، نفس الموضع.</w:t>
      </w:r>
    </w:p>
  </w:footnote>
  <w:footnote w:id="49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تقي الدين المقريزي ، إمتاع الأسماع بما للنبي من الأحوال والأموال</w:t>
      </w:r>
      <w:r w:rsidRPr="0098229E">
        <w:rPr>
          <w:rFonts w:hint="cs"/>
          <w:sz w:val="24"/>
          <w:szCs w:val="24"/>
          <w:rtl/>
        </w:rPr>
        <w:t>، مرجع سابق،</w:t>
      </w:r>
      <w:r w:rsidRPr="0098229E">
        <w:rPr>
          <w:sz w:val="24"/>
          <w:szCs w:val="24"/>
          <w:rtl/>
        </w:rPr>
        <w:t xml:space="preserve"> ج1، ص: 341.</w:t>
      </w:r>
    </w:p>
  </w:footnote>
  <w:footnote w:id="500">
    <w:p w:rsidR="00477B2F" w:rsidRPr="0098229E" w:rsidRDefault="00477B2F" w:rsidP="003C53C9">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فهد بن أحمد بن ناصر بن هلابي الجعيدي</w:t>
      </w:r>
      <w:r w:rsidRPr="0098229E">
        <w:rPr>
          <w:rFonts w:hint="cs"/>
          <w:sz w:val="24"/>
          <w:szCs w:val="24"/>
          <w:rtl/>
        </w:rPr>
        <w:t xml:space="preserve"> المري القحطاني، المظاهرات </w:t>
      </w:r>
      <w:r w:rsidRPr="0098229E">
        <w:rPr>
          <w:sz w:val="24"/>
          <w:szCs w:val="24"/>
          <w:rtl/>
        </w:rPr>
        <w:t>حكمها الشرعي مصالحها مفاسدها وأقوال العلماء فيها</w:t>
      </w:r>
      <w:r w:rsidRPr="0098229E">
        <w:rPr>
          <w:rFonts w:hint="cs"/>
          <w:sz w:val="24"/>
          <w:szCs w:val="24"/>
          <w:rtl/>
        </w:rPr>
        <w:t>، ص17.</w:t>
      </w:r>
    </w:p>
  </w:footnote>
  <w:footnote w:id="50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أبو شجاع الأزهري، المظاهرات السِّلميَّة من أوجب الواجبات الشرعية - لماذا؟، د.ط، د.تاريخ، ص: </w:t>
      </w:r>
      <w:r w:rsidRPr="0098229E">
        <w:rPr>
          <w:rFonts w:hint="cs"/>
          <w:sz w:val="24"/>
          <w:szCs w:val="24"/>
          <w:rtl/>
        </w:rPr>
        <w:t>8. بتصرف.</w:t>
      </w:r>
    </w:p>
  </w:footnote>
  <w:footnote w:id="50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w:t>
      </w:r>
      <w:r w:rsidRPr="0098229E">
        <w:rPr>
          <w:rFonts w:hint="cs"/>
          <w:sz w:val="24"/>
          <w:szCs w:val="24"/>
          <w:rtl/>
        </w:rPr>
        <w:t xml:space="preserve"> قاعدة الأصل في الأشياء الإباحة: </w:t>
      </w:r>
      <w:r w:rsidRPr="0098229E">
        <w:rPr>
          <w:sz w:val="24"/>
          <w:szCs w:val="24"/>
          <w:rtl/>
        </w:rPr>
        <w:t>السيوطي، عبد الرحمن بن أبي بكر، جلال الدين السيوطي، الأشباه والنظائر،</w:t>
      </w:r>
      <w:r>
        <w:rPr>
          <w:sz w:val="24"/>
          <w:szCs w:val="24"/>
          <w:rtl/>
        </w:rPr>
        <w:t xml:space="preserve"> ط1، (دار الكتب العلمية، 1411هـ</w:t>
      </w:r>
      <w:r w:rsidRPr="0098229E">
        <w:rPr>
          <w:sz w:val="24"/>
          <w:szCs w:val="24"/>
          <w:rtl/>
        </w:rPr>
        <w:t xml:space="preserve">- 1990م)، ص: </w:t>
      </w:r>
      <w:r w:rsidRPr="0098229E">
        <w:rPr>
          <w:rFonts w:hint="cs"/>
          <w:sz w:val="24"/>
          <w:szCs w:val="24"/>
          <w:rtl/>
        </w:rPr>
        <w:t>؛</w:t>
      </w:r>
      <w:r w:rsidRPr="0098229E">
        <w:rPr>
          <w:sz w:val="24"/>
          <w:szCs w:val="24"/>
          <w:rtl/>
        </w:rPr>
        <w:t>60</w:t>
      </w:r>
      <w:r w:rsidRPr="0098229E">
        <w:rPr>
          <w:rFonts w:hint="cs"/>
          <w:sz w:val="24"/>
          <w:szCs w:val="24"/>
          <w:rtl/>
        </w:rPr>
        <w:t>؛ الزحيلي</w:t>
      </w:r>
      <w:r w:rsidRPr="0098229E">
        <w:rPr>
          <w:sz w:val="24"/>
          <w:szCs w:val="24"/>
          <w:rtl/>
        </w:rPr>
        <w:t>، محمد مصطفى الزحيلي، القواعد الفقهية وتطبيقاتها في المذاهب الأربعة، ط1، (دار الفكر، دمشق، 1427 هـ - 2006</w:t>
      </w:r>
      <w:r w:rsidRPr="0098229E">
        <w:rPr>
          <w:rFonts w:hint="cs"/>
          <w:sz w:val="24"/>
          <w:szCs w:val="24"/>
          <w:rtl/>
        </w:rPr>
        <w:t>.</w:t>
      </w:r>
    </w:p>
  </w:footnote>
  <w:footnote w:id="50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أبو شجاع الأزهري، المظاهرات السِّلميَّة من أوجب الواجبات الشرعية - لماذا؟ مرجع سابق، ص:</w:t>
      </w:r>
      <w:r w:rsidRPr="0098229E">
        <w:rPr>
          <w:rFonts w:hint="cs"/>
          <w:sz w:val="24"/>
          <w:szCs w:val="24"/>
          <w:rtl/>
        </w:rPr>
        <w:t xml:space="preserve"> </w:t>
      </w:r>
      <w:r w:rsidRPr="0098229E">
        <w:rPr>
          <w:sz w:val="24"/>
          <w:szCs w:val="24"/>
          <w:rtl/>
        </w:rPr>
        <w:t>25</w:t>
      </w:r>
      <w:r w:rsidRPr="0098229E">
        <w:rPr>
          <w:rFonts w:hint="cs"/>
          <w:sz w:val="24"/>
          <w:szCs w:val="24"/>
          <w:rtl/>
        </w:rPr>
        <w:t>.</w:t>
      </w:r>
    </w:p>
  </w:footnote>
  <w:footnote w:id="504">
    <w:p w:rsidR="00477B2F" w:rsidRPr="0098229E" w:rsidRDefault="00477B2F" w:rsidP="00693A80">
      <w:pPr>
        <w:pStyle w:val="FootnoteText"/>
        <w:jc w:val="both"/>
        <w:rPr>
          <w:color w:val="FF0000"/>
          <w:sz w:val="24"/>
          <w:szCs w:val="24"/>
          <w:rtl/>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w:t>
      </w:r>
      <w:r w:rsidRPr="0098229E">
        <w:rPr>
          <w:sz w:val="24"/>
          <w:szCs w:val="24"/>
          <w:rtl/>
        </w:rPr>
        <w:t>ندلعت المظاهرات في تونس ثم تحولت إلى ثورة عرفت باسم " ثورة الآحرار"، أو ثورة " الكرامة" في 18/12/2010 تضامنًا مع الشاب "محمد بو عزيزي " الذي أشعل في جسده النار قبل هذا التاريخ بيوم واحد بسبب مصادرة العربة التي كان يبيع عليها من قبل الشرطية، ونتج عن هذه التظاهرات فرار زين العابدين بن علي من تونس الذي حكمها منذ عام 1987 حتى 2011 وقد توفي محمد بو عزيزي رمز ثورة الياسمين في 4/1/2011</w:t>
      </w:r>
      <w:r w:rsidRPr="0098229E">
        <w:rPr>
          <w:rFonts w:hint="cs"/>
          <w:sz w:val="24"/>
          <w:szCs w:val="24"/>
          <w:rtl/>
        </w:rPr>
        <w:t xml:space="preserve">، </w:t>
      </w:r>
      <w:r w:rsidRPr="0098229E">
        <w:rPr>
          <w:sz w:val="24"/>
          <w:szCs w:val="24"/>
          <w:rtl/>
        </w:rPr>
        <w:t>وفي مصر أدي الظلم، والفساد إلى خروج مئات الآلاف من الشباب، وجميع</w:t>
      </w:r>
      <w:r w:rsidRPr="0098229E">
        <w:rPr>
          <w:rFonts w:hint="cs"/>
          <w:sz w:val="24"/>
          <w:szCs w:val="24"/>
          <w:rtl/>
        </w:rPr>
        <w:t>=</w:t>
      </w:r>
      <w:r w:rsidRPr="0098229E">
        <w:rPr>
          <w:sz w:val="24"/>
          <w:szCs w:val="24"/>
          <w:rtl/>
        </w:rPr>
        <w:t xml:space="preserve"> أطياف</w:t>
      </w:r>
      <w:r w:rsidRPr="0098229E">
        <w:rPr>
          <w:rFonts w:hint="cs"/>
          <w:sz w:val="24"/>
          <w:szCs w:val="24"/>
          <w:rtl/>
        </w:rPr>
        <w:t>=</w:t>
      </w:r>
      <w:r w:rsidRPr="0098229E">
        <w:rPr>
          <w:sz w:val="24"/>
          <w:szCs w:val="24"/>
          <w:rtl/>
        </w:rPr>
        <w:t xml:space="preserve"> </w:t>
      </w:r>
      <w:r w:rsidRPr="0098229E">
        <w:rPr>
          <w:rFonts w:hint="cs"/>
          <w:sz w:val="24"/>
          <w:szCs w:val="24"/>
          <w:rtl/>
        </w:rPr>
        <w:t>=</w:t>
      </w:r>
      <w:r w:rsidRPr="0098229E">
        <w:rPr>
          <w:sz w:val="24"/>
          <w:szCs w:val="24"/>
          <w:rtl/>
        </w:rPr>
        <w:t xml:space="preserve">الشعب المصري من كل محافظات مصر في 25/1/2011 رافعين شعار حرية، وعدالة </w:t>
      </w:r>
      <w:r w:rsidRPr="0098229E">
        <w:rPr>
          <w:rFonts w:hint="cs"/>
          <w:sz w:val="24"/>
          <w:szCs w:val="24"/>
          <w:rtl/>
        </w:rPr>
        <w:t>إ</w:t>
      </w:r>
      <w:r w:rsidRPr="0098229E">
        <w:rPr>
          <w:sz w:val="24"/>
          <w:szCs w:val="24"/>
          <w:rtl/>
        </w:rPr>
        <w:t>جتماعية</w:t>
      </w:r>
      <w:r w:rsidRPr="0098229E">
        <w:rPr>
          <w:rFonts w:hint="cs"/>
          <w:sz w:val="24"/>
          <w:szCs w:val="24"/>
          <w:rtl/>
        </w:rPr>
        <w:t>،</w:t>
      </w:r>
      <w:r w:rsidRPr="0098229E">
        <w:rPr>
          <w:sz w:val="24"/>
          <w:szCs w:val="24"/>
          <w:rtl/>
        </w:rPr>
        <w:t xml:space="preserve"> واستمرت هذه المظاهرات في جذب المزيد من الأعداد حتي قدمت الحكومة التنازل تلو الآخر إل</w:t>
      </w:r>
      <w:r w:rsidRPr="0098229E">
        <w:rPr>
          <w:rFonts w:hint="cs"/>
          <w:sz w:val="24"/>
          <w:szCs w:val="24"/>
          <w:rtl/>
        </w:rPr>
        <w:t>ى</w:t>
      </w:r>
      <w:r w:rsidRPr="0098229E">
        <w:rPr>
          <w:sz w:val="24"/>
          <w:szCs w:val="24"/>
          <w:rtl/>
        </w:rPr>
        <w:t xml:space="preserve"> أن أجبرت الرئيس مبارك على التنحي في 11 فبراير عام 2011</w:t>
      </w:r>
      <w:r w:rsidRPr="0098229E">
        <w:rPr>
          <w:rFonts w:hint="cs"/>
          <w:sz w:val="24"/>
          <w:szCs w:val="24"/>
          <w:rtl/>
        </w:rPr>
        <w:t>م</w:t>
      </w:r>
      <w:r w:rsidRPr="0098229E">
        <w:rPr>
          <w:sz w:val="24"/>
          <w:szCs w:val="24"/>
          <w:rtl/>
        </w:rPr>
        <w:t>.</w:t>
      </w:r>
      <w:r w:rsidRPr="0098229E">
        <w:rPr>
          <w:rFonts w:hint="cs"/>
          <w:sz w:val="24"/>
          <w:szCs w:val="24"/>
          <w:rtl/>
        </w:rPr>
        <w:t xml:space="preserve"> انظر: صحيفة الجمهورية الاليكترونية، مصر، </w:t>
      </w:r>
      <w:hyperlink r:id="rId3" w:history="1">
        <w:r w:rsidRPr="0098229E">
          <w:rPr>
            <w:rStyle w:val="Hyperlink"/>
            <w:color w:val="0070C0"/>
            <w:sz w:val="24"/>
            <w:szCs w:val="24"/>
          </w:rPr>
          <w:t>http://www.algomhuria.net.eg/it/tahkik</w:t>
        </w:r>
        <w:r w:rsidRPr="0098229E">
          <w:rPr>
            <w:rStyle w:val="Hyperlink"/>
            <w:color w:val="0070C0"/>
            <w:sz w:val="24"/>
            <w:szCs w:val="24"/>
            <w:rtl/>
          </w:rPr>
          <w:t>99</w:t>
        </w:r>
        <w:r w:rsidRPr="0098229E">
          <w:rPr>
            <w:rStyle w:val="Hyperlink"/>
            <w:color w:val="0070C0"/>
            <w:sz w:val="24"/>
            <w:szCs w:val="24"/>
          </w:rPr>
          <w:t>.html</w:t>
        </w:r>
      </w:hyperlink>
      <w:r w:rsidRPr="0098229E">
        <w:rPr>
          <w:rFonts w:hint="cs"/>
          <w:color w:val="0070C0"/>
          <w:sz w:val="24"/>
          <w:szCs w:val="24"/>
          <w:rtl/>
        </w:rPr>
        <w:t xml:space="preserve"> </w:t>
      </w:r>
    </w:p>
  </w:footnote>
  <w:footnote w:id="505">
    <w:p w:rsidR="00477B2F" w:rsidRPr="0098229E" w:rsidRDefault="00477B2F" w:rsidP="003C53C9">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انظر: زكريا الأنصاري، فتح الوهاب بشرح منهج الطلاب، مرجع سابق، ج2، ص185.    </w:t>
      </w:r>
    </w:p>
  </w:footnote>
  <w:footnote w:id="506">
    <w:p w:rsidR="00477B2F" w:rsidRPr="0098229E" w:rsidRDefault="00477B2F" w:rsidP="003C53C9">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الغمراوي، </w:t>
      </w:r>
      <w:r w:rsidRPr="0098229E">
        <w:rPr>
          <w:sz w:val="24"/>
          <w:szCs w:val="24"/>
          <w:rtl/>
        </w:rPr>
        <w:t>العلامة محمد الزهري</w:t>
      </w:r>
      <w:r w:rsidRPr="0098229E">
        <w:rPr>
          <w:rFonts w:hint="cs"/>
          <w:sz w:val="24"/>
          <w:szCs w:val="24"/>
          <w:rtl/>
        </w:rPr>
        <w:t xml:space="preserve">، د.ط، د. تاريخ، </w:t>
      </w:r>
      <w:r w:rsidRPr="0098229E">
        <w:rPr>
          <w:sz w:val="24"/>
          <w:szCs w:val="24"/>
          <w:rtl/>
        </w:rPr>
        <w:t>السراج الوهاج على متن المنهاج</w:t>
      </w:r>
      <w:r w:rsidRPr="0098229E">
        <w:rPr>
          <w:rFonts w:hint="cs"/>
          <w:sz w:val="24"/>
          <w:szCs w:val="24"/>
          <w:rtl/>
        </w:rPr>
        <w:t xml:space="preserve">، (بيروت، </w:t>
      </w:r>
      <w:r w:rsidRPr="0098229E">
        <w:rPr>
          <w:sz w:val="24"/>
          <w:szCs w:val="24"/>
          <w:rtl/>
        </w:rPr>
        <w:t>دار المعرفة للطباعة والنشر</w:t>
      </w:r>
      <w:r w:rsidRPr="0098229E">
        <w:rPr>
          <w:rFonts w:hint="cs"/>
          <w:sz w:val="24"/>
          <w:szCs w:val="24"/>
          <w:rtl/>
        </w:rPr>
        <w:t>)،  ص</w:t>
      </w:r>
      <w:r w:rsidRPr="0098229E">
        <w:rPr>
          <w:sz w:val="24"/>
          <w:szCs w:val="24"/>
          <w:rtl/>
        </w:rPr>
        <w:t>516</w:t>
      </w:r>
      <w:r w:rsidRPr="0098229E">
        <w:rPr>
          <w:rFonts w:hint="cs"/>
          <w:sz w:val="24"/>
          <w:szCs w:val="24"/>
          <w:rtl/>
        </w:rPr>
        <w:t xml:space="preserve">، وانظر: الخطيب الشربيني، </w:t>
      </w:r>
      <w:r w:rsidRPr="0098229E">
        <w:rPr>
          <w:sz w:val="24"/>
          <w:szCs w:val="24"/>
          <w:rtl/>
        </w:rPr>
        <w:t>مغني المحتاج إلى معرفة معاني ألفاظ المنهاج</w:t>
      </w:r>
      <w:r w:rsidRPr="0098229E">
        <w:rPr>
          <w:rFonts w:hint="cs"/>
          <w:sz w:val="24"/>
          <w:szCs w:val="24"/>
          <w:rtl/>
        </w:rPr>
        <w:t>، مغني المحتاج، مرجع سابق، ج5، ص400.</w:t>
      </w:r>
    </w:p>
  </w:footnote>
  <w:footnote w:id="507">
    <w:p w:rsidR="00477B2F" w:rsidRPr="0098229E" w:rsidRDefault="00477B2F" w:rsidP="003C53C9">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أبو شجاع الأزهري، المظاهرات السِّلميَّة من أوجب الواجبات الشرعية - لماذا؟ مرجع سابق، ص</w:t>
      </w:r>
      <w:r w:rsidRPr="0098229E">
        <w:rPr>
          <w:rFonts w:hint="cs"/>
          <w:sz w:val="24"/>
          <w:szCs w:val="24"/>
          <w:rtl/>
        </w:rPr>
        <w:t>59. بتصرف.</w:t>
      </w:r>
    </w:p>
  </w:footnote>
  <w:footnote w:id="50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سنن أب داوود، كتاب الملاحم، باب في الأمر والنهي، 5/59،  رقم الحديث: 4344.</w:t>
      </w:r>
    </w:p>
  </w:footnote>
  <w:footnote w:id="50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hyperlink r:id="rId4" w:history="1">
        <w:r w:rsidRPr="0098229E">
          <w:rPr>
            <w:rStyle w:val="Hyperlink"/>
            <w:sz w:val="24"/>
            <w:szCs w:val="24"/>
          </w:rPr>
          <w:t>http://www.onislam.net/arabic</w:t>
        </w:r>
      </w:hyperlink>
      <w:r w:rsidRPr="0098229E">
        <w:rPr>
          <w:rFonts w:hint="cs"/>
          <w:sz w:val="24"/>
          <w:szCs w:val="24"/>
          <w:rtl/>
        </w:rPr>
        <w:t xml:space="preserve"> . موقع: أون إسلام.</w:t>
      </w:r>
    </w:p>
  </w:footnote>
  <w:footnote w:id="510">
    <w:p w:rsidR="00477B2F" w:rsidRPr="0098229E" w:rsidRDefault="00477B2F" w:rsidP="006C33AE">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علي بن نايف الشحود</w:t>
      </w:r>
      <w:r w:rsidRPr="0098229E">
        <w:rPr>
          <w:rFonts w:hint="cs"/>
          <w:sz w:val="24"/>
          <w:szCs w:val="24"/>
          <w:rtl/>
        </w:rPr>
        <w:t xml:space="preserve">، </w:t>
      </w:r>
      <w:r w:rsidRPr="0098229E">
        <w:rPr>
          <w:sz w:val="24"/>
          <w:szCs w:val="24"/>
          <w:rtl/>
        </w:rPr>
        <w:t>الأحكام الشرعية لشهداء الثورات العربية</w:t>
      </w:r>
      <w:r w:rsidRPr="0098229E">
        <w:rPr>
          <w:rFonts w:hint="cs"/>
          <w:sz w:val="24"/>
          <w:szCs w:val="24"/>
          <w:rtl/>
        </w:rPr>
        <w:t xml:space="preserve">، ط3، د.تاريخ، (بدون دار نشر، </w:t>
      </w:r>
      <w:r w:rsidRPr="0098229E">
        <w:rPr>
          <w:sz w:val="24"/>
          <w:szCs w:val="24"/>
          <w:rtl/>
        </w:rPr>
        <w:t>1432 هـ - 2011م</w:t>
      </w:r>
      <w:r w:rsidRPr="0098229E">
        <w:rPr>
          <w:rFonts w:hint="cs"/>
          <w:sz w:val="24"/>
          <w:szCs w:val="24"/>
          <w:rtl/>
        </w:rPr>
        <w:t>)، ص</w:t>
      </w:r>
      <w:r w:rsidRPr="0098229E">
        <w:rPr>
          <w:sz w:val="24"/>
          <w:szCs w:val="24"/>
          <w:rtl/>
        </w:rPr>
        <w:t>92</w:t>
      </w:r>
      <w:r w:rsidRPr="0098229E">
        <w:rPr>
          <w:rFonts w:hint="cs"/>
          <w:sz w:val="24"/>
          <w:szCs w:val="24"/>
          <w:rtl/>
        </w:rPr>
        <w:t>.</w:t>
      </w:r>
    </w:p>
  </w:footnote>
  <w:footnote w:id="51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المائدة، الآية: 2.</w:t>
      </w:r>
    </w:p>
  </w:footnote>
  <w:footnote w:id="512">
    <w:p w:rsidR="00477B2F" w:rsidRPr="00EC6AA2" w:rsidRDefault="00477B2F" w:rsidP="00B734E8">
      <w:pPr>
        <w:pStyle w:val="FootnoteText"/>
        <w:rPr>
          <w:sz w:val="24"/>
          <w:szCs w:val="24"/>
        </w:rPr>
      </w:pPr>
      <w:r w:rsidRPr="00EC6AA2">
        <w:rPr>
          <w:rStyle w:val="FootnoteReference"/>
          <w:sz w:val="24"/>
          <w:szCs w:val="24"/>
          <w:vertAlign w:val="baseline"/>
        </w:rPr>
        <w:footnoteRef/>
      </w:r>
      <w:r w:rsidRPr="00EC6AA2">
        <w:rPr>
          <w:sz w:val="24"/>
          <w:szCs w:val="24"/>
        </w:rPr>
        <w:t>)</w:t>
      </w:r>
      <w:r w:rsidRPr="00EC6AA2">
        <w:rPr>
          <w:rFonts w:hint="cs"/>
          <w:sz w:val="24"/>
          <w:szCs w:val="24"/>
          <w:rtl/>
        </w:rPr>
        <w:t>)</w:t>
      </w:r>
      <w:r w:rsidRPr="00EC6AA2">
        <w:rPr>
          <w:sz w:val="24"/>
          <w:szCs w:val="24"/>
          <w:rtl/>
        </w:rPr>
        <w:t xml:space="preserve"> </w:t>
      </w:r>
      <w:r w:rsidRPr="00EC6AA2">
        <w:rPr>
          <w:rFonts w:hint="cs"/>
          <w:sz w:val="24"/>
          <w:szCs w:val="24"/>
          <w:rtl/>
        </w:rPr>
        <w:t>المعجم الأوسط للطبراني، ج4، ص238، رقم الحديث: 4079.</w:t>
      </w:r>
    </w:p>
  </w:footnote>
  <w:footnote w:id="51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حيث إ</w:t>
      </w:r>
      <w:r w:rsidRPr="0098229E">
        <w:rPr>
          <w:rFonts w:hint="cs"/>
          <w:sz w:val="24"/>
          <w:szCs w:val="24"/>
          <w:rtl/>
        </w:rPr>
        <w:t>ن الأصل في الأشياء الإباحة -</w:t>
      </w:r>
      <w:r w:rsidRPr="0098229E">
        <w:rPr>
          <w:sz w:val="24"/>
          <w:szCs w:val="24"/>
          <w:rtl/>
        </w:rPr>
        <w:t xml:space="preserve"> وهذا على قول جمهور العلماء</w:t>
      </w:r>
      <w:r w:rsidRPr="0098229E">
        <w:rPr>
          <w:rFonts w:hint="cs"/>
          <w:sz w:val="24"/>
          <w:szCs w:val="24"/>
          <w:rtl/>
        </w:rPr>
        <w:t xml:space="preserve">  - حتى يدل الدليل على التحريم. انظر: السيوطي، </w:t>
      </w:r>
      <w:r w:rsidRPr="0098229E">
        <w:rPr>
          <w:sz w:val="24"/>
          <w:szCs w:val="24"/>
          <w:rtl/>
        </w:rPr>
        <w:t xml:space="preserve">عبد الرحمن </w:t>
      </w:r>
      <w:r w:rsidRPr="0098229E">
        <w:rPr>
          <w:rFonts w:hint="cs"/>
          <w:sz w:val="24"/>
          <w:szCs w:val="24"/>
          <w:rtl/>
        </w:rPr>
        <w:t>ا</w:t>
      </w:r>
      <w:r w:rsidRPr="0098229E">
        <w:rPr>
          <w:sz w:val="24"/>
          <w:szCs w:val="24"/>
          <w:rtl/>
        </w:rPr>
        <w:t>بن أبي بكر، جلال الدين السيوطي</w:t>
      </w:r>
      <w:r w:rsidRPr="0098229E">
        <w:rPr>
          <w:rFonts w:hint="cs"/>
          <w:sz w:val="24"/>
          <w:szCs w:val="24"/>
          <w:rtl/>
        </w:rPr>
        <w:t>، ا</w:t>
      </w:r>
      <w:r w:rsidRPr="0098229E">
        <w:rPr>
          <w:sz w:val="24"/>
          <w:szCs w:val="24"/>
          <w:rtl/>
        </w:rPr>
        <w:t>لأشباه والنظائر</w:t>
      </w:r>
      <w:r w:rsidRPr="0098229E">
        <w:rPr>
          <w:rFonts w:hint="cs"/>
          <w:sz w:val="24"/>
          <w:szCs w:val="24"/>
          <w:rtl/>
        </w:rPr>
        <w:t xml:space="preserve">، مرجع سابق، ص: 60؛ وانظر: الزحيلي، </w:t>
      </w:r>
      <w:r w:rsidRPr="0098229E">
        <w:rPr>
          <w:sz w:val="24"/>
          <w:szCs w:val="24"/>
          <w:rtl/>
        </w:rPr>
        <w:t>محمد مصطفى الزحيلي</w:t>
      </w:r>
      <w:r w:rsidRPr="0098229E">
        <w:rPr>
          <w:rFonts w:hint="cs"/>
          <w:sz w:val="24"/>
          <w:szCs w:val="24"/>
          <w:rtl/>
        </w:rPr>
        <w:t xml:space="preserve">، </w:t>
      </w:r>
      <w:r w:rsidRPr="0098229E">
        <w:rPr>
          <w:sz w:val="24"/>
          <w:szCs w:val="24"/>
          <w:rtl/>
        </w:rPr>
        <w:t>القواعد الفقهية وتطبيقاتها في المذاهب الأربعة</w:t>
      </w:r>
      <w:r w:rsidRPr="0098229E">
        <w:rPr>
          <w:rFonts w:hint="cs"/>
          <w:sz w:val="24"/>
          <w:szCs w:val="24"/>
          <w:rtl/>
        </w:rPr>
        <w:t xml:space="preserve">، مرجع سابق،  ج1، ص: </w:t>
      </w:r>
      <w:r w:rsidRPr="0098229E">
        <w:rPr>
          <w:sz w:val="24"/>
          <w:szCs w:val="24"/>
          <w:rtl/>
        </w:rPr>
        <w:t>190</w:t>
      </w:r>
      <w:r w:rsidRPr="0098229E">
        <w:rPr>
          <w:rFonts w:hint="cs"/>
          <w:sz w:val="24"/>
          <w:szCs w:val="24"/>
          <w:rtl/>
        </w:rPr>
        <w:t>.</w:t>
      </w:r>
    </w:p>
  </w:footnote>
  <w:footnote w:id="514">
    <w:p w:rsidR="00477B2F" w:rsidRPr="0098229E" w:rsidRDefault="00477B2F" w:rsidP="006118CA">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sz w:val="24"/>
          <w:szCs w:val="24"/>
          <w:rtl/>
        </w:rPr>
        <w:t xml:space="preserve">قد سبق الحديث عن </w:t>
      </w:r>
      <w:r>
        <w:rPr>
          <w:rFonts w:hint="cs"/>
          <w:sz w:val="24"/>
          <w:szCs w:val="24"/>
          <w:rtl/>
        </w:rPr>
        <w:t>شروط</w:t>
      </w:r>
      <w:r w:rsidRPr="0098229E">
        <w:rPr>
          <w:sz w:val="24"/>
          <w:szCs w:val="24"/>
          <w:rtl/>
        </w:rPr>
        <w:t xml:space="preserve"> خروج المرأة، وذلك عند الكلام عن شروط خروج المرأة إلى ا</w:t>
      </w:r>
      <w:r>
        <w:rPr>
          <w:sz w:val="24"/>
          <w:szCs w:val="24"/>
          <w:rtl/>
        </w:rPr>
        <w:t xml:space="preserve">لمسجد، وكذلك عند الكلام عن </w:t>
      </w:r>
      <w:r>
        <w:rPr>
          <w:rFonts w:hint="cs"/>
          <w:sz w:val="24"/>
          <w:szCs w:val="24"/>
          <w:rtl/>
        </w:rPr>
        <w:t>شروط</w:t>
      </w:r>
      <w:r w:rsidRPr="0098229E">
        <w:rPr>
          <w:sz w:val="24"/>
          <w:szCs w:val="24"/>
          <w:rtl/>
        </w:rPr>
        <w:t xml:space="preserve"> خروج المرأة إلى الجهاد، انظر: ص: </w:t>
      </w:r>
      <w:r w:rsidR="00C45156">
        <w:rPr>
          <w:rFonts w:hint="cs"/>
          <w:sz w:val="24"/>
          <w:szCs w:val="24"/>
          <w:rtl/>
        </w:rPr>
        <w:t>85- 86- 87</w:t>
      </w:r>
      <w:r w:rsidR="006118CA">
        <w:rPr>
          <w:rFonts w:hint="cs"/>
          <w:sz w:val="24"/>
          <w:szCs w:val="24"/>
          <w:rtl/>
        </w:rPr>
        <w:t>- 103</w:t>
      </w:r>
      <w:r w:rsidRPr="0098229E">
        <w:rPr>
          <w:sz w:val="24"/>
          <w:szCs w:val="24"/>
          <w:rtl/>
        </w:rPr>
        <w:t>من البحث .</w:t>
      </w:r>
    </w:p>
  </w:footnote>
  <w:footnote w:id="51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w:t>
      </w:r>
      <w:r w:rsidRPr="0098229E">
        <w:rPr>
          <w:sz w:val="24"/>
          <w:szCs w:val="24"/>
          <w:rtl/>
        </w:rPr>
        <w:t xml:space="preserve">موقع إسلام ويب، مركز الفتوى، </w:t>
      </w:r>
      <w:hyperlink r:id="rId5" w:history="1">
        <w:r w:rsidRPr="0098229E">
          <w:rPr>
            <w:rStyle w:val="Hyperlink"/>
            <w:sz w:val="24"/>
            <w:szCs w:val="24"/>
          </w:rPr>
          <w:t>http://fatwa.islamweb.net/fatwa</w:t>
        </w:r>
      </w:hyperlink>
      <w:r w:rsidRPr="0098229E">
        <w:rPr>
          <w:rFonts w:hint="cs"/>
          <w:sz w:val="24"/>
          <w:szCs w:val="24"/>
          <w:rtl/>
        </w:rPr>
        <w:t xml:space="preserve"> .</w:t>
      </w:r>
    </w:p>
  </w:footnote>
  <w:footnote w:id="51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w:t>
      </w:r>
      <w:r w:rsidRPr="0098229E">
        <w:rPr>
          <w:sz w:val="24"/>
          <w:szCs w:val="24"/>
          <w:rtl/>
        </w:rPr>
        <w:t>تقي الدين المقريزي</w:t>
      </w:r>
      <w:r w:rsidRPr="0098229E">
        <w:rPr>
          <w:rFonts w:hint="cs"/>
          <w:sz w:val="24"/>
          <w:szCs w:val="24"/>
          <w:rtl/>
        </w:rPr>
        <w:t xml:space="preserve">، </w:t>
      </w:r>
      <w:r w:rsidRPr="0098229E">
        <w:rPr>
          <w:sz w:val="24"/>
          <w:szCs w:val="24"/>
          <w:rtl/>
        </w:rPr>
        <w:t>إمتاع الأسماع بما للنبي من الأحوال والأموال والحفدة والمتاع</w:t>
      </w:r>
      <w:r w:rsidRPr="0098229E">
        <w:rPr>
          <w:rFonts w:hint="cs"/>
          <w:sz w:val="24"/>
          <w:szCs w:val="24"/>
          <w:rtl/>
        </w:rPr>
        <w:t xml:space="preserve">، مرجع سابق، ج13، ص: </w:t>
      </w:r>
      <w:r w:rsidRPr="0098229E">
        <w:rPr>
          <w:sz w:val="24"/>
          <w:szCs w:val="24"/>
          <w:rtl/>
        </w:rPr>
        <w:t>230</w:t>
      </w:r>
      <w:r w:rsidRPr="0098229E">
        <w:rPr>
          <w:rFonts w:hint="cs"/>
          <w:sz w:val="24"/>
          <w:szCs w:val="24"/>
          <w:rtl/>
        </w:rPr>
        <w:t xml:space="preserve">، وانظر: ابن حبان، </w:t>
      </w:r>
      <w:r w:rsidRPr="0098229E">
        <w:rPr>
          <w:sz w:val="24"/>
          <w:szCs w:val="24"/>
          <w:rtl/>
        </w:rPr>
        <w:t>محمد بن حبان بن أحمد بن حبان بن معاذ بن مَعْبدَ</w:t>
      </w:r>
      <w:r w:rsidRPr="0098229E">
        <w:rPr>
          <w:rFonts w:hint="cs"/>
          <w:sz w:val="24"/>
          <w:szCs w:val="24"/>
          <w:rtl/>
        </w:rPr>
        <w:t xml:space="preserve">، </w:t>
      </w:r>
      <w:r w:rsidRPr="0098229E">
        <w:rPr>
          <w:sz w:val="24"/>
          <w:szCs w:val="24"/>
          <w:rtl/>
        </w:rPr>
        <w:t>السيرة النبوية وأخبار الخلفاء</w:t>
      </w:r>
      <w:r w:rsidRPr="0098229E">
        <w:rPr>
          <w:rFonts w:hint="cs"/>
          <w:sz w:val="24"/>
          <w:szCs w:val="24"/>
          <w:rtl/>
        </w:rPr>
        <w:t xml:space="preserve">، تعليق: </w:t>
      </w:r>
      <w:r w:rsidRPr="0098229E">
        <w:rPr>
          <w:sz w:val="24"/>
          <w:szCs w:val="24"/>
          <w:rtl/>
        </w:rPr>
        <w:t>علق عليه الحافظ السيد عزيز بك وجماعة من العلماء</w:t>
      </w:r>
      <w:r w:rsidRPr="0098229E">
        <w:rPr>
          <w:rFonts w:hint="cs"/>
          <w:sz w:val="24"/>
          <w:szCs w:val="24"/>
          <w:rtl/>
        </w:rPr>
        <w:t xml:space="preserve">،  ط3، (بيروت، </w:t>
      </w:r>
      <w:r w:rsidRPr="0098229E">
        <w:rPr>
          <w:sz w:val="24"/>
          <w:szCs w:val="24"/>
          <w:rtl/>
        </w:rPr>
        <w:t>الكتب الثقافية</w:t>
      </w:r>
      <w:r w:rsidRPr="0098229E">
        <w:rPr>
          <w:rFonts w:hint="cs"/>
          <w:sz w:val="24"/>
          <w:szCs w:val="24"/>
          <w:rtl/>
        </w:rPr>
        <w:t xml:space="preserve">، </w:t>
      </w:r>
      <w:r w:rsidRPr="0098229E">
        <w:rPr>
          <w:sz w:val="24"/>
          <w:szCs w:val="24"/>
          <w:rtl/>
        </w:rPr>
        <w:t>1417 هـ</w:t>
      </w:r>
      <w:r w:rsidRPr="0098229E">
        <w:rPr>
          <w:rFonts w:hint="cs"/>
          <w:sz w:val="24"/>
          <w:szCs w:val="24"/>
          <w:rtl/>
        </w:rPr>
        <w:t xml:space="preserve">)، ج2، ص: </w:t>
      </w:r>
      <w:r w:rsidRPr="0098229E">
        <w:rPr>
          <w:sz w:val="24"/>
          <w:szCs w:val="24"/>
          <w:rtl/>
        </w:rPr>
        <w:t>533</w:t>
      </w:r>
      <w:r w:rsidRPr="0098229E">
        <w:rPr>
          <w:rFonts w:hint="cs"/>
          <w:sz w:val="24"/>
          <w:szCs w:val="24"/>
          <w:rtl/>
        </w:rPr>
        <w:t>.</w:t>
      </w:r>
    </w:p>
  </w:footnote>
  <w:footnote w:id="51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النحل، الآية: 125.</w:t>
      </w:r>
    </w:p>
  </w:footnote>
  <w:footnote w:id="51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يوسف، الآية: 108.</w:t>
      </w:r>
    </w:p>
  </w:footnote>
  <w:footnote w:id="51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 xml:space="preserve">محمد أبو الفتح البينوني، المدخل إلى علم الدعوة، ط3، (بيروت، مؤسسة الرسالة، 1415 هـ- 1995)، ص: </w:t>
      </w:r>
      <w:r w:rsidRPr="0098229E">
        <w:rPr>
          <w:rFonts w:hint="cs"/>
          <w:sz w:val="24"/>
          <w:szCs w:val="24"/>
          <w:rtl/>
        </w:rPr>
        <w:t>31.</w:t>
      </w:r>
    </w:p>
  </w:footnote>
  <w:footnote w:id="52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 عبد الكريم زيدان، أصول الدعوة،</w:t>
      </w:r>
      <w:r w:rsidRPr="0098229E">
        <w:rPr>
          <w:rFonts w:hint="cs"/>
          <w:sz w:val="24"/>
          <w:szCs w:val="24"/>
          <w:rtl/>
        </w:rPr>
        <w:t xml:space="preserve"> مرجع سابق، ص: 299.</w:t>
      </w:r>
    </w:p>
  </w:footnote>
  <w:footnote w:id="52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ابن كثير، </w:t>
      </w:r>
      <w:r w:rsidRPr="0098229E">
        <w:rPr>
          <w:sz w:val="24"/>
          <w:szCs w:val="24"/>
          <w:rtl/>
        </w:rPr>
        <w:t>أبو الفداء إسماعيل بن عمر بن كثير القرشي</w:t>
      </w:r>
      <w:r w:rsidRPr="0098229E">
        <w:rPr>
          <w:rFonts w:hint="cs"/>
          <w:sz w:val="24"/>
          <w:szCs w:val="24"/>
          <w:rtl/>
        </w:rPr>
        <w:t xml:space="preserve">، </w:t>
      </w:r>
      <w:r w:rsidRPr="0098229E">
        <w:rPr>
          <w:sz w:val="24"/>
          <w:szCs w:val="24"/>
          <w:rtl/>
        </w:rPr>
        <w:t>تفسير القرآن العظيم</w:t>
      </w:r>
      <w:r w:rsidRPr="0098229E">
        <w:rPr>
          <w:rFonts w:hint="cs"/>
          <w:sz w:val="24"/>
          <w:szCs w:val="24"/>
          <w:rtl/>
        </w:rPr>
        <w:t xml:space="preserve">، تحقيق: </w:t>
      </w:r>
      <w:r w:rsidRPr="0098229E">
        <w:rPr>
          <w:sz w:val="24"/>
          <w:szCs w:val="24"/>
          <w:rtl/>
        </w:rPr>
        <w:t>محمد حسين شمس الدين</w:t>
      </w:r>
      <w:r w:rsidRPr="0098229E">
        <w:rPr>
          <w:rFonts w:hint="cs"/>
          <w:sz w:val="24"/>
          <w:szCs w:val="24"/>
          <w:rtl/>
        </w:rPr>
        <w:t xml:space="preserve">، ط1، (بيروت، </w:t>
      </w:r>
      <w:r w:rsidRPr="0098229E">
        <w:rPr>
          <w:sz w:val="24"/>
          <w:szCs w:val="24"/>
          <w:rtl/>
        </w:rPr>
        <w:t>دار الكتب العلمية</w:t>
      </w:r>
      <w:r w:rsidRPr="0098229E">
        <w:rPr>
          <w:rFonts w:hint="cs"/>
          <w:sz w:val="24"/>
          <w:szCs w:val="24"/>
          <w:rtl/>
        </w:rPr>
        <w:t xml:space="preserve">، </w:t>
      </w:r>
      <w:r w:rsidRPr="0098229E">
        <w:rPr>
          <w:sz w:val="24"/>
          <w:szCs w:val="24"/>
          <w:rtl/>
        </w:rPr>
        <w:t>1419 هـ</w:t>
      </w:r>
      <w:r w:rsidRPr="0098229E">
        <w:rPr>
          <w:rFonts w:hint="cs"/>
          <w:sz w:val="24"/>
          <w:szCs w:val="24"/>
          <w:rtl/>
        </w:rPr>
        <w:t xml:space="preserve">)، ج2، ص: </w:t>
      </w:r>
      <w:r w:rsidRPr="0098229E">
        <w:rPr>
          <w:sz w:val="24"/>
          <w:szCs w:val="24"/>
          <w:rtl/>
        </w:rPr>
        <w:t>78</w:t>
      </w:r>
      <w:r w:rsidRPr="0098229E">
        <w:rPr>
          <w:rFonts w:hint="cs"/>
          <w:sz w:val="24"/>
          <w:szCs w:val="24"/>
          <w:rtl/>
        </w:rPr>
        <w:t xml:space="preserve"> .</w:t>
      </w:r>
    </w:p>
  </w:footnote>
  <w:footnote w:id="52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آل عمران، الآية: 104.</w:t>
      </w:r>
    </w:p>
  </w:footnote>
  <w:footnote w:id="523">
    <w:p w:rsidR="00477B2F" w:rsidRPr="0098229E" w:rsidRDefault="00477B2F" w:rsidP="007F50CD">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 الرازي، أبو عبد الله محمد بن عمر بن الحسن بن الحسين التيمي الرازي الملقب بفخر الدين الرازي، مفاتيح الغيب = التفسير الكبير، ط3، (بيروت، دار إحياء التراث العربي، 1420 هـ)، ج8، ص: 314</w:t>
      </w:r>
      <w:r w:rsidRPr="0098229E">
        <w:rPr>
          <w:rFonts w:hint="cs"/>
          <w:sz w:val="24"/>
          <w:szCs w:val="24"/>
          <w:rtl/>
        </w:rPr>
        <w:t>؛ وانظر: عبد الكريم زيدان، أصول الدعوة، ط3، (بدون دار نشر، 1396 هـ- 1976م)، ص: 299؛</w:t>
      </w:r>
      <w:r w:rsidRPr="0098229E">
        <w:rPr>
          <w:rFonts w:hint="cs"/>
          <w:color w:val="FF0000"/>
          <w:sz w:val="24"/>
          <w:szCs w:val="24"/>
          <w:rtl/>
        </w:rPr>
        <w:t xml:space="preserve"> </w:t>
      </w:r>
      <w:r w:rsidRPr="0098229E">
        <w:rPr>
          <w:rFonts w:hint="cs"/>
          <w:sz w:val="24"/>
          <w:szCs w:val="24"/>
          <w:rtl/>
        </w:rPr>
        <w:t>وانظر:</w:t>
      </w:r>
      <w:r w:rsidRPr="0098229E">
        <w:rPr>
          <w:sz w:val="24"/>
          <w:szCs w:val="24"/>
          <w:rtl/>
        </w:rPr>
        <w:t xml:space="preserve">محمد أبو الفتح البينوني، المدخل إلى علم الدعوة، </w:t>
      </w:r>
      <w:r w:rsidRPr="0098229E">
        <w:rPr>
          <w:rFonts w:hint="cs"/>
          <w:sz w:val="24"/>
          <w:szCs w:val="24"/>
          <w:rtl/>
        </w:rPr>
        <w:t xml:space="preserve">مرجع سابق، </w:t>
      </w:r>
      <w:r w:rsidRPr="0098229E">
        <w:rPr>
          <w:sz w:val="24"/>
          <w:szCs w:val="24"/>
          <w:rtl/>
        </w:rPr>
        <w:t>ص31.</w:t>
      </w:r>
    </w:p>
  </w:footnote>
  <w:footnote w:id="52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آل عمران، الآية: 104.</w:t>
      </w:r>
    </w:p>
  </w:footnote>
  <w:footnote w:id="52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سورة آل عمران، الآية: 110.</w:t>
      </w:r>
    </w:p>
  </w:footnote>
  <w:footnote w:id="52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الرازي، مفاتيح الغيب = التفسير الكبير مرجع سابق، ج8، ص: 314.</w:t>
      </w:r>
      <w:r w:rsidRPr="0098229E">
        <w:rPr>
          <w:rFonts w:hint="cs"/>
          <w:sz w:val="24"/>
          <w:szCs w:val="24"/>
          <w:rtl/>
        </w:rPr>
        <w:t xml:space="preserve"> بتصرف.</w:t>
      </w:r>
    </w:p>
  </w:footnote>
  <w:footnote w:id="52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محمد أبو الفتح البينوني، المدخل إلى علم الدعوة، مرجع سابق، ص: </w:t>
      </w:r>
      <w:r w:rsidRPr="0098229E">
        <w:rPr>
          <w:rFonts w:hint="cs"/>
          <w:sz w:val="24"/>
          <w:szCs w:val="24"/>
          <w:rtl/>
        </w:rPr>
        <w:t>32</w:t>
      </w:r>
      <w:r w:rsidRPr="0098229E">
        <w:rPr>
          <w:sz w:val="24"/>
          <w:szCs w:val="24"/>
          <w:rtl/>
        </w:rPr>
        <w:t>.</w:t>
      </w:r>
    </w:p>
  </w:footnote>
  <w:footnote w:id="52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الرازي، مفاتيح الغيب = التفسير الكبير مرجع سابق، ج8، ص: 314.</w:t>
      </w:r>
    </w:p>
  </w:footnote>
  <w:footnote w:id="52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مسلم، كتاب الإيمان، </w:t>
      </w:r>
      <w:r w:rsidRPr="0098229E">
        <w:rPr>
          <w:sz w:val="24"/>
          <w:szCs w:val="24"/>
          <w:rtl/>
        </w:rPr>
        <w:t>باب بيان كون النهى عن المنكر من الإيمان وأن الإيمان يزيد وينقص وأن الأمر بالمعروف والنهى عن المنكر واجبان</w:t>
      </w:r>
      <w:r>
        <w:rPr>
          <w:rFonts w:hint="cs"/>
          <w:sz w:val="24"/>
          <w:szCs w:val="24"/>
          <w:rtl/>
        </w:rPr>
        <w:t>، ص</w:t>
      </w:r>
      <w:r w:rsidRPr="0098229E">
        <w:rPr>
          <w:rFonts w:hint="cs"/>
          <w:sz w:val="24"/>
          <w:szCs w:val="24"/>
          <w:rtl/>
        </w:rPr>
        <w:t>44، رقم الحديث: 49.</w:t>
      </w:r>
    </w:p>
  </w:footnote>
  <w:footnote w:id="530">
    <w:p w:rsidR="00477B2F" w:rsidRPr="0098229E" w:rsidRDefault="00477B2F" w:rsidP="00956451">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محمد أبو الفتح البينوني، المدخل إلى علم الدعوة، مرجع سابق، ص3</w:t>
      </w:r>
      <w:r w:rsidRPr="0098229E">
        <w:rPr>
          <w:rFonts w:hint="cs"/>
          <w:sz w:val="24"/>
          <w:szCs w:val="24"/>
          <w:rtl/>
        </w:rPr>
        <w:t>2</w:t>
      </w:r>
      <w:r w:rsidRPr="0098229E">
        <w:rPr>
          <w:sz w:val="24"/>
          <w:szCs w:val="24"/>
          <w:rtl/>
        </w:rPr>
        <w:t>.</w:t>
      </w:r>
    </w:p>
  </w:footnote>
  <w:footnote w:id="53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الرازي، مفاتيح الغيب = التفسير الكبير مرجع سابق، ج8، ص: 314.</w:t>
      </w:r>
    </w:p>
  </w:footnote>
  <w:footnote w:id="53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الرازي، مفاتيح الغيب = التفسير الكبير مرجع سابق، ج8، ص: 314</w:t>
      </w:r>
      <w:r w:rsidRPr="0098229E">
        <w:rPr>
          <w:rFonts w:hint="cs"/>
          <w:sz w:val="24"/>
          <w:szCs w:val="24"/>
          <w:rtl/>
        </w:rPr>
        <w:t xml:space="preserve">- 315، وانظر: </w:t>
      </w:r>
      <w:r w:rsidRPr="0098229E">
        <w:rPr>
          <w:sz w:val="24"/>
          <w:szCs w:val="24"/>
          <w:rtl/>
        </w:rPr>
        <w:t>محمد أبو الفتح البينوني، المدخل إلى علم الدعوة، مرجع سابق، ص: 3</w:t>
      </w:r>
      <w:r w:rsidRPr="0098229E">
        <w:rPr>
          <w:rFonts w:hint="cs"/>
          <w:sz w:val="24"/>
          <w:szCs w:val="24"/>
          <w:rtl/>
        </w:rPr>
        <w:t>3</w:t>
      </w:r>
      <w:r w:rsidRPr="0098229E">
        <w:rPr>
          <w:sz w:val="24"/>
          <w:szCs w:val="24"/>
          <w:rtl/>
        </w:rPr>
        <w:t>.</w:t>
      </w:r>
    </w:p>
  </w:footnote>
  <w:footnote w:id="53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الرازي، مفاتيح الغيب = التفسير الكبير مرجع سابق، ج8، ص: 315</w:t>
      </w:r>
      <w:r w:rsidRPr="0098229E">
        <w:rPr>
          <w:rFonts w:hint="cs"/>
          <w:sz w:val="24"/>
          <w:szCs w:val="24"/>
          <w:rtl/>
        </w:rPr>
        <w:t>. بتصرف .</w:t>
      </w:r>
    </w:p>
  </w:footnote>
  <w:footnote w:id="53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محمد أبو الفتح البينوني، المدخل إلى علم الدعوة، مرجع سابق، ص: </w:t>
      </w:r>
      <w:r w:rsidRPr="0098229E">
        <w:rPr>
          <w:rFonts w:hint="cs"/>
          <w:sz w:val="24"/>
          <w:szCs w:val="24"/>
          <w:rtl/>
        </w:rPr>
        <w:t>33- 34، بتصرف .</w:t>
      </w:r>
    </w:p>
  </w:footnote>
  <w:footnote w:id="53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محمد أبو الفتح البينوني، المدخل إلى علم الدعوة، مرجع سابق، ص: 3</w:t>
      </w:r>
      <w:r w:rsidRPr="0098229E">
        <w:rPr>
          <w:rFonts w:hint="cs"/>
          <w:sz w:val="24"/>
          <w:szCs w:val="24"/>
          <w:rtl/>
        </w:rPr>
        <w:t>3</w:t>
      </w:r>
      <w:r w:rsidRPr="0098229E">
        <w:rPr>
          <w:sz w:val="24"/>
          <w:szCs w:val="24"/>
          <w:rtl/>
        </w:rPr>
        <w:t>.</w:t>
      </w:r>
      <w:r w:rsidRPr="0098229E">
        <w:rPr>
          <w:rFonts w:hint="cs"/>
          <w:sz w:val="24"/>
          <w:szCs w:val="24"/>
          <w:rtl/>
        </w:rPr>
        <w:t xml:space="preserve"> بتصرف، والآية: من سورة فصلت، الآية:33.</w:t>
      </w:r>
    </w:p>
  </w:footnote>
  <w:footnote w:id="53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ابن كثير، تفسير القرآن العظيم</w:t>
      </w:r>
      <w:r w:rsidRPr="0098229E">
        <w:rPr>
          <w:rFonts w:hint="cs"/>
          <w:sz w:val="24"/>
          <w:szCs w:val="24"/>
          <w:rtl/>
        </w:rPr>
        <w:t xml:space="preserve">، مرجع سابق، </w:t>
      </w:r>
      <w:r w:rsidRPr="0098229E">
        <w:rPr>
          <w:sz w:val="24"/>
          <w:szCs w:val="24"/>
          <w:rtl/>
        </w:rPr>
        <w:t>ج2، ص: 78 .</w:t>
      </w:r>
    </w:p>
  </w:footnote>
  <w:footnote w:id="53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سورة آل عمران، الآية: 104.</w:t>
      </w:r>
    </w:p>
  </w:footnote>
  <w:footnote w:id="53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مسلم، كتاب الإيمان، </w:t>
      </w:r>
      <w:r w:rsidRPr="0098229E">
        <w:rPr>
          <w:sz w:val="24"/>
          <w:szCs w:val="24"/>
          <w:rtl/>
        </w:rPr>
        <w:t>باب بيان كون النهى عن المنكر من الإيمان وأن الإيمان يزيد وينقص وأن الأمر بالمعروف والنهى عن المنكر واجبان</w:t>
      </w:r>
      <w:r>
        <w:rPr>
          <w:rFonts w:hint="cs"/>
          <w:sz w:val="24"/>
          <w:szCs w:val="24"/>
          <w:rtl/>
        </w:rPr>
        <w:t>، ص</w:t>
      </w:r>
      <w:r w:rsidRPr="0098229E">
        <w:rPr>
          <w:rFonts w:hint="cs"/>
          <w:sz w:val="24"/>
          <w:szCs w:val="24"/>
          <w:rtl/>
        </w:rPr>
        <w:t>44، رقم الحديث: 49.</w:t>
      </w:r>
    </w:p>
  </w:footnote>
  <w:footnote w:id="539">
    <w:p w:rsidR="00477B2F" w:rsidRPr="0098229E" w:rsidRDefault="00477B2F" w:rsidP="00703D48">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انظر: عبد الكريم زيدان، أصول الدعوة، مرجع سابق، ص299؛ وانظر: مقبل ابن هادي الوادعي، فتاوى المرأ</w:t>
      </w:r>
      <w:r>
        <w:rPr>
          <w:rFonts w:hint="cs"/>
          <w:sz w:val="24"/>
          <w:szCs w:val="24"/>
          <w:rtl/>
        </w:rPr>
        <w:t>ة، د.ط، (معبر، دار الحديث، 1425</w:t>
      </w:r>
      <w:r w:rsidRPr="0098229E">
        <w:rPr>
          <w:rFonts w:hint="cs"/>
          <w:sz w:val="24"/>
          <w:szCs w:val="24"/>
          <w:rtl/>
        </w:rPr>
        <w:t xml:space="preserve">هـ)، ص: 25 </w:t>
      </w:r>
      <w:r w:rsidRPr="0098229E">
        <w:rPr>
          <w:sz w:val="24"/>
          <w:szCs w:val="24"/>
          <w:rtl/>
        </w:rPr>
        <w:t>–</w:t>
      </w:r>
      <w:r w:rsidRPr="0098229E">
        <w:rPr>
          <w:rFonts w:hint="cs"/>
          <w:sz w:val="24"/>
          <w:szCs w:val="24"/>
          <w:rtl/>
        </w:rPr>
        <w:t xml:space="preserve"> 26.</w:t>
      </w:r>
    </w:p>
  </w:footnote>
  <w:footnote w:id="54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آل عمران، الآية: 110.</w:t>
      </w:r>
    </w:p>
  </w:footnote>
  <w:footnote w:id="54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فصلت، الآية: 33.</w:t>
      </w:r>
    </w:p>
  </w:footnote>
  <w:footnote w:id="54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النحل، الآية: 125.</w:t>
      </w:r>
    </w:p>
  </w:footnote>
  <w:footnote w:id="543">
    <w:p w:rsidR="00477B2F" w:rsidRPr="0098229E" w:rsidRDefault="00477B2F" w:rsidP="00703D48">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قيم الجوزية، </w:t>
      </w:r>
      <w:r w:rsidRPr="0098229E">
        <w:rPr>
          <w:sz w:val="24"/>
          <w:szCs w:val="24"/>
          <w:rtl/>
        </w:rPr>
        <w:t xml:space="preserve">محمد بن أبي بكر </w:t>
      </w:r>
      <w:r w:rsidRPr="0098229E">
        <w:rPr>
          <w:rFonts w:hint="cs"/>
          <w:sz w:val="24"/>
          <w:szCs w:val="24"/>
          <w:rtl/>
        </w:rPr>
        <w:t>ا</w:t>
      </w:r>
      <w:r w:rsidRPr="0098229E">
        <w:rPr>
          <w:sz w:val="24"/>
          <w:szCs w:val="24"/>
          <w:rtl/>
        </w:rPr>
        <w:t>بن أيوب بن سعد شمس الدين ابن قيم الجوزية</w:t>
      </w:r>
      <w:r w:rsidRPr="0098229E">
        <w:rPr>
          <w:rFonts w:hint="cs"/>
          <w:sz w:val="24"/>
          <w:szCs w:val="24"/>
          <w:rtl/>
        </w:rPr>
        <w:t xml:space="preserve">، </w:t>
      </w:r>
      <w:r>
        <w:rPr>
          <w:sz w:val="24"/>
          <w:szCs w:val="24"/>
          <w:rtl/>
        </w:rPr>
        <w:t>إعلام الموقعين</w:t>
      </w:r>
      <w:r w:rsidRPr="0098229E">
        <w:rPr>
          <w:rFonts w:hint="cs"/>
          <w:sz w:val="24"/>
          <w:szCs w:val="24"/>
          <w:rtl/>
        </w:rPr>
        <w:t>، مرجع سابق، ج1، ص</w:t>
      </w:r>
      <w:r w:rsidRPr="0098229E">
        <w:rPr>
          <w:sz w:val="24"/>
          <w:szCs w:val="24"/>
          <w:rtl/>
        </w:rPr>
        <w:t>73</w:t>
      </w:r>
      <w:r w:rsidRPr="0098229E">
        <w:rPr>
          <w:rFonts w:hint="cs"/>
          <w:sz w:val="24"/>
          <w:szCs w:val="24"/>
          <w:rtl/>
        </w:rPr>
        <w:t>.</w:t>
      </w:r>
    </w:p>
  </w:footnote>
  <w:footnote w:id="54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انظر: عبد الكريم زيدان، أصول الدعوة، مرجع سابق، ص: 315.</w:t>
      </w:r>
    </w:p>
  </w:footnote>
  <w:footnote w:id="54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من </w:t>
      </w:r>
      <w:r w:rsidRPr="0098229E">
        <w:rPr>
          <w:rFonts w:hint="cs"/>
          <w:sz w:val="24"/>
          <w:szCs w:val="24"/>
          <w:rtl/>
        </w:rPr>
        <w:t>سورة يوسف، الآية: 108.</w:t>
      </w:r>
    </w:p>
  </w:footnote>
  <w:footnote w:id="54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عبد الكريم زيدان، أصول الدعوة، مرجع سابق، ص:</w:t>
      </w:r>
      <w:r w:rsidRPr="0098229E">
        <w:rPr>
          <w:rFonts w:hint="cs"/>
          <w:sz w:val="24"/>
          <w:szCs w:val="24"/>
          <w:rtl/>
        </w:rPr>
        <w:t xml:space="preserve"> 321.</w:t>
      </w:r>
    </w:p>
  </w:footnote>
  <w:footnote w:id="54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محمد أبو الفتح البينوني، المدخل إلى علم الدعوة، مرجع سابق، ص:</w:t>
      </w:r>
      <w:r w:rsidRPr="0098229E">
        <w:rPr>
          <w:rFonts w:hint="cs"/>
          <w:sz w:val="24"/>
          <w:szCs w:val="24"/>
          <w:rtl/>
        </w:rPr>
        <w:t xml:space="preserve"> 157.</w:t>
      </w:r>
    </w:p>
  </w:footnote>
  <w:footnote w:id="54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مريم، الآية: 12.</w:t>
      </w:r>
    </w:p>
  </w:footnote>
  <w:footnote w:id="54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 عبد الكريم زيدان، أصول الدعوة، مرجع سابق، ص:</w:t>
      </w:r>
      <w:r w:rsidRPr="0098229E">
        <w:rPr>
          <w:rFonts w:hint="cs"/>
          <w:sz w:val="24"/>
          <w:szCs w:val="24"/>
          <w:rtl/>
        </w:rPr>
        <w:t xml:space="preserve"> 330.</w:t>
      </w:r>
    </w:p>
  </w:footnote>
  <w:footnote w:id="55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محمد أبو الفتح البينوني، المدخل إلى علم الدعوة، مرجع سابق، ص: </w:t>
      </w:r>
      <w:r w:rsidRPr="0098229E">
        <w:rPr>
          <w:rFonts w:hint="cs"/>
          <w:sz w:val="24"/>
          <w:szCs w:val="24"/>
          <w:rtl/>
        </w:rPr>
        <w:t>157. بتصرف.</w:t>
      </w:r>
    </w:p>
  </w:footnote>
  <w:footnote w:id="551">
    <w:p w:rsidR="00477B2F" w:rsidRPr="0098229E" w:rsidRDefault="00477B2F" w:rsidP="006A07A4">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المرجع السابق، نفس الموضع، </w:t>
      </w:r>
      <w:r w:rsidRPr="0098229E">
        <w:rPr>
          <w:rFonts w:hint="cs"/>
          <w:sz w:val="24"/>
          <w:szCs w:val="24"/>
          <w:rtl/>
        </w:rPr>
        <w:t>بتصرف.</w:t>
      </w:r>
    </w:p>
  </w:footnote>
  <w:footnote w:id="55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الصف، الآية:2.</w:t>
      </w:r>
    </w:p>
  </w:footnote>
  <w:footnote w:id="55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 انظر: </w:t>
      </w:r>
      <w:r w:rsidRPr="0098229E">
        <w:rPr>
          <w:sz w:val="24"/>
          <w:szCs w:val="24"/>
          <w:rtl/>
        </w:rPr>
        <w:t>محمد أبو الفتح البينوني، المدخل إلى علم الدعوة، مرجع سابق، ص:</w:t>
      </w:r>
      <w:r w:rsidRPr="0098229E">
        <w:rPr>
          <w:rFonts w:hint="cs"/>
          <w:sz w:val="24"/>
          <w:szCs w:val="24"/>
          <w:rtl/>
        </w:rPr>
        <w:t xml:space="preserve"> 160.</w:t>
      </w:r>
    </w:p>
  </w:footnote>
  <w:footnote w:id="55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المرجع السابق</w:t>
      </w:r>
      <w:r w:rsidRPr="0098229E">
        <w:rPr>
          <w:sz w:val="24"/>
          <w:szCs w:val="24"/>
          <w:rtl/>
        </w:rPr>
        <w:t>، ص: 16</w:t>
      </w:r>
      <w:r w:rsidRPr="0098229E">
        <w:rPr>
          <w:rFonts w:hint="cs"/>
          <w:sz w:val="24"/>
          <w:szCs w:val="24"/>
          <w:rtl/>
        </w:rPr>
        <w:t>7</w:t>
      </w:r>
      <w:r w:rsidRPr="0098229E">
        <w:rPr>
          <w:sz w:val="24"/>
          <w:szCs w:val="24"/>
          <w:rtl/>
        </w:rPr>
        <w:t>.</w:t>
      </w:r>
    </w:p>
  </w:footnote>
  <w:footnote w:id="55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المائدة، الآية: 2.</w:t>
      </w:r>
    </w:p>
  </w:footnote>
  <w:footnote w:id="55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w:t>
      </w:r>
      <w:r w:rsidRPr="0098229E">
        <w:rPr>
          <w:sz w:val="24"/>
          <w:szCs w:val="24"/>
          <w:rtl/>
        </w:rPr>
        <w:t xml:space="preserve"> مقبل ابن هادي الوادعي، فتاوى المرأة، مرجع سابق،  ص: 24.</w:t>
      </w:r>
    </w:p>
  </w:footnote>
  <w:footnote w:id="55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البخاري، كتاب النكاح، باب استئذان المرأة زوجها في الخروج إلى المسجد وغيره، ص: 748، رقم الحديث: 5238.</w:t>
      </w:r>
    </w:p>
  </w:footnote>
  <w:footnote w:id="55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صحيح مسلم بشرح النووى، كتاب الحج ، باب سفر المرأة مع محرم إلى حج وغيره 9 / 103 – 104 .</w:t>
      </w:r>
    </w:p>
  </w:footnote>
  <w:footnote w:id="55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سورة الجمعة، الآية: 10.</w:t>
      </w:r>
    </w:p>
  </w:footnote>
  <w:footnote w:id="560">
    <w:p w:rsidR="00477B2F" w:rsidRPr="0098229E" w:rsidRDefault="00477B2F" w:rsidP="006C4F91">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B94430">
        <w:rPr>
          <w:rFonts w:hint="cs"/>
          <w:sz w:val="24"/>
          <w:szCs w:val="24"/>
          <w:rtl/>
        </w:rPr>
        <w:t>انظر: ص: 2</w:t>
      </w:r>
      <w:r w:rsidR="006C4F91">
        <w:rPr>
          <w:rFonts w:hint="cs"/>
          <w:sz w:val="24"/>
          <w:szCs w:val="24"/>
          <w:rtl/>
        </w:rPr>
        <w:t>0</w:t>
      </w:r>
      <w:r>
        <w:rPr>
          <w:rFonts w:hint="cs"/>
          <w:sz w:val="24"/>
          <w:szCs w:val="24"/>
          <w:rtl/>
        </w:rPr>
        <w:t xml:space="preserve"> </w:t>
      </w:r>
      <w:r w:rsidRPr="00B94430">
        <w:rPr>
          <w:rFonts w:hint="cs"/>
          <w:sz w:val="24"/>
          <w:szCs w:val="24"/>
          <w:rtl/>
        </w:rPr>
        <w:t>من البحث .</w:t>
      </w:r>
    </w:p>
  </w:footnote>
  <w:footnote w:id="56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w:t>
      </w:r>
      <w:r w:rsidRPr="0098229E">
        <w:rPr>
          <w:sz w:val="24"/>
          <w:szCs w:val="24"/>
          <w:rtl/>
        </w:rPr>
        <w:t>القرضاوي، يوسف القرضاوي، فتاوى معاصرة، ( مصر، المنصورة، دار الوفاء، 1994م – 1415 هـ)،</w:t>
      </w:r>
      <w:r w:rsidRPr="0098229E">
        <w:rPr>
          <w:rFonts w:hint="cs"/>
          <w:sz w:val="24"/>
          <w:szCs w:val="24"/>
          <w:rtl/>
        </w:rPr>
        <w:t>، ج2، ص: 304.</w:t>
      </w:r>
    </w:p>
  </w:footnote>
  <w:footnote w:id="562">
    <w:p w:rsidR="00477B2F" w:rsidRPr="0098229E" w:rsidRDefault="00477B2F" w:rsidP="000E1A3D">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 عبد الكريم زيدان، المفصل في أحكام المرأة والبيت المسلم في الشريعة الإسلامية، ط1، (بيروت، مؤسسة الرسالة، 1413هـ- 1993)، ج4، ص 265.</w:t>
      </w:r>
    </w:p>
  </w:footnote>
  <w:footnote w:id="56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من </w:t>
      </w:r>
      <w:r w:rsidRPr="0098229E">
        <w:rPr>
          <w:rFonts w:hint="cs"/>
          <w:sz w:val="24"/>
          <w:szCs w:val="24"/>
          <w:rtl/>
        </w:rPr>
        <w:t>سورة الطلاق، الآية: 7.</w:t>
      </w:r>
    </w:p>
  </w:footnote>
  <w:footnote w:id="56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القرطبي، </w:t>
      </w:r>
      <w:r w:rsidRPr="0098229E">
        <w:rPr>
          <w:sz w:val="24"/>
          <w:szCs w:val="24"/>
          <w:rtl/>
        </w:rPr>
        <w:t>الجامع لأحكام القرآن</w:t>
      </w:r>
      <w:r w:rsidRPr="0098229E">
        <w:rPr>
          <w:rFonts w:hint="cs"/>
          <w:sz w:val="24"/>
          <w:szCs w:val="24"/>
          <w:rtl/>
        </w:rPr>
        <w:t>، مرجع سابق، ج: 18، ص: 170.</w:t>
      </w:r>
    </w:p>
  </w:footnote>
  <w:footnote w:id="56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مسلم، كتاب الحج، باب حجة النبي صلى الله عليه وسلم، ص: 637، رقم الحديث: 1218.</w:t>
      </w:r>
    </w:p>
  </w:footnote>
  <w:footnote w:id="56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مسلم بشرح النووي، مرجع سابق، ج4، ص: 184.</w:t>
      </w:r>
    </w:p>
  </w:footnote>
  <w:footnote w:id="56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قدامة، المغني، مرجع سابق، ج8، ص: </w:t>
      </w:r>
      <w:r w:rsidRPr="0098229E">
        <w:rPr>
          <w:sz w:val="24"/>
          <w:szCs w:val="24"/>
          <w:rtl/>
        </w:rPr>
        <w:t>195</w:t>
      </w:r>
      <w:r w:rsidRPr="0098229E">
        <w:rPr>
          <w:rFonts w:hint="cs"/>
          <w:sz w:val="24"/>
          <w:szCs w:val="24"/>
          <w:rtl/>
        </w:rPr>
        <w:t>.</w:t>
      </w:r>
    </w:p>
  </w:footnote>
  <w:footnote w:id="568">
    <w:p w:rsidR="00477B2F" w:rsidRPr="006D7DD6" w:rsidRDefault="00477B2F" w:rsidP="006D7DD6">
      <w:pPr>
        <w:pStyle w:val="FootnoteText"/>
        <w:jc w:val="both"/>
        <w:rPr>
          <w:rFonts w:asciiTheme="minorHAnsi" w:hAnsiTheme="minorHAnsi"/>
          <w:sz w:val="24"/>
          <w:szCs w:val="24"/>
          <w:rtl/>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نفقة المرأة الواجبة على زوجها، نشر مجلة البحوث الإسلامية، مجلة دورية تصدر عن الرئاسة العامة لإدارات البحوث العلمية والإفتاء والدعوة  </w:t>
      </w:r>
      <w:hyperlink r:id="rId6" w:history="1">
        <w:r w:rsidRPr="0098229E">
          <w:rPr>
            <w:rStyle w:val="Hyperlink"/>
            <w:sz w:val="24"/>
            <w:szCs w:val="24"/>
          </w:rPr>
          <w:t>http://www.alifta.net/Fatawa/Fatawa</w:t>
        </w:r>
      </w:hyperlink>
      <w:r w:rsidRPr="0098229E">
        <w:rPr>
          <w:rFonts w:hint="cs"/>
          <w:sz w:val="24"/>
          <w:szCs w:val="24"/>
          <w:rtl/>
        </w:rPr>
        <w:t xml:space="preserve">، </w:t>
      </w:r>
      <w:r w:rsidRPr="0098229E">
        <w:rPr>
          <w:sz w:val="24"/>
          <w:szCs w:val="24"/>
          <w:rtl/>
        </w:rPr>
        <w:t xml:space="preserve">الاصدار: من رجب إلى شوال لسنة 1407هـ </w:t>
      </w:r>
      <w:r w:rsidRPr="0098229E">
        <w:rPr>
          <w:rFonts w:hint="cs"/>
          <w:sz w:val="24"/>
          <w:szCs w:val="24"/>
          <w:rtl/>
        </w:rPr>
        <w:t>ج:</w:t>
      </w:r>
      <w:r w:rsidRPr="0098229E">
        <w:rPr>
          <w:sz w:val="24"/>
          <w:szCs w:val="24"/>
          <w:rtl/>
        </w:rPr>
        <w:t xml:space="preserve"> 19، ص: 290 بتصرف. </w:t>
      </w:r>
    </w:p>
  </w:footnote>
  <w:footnote w:id="569">
    <w:p w:rsidR="00477B2F" w:rsidRPr="00B21E3E" w:rsidRDefault="00477B2F" w:rsidP="006437D7">
      <w:pPr>
        <w:pStyle w:val="FootnoteText"/>
        <w:jc w:val="both"/>
        <w:rPr>
          <w:sz w:val="28"/>
          <w:szCs w:val="28"/>
        </w:rPr>
      </w:pPr>
      <w:r w:rsidRPr="006D7DD6">
        <w:rPr>
          <w:rStyle w:val="FootnoteReference"/>
          <w:sz w:val="28"/>
          <w:szCs w:val="28"/>
          <w:vertAlign w:val="baseline"/>
        </w:rPr>
        <w:footnoteRef/>
      </w:r>
      <w:r w:rsidRPr="006D7DD6">
        <w:rPr>
          <w:sz w:val="28"/>
          <w:szCs w:val="28"/>
        </w:rPr>
        <w:t>)</w:t>
      </w:r>
      <w:r w:rsidRPr="006D7DD6">
        <w:rPr>
          <w:rFonts w:hint="cs"/>
          <w:sz w:val="28"/>
          <w:szCs w:val="28"/>
          <w:rtl/>
        </w:rPr>
        <w:t>)</w:t>
      </w:r>
      <w:r w:rsidRPr="00B21E3E">
        <w:rPr>
          <w:sz w:val="28"/>
          <w:szCs w:val="28"/>
          <w:rtl/>
        </w:rPr>
        <w:t xml:space="preserve"> </w:t>
      </w:r>
      <w:r w:rsidRPr="006D7DD6">
        <w:rPr>
          <w:sz w:val="28"/>
          <w:szCs w:val="28"/>
          <w:rtl/>
        </w:rPr>
        <w:t>انظر: عبد الكريم زيدان، المفصل في أحكام المرأة والبيت المسلم في الشريعة الإسلامية، ج4، ص: 265؛ وانظر: القرضاوي، فتاوى معاصرة، مرجع سابق، ج2، ص: 304.</w:t>
      </w:r>
    </w:p>
  </w:footnote>
  <w:footnote w:id="570">
    <w:p w:rsidR="00477B2F" w:rsidRPr="0098229E" w:rsidRDefault="00477B2F" w:rsidP="00F954FB">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أقصد بهم: أصحاب المذاهب الأربعة.</w:t>
      </w:r>
    </w:p>
  </w:footnote>
  <w:footnote w:id="571">
    <w:p w:rsidR="00477B2F" w:rsidRPr="0098229E" w:rsidRDefault="00477B2F" w:rsidP="00F954FB">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ابن نجيم، البحر الرائق شرح كنز الدقائق، مرجع سابق، ج4، ص: 166.</w:t>
      </w:r>
    </w:p>
  </w:footnote>
  <w:footnote w:id="572">
    <w:p w:rsidR="00477B2F" w:rsidRPr="0098229E" w:rsidRDefault="00477B2F" w:rsidP="00F954FB">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عابدين، </w:t>
      </w:r>
      <w:r w:rsidRPr="0098229E">
        <w:rPr>
          <w:sz w:val="24"/>
          <w:szCs w:val="24"/>
          <w:rtl/>
        </w:rPr>
        <w:t>رد المحتار على الدر المختار</w:t>
      </w:r>
      <w:r w:rsidRPr="0098229E">
        <w:rPr>
          <w:rFonts w:hint="cs"/>
          <w:sz w:val="24"/>
          <w:szCs w:val="24"/>
          <w:rtl/>
        </w:rPr>
        <w:t xml:space="preserve">، مرجع سابق، ج3، ص: </w:t>
      </w:r>
      <w:r w:rsidRPr="0098229E">
        <w:rPr>
          <w:sz w:val="24"/>
          <w:szCs w:val="24"/>
          <w:rtl/>
        </w:rPr>
        <w:t>612</w:t>
      </w:r>
      <w:r w:rsidRPr="0098229E">
        <w:rPr>
          <w:rFonts w:hint="cs"/>
          <w:sz w:val="24"/>
          <w:szCs w:val="24"/>
          <w:rtl/>
        </w:rPr>
        <w:t>.</w:t>
      </w:r>
    </w:p>
  </w:footnote>
  <w:footnote w:id="57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عرفة الدسوقي، حاشية الدسوقي على الشرح الكبير، مرجع سابق، ج 2، ص: </w:t>
      </w:r>
      <w:r w:rsidRPr="0098229E">
        <w:rPr>
          <w:sz w:val="24"/>
          <w:szCs w:val="24"/>
          <w:rtl/>
        </w:rPr>
        <w:t>511</w:t>
      </w:r>
      <w:r w:rsidRPr="0098229E">
        <w:rPr>
          <w:rFonts w:hint="cs"/>
          <w:sz w:val="24"/>
          <w:szCs w:val="24"/>
          <w:rtl/>
        </w:rPr>
        <w:t>.</w:t>
      </w:r>
    </w:p>
  </w:footnote>
  <w:footnote w:id="57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الهيتمي، </w:t>
      </w:r>
      <w:r w:rsidRPr="0098229E">
        <w:rPr>
          <w:sz w:val="24"/>
          <w:szCs w:val="24"/>
          <w:rtl/>
        </w:rPr>
        <w:t>تحفة المحتاج في شرح المنهاج</w:t>
      </w:r>
      <w:r w:rsidRPr="0098229E">
        <w:rPr>
          <w:rFonts w:hint="cs"/>
          <w:sz w:val="24"/>
          <w:szCs w:val="24"/>
          <w:rtl/>
        </w:rPr>
        <w:t>، مرجع سابق، ج8، ص: 350.</w:t>
      </w:r>
    </w:p>
  </w:footnote>
  <w:footnote w:id="57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النووي، </w:t>
      </w:r>
      <w:r w:rsidRPr="0098229E">
        <w:rPr>
          <w:sz w:val="24"/>
          <w:szCs w:val="24"/>
          <w:rtl/>
        </w:rPr>
        <w:t>روضة الطالبين وعمدة المفتين</w:t>
      </w:r>
      <w:r w:rsidRPr="0098229E">
        <w:rPr>
          <w:rFonts w:hint="cs"/>
          <w:sz w:val="24"/>
          <w:szCs w:val="24"/>
          <w:rtl/>
        </w:rPr>
        <w:t xml:space="preserve">، مرجع سابق، ج5، ص: </w:t>
      </w:r>
      <w:r w:rsidRPr="0098229E">
        <w:rPr>
          <w:sz w:val="24"/>
          <w:szCs w:val="24"/>
          <w:rtl/>
        </w:rPr>
        <w:t>186</w:t>
      </w:r>
      <w:r w:rsidRPr="0098229E">
        <w:rPr>
          <w:rFonts w:hint="cs"/>
          <w:sz w:val="24"/>
          <w:szCs w:val="24"/>
          <w:rtl/>
        </w:rPr>
        <w:t>.</w:t>
      </w:r>
    </w:p>
  </w:footnote>
  <w:footnote w:id="57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المرجع السابق، نفس الموضع.</w:t>
      </w:r>
    </w:p>
  </w:footnote>
  <w:footnote w:id="577">
    <w:p w:rsidR="00477B2F" w:rsidRPr="00674A23" w:rsidRDefault="00477B2F" w:rsidP="00693A80">
      <w:pPr>
        <w:pStyle w:val="FootnoteText"/>
        <w:jc w:val="both"/>
        <w:rPr>
          <w:sz w:val="24"/>
          <w:szCs w:val="24"/>
          <w:lang w:bidi="ar-EG"/>
        </w:rPr>
      </w:pPr>
      <w:r w:rsidRPr="00674A23">
        <w:rPr>
          <w:rFonts w:hint="cs"/>
          <w:sz w:val="24"/>
          <w:szCs w:val="24"/>
          <w:rtl/>
        </w:rPr>
        <w:t>(</w:t>
      </w:r>
      <w:r w:rsidRPr="00674A23">
        <w:rPr>
          <w:rStyle w:val="FootnoteReference"/>
          <w:sz w:val="24"/>
          <w:szCs w:val="24"/>
          <w:vertAlign w:val="baseline"/>
        </w:rPr>
        <w:footnoteRef/>
      </w:r>
      <w:r w:rsidRPr="00674A23">
        <w:rPr>
          <w:rFonts w:hint="cs"/>
          <w:sz w:val="24"/>
          <w:szCs w:val="24"/>
          <w:rtl/>
        </w:rPr>
        <w:t>)</w:t>
      </w:r>
      <w:r w:rsidRPr="00674A23">
        <w:rPr>
          <w:sz w:val="24"/>
          <w:szCs w:val="24"/>
          <w:rtl/>
        </w:rPr>
        <w:t xml:space="preserve"> </w:t>
      </w:r>
      <w:r w:rsidRPr="00674A23">
        <w:rPr>
          <w:rFonts w:hint="cs"/>
          <w:sz w:val="24"/>
          <w:szCs w:val="24"/>
          <w:rtl/>
        </w:rPr>
        <w:t xml:space="preserve">ابن مفلح، </w:t>
      </w:r>
      <w:r w:rsidRPr="00674A23">
        <w:rPr>
          <w:sz w:val="24"/>
          <w:szCs w:val="24"/>
          <w:rtl/>
        </w:rPr>
        <w:t>المبدع في شرح المقنع</w:t>
      </w:r>
      <w:r w:rsidRPr="00674A23">
        <w:rPr>
          <w:rFonts w:hint="cs"/>
          <w:sz w:val="24"/>
          <w:szCs w:val="24"/>
          <w:rtl/>
        </w:rPr>
        <w:t xml:space="preserve">، مرجع سابق، ج6، ص: </w:t>
      </w:r>
      <w:r w:rsidRPr="00674A23">
        <w:rPr>
          <w:sz w:val="24"/>
          <w:szCs w:val="24"/>
          <w:rtl/>
        </w:rPr>
        <w:t>253</w:t>
      </w:r>
      <w:r w:rsidRPr="00674A23">
        <w:rPr>
          <w:rFonts w:hint="cs"/>
          <w:sz w:val="24"/>
          <w:szCs w:val="24"/>
          <w:rtl/>
        </w:rPr>
        <w:t>.</w:t>
      </w:r>
    </w:p>
  </w:footnote>
  <w:footnote w:id="578">
    <w:p w:rsidR="00477B2F" w:rsidRPr="00B21E3E" w:rsidRDefault="00477B2F" w:rsidP="00706D6F">
      <w:pPr>
        <w:pStyle w:val="FootnoteText"/>
        <w:rPr>
          <w:sz w:val="28"/>
          <w:szCs w:val="28"/>
        </w:rPr>
      </w:pPr>
      <w:r w:rsidRPr="00674A23">
        <w:rPr>
          <w:rStyle w:val="FootnoteReference"/>
          <w:sz w:val="28"/>
          <w:szCs w:val="28"/>
          <w:vertAlign w:val="baseline"/>
        </w:rPr>
        <w:footnoteRef/>
      </w:r>
      <w:r w:rsidRPr="00674A23">
        <w:rPr>
          <w:sz w:val="28"/>
          <w:szCs w:val="28"/>
        </w:rPr>
        <w:t>)</w:t>
      </w:r>
      <w:r w:rsidRPr="00674A23">
        <w:rPr>
          <w:rFonts w:hint="cs"/>
          <w:sz w:val="28"/>
          <w:szCs w:val="28"/>
          <w:rtl/>
        </w:rPr>
        <w:t>)</w:t>
      </w:r>
      <w:r w:rsidRPr="00B21E3E">
        <w:rPr>
          <w:sz w:val="28"/>
          <w:szCs w:val="28"/>
          <w:rtl/>
        </w:rPr>
        <w:t xml:space="preserve"> </w:t>
      </w:r>
      <w:r>
        <w:rPr>
          <w:rFonts w:hint="cs"/>
          <w:sz w:val="28"/>
          <w:szCs w:val="28"/>
          <w:rtl/>
        </w:rPr>
        <w:t xml:space="preserve">ومن هؤلاء العلماء: </w:t>
      </w:r>
      <w:r w:rsidRPr="00674A23">
        <w:rPr>
          <w:sz w:val="28"/>
          <w:szCs w:val="28"/>
          <w:rtl/>
        </w:rPr>
        <w:t>الشيخ يوسف القرضاوي، وابن باز، وعبد الكريم زيدان</w:t>
      </w:r>
      <w:r>
        <w:rPr>
          <w:rFonts w:hint="cs"/>
          <w:sz w:val="28"/>
          <w:szCs w:val="28"/>
          <w:rtl/>
        </w:rPr>
        <w:t>.</w:t>
      </w:r>
    </w:p>
  </w:footnote>
  <w:footnote w:id="579">
    <w:p w:rsidR="00477B2F" w:rsidRPr="0098229E" w:rsidRDefault="00477B2F" w:rsidP="00E00378">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القرضاوي، فتاوى معاصرة، مرجع سابق، ج2،ص: 304</w:t>
      </w:r>
      <w:r w:rsidRPr="0098229E">
        <w:rPr>
          <w:rFonts w:hint="cs"/>
          <w:sz w:val="24"/>
          <w:szCs w:val="24"/>
          <w:rtl/>
        </w:rPr>
        <w:t>؛</w:t>
      </w:r>
      <w:r w:rsidRPr="0098229E">
        <w:rPr>
          <w:sz w:val="24"/>
          <w:szCs w:val="24"/>
          <w:rtl/>
        </w:rPr>
        <w:t xml:space="preserve"> </w:t>
      </w:r>
      <w:r w:rsidRPr="0098229E">
        <w:rPr>
          <w:rFonts w:hint="cs"/>
          <w:sz w:val="24"/>
          <w:szCs w:val="24"/>
          <w:rtl/>
        </w:rPr>
        <w:t xml:space="preserve">وانظر: </w:t>
      </w:r>
      <w:r w:rsidRPr="0098229E">
        <w:rPr>
          <w:sz w:val="24"/>
          <w:szCs w:val="24"/>
          <w:rtl/>
        </w:rPr>
        <w:t>ابن باز، مجموع فتاوى العلامة عبد العزيز بن باز رحمه الله، جمع: محمد بن سعد الشويعر، د.ط، د. تاريخ، ج 28، ص: 103</w:t>
      </w:r>
      <w:r w:rsidRPr="0098229E">
        <w:rPr>
          <w:rFonts w:hint="cs"/>
          <w:sz w:val="24"/>
          <w:szCs w:val="24"/>
          <w:rtl/>
        </w:rPr>
        <w:t xml:space="preserve">؛ وانظر: </w:t>
      </w:r>
      <w:r w:rsidRPr="0098229E">
        <w:rPr>
          <w:sz w:val="24"/>
          <w:szCs w:val="24"/>
          <w:rtl/>
        </w:rPr>
        <w:t>عبد الكريم زيدان، المفصل في أحكام المرأة والبيت المسلم في الشريعة الإسلامية، مرجع سابق، ج4، ص: 266</w:t>
      </w:r>
      <w:r w:rsidRPr="0098229E">
        <w:rPr>
          <w:rFonts w:hint="cs"/>
          <w:sz w:val="24"/>
          <w:szCs w:val="24"/>
          <w:rtl/>
        </w:rPr>
        <w:t>؛ انظر: صالح محمد جمال، المرأة المسلمة بين نظرتين، سلسلة دعوة الحق، د.ط، د. تاريخ، (مكة، رابطة العالم الإسلامي، 1409هـ)، ص27. بتصرف.</w:t>
      </w:r>
    </w:p>
  </w:footnote>
  <w:footnote w:id="58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من سورة التوبة </w:t>
      </w:r>
      <w:r w:rsidRPr="0098229E">
        <w:rPr>
          <w:rFonts w:hint="cs"/>
          <w:sz w:val="24"/>
          <w:szCs w:val="24"/>
          <w:rtl/>
        </w:rPr>
        <w:t xml:space="preserve">سورة التوبة، </w:t>
      </w:r>
      <w:r w:rsidRPr="0098229E">
        <w:rPr>
          <w:sz w:val="24"/>
          <w:szCs w:val="24"/>
          <w:rtl/>
        </w:rPr>
        <w:t>الآية</w:t>
      </w:r>
      <w:r w:rsidRPr="0098229E">
        <w:rPr>
          <w:rFonts w:hint="cs"/>
          <w:sz w:val="24"/>
          <w:szCs w:val="24"/>
          <w:rtl/>
        </w:rPr>
        <w:t>:</w:t>
      </w:r>
      <w:r w:rsidRPr="0098229E">
        <w:rPr>
          <w:sz w:val="24"/>
          <w:szCs w:val="24"/>
          <w:rtl/>
        </w:rPr>
        <w:t xml:space="preserve"> 105</w:t>
      </w:r>
      <w:r w:rsidRPr="0098229E">
        <w:rPr>
          <w:rFonts w:hint="cs"/>
          <w:sz w:val="24"/>
          <w:szCs w:val="24"/>
          <w:rtl/>
        </w:rPr>
        <w:t>.</w:t>
      </w:r>
    </w:p>
  </w:footnote>
  <w:footnote w:id="58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ابن باز، مجموع فتاوى العلامة عبد العزيز بن باز رحمه الله، </w:t>
      </w:r>
      <w:r w:rsidRPr="0098229E">
        <w:rPr>
          <w:rFonts w:hint="cs"/>
          <w:sz w:val="24"/>
          <w:szCs w:val="24"/>
          <w:rtl/>
        </w:rPr>
        <w:t xml:space="preserve">مرجع سابق، </w:t>
      </w:r>
      <w:r w:rsidRPr="0098229E">
        <w:rPr>
          <w:sz w:val="24"/>
          <w:szCs w:val="24"/>
          <w:rtl/>
        </w:rPr>
        <w:t>ج 28، ص: 103.</w:t>
      </w:r>
      <w:r w:rsidRPr="0098229E">
        <w:rPr>
          <w:rFonts w:hint="cs"/>
          <w:sz w:val="24"/>
          <w:szCs w:val="24"/>
          <w:rtl/>
        </w:rPr>
        <w:t xml:space="preserve"> بتصرف.</w:t>
      </w:r>
    </w:p>
  </w:footnote>
  <w:footnote w:id="58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القرضاوي، فتاوى معاصرة، مرجع سابق، ج2، ص: 303 </w:t>
      </w:r>
      <w:r w:rsidRPr="0098229E">
        <w:rPr>
          <w:sz w:val="24"/>
          <w:szCs w:val="24"/>
          <w:rtl/>
        </w:rPr>
        <w:t>–</w:t>
      </w:r>
      <w:r w:rsidRPr="0098229E">
        <w:rPr>
          <w:rFonts w:hint="cs"/>
          <w:sz w:val="24"/>
          <w:szCs w:val="24"/>
          <w:rtl/>
        </w:rPr>
        <w:t xml:space="preserve"> 304.</w:t>
      </w:r>
    </w:p>
  </w:footnote>
  <w:footnote w:id="58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Pr>
          <w:rFonts w:hint="cs"/>
          <w:sz w:val="24"/>
          <w:szCs w:val="24"/>
          <w:rtl/>
        </w:rPr>
        <w:t xml:space="preserve">جزء آية من </w:t>
      </w:r>
      <w:r w:rsidRPr="0098229E">
        <w:rPr>
          <w:sz w:val="24"/>
          <w:szCs w:val="24"/>
          <w:rtl/>
        </w:rPr>
        <w:t>سورة البقرة</w:t>
      </w:r>
      <w:r w:rsidRPr="0098229E">
        <w:rPr>
          <w:rFonts w:hint="cs"/>
          <w:sz w:val="24"/>
          <w:szCs w:val="24"/>
          <w:rtl/>
        </w:rPr>
        <w:t>،</w:t>
      </w:r>
      <w:r w:rsidRPr="0098229E">
        <w:rPr>
          <w:sz w:val="24"/>
          <w:szCs w:val="24"/>
          <w:rtl/>
        </w:rPr>
        <w:t xml:space="preserve"> الآية</w:t>
      </w:r>
      <w:r w:rsidRPr="0098229E">
        <w:rPr>
          <w:rFonts w:hint="cs"/>
          <w:sz w:val="24"/>
          <w:szCs w:val="24"/>
          <w:rtl/>
        </w:rPr>
        <w:t>:</w:t>
      </w:r>
      <w:r w:rsidRPr="0098229E">
        <w:rPr>
          <w:sz w:val="24"/>
          <w:szCs w:val="24"/>
          <w:rtl/>
        </w:rPr>
        <w:t xml:space="preserve"> 275</w:t>
      </w:r>
      <w:r w:rsidRPr="0098229E">
        <w:rPr>
          <w:rFonts w:hint="cs"/>
          <w:sz w:val="24"/>
          <w:szCs w:val="24"/>
          <w:rtl/>
        </w:rPr>
        <w:t>.</w:t>
      </w:r>
    </w:p>
  </w:footnote>
  <w:footnote w:id="58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ابن باز، مجموع فتاوى العلامة عبد العزيز بن باز رحمه الله، مرجع سابق، ج 28، ص: 10</w:t>
      </w:r>
      <w:r w:rsidRPr="0098229E">
        <w:rPr>
          <w:rFonts w:hint="cs"/>
          <w:sz w:val="24"/>
          <w:szCs w:val="24"/>
          <w:rtl/>
        </w:rPr>
        <w:t>4</w:t>
      </w:r>
      <w:r w:rsidRPr="0098229E">
        <w:rPr>
          <w:sz w:val="24"/>
          <w:szCs w:val="24"/>
          <w:rtl/>
        </w:rPr>
        <w:t>. بتصرف.</w:t>
      </w:r>
    </w:p>
  </w:footnote>
  <w:footnote w:id="585">
    <w:p w:rsidR="00477B2F" w:rsidRPr="0098229E" w:rsidRDefault="00477B2F" w:rsidP="00693A80">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المستدرك على الصحيحين، كتاب الطلاق، 2/248، رقم الحديث: 2890،  قال ابن حجر: روه </w:t>
      </w:r>
      <w:r w:rsidRPr="0098229E">
        <w:rPr>
          <w:sz w:val="24"/>
          <w:szCs w:val="24"/>
          <w:rtl/>
        </w:rPr>
        <w:t>ابن حبان</w:t>
      </w:r>
      <w:r w:rsidRPr="0098229E">
        <w:rPr>
          <w:rFonts w:hint="cs"/>
          <w:sz w:val="24"/>
          <w:szCs w:val="24"/>
          <w:rtl/>
        </w:rPr>
        <w:t>،</w:t>
      </w:r>
      <w:r w:rsidRPr="0098229E">
        <w:rPr>
          <w:sz w:val="24"/>
          <w:szCs w:val="24"/>
          <w:rtl/>
        </w:rPr>
        <w:t xml:space="preserve"> والحاكم</w:t>
      </w:r>
      <w:r w:rsidRPr="0098229E">
        <w:rPr>
          <w:rFonts w:hint="cs"/>
          <w:sz w:val="24"/>
          <w:szCs w:val="24"/>
          <w:rtl/>
        </w:rPr>
        <w:t>،</w:t>
      </w:r>
      <w:r w:rsidRPr="0098229E">
        <w:rPr>
          <w:sz w:val="24"/>
          <w:szCs w:val="24"/>
          <w:rtl/>
        </w:rPr>
        <w:t xml:space="preserve"> وأصله في صحيح مسلم.</w:t>
      </w:r>
      <w:r w:rsidRPr="0098229E">
        <w:rPr>
          <w:rFonts w:hint="cs"/>
          <w:sz w:val="24"/>
          <w:szCs w:val="24"/>
          <w:rtl/>
        </w:rPr>
        <w:t xml:space="preserve"> ثم قال تنبيه: </w:t>
      </w:r>
      <w:r w:rsidRPr="0098229E">
        <w:rPr>
          <w:sz w:val="24"/>
          <w:szCs w:val="24"/>
          <w:rtl/>
        </w:rPr>
        <w:t>خالة جابر ذكرها أبو موسى في ذيل الصحابة في المبهمات</w:t>
      </w:r>
      <w:r w:rsidRPr="0098229E">
        <w:rPr>
          <w:rFonts w:hint="cs"/>
          <w:sz w:val="24"/>
          <w:szCs w:val="24"/>
          <w:rtl/>
        </w:rPr>
        <w:t xml:space="preserve">. انظر: </w:t>
      </w:r>
      <w:r w:rsidRPr="0098229E">
        <w:rPr>
          <w:sz w:val="24"/>
          <w:szCs w:val="24"/>
          <w:rtl/>
        </w:rPr>
        <w:t>بن حجر العسقلاني</w:t>
      </w:r>
      <w:r w:rsidRPr="0098229E">
        <w:rPr>
          <w:rFonts w:hint="cs"/>
          <w:sz w:val="24"/>
          <w:szCs w:val="24"/>
          <w:rtl/>
        </w:rPr>
        <w:t xml:space="preserve">، </w:t>
      </w:r>
      <w:r w:rsidRPr="0098229E">
        <w:rPr>
          <w:sz w:val="24"/>
          <w:szCs w:val="24"/>
          <w:rtl/>
        </w:rPr>
        <w:t>التلخيص الحبير في تخريج أحاديث الرافعي الكبير</w:t>
      </w:r>
      <w:r w:rsidRPr="0098229E">
        <w:rPr>
          <w:rFonts w:hint="cs"/>
          <w:sz w:val="24"/>
          <w:szCs w:val="24"/>
          <w:rtl/>
        </w:rPr>
        <w:t xml:space="preserve">، مرجع سابق، ج3، ص: </w:t>
      </w:r>
      <w:r w:rsidRPr="0098229E">
        <w:rPr>
          <w:sz w:val="24"/>
          <w:szCs w:val="24"/>
          <w:rtl/>
        </w:rPr>
        <w:t>509</w:t>
      </w:r>
      <w:r w:rsidRPr="0098229E">
        <w:rPr>
          <w:rFonts w:hint="cs"/>
          <w:sz w:val="24"/>
          <w:szCs w:val="24"/>
          <w:rtl/>
        </w:rPr>
        <w:t xml:space="preserve">، رقم الحديث: </w:t>
      </w:r>
      <w:r w:rsidRPr="0098229E">
        <w:rPr>
          <w:sz w:val="24"/>
          <w:szCs w:val="24"/>
          <w:rtl/>
        </w:rPr>
        <w:t>1650</w:t>
      </w:r>
      <w:r w:rsidRPr="0098229E">
        <w:rPr>
          <w:rFonts w:hint="cs"/>
          <w:sz w:val="24"/>
          <w:szCs w:val="24"/>
          <w:rtl/>
        </w:rPr>
        <w:t>.</w:t>
      </w:r>
    </w:p>
  </w:footnote>
  <w:footnote w:id="58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القرضاوي، فتاوى معاصرة، مرجع سابق، ج2، ص: 304.</w:t>
      </w:r>
    </w:p>
  </w:footnote>
  <w:footnote w:id="58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حسن عبد الغني أبوغدة</w:t>
      </w:r>
      <w:r w:rsidRPr="0098229E">
        <w:rPr>
          <w:rFonts w:hint="cs"/>
          <w:sz w:val="24"/>
          <w:szCs w:val="24"/>
          <w:rtl/>
        </w:rPr>
        <w:t>، موقع المتلتقى الفقهي، قسم قضايا معاصرة، فقه الأسرة، حكم عمل المرأة خارج بيتها. بتصرف.</w:t>
      </w:r>
    </w:p>
  </w:footnote>
  <w:footnote w:id="58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القرضاوي، فتاوى، معاصرة، مرجع سابق، ج2، ص: 305. بتصرف.</w:t>
      </w:r>
    </w:p>
  </w:footnote>
  <w:footnote w:id="58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w:t>
      </w:r>
      <w:r w:rsidRPr="0098229E">
        <w:rPr>
          <w:sz w:val="24"/>
          <w:szCs w:val="24"/>
          <w:rtl/>
        </w:rPr>
        <w:t>مرجع سابق،</w:t>
      </w:r>
      <w:r w:rsidRPr="0098229E">
        <w:rPr>
          <w:rFonts w:hint="cs"/>
          <w:sz w:val="24"/>
          <w:szCs w:val="24"/>
          <w:rtl/>
        </w:rPr>
        <w:t xml:space="preserve"> ج2، ص: 305. بتصرف.</w:t>
      </w:r>
    </w:p>
  </w:footnote>
  <w:footnote w:id="59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الأحزاب، الآية: 59.</w:t>
      </w:r>
    </w:p>
  </w:footnote>
  <w:footnote w:id="59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عبد الكريم زيدان، المفصل في أحكام المرأة والبيت المسلم في الشريعة الإسلامية، مرجع سابق، ج4، ص:</w:t>
      </w:r>
      <w:r w:rsidRPr="0098229E">
        <w:rPr>
          <w:rFonts w:hint="cs"/>
          <w:sz w:val="24"/>
          <w:szCs w:val="24"/>
          <w:rtl/>
        </w:rPr>
        <w:t xml:space="preserve"> 265.</w:t>
      </w:r>
    </w:p>
  </w:footnote>
  <w:footnote w:id="59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القرضاوي، فتاوي معاصرة، مرجع سابق، ج2، ص: 306، وانظر: </w:t>
      </w:r>
      <w:r w:rsidRPr="0098229E">
        <w:rPr>
          <w:sz w:val="24"/>
          <w:szCs w:val="24"/>
          <w:rtl/>
        </w:rPr>
        <w:t>عبد الكريم زيدان، المفصل في أحكام المرأة والبيت المسلم في الشريعة الإسلامية، مرجع سابق، ج4، ص: 265.</w:t>
      </w:r>
    </w:p>
  </w:footnote>
  <w:footnote w:id="59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باب العبد راع في مال سيده ولا يعمل إلا بإذنه، كتاب في الاستقراض وأداء الديون، ص: 318، رقم الحديث: </w:t>
      </w:r>
      <w:r w:rsidRPr="0098229E">
        <w:rPr>
          <w:sz w:val="24"/>
          <w:szCs w:val="24"/>
          <w:rtl/>
        </w:rPr>
        <w:t>2409</w:t>
      </w:r>
      <w:r w:rsidRPr="0098229E">
        <w:rPr>
          <w:rFonts w:hint="cs"/>
          <w:sz w:val="24"/>
          <w:szCs w:val="24"/>
          <w:rtl/>
        </w:rPr>
        <w:t>.</w:t>
      </w:r>
    </w:p>
  </w:footnote>
  <w:footnote w:id="59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صالح محمد جمال، المرأة المسلمة بين نظرتين، </w:t>
      </w:r>
      <w:r w:rsidRPr="0098229E">
        <w:rPr>
          <w:rFonts w:hint="cs"/>
          <w:sz w:val="24"/>
          <w:szCs w:val="24"/>
          <w:rtl/>
        </w:rPr>
        <w:t>مرجع سابق،</w:t>
      </w:r>
      <w:r w:rsidRPr="0098229E">
        <w:rPr>
          <w:sz w:val="24"/>
          <w:szCs w:val="24"/>
          <w:rtl/>
        </w:rPr>
        <w:t xml:space="preserve"> ص:</w:t>
      </w:r>
      <w:r w:rsidRPr="0098229E">
        <w:rPr>
          <w:rFonts w:hint="cs"/>
          <w:sz w:val="24"/>
          <w:szCs w:val="24"/>
          <w:rtl/>
        </w:rPr>
        <w:t>59. بتصرف .</w:t>
      </w:r>
    </w:p>
  </w:footnote>
  <w:footnote w:id="59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 : شرح صحيح البخاري لابن بطال ، كتاب الوضوء، باب خروج النساء إلى البراز ، 1/240</w:t>
      </w:r>
      <w:r w:rsidRPr="0098229E">
        <w:rPr>
          <w:rFonts w:hint="cs"/>
          <w:sz w:val="24"/>
          <w:szCs w:val="24"/>
          <w:rtl/>
        </w:rPr>
        <w:t xml:space="preserve">؛ </w:t>
      </w:r>
      <w:r w:rsidRPr="0098229E">
        <w:rPr>
          <w:sz w:val="24"/>
          <w:szCs w:val="24"/>
          <w:rtl/>
        </w:rPr>
        <w:t>؛ إرشاد الساري لشرح صحيح البخاري، كتاب الوضوء، باب التبرز فى البيوت، 1/237</w:t>
      </w:r>
      <w:r w:rsidRPr="0098229E">
        <w:rPr>
          <w:rFonts w:hint="cs"/>
          <w:sz w:val="24"/>
          <w:szCs w:val="24"/>
          <w:rtl/>
        </w:rPr>
        <w:t xml:space="preserve">؛ </w:t>
      </w:r>
      <w:r w:rsidRPr="0098229E">
        <w:rPr>
          <w:sz w:val="24"/>
          <w:szCs w:val="24"/>
          <w:rtl/>
        </w:rPr>
        <w:t>ابن تيمية ، منهاج السنة النبوية</w:t>
      </w:r>
      <w:r w:rsidRPr="0098229E">
        <w:rPr>
          <w:rFonts w:hint="cs"/>
          <w:sz w:val="24"/>
          <w:szCs w:val="24"/>
          <w:rtl/>
        </w:rPr>
        <w:t xml:space="preserve">، مرجع سابق، </w:t>
      </w:r>
      <w:r w:rsidRPr="0098229E">
        <w:rPr>
          <w:sz w:val="24"/>
          <w:szCs w:val="24"/>
          <w:rtl/>
        </w:rPr>
        <w:t>ج 4 ، ص : 317.</w:t>
      </w:r>
    </w:p>
  </w:footnote>
  <w:footnote w:id="59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 xml:space="preserve">الحطاب الرعيني، مواهب الجليل لشرح مختصر الخليل، مرجع سابق، ج 2، ص: 449 </w:t>
      </w:r>
      <w:r w:rsidRPr="0098229E">
        <w:rPr>
          <w:rFonts w:hint="cs"/>
          <w:sz w:val="24"/>
          <w:szCs w:val="24"/>
          <w:rtl/>
        </w:rPr>
        <w:t xml:space="preserve">. </w:t>
      </w:r>
    </w:p>
  </w:footnote>
  <w:footnote w:id="59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صحيح مسلم بشرح النووى، كتاب الحج ، باب سفر المرأة مع محرم إلى حج وغيره 9 / 103 – 104 .</w:t>
      </w:r>
    </w:p>
  </w:footnote>
  <w:footnote w:id="598">
    <w:p w:rsidR="00477B2F" w:rsidRPr="0098229E" w:rsidRDefault="00477B2F" w:rsidP="009727FB">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بدر الدين العيني، </w:t>
      </w:r>
      <w:r w:rsidRPr="0098229E">
        <w:rPr>
          <w:sz w:val="24"/>
          <w:szCs w:val="24"/>
          <w:rtl/>
        </w:rPr>
        <w:t>عمدة القاري شرح صحيح البخاري</w:t>
      </w:r>
      <w:r w:rsidRPr="0098229E">
        <w:rPr>
          <w:rtl/>
        </w:rPr>
        <w:t xml:space="preserve"> </w:t>
      </w:r>
      <w:r w:rsidRPr="0098229E">
        <w:rPr>
          <w:sz w:val="24"/>
          <w:szCs w:val="24"/>
          <w:rtl/>
        </w:rPr>
        <w:t xml:space="preserve">د.ط، د.تاريخ، (بيروت، دار إحياء التراث العربي)، </w:t>
      </w:r>
      <w:r w:rsidRPr="0098229E">
        <w:rPr>
          <w:rFonts w:hint="cs"/>
          <w:sz w:val="24"/>
          <w:szCs w:val="24"/>
          <w:rtl/>
        </w:rPr>
        <w:t xml:space="preserve">ج 19، ص: </w:t>
      </w:r>
      <w:r w:rsidRPr="0098229E">
        <w:rPr>
          <w:sz w:val="24"/>
          <w:szCs w:val="24"/>
          <w:rtl/>
        </w:rPr>
        <w:t>125</w:t>
      </w:r>
      <w:r w:rsidRPr="0098229E">
        <w:rPr>
          <w:rFonts w:hint="cs"/>
          <w:sz w:val="24"/>
          <w:szCs w:val="24"/>
          <w:rtl/>
        </w:rPr>
        <w:t>. بتصرف.</w:t>
      </w:r>
    </w:p>
  </w:footnote>
  <w:footnote w:id="599">
    <w:p w:rsidR="00477B2F" w:rsidRPr="0098229E" w:rsidRDefault="00477B2F" w:rsidP="00014EBD">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عبد الرحمن النفزي</w:t>
      </w:r>
      <w:r w:rsidRPr="0098229E">
        <w:rPr>
          <w:rFonts w:hint="cs"/>
          <w:sz w:val="24"/>
          <w:szCs w:val="24"/>
          <w:rtl/>
        </w:rPr>
        <w:t xml:space="preserve">، النوادر والزيادات على ما في المدونة من غيرها من الأمهات، تحقيق: </w:t>
      </w:r>
      <w:r w:rsidRPr="0098229E">
        <w:rPr>
          <w:sz w:val="24"/>
          <w:szCs w:val="24"/>
          <w:rtl/>
        </w:rPr>
        <w:t>محمد عبد العزيز الدباغ</w:t>
      </w:r>
      <w:r w:rsidRPr="0098229E">
        <w:rPr>
          <w:rFonts w:hint="cs"/>
          <w:sz w:val="24"/>
          <w:szCs w:val="24"/>
          <w:rtl/>
        </w:rPr>
        <w:t>، مرجع سابق، ج13،</w:t>
      </w:r>
      <w:r>
        <w:rPr>
          <w:rFonts w:hint="cs"/>
          <w:sz w:val="24"/>
          <w:szCs w:val="24"/>
          <w:rtl/>
        </w:rPr>
        <w:t xml:space="preserve"> </w:t>
      </w:r>
      <w:r w:rsidRPr="0098229E">
        <w:rPr>
          <w:rFonts w:hint="cs"/>
          <w:sz w:val="24"/>
          <w:szCs w:val="24"/>
          <w:rtl/>
        </w:rPr>
        <w:t>ص125.</w:t>
      </w:r>
    </w:p>
  </w:footnote>
  <w:footnote w:id="60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ابن سالم العمراني، البيان في مذهب الإمام الشافعي، مرجع سابق، ج 13، ص: 85.</w:t>
      </w:r>
    </w:p>
  </w:footnote>
  <w:footnote w:id="60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سالم العمراني، </w:t>
      </w:r>
      <w:r w:rsidRPr="0098229E">
        <w:rPr>
          <w:sz w:val="24"/>
          <w:szCs w:val="24"/>
          <w:rtl/>
        </w:rPr>
        <w:t>البيان في مذهب الإمام الشافعي</w:t>
      </w:r>
      <w:r w:rsidRPr="0098229E">
        <w:rPr>
          <w:rFonts w:hint="cs"/>
          <w:sz w:val="24"/>
          <w:szCs w:val="24"/>
          <w:rtl/>
        </w:rPr>
        <w:t xml:space="preserve">، مرجع سابق، ج 13، ص: </w:t>
      </w:r>
      <w:r w:rsidRPr="0098229E">
        <w:rPr>
          <w:sz w:val="24"/>
          <w:szCs w:val="24"/>
          <w:rtl/>
        </w:rPr>
        <w:t>85</w:t>
      </w:r>
      <w:r w:rsidRPr="0098229E">
        <w:rPr>
          <w:rFonts w:hint="cs"/>
          <w:sz w:val="24"/>
          <w:szCs w:val="24"/>
          <w:rtl/>
        </w:rPr>
        <w:t>.</w:t>
      </w:r>
    </w:p>
  </w:footnote>
  <w:footnote w:id="60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البهوتي، </w:t>
      </w:r>
      <w:r w:rsidRPr="0098229E">
        <w:rPr>
          <w:sz w:val="24"/>
          <w:szCs w:val="24"/>
          <w:rtl/>
        </w:rPr>
        <w:t>كشاف القناع عن متن الإقناع</w:t>
      </w:r>
      <w:r w:rsidRPr="0098229E">
        <w:rPr>
          <w:rFonts w:hint="cs"/>
          <w:sz w:val="24"/>
          <w:szCs w:val="24"/>
          <w:rtl/>
        </w:rPr>
        <w:t xml:space="preserve">، مرجع سابق، ج5، ص: </w:t>
      </w:r>
      <w:r w:rsidRPr="0098229E">
        <w:rPr>
          <w:sz w:val="24"/>
          <w:szCs w:val="24"/>
          <w:rtl/>
        </w:rPr>
        <w:t>197</w:t>
      </w:r>
      <w:r w:rsidRPr="0098229E">
        <w:rPr>
          <w:rFonts w:hint="cs"/>
          <w:sz w:val="24"/>
          <w:szCs w:val="24"/>
          <w:rtl/>
        </w:rPr>
        <w:t>.</w:t>
      </w:r>
    </w:p>
  </w:footnote>
  <w:footnote w:id="60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السنن الكبرى للبيهقي، كتاب: الظهار، باب المظاهر الذي تلزمه الكفارة، 7/632، رقم الحديث: </w:t>
      </w:r>
      <w:r w:rsidRPr="0098229E">
        <w:rPr>
          <w:sz w:val="24"/>
          <w:szCs w:val="24"/>
          <w:rtl/>
        </w:rPr>
        <w:t>15256</w:t>
      </w:r>
      <w:r w:rsidRPr="0098229E">
        <w:rPr>
          <w:rFonts w:hint="cs"/>
          <w:sz w:val="24"/>
          <w:szCs w:val="24"/>
          <w:rtl/>
        </w:rPr>
        <w:t>.</w:t>
      </w:r>
    </w:p>
  </w:footnote>
  <w:footnote w:id="604">
    <w:p w:rsidR="00477B2F" w:rsidRPr="0098229E" w:rsidRDefault="00477B2F" w:rsidP="00C47B6B">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كنت قد عنونت لهذا المطلب في خطة البحث "بخروج المرأة للتنزه" وبعد البحث وجدت أن استعمال كلمة التنزه في الخروج إلى الحدائق والبساتين غلط قبيح، وهو من استعمال العامة .</w:t>
      </w:r>
      <w:r w:rsidRPr="0098229E">
        <w:rPr>
          <w:sz w:val="24"/>
          <w:szCs w:val="24"/>
          <w:rtl/>
        </w:rPr>
        <w:t xml:space="preserve"> </w:t>
      </w:r>
      <w:r w:rsidRPr="0098229E">
        <w:rPr>
          <w:rFonts w:hint="cs"/>
          <w:sz w:val="24"/>
          <w:szCs w:val="24"/>
          <w:rtl/>
        </w:rPr>
        <w:t xml:space="preserve">قال </w:t>
      </w:r>
      <w:r w:rsidRPr="0098229E">
        <w:rPr>
          <w:sz w:val="24"/>
          <w:szCs w:val="24"/>
          <w:rtl/>
        </w:rPr>
        <w:t>ابن الس</w:t>
      </w:r>
      <w:r w:rsidRPr="0098229E">
        <w:rPr>
          <w:rFonts w:hint="cs"/>
          <w:sz w:val="24"/>
          <w:szCs w:val="24"/>
          <w:rtl/>
        </w:rPr>
        <w:t>ِّ</w:t>
      </w:r>
      <w:r w:rsidRPr="0098229E">
        <w:rPr>
          <w:sz w:val="24"/>
          <w:szCs w:val="24"/>
          <w:rtl/>
        </w:rPr>
        <w:t>ك</w:t>
      </w:r>
      <w:r w:rsidRPr="0098229E">
        <w:rPr>
          <w:rFonts w:hint="cs"/>
          <w:sz w:val="24"/>
          <w:szCs w:val="24"/>
          <w:rtl/>
        </w:rPr>
        <w:t>ِّ</w:t>
      </w:r>
      <w:r w:rsidRPr="0098229E">
        <w:rPr>
          <w:sz w:val="24"/>
          <w:szCs w:val="24"/>
          <w:rtl/>
        </w:rPr>
        <w:t>يت</w:t>
      </w:r>
      <w:r w:rsidRPr="0098229E">
        <w:rPr>
          <w:rFonts w:hint="cs"/>
          <w:sz w:val="24"/>
          <w:szCs w:val="24"/>
          <w:rtl/>
        </w:rPr>
        <w:t>:</w:t>
      </w:r>
      <w:r w:rsidRPr="0098229E">
        <w:rPr>
          <w:sz w:val="24"/>
          <w:szCs w:val="24"/>
          <w:rtl/>
        </w:rPr>
        <w:t xml:space="preserve"> </w:t>
      </w:r>
      <w:r w:rsidRPr="0098229E">
        <w:rPr>
          <w:rFonts w:hint="cs"/>
          <w:sz w:val="24"/>
          <w:szCs w:val="24"/>
          <w:rtl/>
        </w:rPr>
        <w:t>في كلمة النزهة: "</w:t>
      </w:r>
      <w:r w:rsidRPr="0098229E">
        <w:rPr>
          <w:sz w:val="24"/>
          <w:szCs w:val="24"/>
          <w:rtl/>
        </w:rPr>
        <w:t>ما تضعه العامة في غير موضعه خرجنا نتنزه إذا خرجوا إلى البساتين وإنما التنزه التباعد عن المياه والأرياف ومنه فلان يتنزه عن الأقذار أي يباعد نفسه عنها ويقال تنزهوا بحرمكم أي</w:t>
      </w:r>
      <w:r w:rsidRPr="0098229E">
        <w:rPr>
          <w:rFonts w:hint="cs"/>
          <w:sz w:val="24"/>
          <w:szCs w:val="24"/>
          <w:rtl/>
        </w:rPr>
        <w:t xml:space="preserve">: </w:t>
      </w:r>
      <w:r w:rsidRPr="0098229E">
        <w:rPr>
          <w:sz w:val="24"/>
          <w:szCs w:val="24"/>
          <w:rtl/>
        </w:rPr>
        <w:t>تباعدوا</w:t>
      </w:r>
      <w:r w:rsidRPr="0098229E">
        <w:rPr>
          <w:rFonts w:hint="cs"/>
          <w:sz w:val="24"/>
          <w:szCs w:val="24"/>
          <w:rtl/>
        </w:rPr>
        <w:t>"</w:t>
      </w:r>
      <w:r w:rsidRPr="0098229E">
        <w:rPr>
          <w:sz w:val="24"/>
          <w:szCs w:val="24"/>
          <w:rtl/>
        </w:rPr>
        <w:t>.</w:t>
      </w:r>
      <w:r w:rsidRPr="0098229E">
        <w:rPr>
          <w:rFonts w:hint="cs"/>
          <w:sz w:val="24"/>
          <w:szCs w:val="24"/>
          <w:rtl/>
        </w:rPr>
        <w:t xml:space="preserve"> انظر: أبو البقاء الكفوي، </w:t>
      </w:r>
      <w:r w:rsidRPr="0098229E">
        <w:rPr>
          <w:sz w:val="24"/>
          <w:szCs w:val="24"/>
          <w:rtl/>
        </w:rPr>
        <w:t>أيوب بن موسى الحسيني القريمي الكفوي، أبو البقاء الحنفي</w:t>
      </w:r>
      <w:r w:rsidRPr="0098229E">
        <w:rPr>
          <w:rFonts w:hint="cs"/>
          <w:sz w:val="24"/>
          <w:szCs w:val="24"/>
          <w:rtl/>
        </w:rPr>
        <w:t xml:space="preserve">، </w:t>
      </w:r>
      <w:r w:rsidRPr="0098229E">
        <w:rPr>
          <w:sz w:val="24"/>
          <w:szCs w:val="24"/>
          <w:rtl/>
        </w:rPr>
        <w:t>الكليات معجم في المصطلحات والفروق اللغوية</w:t>
      </w:r>
      <w:r w:rsidRPr="0098229E">
        <w:rPr>
          <w:rFonts w:hint="cs"/>
          <w:sz w:val="24"/>
          <w:szCs w:val="24"/>
          <w:rtl/>
        </w:rPr>
        <w:t xml:space="preserve">، تحقيق: </w:t>
      </w:r>
      <w:r w:rsidRPr="0098229E">
        <w:rPr>
          <w:sz w:val="24"/>
          <w:szCs w:val="24"/>
          <w:rtl/>
        </w:rPr>
        <w:t>عدنان درويش - محمد المصري</w:t>
      </w:r>
      <w:r w:rsidRPr="0098229E">
        <w:rPr>
          <w:rFonts w:hint="cs"/>
          <w:sz w:val="24"/>
          <w:szCs w:val="24"/>
          <w:rtl/>
        </w:rPr>
        <w:t xml:space="preserve">، د.ط، د. تاريخ، (بيروت، </w:t>
      </w:r>
      <w:r w:rsidRPr="0098229E">
        <w:rPr>
          <w:sz w:val="24"/>
          <w:szCs w:val="24"/>
          <w:rtl/>
        </w:rPr>
        <w:t>مؤسسة الرسال</w:t>
      </w:r>
      <w:r w:rsidRPr="0098229E">
        <w:rPr>
          <w:rFonts w:hint="cs"/>
          <w:sz w:val="24"/>
          <w:szCs w:val="24"/>
          <w:rtl/>
        </w:rPr>
        <w:t xml:space="preserve">ة)، فصل: التاء، ص: 315؛ وانظر: </w:t>
      </w:r>
      <w:r w:rsidRPr="0098229E">
        <w:rPr>
          <w:sz w:val="24"/>
          <w:szCs w:val="24"/>
          <w:rtl/>
        </w:rPr>
        <w:t>أحمد بن محمد بن علي الفيومي ثم الحموي، أبو العباس</w:t>
      </w:r>
      <w:r w:rsidRPr="0098229E">
        <w:rPr>
          <w:rFonts w:hint="cs"/>
          <w:sz w:val="24"/>
          <w:szCs w:val="24"/>
          <w:rtl/>
        </w:rPr>
        <w:t xml:space="preserve">، </w:t>
      </w:r>
      <w:r w:rsidRPr="0098229E">
        <w:rPr>
          <w:sz w:val="24"/>
          <w:szCs w:val="24"/>
          <w:rtl/>
        </w:rPr>
        <w:t>المصباح المنير في غريب الشرح الكبير</w:t>
      </w:r>
      <w:r w:rsidRPr="0098229E">
        <w:rPr>
          <w:rFonts w:hint="cs"/>
          <w:sz w:val="24"/>
          <w:szCs w:val="24"/>
          <w:rtl/>
        </w:rPr>
        <w:t>، د.ط، د. تاريخ، (</w:t>
      </w:r>
      <w:r w:rsidRPr="0098229E">
        <w:rPr>
          <w:sz w:val="24"/>
          <w:szCs w:val="24"/>
          <w:rtl/>
        </w:rPr>
        <w:t>المكتبة العلمية</w:t>
      </w:r>
      <w:r w:rsidRPr="0098229E">
        <w:rPr>
          <w:rFonts w:hint="cs"/>
          <w:sz w:val="24"/>
          <w:szCs w:val="24"/>
          <w:rtl/>
        </w:rPr>
        <w:t>، بيروت)، النون مع الزاي، وما يثلثهما، مادة: (ن ز هـ)، ج2، ص601.</w:t>
      </w:r>
    </w:p>
  </w:footnote>
  <w:footnote w:id="60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المجلس الأعلى للشئون الإسلامية، موقع وزارة الأوقاف المصرية، موسوعة المفاهيم الإسلامية، حرف: التاء.</w:t>
      </w:r>
    </w:p>
  </w:footnote>
  <w:footnote w:id="60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انظر: ابن منظور، لسان العرب، د.ط، د. تاريخ، (القاهرة، دار المعارف)، مادة: روح، ص: 1765- 1766- 1767.</w:t>
      </w:r>
    </w:p>
  </w:footnote>
  <w:footnote w:id="60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المجلس الأعلى للشئون الإسلامية، موقع وزارة الأوقاف المصرية، موسوعة المفاهيم الإسلامية، حرف: التاء.</w:t>
      </w:r>
    </w:p>
  </w:footnote>
  <w:footnote w:id="608">
    <w:p w:rsidR="00477B2F" w:rsidRPr="0098229E" w:rsidRDefault="00477B2F" w:rsidP="00C93E51">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مسلم، كتاب: التوبة، </w:t>
      </w:r>
      <w:r w:rsidRPr="0098229E">
        <w:rPr>
          <w:sz w:val="24"/>
          <w:szCs w:val="24"/>
          <w:rtl/>
        </w:rPr>
        <w:t>باب فضل دوام الذكر والفكر في أمور الآخرة والمراقبة وجواز ترك ذلك في بعض الأوقات والاشتغال بالدنيا</w:t>
      </w:r>
      <w:r w:rsidRPr="0098229E">
        <w:rPr>
          <w:rFonts w:hint="cs"/>
          <w:sz w:val="24"/>
          <w:szCs w:val="24"/>
          <w:rtl/>
        </w:rPr>
        <w:t xml:space="preserve">، ص1470، رقم الحديث: </w:t>
      </w:r>
      <w:r w:rsidRPr="0098229E">
        <w:rPr>
          <w:sz w:val="24"/>
          <w:szCs w:val="24"/>
          <w:rtl/>
        </w:rPr>
        <w:t>2750</w:t>
      </w:r>
      <w:r w:rsidRPr="0098229E">
        <w:rPr>
          <w:rFonts w:hint="cs"/>
          <w:sz w:val="24"/>
          <w:szCs w:val="24"/>
          <w:rtl/>
        </w:rPr>
        <w:t>.</w:t>
      </w:r>
    </w:p>
  </w:footnote>
  <w:footnote w:id="60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المباركفوري، حسام الدين الرحماني المباركفوري، أبو الحسن عبيد الله بن محمد عبد السلام بن خان محمد بن أمان الله، مرعاة المفاتيح شرح مشكاة المصابيح، ط3، (إدارة البحوث العلمية والدعوة والإفتاء - الجامعة السلفية - بنارس الهند، 1404 هـ-1984م)</w:t>
      </w:r>
      <w:r w:rsidRPr="0098229E">
        <w:rPr>
          <w:rFonts w:hint="cs"/>
          <w:sz w:val="24"/>
          <w:szCs w:val="24"/>
          <w:rtl/>
        </w:rPr>
        <w:t xml:space="preserve">، ج7، ص: </w:t>
      </w:r>
      <w:r w:rsidRPr="0098229E">
        <w:rPr>
          <w:sz w:val="24"/>
          <w:szCs w:val="24"/>
          <w:rtl/>
        </w:rPr>
        <w:t>402</w:t>
      </w:r>
      <w:r w:rsidRPr="0098229E">
        <w:rPr>
          <w:rFonts w:hint="cs"/>
          <w:sz w:val="24"/>
          <w:szCs w:val="24"/>
          <w:rtl/>
        </w:rPr>
        <w:t>. بتصرف.</w:t>
      </w:r>
    </w:p>
  </w:footnote>
  <w:footnote w:id="61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كتاب الصلاة، باب أصحاب الحراب في المسجد، ص:96، رقم الحديث: </w:t>
      </w:r>
      <w:r w:rsidRPr="0098229E">
        <w:rPr>
          <w:sz w:val="24"/>
          <w:szCs w:val="24"/>
          <w:rtl/>
        </w:rPr>
        <w:t>454</w:t>
      </w:r>
      <w:r w:rsidRPr="0098229E">
        <w:rPr>
          <w:rFonts w:hint="cs"/>
          <w:sz w:val="24"/>
          <w:szCs w:val="24"/>
          <w:rtl/>
        </w:rPr>
        <w:t>.</w:t>
      </w:r>
    </w:p>
  </w:footnote>
  <w:footnote w:id="61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إبراهيم العراقي</w:t>
      </w:r>
      <w:r w:rsidRPr="0098229E">
        <w:rPr>
          <w:rFonts w:hint="cs"/>
          <w:sz w:val="24"/>
          <w:szCs w:val="24"/>
          <w:rtl/>
        </w:rPr>
        <w:t>، ط</w:t>
      </w:r>
      <w:r w:rsidRPr="0098229E">
        <w:rPr>
          <w:sz w:val="24"/>
          <w:szCs w:val="24"/>
          <w:rtl/>
        </w:rPr>
        <w:t>رح التثريب في شرح التقريب</w:t>
      </w:r>
      <w:r w:rsidRPr="0098229E">
        <w:rPr>
          <w:rFonts w:hint="cs"/>
          <w:sz w:val="24"/>
          <w:szCs w:val="24"/>
          <w:rtl/>
        </w:rPr>
        <w:t>، مرجع سابق، ج7، ص: 65.</w:t>
      </w:r>
      <w:r>
        <w:rPr>
          <w:rFonts w:hint="cs"/>
          <w:sz w:val="24"/>
          <w:szCs w:val="24"/>
          <w:rtl/>
          <w:lang w:bidi="ar-EG"/>
        </w:rPr>
        <w:t xml:space="preserve"> بتصرف.</w:t>
      </w:r>
    </w:p>
  </w:footnote>
  <w:footnote w:id="61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أبو عبد الله محمد بن سلامة بن جعفر بن علي بن حكمون القضاعي المصري</w:t>
      </w:r>
      <w:r w:rsidRPr="0098229E">
        <w:rPr>
          <w:rFonts w:hint="cs"/>
          <w:sz w:val="24"/>
          <w:szCs w:val="24"/>
          <w:rtl/>
        </w:rPr>
        <w:t xml:space="preserve">، </w:t>
      </w:r>
      <w:r w:rsidRPr="0098229E">
        <w:rPr>
          <w:sz w:val="24"/>
          <w:szCs w:val="24"/>
          <w:rtl/>
        </w:rPr>
        <w:t>مسند الشهاب</w:t>
      </w:r>
      <w:r w:rsidRPr="0098229E">
        <w:rPr>
          <w:rFonts w:hint="cs"/>
          <w:sz w:val="24"/>
          <w:szCs w:val="24"/>
          <w:rtl/>
        </w:rPr>
        <w:t xml:space="preserve">، تحقيق: </w:t>
      </w:r>
      <w:r w:rsidRPr="0098229E">
        <w:rPr>
          <w:sz w:val="24"/>
          <w:szCs w:val="24"/>
          <w:rtl/>
        </w:rPr>
        <w:t>حمدي بن عبد المجيد السلفي</w:t>
      </w:r>
      <w:r w:rsidRPr="0098229E">
        <w:rPr>
          <w:rFonts w:hint="cs"/>
          <w:sz w:val="24"/>
          <w:szCs w:val="24"/>
          <w:rtl/>
        </w:rPr>
        <w:t xml:space="preserve">، ط2، (بيروت، </w:t>
      </w:r>
      <w:r w:rsidRPr="0098229E">
        <w:rPr>
          <w:sz w:val="24"/>
          <w:szCs w:val="24"/>
          <w:rtl/>
        </w:rPr>
        <w:t>مؤسسة الرسالة</w:t>
      </w:r>
      <w:r w:rsidRPr="0098229E">
        <w:rPr>
          <w:rFonts w:hint="cs"/>
          <w:sz w:val="24"/>
          <w:szCs w:val="24"/>
          <w:rtl/>
        </w:rPr>
        <w:t xml:space="preserve">، </w:t>
      </w:r>
      <w:r w:rsidRPr="0098229E">
        <w:rPr>
          <w:sz w:val="24"/>
          <w:szCs w:val="24"/>
          <w:rtl/>
        </w:rPr>
        <w:t>1407 – 1986</w:t>
      </w:r>
      <w:r w:rsidRPr="0098229E">
        <w:rPr>
          <w:rFonts w:hint="cs"/>
          <w:sz w:val="24"/>
          <w:szCs w:val="24"/>
          <w:rtl/>
        </w:rPr>
        <w:t xml:space="preserve">)، ج1، ص: </w:t>
      </w:r>
      <w:r w:rsidRPr="0098229E">
        <w:rPr>
          <w:sz w:val="24"/>
          <w:szCs w:val="24"/>
          <w:rtl/>
        </w:rPr>
        <w:t>393</w:t>
      </w:r>
      <w:r w:rsidRPr="0098229E">
        <w:rPr>
          <w:rFonts w:hint="cs"/>
          <w:sz w:val="24"/>
          <w:szCs w:val="24"/>
          <w:rtl/>
        </w:rPr>
        <w:t>.</w:t>
      </w:r>
    </w:p>
  </w:footnote>
  <w:footnote w:id="61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زين العابدين المناوي</w:t>
      </w:r>
      <w:r w:rsidRPr="0098229E">
        <w:rPr>
          <w:rFonts w:hint="cs"/>
          <w:sz w:val="24"/>
          <w:szCs w:val="24"/>
          <w:rtl/>
        </w:rPr>
        <w:t xml:space="preserve">، </w:t>
      </w:r>
      <w:r w:rsidRPr="0098229E">
        <w:rPr>
          <w:sz w:val="24"/>
          <w:szCs w:val="24"/>
          <w:rtl/>
        </w:rPr>
        <w:t>زين الدين محمد المدعو بعبد الرؤوف بن تاج العارفين بن علي بن زين العابدين</w:t>
      </w:r>
      <w:r w:rsidRPr="0098229E">
        <w:rPr>
          <w:rFonts w:hint="cs"/>
          <w:sz w:val="24"/>
          <w:szCs w:val="24"/>
          <w:rtl/>
        </w:rPr>
        <w:t xml:space="preserve">، </w:t>
      </w:r>
      <w:r w:rsidRPr="0098229E">
        <w:rPr>
          <w:sz w:val="24"/>
          <w:szCs w:val="24"/>
          <w:rtl/>
        </w:rPr>
        <w:t>فيض القدير شرح الجامع الصغير</w:t>
      </w:r>
      <w:r w:rsidRPr="0098229E">
        <w:rPr>
          <w:rFonts w:hint="cs"/>
          <w:sz w:val="24"/>
          <w:szCs w:val="24"/>
          <w:rtl/>
        </w:rPr>
        <w:t xml:space="preserve">، تعليق ماجد الحموي، ط1، (مصر، </w:t>
      </w:r>
      <w:r w:rsidRPr="0098229E">
        <w:rPr>
          <w:sz w:val="24"/>
          <w:szCs w:val="24"/>
          <w:rtl/>
        </w:rPr>
        <w:t>لمكتبة التجارية الكبرى</w:t>
      </w:r>
      <w:r w:rsidRPr="0098229E">
        <w:rPr>
          <w:rFonts w:hint="cs"/>
          <w:sz w:val="24"/>
          <w:szCs w:val="24"/>
          <w:rtl/>
        </w:rPr>
        <w:t xml:space="preserve">، </w:t>
      </w:r>
      <w:r w:rsidRPr="0098229E">
        <w:rPr>
          <w:sz w:val="24"/>
          <w:szCs w:val="24"/>
          <w:rtl/>
        </w:rPr>
        <w:t>1356</w:t>
      </w:r>
      <w:r w:rsidRPr="0098229E">
        <w:rPr>
          <w:rFonts w:hint="cs"/>
          <w:sz w:val="24"/>
          <w:szCs w:val="24"/>
          <w:rtl/>
        </w:rPr>
        <w:t xml:space="preserve">)، ج4، ص: </w:t>
      </w:r>
      <w:r w:rsidRPr="0098229E">
        <w:rPr>
          <w:sz w:val="24"/>
          <w:szCs w:val="24"/>
          <w:rtl/>
        </w:rPr>
        <w:t>40</w:t>
      </w:r>
      <w:r w:rsidRPr="0098229E">
        <w:rPr>
          <w:rFonts w:hint="cs"/>
          <w:sz w:val="24"/>
          <w:szCs w:val="24"/>
          <w:rtl/>
        </w:rPr>
        <w:t>.</w:t>
      </w:r>
    </w:p>
  </w:footnote>
  <w:footnote w:id="614">
    <w:p w:rsidR="00477B2F" w:rsidRPr="0098229E" w:rsidRDefault="00477B2F" w:rsidP="00DC660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ص: </w:t>
      </w:r>
      <w:r w:rsidR="00DC6600">
        <w:rPr>
          <w:rFonts w:hint="cs"/>
          <w:sz w:val="24"/>
          <w:szCs w:val="24"/>
          <w:rtl/>
        </w:rPr>
        <w:t>28</w:t>
      </w:r>
      <w:r>
        <w:rPr>
          <w:rFonts w:hint="cs"/>
          <w:sz w:val="24"/>
          <w:szCs w:val="24"/>
          <w:rtl/>
        </w:rPr>
        <w:t xml:space="preserve"> </w:t>
      </w:r>
      <w:r w:rsidRPr="0098229E">
        <w:rPr>
          <w:rFonts w:hint="cs"/>
          <w:sz w:val="24"/>
          <w:szCs w:val="24"/>
          <w:rtl/>
        </w:rPr>
        <w:t>من البحث .</w:t>
      </w:r>
    </w:p>
  </w:footnote>
  <w:footnote w:id="61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ابن حبان، كتاب التاريخ، باب با إخباره صلى الله عليه وسلم عما يكون في أمته من الفتن والحوادث، </w:t>
      </w:r>
      <w:r w:rsidRPr="0098229E">
        <w:rPr>
          <w:sz w:val="24"/>
          <w:szCs w:val="24"/>
          <w:rtl/>
        </w:rPr>
        <w:t>ذكر الإخبار عن استحلال المسلمين الخمر والمعازف في آخر الزمان</w:t>
      </w:r>
      <w:r w:rsidRPr="0098229E">
        <w:rPr>
          <w:rFonts w:hint="cs"/>
          <w:sz w:val="24"/>
          <w:szCs w:val="24"/>
          <w:rtl/>
        </w:rPr>
        <w:t>، 15/</w:t>
      </w:r>
      <w:r w:rsidRPr="0098229E">
        <w:rPr>
          <w:sz w:val="24"/>
          <w:szCs w:val="24"/>
          <w:rtl/>
        </w:rPr>
        <w:t xml:space="preserve"> 154</w:t>
      </w:r>
      <w:r w:rsidRPr="0098229E">
        <w:rPr>
          <w:rFonts w:hint="cs"/>
          <w:sz w:val="24"/>
          <w:szCs w:val="24"/>
          <w:rtl/>
        </w:rPr>
        <w:t xml:space="preserve">، رقم الحديث: </w:t>
      </w:r>
      <w:r w:rsidRPr="0098229E">
        <w:rPr>
          <w:sz w:val="24"/>
          <w:szCs w:val="24"/>
          <w:rtl/>
          <w:lang w:val="en-MY" w:bidi="ar-EG"/>
        </w:rPr>
        <w:t>6754</w:t>
      </w:r>
      <w:r w:rsidRPr="0098229E">
        <w:rPr>
          <w:rFonts w:hint="cs"/>
          <w:sz w:val="24"/>
          <w:szCs w:val="24"/>
          <w:rtl/>
          <w:lang w:val="en-MY" w:bidi="ar-EG"/>
        </w:rPr>
        <w:t>.</w:t>
      </w:r>
    </w:p>
  </w:footnote>
  <w:footnote w:id="61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الإسراء، الآية: 26-27.</w:t>
      </w:r>
    </w:p>
  </w:footnote>
  <w:footnote w:id="617">
    <w:p w:rsidR="00477B2F" w:rsidRPr="0098229E" w:rsidRDefault="00477B2F" w:rsidP="007629E4">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w:t>
      </w:r>
      <w:r w:rsidRPr="0098229E">
        <w:rPr>
          <w:sz w:val="24"/>
          <w:szCs w:val="24"/>
          <w:rtl/>
        </w:rPr>
        <w:t xml:space="preserve">القرطبي، الجامع لأحكام القرآن، د.ط، (بيروت، دار </w:t>
      </w:r>
      <w:r w:rsidRPr="0098229E">
        <w:rPr>
          <w:rFonts w:hint="cs"/>
          <w:sz w:val="24"/>
          <w:szCs w:val="24"/>
          <w:rtl/>
        </w:rPr>
        <w:t>إ</w:t>
      </w:r>
      <w:r w:rsidRPr="0098229E">
        <w:rPr>
          <w:sz w:val="24"/>
          <w:szCs w:val="24"/>
          <w:rtl/>
        </w:rPr>
        <w:t>حياء التراث العربي، 1405 هـ)، ج8، ص: 138</w:t>
      </w:r>
      <w:r w:rsidRPr="0098229E">
        <w:rPr>
          <w:rFonts w:hint="cs"/>
          <w:sz w:val="24"/>
          <w:szCs w:val="24"/>
          <w:rtl/>
        </w:rPr>
        <w:t>- 139.</w:t>
      </w:r>
    </w:p>
  </w:footnote>
  <w:footnote w:id="61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بدر الدين العينى</w:t>
      </w:r>
      <w:r w:rsidRPr="0098229E">
        <w:rPr>
          <w:rFonts w:hint="cs"/>
          <w:sz w:val="24"/>
          <w:szCs w:val="24"/>
          <w:rtl/>
        </w:rPr>
        <w:t xml:space="preserve">، </w:t>
      </w:r>
      <w:r w:rsidRPr="0098229E">
        <w:rPr>
          <w:sz w:val="24"/>
          <w:szCs w:val="24"/>
          <w:rtl/>
        </w:rPr>
        <w:t>البناية شرح الهداية</w:t>
      </w:r>
      <w:r w:rsidRPr="0098229E">
        <w:rPr>
          <w:rFonts w:hint="cs"/>
          <w:sz w:val="24"/>
          <w:szCs w:val="24"/>
          <w:rtl/>
        </w:rPr>
        <w:t xml:space="preserve">، مرجع سابق، ج12، ص: </w:t>
      </w:r>
      <w:r w:rsidRPr="0098229E">
        <w:rPr>
          <w:sz w:val="24"/>
          <w:szCs w:val="24"/>
          <w:rtl/>
        </w:rPr>
        <w:t>267</w:t>
      </w:r>
      <w:r w:rsidRPr="0098229E">
        <w:rPr>
          <w:rFonts w:hint="cs"/>
          <w:sz w:val="24"/>
          <w:szCs w:val="24"/>
          <w:rtl/>
        </w:rPr>
        <w:t>.</w:t>
      </w:r>
    </w:p>
  </w:footnote>
  <w:footnote w:id="619">
    <w:p w:rsidR="00477B2F" w:rsidRPr="0098229E" w:rsidRDefault="00477B2F" w:rsidP="009768D1">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انظر:</w:t>
      </w:r>
      <w:r w:rsidRPr="0098229E">
        <w:rPr>
          <w:sz w:val="24"/>
          <w:szCs w:val="24"/>
          <w:rtl/>
        </w:rPr>
        <w:t xml:space="preserve"> </w:t>
      </w:r>
      <w:r w:rsidRPr="0098229E">
        <w:rPr>
          <w:rFonts w:hint="cs"/>
          <w:sz w:val="24"/>
          <w:szCs w:val="24"/>
          <w:rtl/>
        </w:rPr>
        <w:t xml:space="preserve">ابن عبد البر، </w:t>
      </w:r>
      <w:r w:rsidRPr="0098229E">
        <w:rPr>
          <w:sz w:val="24"/>
          <w:szCs w:val="24"/>
          <w:rtl/>
        </w:rPr>
        <w:t>التمهيد لما في الموطأ من المعاني والأسانيد</w:t>
      </w:r>
      <w:r w:rsidRPr="0098229E">
        <w:rPr>
          <w:rFonts w:hint="cs"/>
          <w:sz w:val="24"/>
          <w:szCs w:val="24"/>
          <w:rtl/>
        </w:rPr>
        <w:t xml:space="preserve">، </w:t>
      </w:r>
      <w:r w:rsidRPr="0098229E">
        <w:rPr>
          <w:sz w:val="24"/>
          <w:szCs w:val="24"/>
          <w:rtl/>
        </w:rPr>
        <w:t>تحقيق: مصطفى بن أحمد العلوي</w:t>
      </w:r>
      <w:r w:rsidRPr="0098229E">
        <w:rPr>
          <w:rFonts w:hint="cs"/>
          <w:sz w:val="24"/>
          <w:szCs w:val="24"/>
          <w:rtl/>
        </w:rPr>
        <w:t xml:space="preserve">، </w:t>
      </w:r>
      <w:r w:rsidRPr="0098229E">
        <w:rPr>
          <w:sz w:val="24"/>
          <w:szCs w:val="24"/>
          <w:rtl/>
        </w:rPr>
        <w:t xml:space="preserve"> محمد عبد الكبير البكري. د.ط، (المغرب: وزارة عموم الأوقاف والشؤون الإسلامية، 1387 هـ).</w:t>
      </w:r>
      <w:r w:rsidRPr="0098229E">
        <w:rPr>
          <w:rFonts w:hint="cs"/>
          <w:sz w:val="24"/>
          <w:szCs w:val="24"/>
          <w:rtl/>
        </w:rPr>
        <w:t xml:space="preserve">، ج5، ص: </w:t>
      </w:r>
      <w:r w:rsidRPr="0098229E">
        <w:rPr>
          <w:sz w:val="24"/>
          <w:szCs w:val="24"/>
          <w:rtl/>
        </w:rPr>
        <w:t>264</w:t>
      </w:r>
      <w:r w:rsidRPr="0098229E">
        <w:rPr>
          <w:rFonts w:hint="cs"/>
          <w:sz w:val="24"/>
          <w:szCs w:val="24"/>
          <w:rtl/>
        </w:rPr>
        <w:t>.</w:t>
      </w:r>
    </w:p>
  </w:footnote>
  <w:footnote w:id="620">
    <w:p w:rsidR="00477B2F" w:rsidRPr="0098229E" w:rsidRDefault="00477B2F" w:rsidP="00EA6E8F">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انظر: العراقي، طرح التثريب، مرجع سابق، ج8، ص: 184</w:t>
      </w:r>
      <w:r w:rsidRPr="0098229E">
        <w:rPr>
          <w:rFonts w:hint="cs"/>
          <w:sz w:val="24"/>
          <w:szCs w:val="24"/>
          <w:rtl/>
        </w:rPr>
        <w:t xml:space="preserve">؛ وانظر: صحيح مسلم بشرخ النووي، مرجع سابق، ج2، ص:90؛ وانظر: النووي، </w:t>
      </w:r>
      <w:r w:rsidRPr="0098229E">
        <w:rPr>
          <w:sz w:val="24"/>
          <w:szCs w:val="24"/>
          <w:rtl/>
        </w:rPr>
        <w:t>روضة الطالبين وعمدة المفتين</w:t>
      </w:r>
      <w:r w:rsidRPr="0098229E">
        <w:rPr>
          <w:rFonts w:hint="cs"/>
          <w:sz w:val="24"/>
          <w:szCs w:val="24"/>
          <w:rtl/>
        </w:rPr>
        <w:t xml:space="preserve">، مرجع سابق، ج2، ص: </w:t>
      </w:r>
      <w:r w:rsidRPr="0098229E">
        <w:rPr>
          <w:sz w:val="24"/>
          <w:szCs w:val="24"/>
          <w:rtl/>
        </w:rPr>
        <w:t>96</w:t>
      </w:r>
      <w:r w:rsidRPr="0098229E">
        <w:rPr>
          <w:rFonts w:hint="cs"/>
          <w:sz w:val="24"/>
          <w:szCs w:val="24"/>
          <w:rtl/>
        </w:rPr>
        <w:t xml:space="preserve">؛ وانظر: </w:t>
      </w:r>
      <w:r w:rsidRPr="0098229E">
        <w:rPr>
          <w:sz w:val="24"/>
          <w:szCs w:val="24"/>
          <w:rtl/>
        </w:rPr>
        <w:t>سعيد بن محمد باعلي باعشن الدَّوْعَنِيُّ الرباطي الحضرمي الشافعي</w:t>
      </w:r>
      <w:r w:rsidRPr="0098229E">
        <w:rPr>
          <w:rFonts w:hint="cs"/>
          <w:sz w:val="24"/>
          <w:szCs w:val="24"/>
          <w:rtl/>
        </w:rPr>
        <w:t xml:space="preserve">، </w:t>
      </w:r>
      <w:r w:rsidRPr="0098229E">
        <w:rPr>
          <w:sz w:val="24"/>
          <w:szCs w:val="24"/>
          <w:rtl/>
        </w:rPr>
        <w:t>شرح المقدمة الحضرمية المسمى بشرى الكريم بشَرح مسائل التعليم</w:t>
      </w:r>
      <w:r w:rsidRPr="0098229E">
        <w:rPr>
          <w:rFonts w:hint="cs"/>
          <w:sz w:val="24"/>
          <w:szCs w:val="24"/>
          <w:rtl/>
        </w:rPr>
        <w:t>، ط1، (جدة، د</w:t>
      </w:r>
      <w:r w:rsidRPr="0098229E">
        <w:rPr>
          <w:sz w:val="24"/>
          <w:szCs w:val="24"/>
          <w:rtl/>
        </w:rPr>
        <w:t>ار المنهاج للنشر والتوزيع</w:t>
      </w:r>
      <w:r w:rsidRPr="0098229E">
        <w:rPr>
          <w:rFonts w:hint="cs"/>
          <w:sz w:val="24"/>
          <w:szCs w:val="24"/>
          <w:rtl/>
        </w:rPr>
        <w:t xml:space="preserve">، </w:t>
      </w:r>
      <w:r w:rsidRPr="0098229E">
        <w:rPr>
          <w:sz w:val="24"/>
          <w:szCs w:val="24"/>
          <w:rtl/>
        </w:rPr>
        <w:t>1425 هـ - 2004 م</w:t>
      </w:r>
      <w:r w:rsidRPr="0098229E">
        <w:rPr>
          <w:rFonts w:hint="cs"/>
          <w:sz w:val="24"/>
          <w:szCs w:val="24"/>
          <w:rtl/>
        </w:rPr>
        <w:t>)، ج1، ص</w:t>
      </w:r>
      <w:r w:rsidRPr="0098229E">
        <w:rPr>
          <w:sz w:val="24"/>
          <w:szCs w:val="24"/>
          <w:rtl/>
        </w:rPr>
        <w:t>446</w:t>
      </w:r>
      <w:r w:rsidRPr="0098229E">
        <w:rPr>
          <w:rFonts w:hint="cs"/>
          <w:sz w:val="24"/>
          <w:szCs w:val="24"/>
          <w:rtl/>
        </w:rPr>
        <w:t xml:space="preserve">؛ وانظر: ابن مفلح، </w:t>
      </w:r>
      <w:r w:rsidRPr="0098229E">
        <w:rPr>
          <w:sz w:val="24"/>
          <w:szCs w:val="24"/>
          <w:rtl/>
        </w:rPr>
        <w:t>الآداب الشرعية والمنح المرعية</w:t>
      </w:r>
      <w:r w:rsidRPr="0098229E">
        <w:rPr>
          <w:rFonts w:hint="cs"/>
          <w:sz w:val="24"/>
          <w:szCs w:val="24"/>
          <w:rtl/>
        </w:rPr>
        <w:t xml:space="preserve">، د.ت، د. تاريخ، (عالم الكتب)، ج2، ص: </w:t>
      </w:r>
      <w:r w:rsidRPr="0098229E">
        <w:rPr>
          <w:sz w:val="24"/>
          <w:szCs w:val="24"/>
          <w:rtl/>
        </w:rPr>
        <w:t>349</w:t>
      </w:r>
      <w:r w:rsidRPr="0098229E">
        <w:rPr>
          <w:rFonts w:hint="cs"/>
          <w:sz w:val="24"/>
          <w:szCs w:val="24"/>
          <w:rtl/>
        </w:rPr>
        <w:t>.</w:t>
      </w:r>
    </w:p>
  </w:footnote>
  <w:footnote w:id="62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العراقي، طرح التثريب، مرجع سابق، ج8، ص: 184</w:t>
      </w:r>
      <w:r w:rsidRPr="0098229E">
        <w:rPr>
          <w:rFonts w:hint="cs"/>
          <w:sz w:val="24"/>
          <w:szCs w:val="24"/>
          <w:rtl/>
        </w:rPr>
        <w:t xml:space="preserve"> </w:t>
      </w:r>
      <w:r w:rsidRPr="0098229E">
        <w:rPr>
          <w:sz w:val="24"/>
          <w:szCs w:val="24"/>
          <w:rtl/>
        </w:rPr>
        <w:t>–</w:t>
      </w:r>
      <w:r w:rsidRPr="0098229E">
        <w:rPr>
          <w:rFonts w:hint="cs"/>
          <w:sz w:val="24"/>
          <w:szCs w:val="24"/>
          <w:rtl/>
        </w:rPr>
        <w:t xml:space="preserve"> 185.</w:t>
      </w:r>
    </w:p>
  </w:footnote>
  <w:footnote w:id="62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من </w:t>
      </w:r>
      <w:r w:rsidRPr="0098229E">
        <w:rPr>
          <w:rFonts w:hint="cs"/>
          <w:sz w:val="24"/>
          <w:szCs w:val="24"/>
          <w:rtl/>
        </w:rPr>
        <w:t>سورة النحل، الآية: 69.</w:t>
      </w:r>
    </w:p>
  </w:footnote>
  <w:footnote w:id="62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القرطبي، الجامع لأحكام القرآن، مرجع سابق، ج8، ص: 138.</w:t>
      </w:r>
    </w:p>
  </w:footnote>
  <w:footnote w:id="62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 مسلم، كتاب السلام، </w:t>
      </w:r>
      <w:r w:rsidRPr="0098229E">
        <w:rPr>
          <w:sz w:val="24"/>
          <w:szCs w:val="24"/>
          <w:rtl/>
        </w:rPr>
        <w:t>باب لكل داء دواء واستحباب التداوى</w:t>
      </w:r>
      <w:r w:rsidRPr="0098229E">
        <w:rPr>
          <w:rFonts w:hint="cs"/>
          <w:sz w:val="24"/>
          <w:szCs w:val="24"/>
          <w:rtl/>
        </w:rPr>
        <w:t>، ص1050، رقم الحديث: 2204.</w:t>
      </w:r>
    </w:p>
  </w:footnote>
  <w:footnote w:id="62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سنن الترمذي، أبواب الطب، </w:t>
      </w:r>
      <w:r w:rsidRPr="0098229E">
        <w:rPr>
          <w:sz w:val="24"/>
          <w:szCs w:val="24"/>
          <w:rtl/>
        </w:rPr>
        <w:t>باب ما جاء في الدواء والحث عليه</w:t>
      </w:r>
      <w:r w:rsidRPr="0098229E">
        <w:rPr>
          <w:rFonts w:hint="cs"/>
          <w:sz w:val="24"/>
          <w:szCs w:val="24"/>
          <w:rtl/>
        </w:rPr>
        <w:t xml:space="preserve">، 4/383، رقم الحديث: </w:t>
      </w:r>
      <w:r w:rsidRPr="0098229E">
        <w:rPr>
          <w:sz w:val="24"/>
          <w:szCs w:val="24"/>
          <w:rtl/>
        </w:rPr>
        <w:t>2038</w:t>
      </w:r>
      <w:r w:rsidRPr="0098229E">
        <w:rPr>
          <w:rFonts w:hint="cs"/>
          <w:sz w:val="24"/>
          <w:szCs w:val="24"/>
          <w:rtl/>
        </w:rPr>
        <w:t>.</w:t>
      </w:r>
    </w:p>
  </w:footnote>
  <w:footnote w:id="626">
    <w:p w:rsidR="00477B2F" w:rsidRPr="0098229E" w:rsidRDefault="00477B2F" w:rsidP="0063614E">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مسلم بشرح النووي، كتاب الإيمان، باب الدليل على دخول طوائف من المسلمين الجنة، ج3، ص: 9</w:t>
      </w:r>
      <w:r>
        <w:rPr>
          <w:rFonts w:hint="cs"/>
          <w:sz w:val="24"/>
          <w:szCs w:val="24"/>
          <w:rtl/>
        </w:rPr>
        <w:t>0</w:t>
      </w:r>
      <w:r w:rsidRPr="0098229E">
        <w:rPr>
          <w:rFonts w:hint="cs"/>
          <w:sz w:val="24"/>
          <w:szCs w:val="24"/>
          <w:rtl/>
        </w:rPr>
        <w:t>.</w:t>
      </w:r>
    </w:p>
  </w:footnote>
  <w:footnote w:id="62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ابن مفلح، </w:t>
      </w:r>
      <w:r w:rsidRPr="0098229E">
        <w:rPr>
          <w:sz w:val="24"/>
          <w:szCs w:val="24"/>
          <w:rtl/>
        </w:rPr>
        <w:t>المبدع في شرح المقنع</w:t>
      </w:r>
      <w:r w:rsidRPr="0098229E">
        <w:rPr>
          <w:rFonts w:hint="cs"/>
          <w:sz w:val="24"/>
          <w:szCs w:val="24"/>
          <w:rtl/>
        </w:rPr>
        <w:t xml:space="preserve">، مرجع سابق، ج2، ص: </w:t>
      </w:r>
      <w:r w:rsidRPr="0098229E">
        <w:rPr>
          <w:sz w:val="24"/>
          <w:szCs w:val="24"/>
          <w:rtl/>
        </w:rPr>
        <w:t>217</w:t>
      </w:r>
      <w:r w:rsidRPr="0098229E">
        <w:rPr>
          <w:rFonts w:hint="cs"/>
          <w:sz w:val="24"/>
          <w:szCs w:val="24"/>
          <w:rtl/>
        </w:rPr>
        <w:t>.</w:t>
      </w:r>
    </w:p>
  </w:footnote>
  <w:footnote w:id="62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البهوتي، </w:t>
      </w:r>
      <w:r w:rsidRPr="0098229E">
        <w:rPr>
          <w:sz w:val="24"/>
          <w:szCs w:val="24"/>
          <w:rtl/>
        </w:rPr>
        <w:t>دقائق أولي النهى لشرح المنتهى المعروف بشرح منتهى الإرادات</w:t>
      </w:r>
      <w:r w:rsidRPr="0098229E">
        <w:rPr>
          <w:rFonts w:hint="cs"/>
          <w:sz w:val="24"/>
          <w:szCs w:val="24"/>
          <w:rtl/>
        </w:rPr>
        <w:t xml:space="preserve">، مرجع سابق، ج1، ص: </w:t>
      </w:r>
      <w:r w:rsidRPr="0098229E">
        <w:rPr>
          <w:sz w:val="24"/>
          <w:szCs w:val="24"/>
          <w:rtl/>
        </w:rPr>
        <w:t>341</w:t>
      </w:r>
      <w:r w:rsidRPr="0098229E">
        <w:rPr>
          <w:rFonts w:hint="cs"/>
          <w:sz w:val="24"/>
          <w:szCs w:val="24"/>
          <w:rtl/>
        </w:rPr>
        <w:t>.</w:t>
      </w:r>
    </w:p>
  </w:footnote>
  <w:footnote w:id="62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انظر: النووي، المجموع شرحالمهذب، مرجع سابق، ج5، ص: 106.</w:t>
      </w:r>
    </w:p>
  </w:footnote>
  <w:footnote w:id="63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محمد بن علي بن عطية الحارثي، أبو طالب المكي</w:t>
      </w:r>
      <w:r w:rsidRPr="0098229E">
        <w:rPr>
          <w:rFonts w:hint="cs"/>
          <w:sz w:val="24"/>
          <w:szCs w:val="24"/>
          <w:rtl/>
        </w:rPr>
        <w:t>، ق</w:t>
      </w:r>
      <w:r w:rsidRPr="0098229E">
        <w:rPr>
          <w:sz w:val="24"/>
          <w:szCs w:val="24"/>
          <w:rtl/>
        </w:rPr>
        <w:t>وت القلوب في معاملة المحبوب ووصف طريق المريد إلى مقام التوحيد</w:t>
      </w:r>
      <w:r w:rsidRPr="0098229E">
        <w:rPr>
          <w:rFonts w:hint="cs"/>
          <w:sz w:val="24"/>
          <w:szCs w:val="24"/>
          <w:rtl/>
        </w:rPr>
        <w:t xml:space="preserve">، تحقيق: </w:t>
      </w:r>
      <w:r w:rsidRPr="0098229E">
        <w:rPr>
          <w:sz w:val="24"/>
          <w:szCs w:val="24"/>
          <w:rtl/>
        </w:rPr>
        <w:t>عاصم إبراهيم الكيالي</w:t>
      </w:r>
      <w:r w:rsidRPr="0098229E">
        <w:rPr>
          <w:rFonts w:hint="cs"/>
          <w:sz w:val="24"/>
          <w:szCs w:val="24"/>
          <w:rtl/>
        </w:rPr>
        <w:t xml:space="preserve">، ط2، (لبنان، بيروت، </w:t>
      </w:r>
      <w:r w:rsidRPr="0098229E">
        <w:rPr>
          <w:sz w:val="24"/>
          <w:szCs w:val="24"/>
          <w:rtl/>
        </w:rPr>
        <w:t>دار الكتب العلمية</w:t>
      </w:r>
      <w:r w:rsidRPr="0098229E">
        <w:rPr>
          <w:rFonts w:hint="cs"/>
          <w:sz w:val="24"/>
          <w:szCs w:val="24"/>
          <w:rtl/>
        </w:rPr>
        <w:t xml:space="preserve">، </w:t>
      </w:r>
      <w:r w:rsidRPr="0098229E">
        <w:rPr>
          <w:sz w:val="24"/>
          <w:szCs w:val="24"/>
          <w:rtl/>
        </w:rPr>
        <w:t>1426 هـ -2005 م</w:t>
      </w:r>
      <w:r w:rsidRPr="0098229E">
        <w:rPr>
          <w:rFonts w:hint="cs"/>
          <w:sz w:val="24"/>
          <w:szCs w:val="24"/>
          <w:rtl/>
        </w:rPr>
        <w:t xml:space="preserve">)، ج2، ص: </w:t>
      </w:r>
      <w:r w:rsidRPr="0098229E">
        <w:rPr>
          <w:sz w:val="24"/>
          <w:szCs w:val="24"/>
          <w:rtl/>
        </w:rPr>
        <w:t>36</w:t>
      </w:r>
      <w:r w:rsidRPr="0098229E">
        <w:rPr>
          <w:rFonts w:hint="cs"/>
          <w:sz w:val="24"/>
          <w:szCs w:val="24"/>
          <w:rtl/>
        </w:rPr>
        <w:t>.</w:t>
      </w:r>
    </w:p>
  </w:footnote>
  <w:footnote w:id="63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كتاب المرضى، باب فضل من يصرع من الريح، ص: 800، رقم الحديث: </w:t>
      </w:r>
      <w:r w:rsidRPr="0098229E">
        <w:rPr>
          <w:sz w:val="24"/>
          <w:szCs w:val="24"/>
          <w:rtl/>
        </w:rPr>
        <w:t>5652</w:t>
      </w:r>
      <w:r w:rsidRPr="0098229E">
        <w:rPr>
          <w:rFonts w:hint="cs"/>
          <w:sz w:val="24"/>
          <w:szCs w:val="24"/>
          <w:rtl/>
        </w:rPr>
        <w:t>.</w:t>
      </w:r>
    </w:p>
  </w:footnote>
  <w:footnote w:id="632">
    <w:p w:rsidR="00477B2F" w:rsidRPr="0098229E" w:rsidRDefault="00477B2F" w:rsidP="00C42925">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محمد بن علي بن عطية الحارثي،  قوت القلوب في معاملة المحبوب ووصف طريق المريد إلى مقام التوحيد</w:t>
      </w:r>
      <w:r w:rsidRPr="0098229E">
        <w:rPr>
          <w:rFonts w:hint="cs"/>
          <w:sz w:val="24"/>
          <w:szCs w:val="24"/>
          <w:rtl/>
        </w:rPr>
        <w:t xml:space="preserve">، مرجع سابق، </w:t>
      </w:r>
      <w:r w:rsidRPr="0098229E">
        <w:rPr>
          <w:sz w:val="24"/>
          <w:szCs w:val="24"/>
          <w:rtl/>
        </w:rPr>
        <w:t>ج2، ص 36–</w:t>
      </w:r>
      <w:r w:rsidRPr="0098229E">
        <w:rPr>
          <w:rFonts w:hint="cs"/>
          <w:sz w:val="24"/>
          <w:szCs w:val="24"/>
          <w:rtl/>
        </w:rPr>
        <w:t>37.</w:t>
      </w:r>
    </w:p>
  </w:footnote>
  <w:footnote w:id="63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البجيرمي، </w:t>
      </w:r>
      <w:r w:rsidRPr="0098229E">
        <w:rPr>
          <w:sz w:val="24"/>
          <w:szCs w:val="24"/>
          <w:rtl/>
        </w:rPr>
        <w:t>التجريد لنفع العبيد = حاشية البجيرمي على شرح المنهج</w:t>
      </w:r>
      <w:r w:rsidRPr="0098229E">
        <w:rPr>
          <w:rFonts w:hint="cs"/>
          <w:sz w:val="24"/>
          <w:szCs w:val="24"/>
          <w:rtl/>
        </w:rPr>
        <w:t xml:space="preserve">، مرجع سابق، ج1، ص: </w:t>
      </w:r>
      <w:r w:rsidRPr="0098229E">
        <w:rPr>
          <w:sz w:val="24"/>
          <w:szCs w:val="24"/>
          <w:rtl/>
        </w:rPr>
        <w:t>448</w:t>
      </w:r>
      <w:r w:rsidRPr="0098229E">
        <w:rPr>
          <w:rFonts w:hint="cs"/>
          <w:sz w:val="24"/>
          <w:szCs w:val="24"/>
          <w:rtl/>
        </w:rPr>
        <w:t>.</w:t>
      </w:r>
    </w:p>
  </w:footnote>
  <w:footnote w:id="634">
    <w:p w:rsidR="00477B2F" w:rsidRPr="0098229E" w:rsidRDefault="00477B2F" w:rsidP="00C42925">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ابن مفلح، المبدع في شرح المقنع، مرجع سابق، ج2، ص: 217</w:t>
      </w:r>
      <w:r w:rsidRPr="0098229E">
        <w:rPr>
          <w:rFonts w:hint="cs"/>
          <w:sz w:val="24"/>
          <w:szCs w:val="24"/>
          <w:rtl/>
        </w:rPr>
        <w:t xml:space="preserve">، </w:t>
      </w:r>
      <w:r>
        <w:rPr>
          <w:sz w:val="24"/>
          <w:szCs w:val="24"/>
          <w:rtl/>
        </w:rPr>
        <w:t>وانظر: ابن مفلح، الآداب الشرعية</w:t>
      </w:r>
      <w:r w:rsidRPr="0098229E">
        <w:rPr>
          <w:sz w:val="24"/>
          <w:szCs w:val="24"/>
          <w:rtl/>
        </w:rPr>
        <w:t xml:space="preserve">، </w:t>
      </w:r>
      <w:r w:rsidRPr="0098229E">
        <w:rPr>
          <w:rFonts w:hint="cs"/>
          <w:sz w:val="24"/>
          <w:szCs w:val="24"/>
          <w:rtl/>
        </w:rPr>
        <w:t>مرجع سابق</w:t>
      </w:r>
      <w:r>
        <w:rPr>
          <w:sz w:val="24"/>
          <w:szCs w:val="24"/>
          <w:rtl/>
        </w:rPr>
        <w:t>، ج2، ص</w:t>
      </w:r>
      <w:r w:rsidRPr="0098229E">
        <w:rPr>
          <w:rFonts w:hint="cs"/>
          <w:sz w:val="24"/>
          <w:szCs w:val="24"/>
          <w:rtl/>
        </w:rPr>
        <w:t>350.</w:t>
      </w:r>
    </w:p>
  </w:footnote>
  <w:footnote w:id="63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انظر: الصاوي المالكي، ب</w:t>
      </w:r>
      <w:r w:rsidRPr="0098229E">
        <w:rPr>
          <w:sz w:val="24"/>
          <w:szCs w:val="24"/>
          <w:rtl/>
        </w:rPr>
        <w:t>لغة السالك لأقرب المسالك المعروف بحاشية الصاوي على الشرح الصغير</w:t>
      </w:r>
      <w:r w:rsidRPr="0098229E">
        <w:rPr>
          <w:rFonts w:hint="cs"/>
          <w:sz w:val="24"/>
          <w:szCs w:val="24"/>
          <w:rtl/>
        </w:rPr>
        <w:t xml:space="preserve">، مرجع سابق، ج4، ص: </w:t>
      </w:r>
      <w:r w:rsidRPr="0098229E">
        <w:rPr>
          <w:sz w:val="24"/>
          <w:szCs w:val="24"/>
          <w:rtl/>
        </w:rPr>
        <w:t>770</w:t>
      </w:r>
      <w:r w:rsidRPr="0098229E">
        <w:rPr>
          <w:rFonts w:hint="cs"/>
          <w:sz w:val="24"/>
          <w:szCs w:val="24"/>
          <w:rtl/>
        </w:rPr>
        <w:t>.</w:t>
      </w:r>
    </w:p>
  </w:footnote>
  <w:footnote w:id="63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البجيرمي، التجريد لنفع العبيد = حاشية البجيرمي على شرح المنهج، مرجع سابق، ج1، ص: 448.</w:t>
      </w:r>
    </w:p>
  </w:footnote>
  <w:footnote w:id="63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ابن مفلح، المبدع في شرح المقنع، مرجع سابق، ج2، ص: 217</w:t>
      </w:r>
      <w:r w:rsidRPr="0098229E">
        <w:rPr>
          <w:rFonts w:hint="cs"/>
          <w:sz w:val="24"/>
          <w:szCs w:val="24"/>
          <w:rtl/>
        </w:rPr>
        <w:t xml:space="preserve"> .</w:t>
      </w:r>
    </w:p>
  </w:footnote>
  <w:footnote w:id="63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المصنف لابن أبي شيبة، كتاب الطب، باب من رخص في الدواء والطب، 8/5، رقم الحديث: 23762.</w:t>
      </w:r>
    </w:p>
  </w:footnote>
  <w:footnote w:id="63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انظر: العراقي، طرح التثريب، مرجع سابق، ج8، ص: </w:t>
      </w:r>
      <w:r w:rsidRPr="0098229E">
        <w:rPr>
          <w:sz w:val="24"/>
          <w:szCs w:val="24"/>
          <w:rtl/>
        </w:rPr>
        <w:t>184</w:t>
      </w:r>
      <w:r w:rsidRPr="0098229E">
        <w:rPr>
          <w:rFonts w:hint="cs"/>
          <w:sz w:val="24"/>
          <w:szCs w:val="24"/>
          <w:rtl/>
        </w:rPr>
        <w:t>.</w:t>
      </w:r>
    </w:p>
  </w:footnote>
  <w:footnote w:id="64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القرطبي، الجامع لأحكام القرآن، مرجع سابق، ج8، ص: 138.</w:t>
      </w:r>
      <w:r w:rsidRPr="0098229E">
        <w:rPr>
          <w:rFonts w:hint="cs"/>
          <w:sz w:val="24"/>
          <w:szCs w:val="24"/>
          <w:rtl/>
        </w:rPr>
        <w:t xml:space="preserve"> بتصرف.</w:t>
      </w:r>
    </w:p>
  </w:footnote>
  <w:footnote w:id="64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صحيح البخاري، كتاب الرقاق، باب "ومن يتوكل على الله فهو حسبه"، ص: 897، 6472.</w:t>
      </w:r>
    </w:p>
  </w:footnote>
  <w:footnote w:id="64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السنن الكبرى للبيهقي، كتاب الضحايا، </w:t>
      </w:r>
      <w:r w:rsidRPr="0098229E">
        <w:rPr>
          <w:sz w:val="24"/>
          <w:szCs w:val="24"/>
          <w:rtl/>
        </w:rPr>
        <w:t>باب ما جاء في استحباب ترك الاكتواء والاسترقاء</w:t>
      </w:r>
      <w:r w:rsidRPr="0098229E">
        <w:rPr>
          <w:rFonts w:hint="cs"/>
          <w:sz w:val="24"/>
          <w:szCs w:val="24"/>
          <w:rtl/>
        </w:rPr>
        <w:t xml:space="preserve">، 9/574، رقم الحديث: </w:t>
      </w:r>
      <w:r w:rsidRPr="0098229E">
        <w:rPr>
          <w:sz w:val="24"/>
          <w:szCs w:val="24"/>
          <w:rtl/>
        </w:rPr>
        <w:t>19546</w:t>
      </w:r>
      <w:r w:rsidRPr="0098229E">
        <w:rPr>
          <w:rFonts w:hint="cs"/>
          <w:sz w:val="24"/>
          <w:szCs w:val="24"/>
          <w:rtl/>
        </w:rPr>
        <w:t>.</w:t>
      </w:r>
    </w:p>
  </w:footnote>
  <w:footnote w:id="64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الكلاباذي</w:t>
      </w:r>
      <w:r w:rsidRPr="0098229E">
        <w:rPr>
          <w:rFonts w:hint="cs"/>
          <w:sz w:val="24"/>
          <w:szCs w:val="24"/>
          <w:rtl/>
        </w:rPr>
        <w:t>،</w:t>
      </w:r>
      <w:r w:rsidRPr="0098229E">
        <w:rPr>
          <w:sz w:val="24"/>
          <w:szCs w:val="24"/>
          <w:rtl/>
        </w:rPr>
        <w:t xml:space="preserve"> أبو بكر محمد بن أبي إسحاق بن إبراهيم بن يعقوب الكلاباذي</w:t>
      </w:r>
      <w:r w:rsidRPr="0098229E">
        <w:rPr>
          <w:rFonts w:hint="cs"/>
          <w:sz w:val="24"/>
          <w:szCs w:val="24"/>
          <w:rtl/>
        </w:rPr>
        <w:t xml:space="preserve">، </w:t>
      </w:r>
      <w:r w:rsidRPr="0098229E">
        <w:rPr>
          <w:sz w:val="24"/>
          <w:szCs w:val="24"/>
          <w:rtl/>
        </w:rPr>
        <w:t>ر الفوائد المشهور بمعاني الأخبار</w:t>
      </w:r>
      <w:r w:rsidRPr="0098229E">
        <w:rPr>
          <w:rFonts w:hint="cs"/>
          <w:sz w:val="24"/>
          <w:szCs w:val="24"/>
          <w:rtl/>
        </w:rPr>
        <w:t xml:space="preserve">، تحقيق: </w:t>
      </w:r>
      <w:r>
        <w:rPr>
          <w:sz w:val="24"/>
          <w:szCs w:val="24"/>
          <w:rtl/>
        </w:rPr>
        <w:t>محمد حسن محمد حسن إسماعيل</w:t>
      </w:r>
      <w:r w:rsidRPr="0098229E">
        <w:rPr>
          <w:sz w:val="24"/>
          <w:szCs w:val="24"/>
          <w:rtl/>
        </w:rPr>
        <w:t>- أحمد فريد المزيدي</w:t>
      </w:r>
      <w:r w:rsidRPr="0098229E">
        <w:rPr>
          <w:rFonts w:hint="cs"/>
          <w:sz w:val="24"/>
          <w:szCs w:val="24"/>
          <w:rtl/>
        </w:rPr>
        <w:t xml:space="preserve">، ط1، (بيروت، لبنان، </w:t>
      </w:r>
      <w:r w:rsidRPr="0098229E">
        <w:rPr>
          <w:sz w:val="24"/>
          <w:szCs w:val="24"/>
          <w:rtl/>
        </w:rPr>
        <w:t>دار الكتب العلمية</w:t>
      </w:r>
      <w:r w:rsidRPr="0098229E">
        <w:rPr>
          <w:rFonts w:hint="cs"/>
          <w:sz w:val="24"/>
          <w:szCs w:val="24"/>
          <w:rtl/>
        </w:rPr>
        <w:t>،</w:t>
      </w:r>
      <w:r w:rsidRPr="0098229E">
        <w:rPr>
          <w:sz w:val="24"/>
          <w:szCs w:val="24"/>
          <w:rtl/>
        </w:rPr>
        <w:t xml:space="preserve"> 1420هـ - 1999م</w:t>
      </w:r>
      <w:r w:rsidRPr="0098229E">
        <w:rPr>
          <w:rFonts w:hint="cs"/>
          <w:sz w:val="24"/>
          <w:szCs w:val="24"/>
          <w:rtl/>
        </w:rPr>
        <w:t xml:space="preserve">)، ص: </w:t>
      </w:r>
      <w:r w:rsidRPr="0098229E">
        <w:rPr>
          <w:sz w:val="24"/>
          <w:szCs w:val="24"/>
          <w:rtl/>
        </w:rPr>
        <w:t>126</w:t>
      </w:r>
      <w:r w:rsidRPr="0098229E">
        <w:rPr>
          <w:rFonts w:hint="cs"/>
          <w:sz w:val="24"/>
          <w:szCs w:val="24"/>
          <w:rtl/>
        </w:rPr>
        <w:t xml:space="preserve">؛ </w:t>
      </w:r>
    </w:p>
  </w:footnote>
  <w:footnote w:id="64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 xml:space="preserve">ابن مفلح، الآداب الشرعية والمنح المرعية، </w:t>
      </w:r>
      <w:r w:rsidRPr="0098229E">
        <w:rPr>
          <w:rFonts w:hint="cs"/>
          <w:sz w:val="24"/>
          <w:szCs w:val="24"/>
          <w:rtl/>
        </w:rPr>
        <w:t xml:space="preserve">مرجع سابق، </w:t>
      </w:r>
      <w:r w:rsidRPr="0098229E">
        <w:rPr>
          <w:sz w:val="24"/>
          <w:szCs w:val="24"/>
          <w:rtl/>
        </w:rPr>
        <w:t>ج2، ص: 349.</w:t>
      </w:r>
      <w:r w:rsidRPr="0098229E">
        <w:rPr>
          <w:rFonts w:hint="cs"/>
          <w:sz w:val="24"/>
          <w:szCs w:val="24"/>
          <w:rtl/>
        </w:rPr>
        <w:t xml:space="preserve"> بتصرف.</w:t>
      </w:r>
    </w:p>
  </w:footnote>
  <w:footnote w:id="645">
    <w:p w:rsidR="00477B2F" w:rsidRPr="0098229E" w:rsidRDefault="00477B2F" w:rsidP="0013782F">
      <w:pPr>
        <w:pStyle w:val="FootnoteText"/>
        <w:jc w:val="both"/>
        <w:rPr>
          <w:sz w:val="24"/>
          <w:szCs w:val="24"/>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w:t>
      </w:r>
      <w:r w:rsidRPr="0013782F">
        <w:rPr>
          <w:sz w:val="24"/>
          <w:szCs w:val="24"/>
          <w:rtl/>
        </w:rPr>
        <w:t>ابن مفلح، الآداب الشرعية والمنح المرعية، مرجع سابق، ج2، ص: 349. بتصرف.</w:t>
      </w:r>
    </w:p>
  </w:footnote>
  <w:footnote w:id="64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المرجع السابق،</w:t>
      </w:r>
      <w:r w:rsidRPr="0098229E">
        <w:rPr>
          <w:sz w:val="24"/>
          <w:szCs w:val="24"/>
          <w:rtl/>
        </w:rPr>
        <w:t xml:space="preserve"> ج2، ص: 349. بتصرف.</w:t>
      </w:r>
    </w:p>
  </w:footnote>
  <w:footnote w:id="64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من </w:t>
      </w:r>
      <w:r w:rsidRPr="0098229E">
        <w:rPr>
          <w:rFonts w:hint="cs"/>
          <w:sz w:val="24"/>
          <w:szCs w:val="24"/>
          <w:rtl/>
        </w:rPr>
        <w:t>سورة البقرة، الآية: 195.</w:t>
      </w:r>
    </w:p>
  </w:footnote>
  <w:footnote w:id="64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المعجم الكبير للطبراني، باب الثاء، ثعلبة ابن مالك القرظي، 2/86، رقم الحديث: </w:t>
      </w:r>
      <w:r w:rsidRPr="0098229E">
        <w:rPr>
          <w:sz w:val="24"/>
          <w:szCs w:val="24"/>
          <w:rtl/>
        </w:rPr>
        <w:t>1387</w:t>
      </w:r>
      <w:r w:rsidRPr="0098229E">
        <w:rPr>
          <w:rFonts w:hint="cs"/>
          <w:sz w:val="24"/>
          <w:szCs w:val="24"/>
          <w:rtl/>
        </w:rPr>
        <w:t>.</w:t>
      </w:r>
    </w:p>
  </w:footnote>
  <w:footnote w:id="649">
    <w:p w:rsidR="00477B2F" w:rsidRPr="0098229E" w:rsidRDefault="00477B2F" w:rsidP="008A6D44">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صحيح ان حبان، كتاب الرقى والتمائم، باب</w:t>
      </w:r>
      <w:r w:rsidRPr="0098229E">
        <w:rPr>
          <w:sz w:val="24"/>
          <w:szCs w:val="24"/>
          <w:rtl/>
        </w:rPr>
        <w:t xml:space="preserve"> ذكر البيان بأن استرقاء المرء عند وجود العلل من قدر الله</w:t>
      </w:r>
      <w:r w:rsidRPr="0098229E">
        <w:rPr>
          <w:rFonts w:hint="cs"/>
          <w:sz w:val="24"/>
          <w:szCs w:val="24"/>
          <w:rtl/>
        </w:rPr>
        <w:t>، 13/</w:t>
      </w:r>
      <w:r w:rsidRPr="0098229E">
        <w:rPr>
          <w:sz w:val="24"/>
          <w:szCs w:val="24"/>
          <w:rtl/>
        </w:rPr>
        <w:t xml:space="preserve"> 465</w:t>
      </w:r>
      <w:r w:rsidRPr="0098229E">
        <w:rPr>
          <w:rFonts w:hint="cs"/>
          <w:sz w:val="24"/>
          <w:szCs w:val="24"/>
          <w:rtl/>
        </w:rPr>
        <w:t xml:space="preserve">، رقم الحديث: </w:t>
      </w:r>
      <w:r w:rsidRPr="0098229E">
        <w:rPr>
          <w:sz w:val="24"/>
          <w:szCs w:val="24"/>
          <w:rtl/>
        </w:rPr>
        <w:t>6100</w:t>
      </w:r>
      <w:r w:rsidRPr="0098229E">
        <w:rPr>
          <w:rFonts w:hint="cs"/>
          <w:sz w:val="24"/>
          <w:szCs w:val="24"/>
          <w:rtl/>
        </w:rPr>
        <w:t>.</w:t>
      </w:r>
    </w:p>
  </w:footnote>
  <w:footnote w:id="650">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ابن قيم الجوزية، </w:t>
      </w:r>
      <w:r w:rsidRPr="0098229E">
        <w:rPr>
          <w:sz w:val="24"/>
          <w:szCs w:val="24"/>
          <w:rtl/>
        </w:rPr>
        <w:t>زاد المعاد في هدي خير العباد</w:t>
      </w:r>
      <w:r w:rsidRPr="0098229E">
        <w:rPr>
          <w:rFonts w:hint="cs"/>
          <w:sz w:val="24"/>
          <w:szCs w:val="24"/>
          <w:rtl/>
        </w:rPr>
        <w:t xml:space="preserve">، ط27، (بيروت، </w:t>
      </w:r>
      <w:r w:rsidRPr="0098229E">
        <w:rPr>
          <w:sz w:val="24"/>
          <w:szCs w:val="24"/>
          <w:rtl/>
        </w:rPr>
        <w:t>مؤسسة الرسالة، بيروت</w:t>
      </w:r>
      <w:r w:rsidRPr="0098229E">
        <w:rPr>
          <w:rFonts w:hint="cs"/>
          <w:sz w:val="24"/>
          <w:szCs w:val="24"/>
          <w:rtl/>
        </w:rPr>
        <w:t xml:space="preserve">، </w:t>
      </w:r>
      <w:r w:rsidRPr="0098229E">
        <w:rPr>
          <w:sz w:val="24"/>
          <w:szCs w:val="24"/>
          <w:rtl/>
        </w:rPr>
        <w:t>1415هـ /1994م</w:t>
      </w:r>
      <w:r w:rsidRPr="0098229E">
        <w:rPr>
          <w:rFonts w:hint="cs"/>
          <w:sz w:val="24"/>
          <w:szCs w:val="24"/>
          <w:rtl/>
        </w:rPr>
        <w:t>)، ج4، ص: 14.</w:t>
      </w:r>
    </w:p>
  </w:footnote>
  <w:footnote w:id="65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مسلم بشرح النووي، كتاب السلام، باب التعوذ من شيطان الوسوسة في الصلاة، ج4، ص: </w:t>
      </w:r>
      <w:r w:rsidRPr="0098229E">
        <w:rPr>
          <w:sz w:val="24"/>
          <w:szCs w:val="24"/>
          <w:rtl/>
        </w:rPr>
        <w:t>191</w:t>
      </w:r>
      <w:r w:rsidRPr="0098229E">
        <w:rPr>
          <w:rFonts w:hint="cs"/>
          <w:sz w:val="24"/>
          <w:szCs w:val="24"/>
          <w:rtl/>
        </w:rPr>
        <w:t>.</w:t>
      </w:r>
    </w:p>
  </w:footnote>
  <w:footnote w:id="652">
    <w:p w:rsidR="00477B2F" w:rsidRPr="0098229E" w:rsidRDefault="00477B2F" w:rsidP="00584514">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Pr>
          <w:rFonts w:hint="cs"/>
          <w:sz w:val="24"/>
          <w:szCs w:val="24"/>
          <w:rtl/>
        </w:rPr>
        <w:t xml:space="preserve"> </w:t>
      </w:r>
      <w:r w:rsidRPr="0098229E">
        <w:rPr>
          <w:sz w:val="24"/>
          <w:szCs w:val="24"/>
          <w:rtl/>
        </w:rPr>
        <w:t>محمد بن علي بن عطية الحارثي، أبو طالب، ، قوت القلوب في معاملة المحبوب ووصف طريق المريد إلى مقام التوحيد، مرجع سابق، ج2، ص</w:t>
      </w:r>
      <w:r w:rsidRPr="0098229E">
        <w:rPr>
          <w:rFonts w:hint="cs"/>
          <w:sz w:val="24"/>
          <w:szCs w:val="24"/>
          <w:rtl/>
        </w:rPr>
        <w:t>34.</w:t>
      </w:r>
    </w:p>
  </w:footnote>
  <w:footnote w:id="653">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ابن حبان، كتاب الصوم، باب صوم المسافر، </w:t>
      </w:r>
      <w:r w:rsidRPr="0098229E">
        <w:rPr>
          <w:sz w:val="24"/>
          <w:szCs w:val="24"/>
          <w:rtl/>
        </w:rPr>
        <w:t>ذكر الخبر الدال على أن الإفطار في السفر أفضل من الصوم</w:t>
      </w:r>
      <w:r w:rsidRPr="0098229E">
        <w:rPr>
          <w:rFonts w:hint="cs"/>
          <w:sz w:val="24"/>
          <w:szCs w:val="24"/>
          <w:rtl/>
        </w:rPr>
        <w:t xml:space="preserve">، 8/333، رقم الحديث: </w:t>
      </w:r>
      <w:r w:rsidRPr="0098229E">
        <w:rPr>
          <w:sz w:val="24"/>
          <w:szCs w:val="24"/>
          <w:rtl/>
        </w:rPr>
        <w:t>3568</w:t>
      </w:r>
      <w:r w:rsidRPr="0098229E">
        <w:rPr>
          <w:rFonts w:hint="cs"/>
          <w:sz w:val="24"/>
          <w:szCs w:val="24"/>
          <w:rtl/>
        </w:rPr>
        <w:t>.</w:t>
      </w:r>
    </w:p>
  </w:footnote>
  <w:footnote w:id="65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مسند الإمام أحمد ابن حنبل، مسند النساء، حديث</w:t>
      </w:r>
      <w:r w:rsidRPr="0098229E">
        <w:rPr>
          <w:sz w:val="24"/>
          <w:szCs w:val="24"/>
          <w:rtl/>
        </w:rPr>
        <w:t xml:space="preserve"> </w:t>
      </w:r>
      <w:r w:rsidRPr="0098229E">
        <w:rPr>
          <w:rFonts w:hint="cs"/>
          <w:sz w:val="24"/>
          <w:szCs w:val="24"/>
          <w:rtl/>
        </w:rPr>
        <w:t>الشفاء</w:t>
      </w:r>
      <w:r w:rsidRPr="0098229E">
        <w:rPr>
          <w:sz w:val="24"/>
          <w:szCs w:val="24"/>
          <w:rtl/>
        </w:rPr>
        <w:t xml:space="preserve"> </w:t>
      </w:r>
      <w:r w:rsidRPr="0098229E">
        <w:rPr>
          <w:rFonts w:hint="cs"/>
          <w:sz w:val="24"/>
          <w:szCs w:val="24"/>
          <w:rtl/>
        </w:rPr>
        <w:t>بنت</w:t>
      </w:r>
      <w:r w:rsidRPr="0098229E">
        <w:rPr>
          <w:sz w:val="24"/>
          <w:szCs w:val="24"/>
          <w:rtl/>
        </w:rPr>
        <w:t xml:space="preserve"> </w:t>
      </w:r>
      <w:r w:rsidRPr="0098229E">
        <w:rPr>
          <w:rFonts w:hint="cs"/>
          <w:sz w:val="24"/>
          <w:szCs w:val="24"/>
          <w:rtl/>
        </w:rPr>
        <w:t>عبد</w:t>
      </w:r>
      <w:r w:rsidRPr="0098229E">
        <w:rPr>
          <w:sz w:val="24"/>
          <w:szCs w:val="24"/>
          <w:rtl/>
        </w:rPr>
        <w:t xml:space="preserve"> </w:t>
      </w:r>
      <w:r w:rsidRPr="0098229E">
        <w:rPr>
          <w:rFonts w:hint="cs"/>
          <w:sz w:val="24"/>
          <w:szCs w:val="24"/>
          <w:rtl/>
        </w:rPr>
        <w:t xml:space="preserve">الله، 45/46، رقم الحديث: </w:t>
      </w:r>
      <w:r w:rsidRPr="0098229E">
        <w:rPr>
          <w:sz w:val="24"/>
          <w:szCs w:val="24"/>
          <w:rtl/>
        </w:rPr>
        <w:t>27095</w:t>
      </w:r>
      <w:r w:rsidRPr="0098229E">
        <w:rPr>
          <w:rFonts w:hint="cs"/>
          <w:sz w:val="24"/>
          <w:szCs w:val="24"/>
          <w:rtl/>
        </w:rPr>
        <w:t xml:space="preserve"> .</w:t>
      </w:r>
    </w:p>
  </w:footnote>
  <w:footnote w:id="65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كتاب الطب، باب الحمى من فيح جهنم، ص:808، رقم الحديث: </w:t>
      </w:r>
      <w:r w:rsidRPr="0098229E">
        <w:rPr>
          <w:sz w:val="24"/>
          <w:szCs w:val="24"/>
          <w:rtl/>
        </w:rPr>
        <w:t>5724</w:t>
      </w:r>
      <w:r w:rsidRPr="0098229E">
        <w:rPr>
          <w:rFonts w:hint="cs"/>
          <w:sz w:val="24"/>
          <w:szCs w:val="24"/>
          <w:rtl/>
        </w:rPr>
        <w:t>.</w:t>
      </w:r>
    </w:p>
  </w:footnote>
  <w:footnote w:id="656">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كتاب الجهاد والسير، باب مداواة النساء الجرحى في الغزو، ص: 389، رقم الحديث: </w:t>
      </w:r>
      <w:r w:rsidRPr="0098229E">
        <w:rPr>
          <w:sz w:val="24"/>
          <w:szCs w:val="24"/>
          <w:rtl/>
        </w:rPr>
        <w:t>2882</w:t>
      </w:r>
      <w:r w:rsidRPr="0098229E">
        <w:rPr>
          <w:rFonts w:hint="cs"/>
          <w:sz w:val="24"/>
          <w:szCs w:val="24"/>
          <w:rtl/>
        </w:rPr>
        <w:t>.</w:t>
      </w:r>
    </w:p>
  </w:footnote>
  <w:footnote w:id="65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ابن حجر، </w:t>
      </w:r>
      <w:r w:rsidRPr="0098229E">
        <w:rPr>
          <w:sz w:val="24"/>
          <w:szCs w:val="24"/>
          <w:rtl/>
        </w:rPr>
        <w:t>فتح الباري شرح صحيح البخاري</w:t>
      </w:r>
      <w:r w:rsidRPr="0098229E">
        <w:rPr>
          <w:rFonts w:hint="cs"/>
          <w:sz w:val="24"/>
          <w:szCs w:val="24"/>
          <w:rtl/>
        </w:rPr>
        <w:t>، مرجع سابق، ج10، ص: 136. بتصرف.</w:t>
      </w:r>
    </w:p>
  </w:footnote>
  <w:footnote w:id="65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بدر الدين العيني، </w:t>
      </w:r>
      <w:r w:rsidRPr="0098229E">
        <w:rPr>
          <w:sz w:val="24"/>
          <w:szCs w:val="24"/>
          <w:rtl/>
        </w:rPr>
        <w:t>البناية شرح الهداية</w:t>
      </w:r>
      <w:r w:rsidRPr="0098229E">
        <w:rPr>
          <w:rFonts w:hint="cs"/>
          <w:sz w:val="24"/>
          <w:szCs w:val="24"/>
          <w:rtl/>
        </w:rPr>
        <w:t xml:space="preserve">، مرجع سابق، ج 12، ص: </w:t>
      </w:r>
      <w:r w:rsidRPr="0098229E">
        <w:rPr>
          <w:sz w:val="24"/>
          <w:szCs w:val="24"/>
          <w:rtl/>
        </w:rPr>
        <w:t>138</w:t>
      </w:r>
      <w:r w:rsidRPr="0098229E">
        <w:rPr>
          <w:rFonts w:hint="cs"/>
          <w:sz w:val="24"/>
          <w:szCs w:val="24"/>
          <w:rtl/>
        </w:rPr>
        <w:t>.</w:t>
      </w:r>
    </w:p>
  </w:footnote>
  <w:footnote w:id="65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ال</w:t>
      </w:r>
      <w:r w:rsidRPr="0098229E">
        <w:rPr>
          <w:sz w:val="24"/>
          <w:szCs w:val="24"/>
          <w:rtl/>
        </w:rPr>
        <w:t>مرجع سابق، ج 12، ص: 138.</w:t>
      </w:r>
    </w:p>
  </w:footnote>
  <w:footnote w:id="660">
    <w:p w:rsidR="00477B2F" w:rsidRPr="0098229E" w:rsidRDefault="00477B2F" w:rsidP="00C340DB">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w:t>
      </w:r>
      <w:r w:rsidRPr="0098229E">
        <w:rPr>
          <w:sz w:val="24"/>
          <w:szCs w:val="24"/>
          <w:rtl/>
        </w:rPr>
        <w:t>شهاب الدين النفراوي</w:t>
      </w:r>
      <w:r w:rsidRPr="0098229E">
        <w:rPr>
          <w:rFonts w:hint="cs"/>
          <w:rtl/>
        </w:rPr>
        <w:t xml:space="preserve">، </w:t>
      </w:r>
      <w:r w:rsidRPr="0098229E">
        <w:rPr>
          <w:sz w:val="24"/>
          <w:szCs w:val="24"/>
          <w:rtl/>
        </w:rPr>
        <w:t>أحمد بن غانم (أو غنيم) بن سالم ابن مهنا شهاب الدين النفراوي الأزهري المالكي. الفواكه الدواني على رسالة ابن أبي زيد القيرواني. د. ط، ( دار الفكر، 1415هـ - 1995م )</w:t>
      </w:r>
      <w:r w:rsidRPr="0098229E">
        <w:rPr>
          <w:rFonts w:hint="cs"/>
          <w:sz w:val="24"/>
          <w:szCs w:val="24"/>
          <w:rtl/>
        </w:rPr>
        <w:t xml:space="preserve">، ج2، ص: </w:t>
      </w:r>
      <w:r w:rsidRPr="0098229E">
        <w:rPr>
          <w:sz w:val="24"/>
          <w:szCs w:val="24"/>
          <w:rtl/>
        </w:rPr>
        <w:t>313</w:t>
      </w:r>
      <w:r w:rsidRPr="0098229E">
        <w:rPr>
          <w:rFonts w:hint="cs"/>
          <w:sz w:val="24"/>
          <w:szCs w:val="24"/>
          <w:rtl/>
        </w:rPr>
        <w:t>.</w:t>
      </w:r>
    </w:p>
  </w:footnote>
  <w:footnote w:id="661">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الخطيب الشربيني، </w:t>
      </w:r>
      <w:r w:rsidRPr="0098229E">
        <w:rPr>
          <w:sz w:val="24"/>
          <w:szCs w:val="24"/>
          <w:rtl/>
        </w:rPr>
        <w:t>مغني المحتاج إلى معرفة معاني ألفاظ المنهاج</w:t>
      </w:r>
      <w:r w:rsidRPr="0098229E">
        <w:rPr>
          <w:rFonts w:hint="cs"/>
          <w:sz w:val="24"/>
          <w:szCs w:val="24"/>
          <w:rtl/>
        </w:rPr>
        <w:t xml:space="preserve">، مرجع سابق، ج4، ص: 215 </w:t>
      </w:r>
      <w:r w:rsidRPr="0098229E">
        <w:rPr>
          <w:sz w:val="24"/>
          <w:szCs w:val="24"/>
          <w:rtl/>
        </w:rPr>
        <w:t>–</w:t>
      </w:r>
      <w:r w:rsidRPr="0098229E">
        <w:rPr>
          <w:rFonts w:hint="cs"/>
          <w:sz w:val="24"/>
          <w:szCs w:val="24"/>
          <w:rtl/>
        </w:rPr>
        <w:t xml:space="preserve"> 216.</w:t>
      </w:r>
    </w:p>
  </w:footnote>
  <w:footnote w:id="662">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البهوتي، </w:t>
      </w:r>
      <w:r w:rsidRPr="0098229E">
        <w:rPr>
          <w:sz w:val="24"/>
          <w:szCs w:val="24"/>
          <w:rtl/>
        </w:rPr>
        <w:t>كشاف القناع عن متن الإقناع</w:t>
      </w:r>
      <w:r w:rsidRPr="0098229E">
        <w:rPr>
          <w:rFonts w:hint="cs"/>
          <w:sz w:val="24"/>
          <w:szCs w:val="24"/>
          <w:rtl/>
        </w:rPr>
        <w:t>، مرجع سابق، ج5، ص: 13.</w:t>
      </w:r>
    </w:p>
  </w:footnote>
  <w:footnote w:id="663">
    <w:p w:rsidR="00477B2F" w:rsidRPr="0098229E" w:rsidRDefault="00477B2F" w:rsidP="00693A80">
      <w:pPr>
        <w:pStyle w:val="FootnoteText"/>
        <w:jc w:val="both"/>
        <w:rPr>
          <w:sz w:val="24"/>
          <w:szCs w:val="24"/>
          <w:lang w:bidi="ar-EG"/>
        </w:rPr>
      </w:pPr>
      <w:r w:rsidRPr="004D5260">
        <w:rPr>
          <w:rFonts w:hint="cs"/>
          <w:sz w:val="24"/>
          <w:szCs w:val="24"/>
          <w:rtl/>
        </w:rPr>
        <w:t>(</w:t>
      </w:r>
      <w:r w:rsidRPr="004D5260">
        <w:rPr>
          <w:rStyle w:val="FootnoteReference"/>
          <w:sz w:val="24"/>
          <w:szCs w:val="24"/>
          <w:vertAlign w:val="baseline"/>
        </w:rPr>
        <w:footnoteRef/>
      </w:r>
      <w:r w:rsidRPr="004D5260">
        <w:rPr>
          <w:rFonts w:hint="cs"/>
          <w:sz w:val="24"/>
          <w:szCs w:val="24"/>
          <w:rtl/>
        </w:rPr>
        <w:t>)</w:t>
      </w:r>
      <w:r w:rsidRPr="004D5260">
        <w:rPr>
          <w:sz w:val="24"/>
          <w:szCs w:val="24"/>
          <w:rtl/>
        </w:rPr>
        <w:t xml:space="preserve"> </w:t>
      </w:r>
      <w:r w:rsidRPr="004D5260">
        <w:rPr>
          <w:rFonts w:hint="cs"/>
          <w:sz w:val="24"/>
          <w:szCs w:val="24"/>
          <w:rtl/>
        </w:rPr>
        <w:t xml:space="preserve">ابن مفلح، الآداب الشرعية </w:t>
      </w:r>
      <w:r w:rsidRPr="004D5260">
        <w:rPr>
          <w:sz w:val="24"/>
          <w:szCs w:val="24"/>
          <w:rtl/>
        </w:rPr>
        <w:t>والمنح المرعية</w:t>
      </w:r>
      <w:r w:rsidRPr="004D5260">
        <w:rPr>
          <w:rFonts w:hint="cs"/>
          <w:sz w:val="24"/>
          <w:szCs w:val="24"/>
          <w:rtl/>
        </w:rPr>
        <w:t xml:space="preserve">، مرجع سابق، ج2، ص: </w:t>
      </w:r>
      <w:r w:rsidRPr="004D5260">
        <w:rPr>
          <w:sz w:val="24"/>
          <w:szCs w:val="24"/>
          <w:rtl/>
        </w:rPr>
        <w:t>442</w:t>
      </w:r>
      <w:r w:rsidRPr="004D5260">
        <w:rPr>
          <w:rFonts w:hint="cs"/>
          <w:sz w:val="24"/>
          <w:szCs w:val="24"/>
          <w:rtl/>
        </w:rPr>
        <w:t>.</w:t>
      </w:r>
    </w:p>
  </w:footnote>
  <w:footnote w:id="664">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الخطيب الشربيني، مغني المحتاج إلى معرفة معاني ألفاظ المنهاج، مرجع سابق، ج4، ص: 215 – 216.</w:t>
      </w:r>
    </w:p>
  </w:footnote>
  <w:footnote w:id="665">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الخطيب الشربيني، مغني المحتاج إلى معرفة معاني ألفاظ المنهاج، مرجع سابق، ج4، ص: 215 – 216</w:t>
      </w:r>
      <w:r w:rsidRPr="0098229E">
        <w:rPr>
          <w:rFonts w:hint="cs"/>
          <w:sz w:val="24"/>
          <w:szCs w:val="24"/>
          <w:rtl/>
        </w:rPr>
        <w:t xml:space="preserve">؛ انظر: </w:t>
      </w:r>
      <w:r w:rsidRPr="0098229E">
        <w:rPr>
          <w:sz w:val="24"/>
          <w:szCs w:val="24"/>
          <w:rtl/>
        </w:rPr>
        <w:t>البهوتي، كشاف القناع عن متن الإقناع، مرجع سابق، ج5، ص: 13.</w:t>
      </w:r>
    </w:p>
  </w:footnote>
  <w:footnote w:id="666">
    <w:p w:rsidR="00477B2F" w:rsidRPr="0098229E" w:rsidRDefault="00477B2F" w:rsidP="00342B14">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 xml:space="preserve">صحيح البخاري، كتاب الجهاد والسير، </w:t>
      </w:r>
      <w:r w:rsidRPr="0098229E">
        <w:rPr>
          <w:sz w:val="24"/>
          <w:szCs w:val="24"/>
          <w:rtl/>
        </w:rPr>
        <w:t>باب من اكتتب في جيش فخرجت امرأته حاجة أو كان له عذر هل يؤذن له</w:t>
      </w:r>
      <w:r w:rsidRPr="0098229E">
        <w:rPr>
          <w:rFonts w:hint="cs"/>
          <w:sz w:val="24"/>
          <w:szCs w:val="24"/>
          <w:rtl/>
        </w:rPr>
        <w:t>، ص: 405، ص</w:t>
      </w:r>
      <w:r w:rsidRPr="0098229E">
        <w:rPr>
          <w:sz w:val="24"/>
          <w:szCs w:val="24"/>
          <w:rtl/>
        </w:rPr>
        <w:t>3006</w:t>
      </w:r>
      <w:r w:rsidRPr="0098229E">
        <w:rPr>
          <w:rFonts w:hint="cs"/>
          <w:sz w:val="24"/>
          <w:szCs w:val="24"/>
          <w:rtl/>
        </w:rPr>
        <w:t>.</w:t>
      </w:r>
    </w:p>
  </w:footnote>
  <w:footnote w:id="667">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 xml:space="preserve">) انظر: </w:t>
      </w:r>
      <w:r w:rsidRPr="0098229E">
        <w:rPr>
          <w:sz w:val="24"/>
          <w:szCs w:val="24"/>
          <w:rtl/>
        </w:rPr>
        <w:t>البهوتي، كشاف القناع عن متن الإقناع، مرجع سابق، ج5، ص: 13.</w:t>
      </w:r>
    </w:p>
  </w:footnote>
  <w:footnote w:id="668">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Pr>
          <w:rFonts w:hint="cs"/>
          <w:sz w:val="24"/>
          <w:szCs w:val="24"/>
          <w:rtl/>
        </w:rPr>
        <w:t xml:space="preserve">جزء آية من </w:t>
      </w:r>
      <w:r w:rsidRPr="0098229E">
        <w:rPr>
          <w:rFonts w:hint="cs"/>
          <w:sz w:val="24"/>
          <w:szCs w:val="24"/>
          <w:rtl/>
        </w:rPr>
        <w:t>سورة فصلت، الآية:42.</w:t>
      </w:r>
    </w:p>
  </w:footnote>
  <w:footnote w:id="669">
    <w:p w:rsidR="00477B2F" w:rsidRPr="0098229E" w:rsidRDefault="00477B2F" w:rsidP="00693A80">
      <w:pPr>
        <w:pStyle w:val="FootnoteText"/>
        <w:jc w:val="both"/>
        <w:rPr>
          <w:sz w:val="24"/>
          <w:szCs w:val="24"/>
          <w:lang w:bidi="ar-EG"/>
        </w:rPr>
      </w:pPr>
      <w:r w:rsidRPr="0098229E">
        <w:rPr>
          <w:rFonts w:hint="cs"/>
          <w:sz w:val="24"/>
          <w:szCs w:val="24"/>
          <w:rtl/>
        </w:rPr>
        <w:t>(</w:t>
      </w:r>
      <w:r w:rsidRPr="0098229E">
        <w:rPr>
          <w:rStyle w:val="FootnoteReference"/>
          <w:sz w:val="24"/>
          <w:szCs w:val="24"/>
          <w:vertAlign w:val="baseline"/>
        </w:rPr>
        <w:footnoteRef/>
      </w:r>
      <w:r w:rsidRPr="0098229E">
        <w:rPr>
          <w:rFonts w:hint="cs"/>
          <w:sz w:val="24"/>
          <w:szCs w:val="24"/>
          <w:rtl/>
        </w:rPr>
        <w:t>)</w:t>
      </w:r>
      <w:r w:rsidRPr="0098229E">
        <w:rPr>
          <w:sz w:val="24"/>
          <w:szCs w:val="24"/>
          <w:rtl/>
        </w:rPr>
        <w:t xml:space="preserve"> </w:t>
      </w:r>
      <w:r w:rsidRPr="0098229E">
        <w:rPr>
          <w:rFonts w:hint="cs"/>
          <w:sz w:val="24"/>
          <w:szCs w:val="24"/>
          <w:rtl/>
        </w:rPr>
        <w:t>سورة الملك، الآية:14.</w:t>
      </w:r>
    </w:p>
  </w:footnote>
  <w:footnote w:id="670">
    <w:p w:rsidR="00477B2F" w:rsidRPr="00C3534A" w:rsidRDefault="00477B2F" w:rsidP="00C3534A">
      <w:pPr>
        <w:pStyle w:val="FootnoteText"/>
        <w:jc w:val="both"/>
        <w:rPr>
          <w:sz w:val="24"/>
          <w:szCs w:val="24"/>
        </w:rPr>
      </w:pPr>
      <w:r w:rsidRPr="00C3534A">
        <w:rPr>
          <w:rStyle w:val="FootnoteReference"/>
          <w:sz w:val="24"/>
          <w:szCs w:val="24"/>
          <w:vertAlign w:val="baseline"/>
        </w:rPr>
        <w:footnoteRef/>
      </w:r>
      <w:r w:rsidRPr="00C3534A">
        <w:rPr>
          <w:sz w:val="24"/>
          <w:szCs w:val="24"/>
        </w:rPr>
        <w:t>)</w:t>
      </w:r>
      <w:r w:rsidRPr="00C3534A">
        <w:rPr>
          <w:rFonts w:hint="cs"/>
          <w:sz w:val="24"/>
          <w:szCs w:val="24"/>
          <w:rtl/>
        </w:rPr>
        <w:t>)</w:t>
      </w:r>
      <w:r w:rsidRPr="00C3534A">
        <w:rPr>
          <w:sz w:val="24"/>
          <w:szCs w:val="24"/>
          <w:rtl/>
        </w:rPr>
        <w:t xml:space="preserve"> </w:t>
      </w:r>
      <w:r w:rsidRPr="00C3534A">
        <w:rPr>
          <w:rFonts w:hint="cs"/>
          <w:sz w:val="24"/>
          <w:szCs w:val="24"/>
          <w:rtl/>
        </w:rPr>
        <w:t>لم يقف الباحث على ترجمة لفضيلة الشيخ حسنين مخلوف في الكتب التي تتناول الترجمة للأعلام.</w:t>
      </w:r>
    </w:p>
  </w:footnote>
  <w:footnote w:id="671">
    <w:p w:rsidR="00477B2F" w:rsidRPr="00B21E3E" w:rsidRDefault="00477B2F" w:rsidP="00C3534A">
      <w:pPr>
        <w:pStyle w:val="FootnoteText"/>
        <w:jc w:val="both"/>
        <w:rPr>
          <w:sz w:val="28"/>
          <w:szCs w:val="28"/>
        </w:rPr>
      </w:pPr>
      <w:r w:rsidRPr="00C3534A">
        <w:rPr>
          <w:rStyle w:val="FootnoteReference"/>
          <w:sz w:val="24"/>
          <w:szCs w:val="24"/>
          <w:vertAlign w:val="baseline"/>
        </w:rPr>
        <w:footnoteRef/>
      </w:r>
      <w:r w:rsidRPr="00C3534A">
        <w:rPr>
          <w:sz w:val="24"/>
          <w:szCs w:val="24"/>
        </w:rPr>
        <w:t>)</w:t>
      </w:r>
      <w:r w:rsidRPr="00C3534A">
        <w:rPr>
          <w:rFonts w:hint="cs"/>
          <w:sz w:val="24"/>
          <w:szCs w:val="24"/>
          <w:rtl/>
        </w:rPr>
        <w:t>)</w:t>
      </w:r>
      <w:r w:rsidRPr="00C3534A">
        <w:rPr>
          <w:sz w:val="24"/>
          <w:szCs w:val="24"/>
          <w:rtl/>
        </w:rPr>
        <w:t xml:space="preserve"> لم يقف الباحث على ترجمة لفضيلة الشيخ</w:t>
      </w:r>
      <w:r w:rsidRPr="00C3534A">
        <w:rPr>
          <w:rFonts w:hint="cs"/>
          <w:sz w:val="24"/>
          <w:szCs w:val="24"/>
          <w:rtl/>
        </w:rPr>
        <w:t>:</w:t>
      </w:r>
      <w:r w:rsidRPr="00C3534A">
        <w:rPr>
          <w:sz w:val="24"/>
          <w:szCs w:val="24"/>
          <w:rtl/>
        </w:rPr>
        <w:t xml:space="preserve"> ابن باز، وابن العثيمين، وابن جبرين في كتب التراجم، واستفدت ذلك من المواقع الالكترونية الرسمية على الشبكة العنكبوتية – الانترنت- لهؤلاء العلماء.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2F" w:rsidRDefault="00477B2F" w:rsidP="004760B3">
    <w:pPr>
      <w:pStyle w:val="Header"/>
      <w:tabs>
        <w:tab w:val="clear" w:pos="4153"/>
        <w:tab w:val="clear" w:pos="8306"/>
        <w:tab w:val="left" w:pos="5022"/>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4EE"/>
    <w:multiLevelType w:val="hybridMultilevel"/>
    <w:tmpl w:val="E1F05EB0"/>
    <w:lvl w:ilvl="0" w:tplc="04090001">
      <w:start w:val="1"/>
      <w:numFmt w:val="bullet"/>
      <w:lvlText w:val=""/>
      <w:lvlJc w:val="left"/>
      <w:pPr>
        <w:ind w:left="785"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0627A"/>
    <w:multiLevelType w:val="hybridMultilevel"/>
    <w:tmpl w:val="A000B71E"/>
    <w:lvl w:ilvl="0" w:tplc="A546FFCE">
      <w:start w:val="1"/>
      <w:numFmt w:val="decimal"/>
      <w:lvlText w:val="%1-"/>
      <w:lvlJc w:val="left"/>
      <w:pPr>
        <w:ind w:left="1080" w:hanging="720"/>
      </w:pPr>
      <w:rPr>
        <w:rFonts w:hint="default"/>
        <w:sz w:val="36"/>
        <w:szCs w:val="36"/>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03D076B2"/>
    <w:multiLevelType w:val="hybridMultilevel"/>
    <w:tmpl w:val="D6DC621C"/>
    <w:lvl w:ilvl="0" w:tplc="67440EEE">
      <w:numFmt w:val="bullet"/>
      <w:lvlText w:val="-"/>
      <w:lvlJc w:val="left"/>
      <w:pPr>
        <w:ind w:left="720" w:hanging="360"/>
      </w:pPr>
      <w:rPr>
        <w:rFonts w:ascii="Traditional Arabic" w:eastAsiaTheme="minorHAnsi" w:hAnsi="Traditional Arabic" w:cs="Traditional Arabic" w:hint="default"/>
        <w:b/>
        <w:bCs/>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07632478"/>
    <w:multiLevelType w:val="hybridMultilevel"/>
    <w:tmpl w:val="9B1270C0"/>
    <w:lvl w:ilvl="0" w:tplc="D3A4B8F0">
      <w:start w:val="1"/>
      <w:numFmt w:val="decimal"/>
      <w:lvlText w:val="%1-"/>
      <w:lvlJc w:val="left"/>
      <w:pPr>
        <w:ind w:left="1080" w:hanging="720"/>
      </w:pPr>
      <w:rPr>
        <w:rFonts w:hint="default"/>
        <w:lang w:bidi="ar-SA"/>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864275B"/>
    <w:multiLevelType w:val="hybridMultilevel"/>
    <w:tmpl w:val="2C52B7CC"/>
    <w:lvl w:ilvl="0" w:tplc="938605D6">
      <w:numFmt w:val="bullet"/>
      <w:lvlText w:val="-"/>
      <w:lvlJc w:val="left"/>
      <w:pPr>
        <w:ind w:left="720" w:hanging="360"/>
      </w:pPr>
      <w:rPr>
        <w:rFonts w:ascii="Traditional Arabic" w:eastAsiaTheme="minorHAnsi" w:hAnsi="Traditional Arabic" w:cs="Traditional Arabic" w:hint="default"/>
        <w:b/>
        <w:color w:val="000000"/>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F44CE"/>
    <w:multiLevelType w:val="hybridMultilevel"/>
    <w:tmpl w:val="21203B96"/>
    <w:lvl w:ilvl="0" w:tplc="4E12903E">
      <w:start w:val="1"/>
      <w:numFmt w:val="decimal"/>
      <w:lvlText w:val="%1-"/>
      <w:lvlJc w:val="left"/>
      <w:pPr>
        <w:ind w:left="1440" w:hanging="720"/>
      </w:pPr>
      <w:rPr>
        <w:rFonts w:hint="default"/>
        <w:b/>
        <w:bCs/>
        <w:color w:val="00000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nsid w:val="09C20E67"/>
    <w:multiLevelType w:val="hybridMultilevel"/>
    <w:tmpl w:val="621C652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nsid w:val="0CC3519A"/>
    <w:multiLevelType w:val="hybridMultilevel"/>
    <w:tmpl w:val="77A8F350"/>
    <w:lvl w:ilvl="0" w:tplc="043E0001">
      <w:start w:val="1"/>
      <w:numFmt w:val="bullet"/>
      <w:lvlText w:val=""/>
      <w:lvlJc w:val="left"/>
      <w:pPr>
        <w:ind w:left="1440" w:hanging="360"/>
      </w:pPr>
      <w:rPr>
        <w:rFonts w:ascii="Symbol" w:hAnsi="Symbol" w:hint="default"/>
      </w:rPr>
    </w:lvl>
    <w:lvl w:ilvl="1" w:tplc="043E0003" w:tentative="1">
      <w:start w:val="1"/>
      <w:numFmt w:val="bullet"/>
      <w:lvlText w:val="o"/>
      <w:lvlJc w:val="left"/>
      <w:pPr>
        <w:ind w:left="2160" w:hanging="360"/>
      </w:pPr>
      <w:rPr>
        <w:rFonts w:ascii="Courier New" w:hAnsi="Courier New" w:cs="Courier New" w:hint="default"/>
      </w:rPr>
    </w:lvl>
    <w:lvl w:ilvl="2" w:tplc="043E0005" w:tentative="1">
      <w:start w:val="1"/>
      <w:numFmt w:val="bullet"/>
      <w:lvlText w:val=""/>
      <w:lvlJc w:val="left"/>
      <w:pPr>
        <w:ind w:left="2880" w:hanging="360"/>
      </w:pPr>
      <w:rPr>
        <w:rFonts w:ascii="Wingdings" w:hAnsi="Wingdings" w:hint="default"/>
      </w:rPr>
    </w:lvl>
    <w:lvl w:ilvl="3" w:tplc="043E0001" w:tentative="1">
      <w:start w:val="1"/>
      <w:numFmt w:val="bullet"/>
      <w:lvlText w:val=""/>
      <w:lvlJc w:val="left"/>
      <w:pPr>
        <w:ind w:left="3600" w:hanging="360"/>
      </w:pPr>
      <w:rPr>
        <w:rFonts w:ascii="Symbol" w:hAnsi="Symbol" w:hint="default"/>
      </w:rPr>
    </w:lvl>
    <w:lvl w:ilvl="4" w:tplc="043E0003" w:tentative="1">
      <w:start w:val="1"/>
      <w:numFmt w:val="bullet"/>
      <w:lvlText w:val="o"/>
      <w:lvlJc w:val="left"/>
      <w:pPr>
        <w:ind w:left="4320" w:hanging="360"/>
      </w:pPr>
      <w:rPr>
        <w:rFonts w:ascii="Courier New" w:hAnsi="Courier New" w:cs="Courier New" w:hint="default"/>
      </w:rPr>
    </w:lvl>
    <w:lvl w:ilvl="5" w:tplc="043E0005" w:tentative="1">
      <w:start w:val="1"/>
      <w:numFmt w:val="bullet"/>
      <w:lvlText w:val=""/>
      <w:lvlJc w:val="left"/>
      <w:pPr>
        <w:ind w:left="5040" w:hanging="360"/>
      </w:pPr>
      <w:rPr>
        <w:rFonts w:ascii="Wingdings" w:hAnsi="Wingdings" w:hint="default"/>
      </w:rPr>
    </w:lvl>
    <w:lvl w:ilvl="6" w:tplc="043E0001" w:tentative="1">
      <w:start w:val="1"/>
      <w:numFmt w:val="bullet"/>
      <w:lvlText w:val=""/>
      <w:lvlJc w:val="left"/>
      <w:pPr>
        <w:ind w:left="5760" w:hanging="360"/>
      </w:pPr>
      <w:rPr>
        <w:rFonts w:ascii="Symbol" w:hAnsi="Symbol" w:hint="default"/>
      </w:rPr>
    </w:lvl>
    <w:lvl w:ilvl="7" w:tplc="043E0003" w:tentative="1">
      <w:start w:val="1"/>
      <w:numFmt w:val="bullet"/>
      <w:lvlText w:val="o"/>
      <w:lvlJc w:val="left"/>
      <w:pPr>
        <w:ind w:left="6480" w:hanging="360"/>
      </w:pPr>
      <w:rPr>
        <w:rFonts w:ascii="Courier New" w:hAnsi="Courier New" w:cs="Courier New" w:hint="default"/>
      </w:rPr>
    </w:lvl>
    <w:lvl w:ilvl="8" w:tplc="043E0005" w:tentative="1">
      <w:start w:val="1"/>
      <w:numFmt w:val="bullet"/>
      <w:lvlText w:val=""/>
      <w:lvlJc w:val="left"/>
      <w:pPr>
        <w:ind w:left="7200" w:hanging="360"/>
      </w:pPr>
      <w:rPr>
        <w:rFonts w:ascii="Wingdings" w:hAnsi="Wingdings" w:hint="default"/>
      </w:rPr>
    </w:lvl>
  </w:abstractNum>
  <w:abstractNum w:abstractNumId="8">
    <w:nsid w:val="0D9253B5"/>
    <w:multiLevelType w:val="hybridMultilevel"/>
    <w:tmpl w:val="CB74B71A"/>
    <w:lvl w:ilvl="0" w:tplc="5D24B63C">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0E0C19F5"/>
    <w:multiLevelType w:val="hybridMultilevel"/>
    <w:tmpl w:val="0116F6CC"/>
    <w:lvl w:ilvl="0" w:tplc="2368ABCE">
      <w:start w:val="1"/>
      <w:numFmt w:val="decimal"/>
      <w:lvlText w:val="%1-"/>
      <w:lvlJc w:val="left"/>
      <w:pPr>
        <w:ind w:left="1080" w:hanging="720"/>
      </w:pPr>
      <w:rPr>
        <w:rFonts w:hint="default"/>
        <w:b/>
        <w:bCs/>
      </w:rPr>
    </w:lvl>
    <w:lvl w:ilvl="1" w:tplc="A65245A6">
      <w:start w:val="1"/>
      <w:numFmt w:val="lowerLetter"/>
      <w:lvlText w:val="%2."/>
      <w:lvlJc w:val="left"/>
      <w:pPr>
        <w:ind w:left="1440" w:hanging="360"/>
      </w:pPr>
      <w:rPr>
        <w:lang w:bidi="ar-SA"/>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0E312955"/>
    <w:multiLevelType w:val="hybridMultilevel"/>
    <w:tmpl w:val="E54A0A7E"/>
    <w:lvl w:ilvl="0" w:tplc="CEB6D7F4">
      <w:start w:val="1"/>
      <w:numFmt w:val="arabicAlpha"/>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5B7E2B"/>
    <w:multiLevelType w:val="hybridMultilevel"/>
    <w:tmpl w:val="A0102B30"/>
    <w:lvl w:ilvl="0" w:tplc="21E83286">
      <w:start w:val="1"/>
      <w:numFmt w:val="decimal"/>
      <w:lvlText w:val="%1-"/>
      <w:lvlJc w:val="left"/>
      <w:pPr>
        <w:ind w:left="1571" w:hanging="720"/>
      </w:pPr>
      <w:rPr>
        <w:rFonts w:hint="default"/>
        <w:b/>
        <w:bCs/>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1743453"/>
    <w:multiLevelType w:val="hybridMultilevel"/>
    <w:tmpl w:val="517A2D6A"/>
    <w:lvl w:ilvl="0" w:tplc="AFA49EA6">
      <w:numFmt w:val="bullet"/>
      <w:lvlText w:val="-"/>
      <w:lvlJc w:val="left"/>
      <w:pPr>
        <w:ind w:left="1080" w:hanging="360"/>
      </w:pPr>
      <w:rPr>
        <w:rFonts w:ascii="Traditional Arabic" w:eastAsiaTheme="minorHAnsi" w:hAnsi="Traditional Arabic" w:cs="Traditional Arabic" w:hint="default"/>
        <w:b w:val="0"/>
        <w:bCs/>
        <w:color w:val="auto"/>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3">
    <w:nsid w:val="11761FB9"/>
    <w:multiLevelType w:val="hybridMultilevel"/>
    <w:tmpl w:val="D11CD706"/>
    <w:lvl w:ilvl="0" w:tplc="983A51B4">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2FF6789"/>
    <w:multiLevelType w:val="hybridMultilevel"/>
    <w:tmpl w:val="AE6A9F18"/>
    <w:lvl w:ilvl="0" w:tplc="F5CE9EDC">
      <w:start w:val="1"/>
      <w:numFmt w:val="decimal"/>
      <w:lvlText w:val="%1-"/>
      <w:lvlJc w:val="left"/>
      <w:pPr>
        <w:ind w:left="1440" w:hanging="72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02703F"/>
    <w:multiLevelType w:val="hybridMultilevel"/>
    <w:tmpl w:val="0592F826"/>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6">
    <w:nsid w:val="13A4337F"/>
    <w:multiLevelType w:val="hybridMultilevel"/>
    <w:tmpl w:val="28AA468C"/>
    <w:lvl w:ilvl="0" w:tplc="DFD45DCE">
      <w:start w:val="1"/>
      <w:numFmt w:val="decimal"/>
      <w:lvlText w:val="%1-"/>
      <w:lvlJc w:val="left"/>
      <w:pPr>
        <w:ind w:left="1080" w:hanging="72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17500BC0"/>
    <w:multiLevelType w:val="hybridMultilevel"/>
    <w:tmpl w:val="26D2C322"/>
    <w:lvl w:ilvl="0" w:tplc="D3BE9B2A">
      <w:numFmt w:val="bullet"/>
      <w:lvlText w:val="-"/>
      <w:lvlJc w:val="left"/>
      <w:pPr>
        <w:ind w:left="1080" w:hanging="360"/>
      </w:pPr>
      <w:rPr>
        <w:rFonts w:ascii="Traditional Arabic" w:eastAsiaTheme="minorHAnsi" w:hAnsi="Traditional Arabic" w:cs="Traditional Arabic" w:hint="cs"/>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hint="default"/>
      </w:rPr>
    </w:lvl>
    <w:lvl w:ilvl="3" w:tplc="44090001">
      <w:start w:val="1"/>
      <w:numFmt w:val="bullet"/>
      <w:lvlText w:val=""/>
      <w:lvlJc w:val="left"/>
      <w:pPr>
        <w:ind w:left="3240" w:hanging="360"/>
      </w:pPr>
      <w:rPr>
        <w:rFonts w:ascii="Symbol" w:hAnsi="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hint="default"/>
      </w:rPr>
    </w:lvl>
    <w:lvl w:ilvl="6" w:tplc="44090001">
      <w:start w:val="1"/>
      <w:numFmt w:val="bullet"/>
      <w:lvlText w:val=""/>
      <w:lvlJc w:val="left"/>
      <w:pPr>
        <w:ind w:left="5400" w:hanging="360"/>
      </w:pPr>
      <w:rPr>
        <w:rFonts w:ascii="Symbol" w:hAnsi="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hint="default"/>
      </w:rPr>
    </w:lvl>
  </w:abstractNum>
  <w:abstractNum w:abstractNumId="18">
    <w:nsid w:val="177B09EA"/>
    <w:multiLevelType w:val="hybridMultilevel"/>
    <w:tmpl w:val="F7E4884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9">
    <w:nsid w:val="18302AA2"/>
    <w:multiLevelType w:val="hybridMultilevel"/>
    <w:tmpl w:val="2750B02E"/>
    <w:lvl w:ilvl="0" w:tplc="683C233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AA14D8D"/>
    <w:multiLevelType w:val="hybridMultilevel"/>
    <w:tmpl w:val="F4CE4336"/>
    <w:lvl w:ilvl="0" w:tplc="4406F9C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1CD263F7"/>
    <w:multiLevelType w:val="hybridMultilevel"/>
    <w:tmpl w:val="2B747F96"/>
    <w:lvl w:ilvl="0" w:tplc="52FAA512">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2">
    <w:nsid w:val="1CE0051E"/>
    <w:multiLevelType w:val="hybridMultilevel"/>
    <w:tmpl w:val="0EFA1272"/>
    <w:lvl w:ilvl="0" w:tplc="EF2021DA">
      <w:start w:val="1"/>
      <w:numFmt w:val="arabicAlpha"/>
      <w:lvlText w:val="%1."/>
      <w:lvlJc w:val="left"/>
      <w:pPr>
        <w:ind w:left="720" w:hanging="36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1E7D507D"/>
    <w:multiLevelType w:val="hybridMultilevel"/>
    <w:tmpl w:val="7D2C8434"/>
    <w:lvl w:ilvl="0" w:tplc="57861950">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4">
    <w:nsid w:val="1EEB6765"/>
    <w:multiLevelType w:val="hybridMultilevel"/>
    <w:tmpl w:val="DF2296DE"/>
    <w:lvl w:ilvl="0" w:tplc="15FCE836">
      <w:start w:val="3"/>
      <w:numFmt w:val="bullet"/>
      <w:lvlText w:val="-"/>
      <w:lvlJc w:val="left"/>
      <w:pPr>
        <w:ind w:left="720" w:hanging="360"/>
      </w:pPr>
      <w:rPr>
        <w:rFonts w:ascii="Traditional Arabic" w:eastAsiaTheme="minorHAnsi" w:hAnsi="Traditional Arabic" w:cs="Traditional Arabic"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1F8A2BAE"/>
    <w:multiLevelType w:val="hybridMultilevel"/>
    <w:tmpl w:val="38129414"/>
    <w:lvl w:ilvl="0" w:tplc="458EDCDA">
      <w:start w:val="1"/>
      <w:numFmt w:val="decimal"/>
      <w:lvlText w:val="%1-"/>
      <w:lvlJc w:val="left"/>
      <w:pPr>
        <w:ind w:left="1211" w:hanging="360"/>
      </w:pPr>
      <w:rPr>
        <w:rFonts w:hint="default"/>
        <w:b w:val="0"/>
        <w:bCs w:val="0"/>
      </w:rPr>
    </w:lvl>
    <w:lvl w:ilvl="1" w:tplc="44090019" w:tentative="1">
      <w:start w:val="1"/>
      <w:numFmt w:val="lowerLetter"/>
      <w:lvlText w:val="%2."/>
      <w:lvlJc w:val="left"/>
      <w:pPr>
        <w:ind w:left="2117" w:hanging="360"/>
      </w:pPr>
    </w:lvl>
    <w:lvl w:ilvl="2" w:tplc="4409001B" w:tentative="1">
      <w:start w:val="1"/>
      <w:numFmt w:val="lowerRoman"/>
      <w:lvlText w:val="%3."/>
      <w:lvlJc w:val="right"/>
      <w:pPr>
        <w:ind w:left="2837" w:hanging="180"/>
      </w:pPr>
    </w:lvl>
    <w:lvl w:ilvl="3" w:tplc="4409000F" w:tentative="1">
      <w:start w:val="1"/>
      <w:numFmt w:val="decimal"/>
      <w:lvlText w:val="%4."/>
      <w:lvlJc w:val="left"/>
      <w:pPr>
        <w:ind w:left="3557" w:hanging="360"/>
      </w:pPr>
    </w:lvl>
    <w:lvl w:ilvl="4" w:tplc="44090019" w:tentative="1">
      <w:start w:val="1"/>
      <w:numFmt w:val="lowerLetter"/>
      <w:lvlText w:val="%5."/>
      <w:lvlJc w:val="left"/>
      <w:pPr>
        <w:ind w:left="4277" w:hanging="360"/>
      </w:pPr>
    </w:lvl>
    <w:lvl w:ilvl="5" w:tplc="4409001B" w:tentative="1">
      <w:start w:val="1"/>
      <w:numFmt w:val="lowerRoman"/>
      <w:lvlText w:val="%6."/>
      <w:lvlJc w:val="right"/>
      <w:pPr>
        <w:ind w:left="4997" w:hanging="180"/>
      </w:pPr>
    </w:lvl>
    <w:lvl w:ilvl="6" w:tplc="4409000F" w:tentative="1">
      <w:start w:val="1"/>
      <w:numFmt w:val="decimal"/>
      <w:lvlText w:val="%7."/>
      <w:lvlJc w:val="left"/>
      <w:pPr>
        <w:ind w:left="5717" w:hanging="360"/>
      </w:pPr>
    </w:lvl>
    <w:lvl w:ilvl="7" w:tplc="44090019" w:tentative="1">
      <w:start w:val="1"/>
      <w:numFmt w:val="lowerLetter"/>
      <w:lvlText w:val="%8."/>
      <w:lvlJc w:val="left"/>
      <w:pPr>
        <w:ind w:left="6437" w:hanging="360"/>
      </w:pPr>
    </w:lvl>
    <w:lvl w:ilvl="8" w:tplc="4409001B" w:tentative="1">
      <w:start w:val="1"/>
      <w:numFmt w:val="lowerRoman"/>
      <w:lvlText w:val="%9."/>
      <w:lvlJc w:val="right"/>
      <w:pPr>
        <w:ind w:left="7157" w:hanging="180"/>
      </w:pPr>
    </w:lvl>
  </w:abstractNum>
  <w:abstractNum w:abstractNumId="26">
    <w:nsid w:val="1FA00724"/>
    <w:multiLevelType w:val="hybridMultilevel"/>
    <w:tmpl w:val="B7748444"/>
    <w:lvl w:ilvl="0" w:tplc="344EFD36">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210D2156"/>
    <w:multiLevelType w:val="hybridMultilevel"/>
    <w:tmpl w:val="52CA813C"/>
    <w:lvl w:ilvl="0" w:tplc="ABAA2F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E327C6"/>
    <w:multiLevelType w:val="hybridMultilevel"/>
    <w:tmpl w:val="9F20161A"/>
    <w:lvl w:ilvl="0" w:tplc="5D981242">
      <w:start w:val="1"/>
      <w:numFmt w:val="arabicAlpha"/>
      <w:lvlText w:val="%1-"/>
      <w:lvlJc w:val="left"/>
      <w:pPr>
        <w:ind w:left="1440" w:hanging="360"/>
      </w:pPr>
      <w:rPr>
        <w:rFonts w:ascii="Traditional Arabic" w:eastAsia="Calibri" w:hAnsi="Traditional Arabic" w:cs="Traditional Arabic" w:hint="default"/>
        <w:b/>
        <w:bCs/>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3EE2CD1"/>
    <w:multiLevelType w:val="hybridMultilevel"/>
    <w:tmpl w:val="7A72DBAC"/>
    <w:lvl w:ilvl="0" w:tplc="04090001">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51D0C77"/>
    <w:multiLevelType w:val="hybridMultilevel"/>
    <w:tmpl w:val="B5B46A62"/>
    <w:lvl w:ilvl="0" w:tplc="A232E9CA">
      <w:numFmt w:val="bullet"/>
      <w:lvlText w:val="-"/>
      <w:lvlJc w:val="left"/>
      <w:pPr>
        <w:ind w:left="720" w:hanging="360"/>
      </w:pPr>
      <w:rPr>
        <w:rFonts w:ascii="Traditional Arabic" w:eastAsiaTheme="minorHAnsi" w:hAnsi="Traditional Arabic" w:cs="Traditional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0B2586"/>
    <w:multiLevelType w:val="hybridMultilevel"/>
    <w:tmpl w:val="B510C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72749A7"/>
    <w:multiLevelType w:val="hybridMultilevel"/>
    <w:tmpl w:val="B5424166"/>
    <w:lvl w:ilvl="0" w:tplc="A64AE3F8">
      <w:start w:val="1"/>
      <w:numFmt w:val="decimal"/>
      <w:lvlText w:val="%1-"/>
      <w:lvlJc w:val="left"/>
      <w:pPr>
        <w:ind w:left="1890" w:hanging="1170"/>
      </w:pPr>
      <w:rPr>
        <w:rFonts w:hint="default"/>
        <w:b/>
        <w:b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3">
    <w:nsid w:val="273B374A"/>
    <w:multiLevelType w:val="hybridMultilevel"/>
    <w:tmpl w:val="C1E03ECE"/>
    <w:lvl w:ilvl="0" w:tplc="E38878A4">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4">
    <w:nsid w:val="27FC3729"/>
    <w:multiLevelType w:val="hybridMultilevel"/>
    <w:tmpl w:val="6E567684"/>
    <w:lvl w:ilvl="0" w:tplc="2A4277A6">
      <w:start w:val="1"/>
      <w:numFmt w:val="arabicAlpha"/>
      <w:lvlText w:val="%1-"/>
      <w:lvlJc w:val="left"/>
      <w:pPr>
        <w:ind w:left="1571" w:hanging="720"/>
      </w:pPr>
      <w:rPr>
        <w:rFonts w:hint="default"/>
        <w:b/>
        <w:bCs/>
        <w:color w:val="000000"/>
        <w:sz w:val="2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28A62115"/>
    <w:multiLevelType w:val="hybridMultilevel"/>
    <w:tmpl w:val="ADC2921A"/>
    <w:lvl w:ilvl="0" w:tplc="91DE812A">
      <w:start w:val="1"/>
      <w:numFmt w:val="decimal"/>
      <w:lvlText w:val="%1-"/>
      <w:lvlJc w:val="left"/>
      <w:pPr>
        <w:ind w:left="1080" w:hanging="72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nsid w:val="29B53BF5"/>
    <w:multiLevelType w:val="hybridMultilevel"/>
    <w:tmpl w:val="C7BAA5AE"/>
    <w:lvl w:ilvl="0" w:tplc="1876A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A384FEA"/>
    <w:multiLevelType w:val="hybridMultilevel"/>
    <w:tmpl w:val="51269108"/>
    <w:lvl w:ilvl="0" w:tplc="5D1C6B12">
      <w:start w:val="1"/>
      <w:numFmt w:val="arabicAbjad"/>
      <w:lvlText w:val="%1-"/>
      <w:lvlJc w:val="center"/>
      <w:pPr>
        <w:ind w:left="1440" w:hanging="360"/>
      </w:pPr>
      <w:rPr>
        <w:rFonts w:ascii="Traditional Arabic" w:hAnsi="Traditional Arabic" w:cs="Traditional Arabic"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A87398A"/>
    <w:multiLevelType w:val="hybridMultilevel"/>
    <w:tmpl w:val="F91A1450"/>
    <w:lvl w:ilvl="0" w:tplc="4C2A65B2">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9">
    <w:nsid w:val="2AB75B4D"/>
    <w:multiLevelType w:val="hybridMultilevel"/>
    <w:tmpl w:val="EE0CF588"/>
    <w:lvl w:ilvl="0" w:tplc="43D0DD64">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nsid w:val="2BEE15EF"/>
    <w:multiLevelType w:val="hybridMultilevel"/>
    <w:tmpl w:val="D79AC6E8"/>
    <w:lvl w:ilvl="0" w:tplc="613CA6C8">
      <w:start w:val="1"/>
      <w:numFmt w:val="decimal"/>
      <w:lvlText w:val="%1-"/>
      <w:lvlJc w:val="left"/>
      <w:pPr>
        <w:ind w:left="1440" w:hanging="720"/>
      </w:pPr>
      <w:rPr>
        <w:rFonts w:hint="default"/>
        <w:b w:val="0"/>
        <w:b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1">
    <w:nsid w:val="2CA621B7"/>
    <w:multiLevelType w:val="hybridMultilevel"/>
    <w:tmpl w:val="7174F4B0"/>
    <w:lvl w:ilvl="0" w:tplc="44090001">
      <w:start w:val="1"/>
      <w:numFmt w:val="bullet"/>
      <w:lvlText w:val=""/>
      <w:lvlJc w:val="left"/>
      <w:pPr>
        <w:ind w:left="1080" w:hanging="360"/>
      </w:pPr>
      <w:rPr>
        <w:rFonts w:ascii="Symbol" w:hAnsi="Symbol" w:hint="default"/>
        <w:lang w:bidi="ar-EG"/>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2">
    <w:nsid w:val="2D084231"/>
    <w:multiLevelType w:val="hybridMultilevel"/>
    <w:tmpl w:val="DC30C30A"/>
    <w:lvl w:ilvl="0" w:tplc="0DEA2A74">
      <w:start w:val="1"/>
      <w:numFmt w:val="decimal"/>
      <w:lvlText w:val="%1-"/>
      <w:lvlJc w:val="left"/>
      <w:pPr>
        <w:ind w:left="1080" w:hanging="720"/>
      </w:pPr>
      <w:rPr>
        <w:rFonts w:ascii="Traditional Arabic" w:eastAsiaTheme="minorHAnsi" w:hAnsi="Traditional Arabic" w:cs="Traditional Arabic"/>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2E6C2A9E"/>
    <w:multiLevelType w:val="hybridMultilevel"/>
    <w:tmpl w:val="C21E7A48"/>
    <w:lvl w:ilvl="0" w:tplc="975E69C8">
      <w:numFmt w:val="bullet"/>
      <w:lvlText w:val="-"/>
      <w:lvlJc w:val="left"/>
      <w:pPr>
        <w:ind w:left="1080" w:hanging="360"/>
      </w:pPr>
      <w:rPr>
        <w:rFonts w:ascii="Times New Roman" w:eastAsia="Times New Roman" w:hAnsi="Times New Roman" w:cs="Traditional Arabic" w:hint="default"/>
        <w:b/>
        <w:bCs/>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4">
    <w:nsid w:val="2EA66477"/>
    <w:multiLevelType w:val="hybridMultilevel"/>
    <w:tmpl w:val="27C64B34"/>
    <w:lvl w:ilvl="0" w:tplc="D4FA2E72">
      <w:start w:val="1"/>
      <w:numFmt w:val="decimal"/>
      <w:lvlText w:val="%1-"/>
      <w:lvlJc w:val="left"/>
      <w:pPr>
        <w:ind w:left="1080"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5">
    <w:nsid w:val="300864CA"/>
    <w:multiLevelType w:val="hybridMultilevel"/>
    <w:tmpl w:val="C26E8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0561A66"/>
    <w:multiLevelType w:val="hybridMultilevel"/>
    <w:tmpl w:val="810C3E6C"/>
    <w:lvl w:ilvl="0" w:tplc="F6DC111A">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7">
    <w:nsid w:val="30877308"/>
    <w:multiLevelType w:val="hybridMultilevel"/>
    <w:tmpl w:val="CAD0467A"/>
    <w:lvl w:ilvl="0" w:tplc="8A10087C">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8">
    <w:nsid w:val="30F855AA"/>
    <w:multiLevelType w:val="hybridMultilevel"/>
    <w:tmpl w:val="D872183A"/>
    <w:lvl w:ilvl="0" w:tplc="B2D657C8">
      <w:start w:val="1"/>
      <w:numFmt w:val="decimal"/>
      <w:lvlText w:val="%1-"/>
      <w:lvlJc w:val="left"/>
      <w:pPr>
        <w:ind w:left="1440" w:hanging="720"/>
      </w:pPr>
      <w:rPr>
        <w:rFonts w:hint="default"/>
        <w:b/>
        <w:b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9">
    <w:nsid w:val="320C2267"/>
    <w:multiLevelType w:val="hybridMultilevel"/>
    <w:tmpl w:val="CE2E6E8A"/>
    <w:lvl w:ilvl="0" w:tplc="5B983564">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0">
    <w:nsid w:val="32C160D5"/>
    <w:multiLevelType w:val="hybridMultilevel"/>
    <w:tmpl w:val="D27C9A3C"/>
    <w:lvl w:ilvl="0" w:tplc="BBE4BBA2">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1">
    <w:nsid w:val="33481220"/>
    <w:multiLevelType w:val="hybridMultilevel"/>
    <w:tmpl w:val="2D94DB0E"/>
    <w:lvl w:ilvl="0" w:tplc="718221FC">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2">
    <w:nsid w:val="341F54C1"/>
    <w:multiLevelType w:val="hybridMultilevel"/>
    <w:tmpl w:val="35C676D2"/>
    <w:lvl w:ilvl="0" w:tplc="F05A35EE">
      <w:start w:val="1"/>
      <w:numFmt w:val="decimal"/>
      <w:lvlText w:val="%1-"/>
      <w:lvlJc w:val="left"/>
      <w:pPr>
        <w:ind w:left="1440" w:hanging="720"/>
      </w:pPr>
      <w:rPr>
        <w:rFonts w:hint="default"/>
        <w:b/>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53">
    <w:nsid w:val="35D56FF8"/>
    <w:multiLevelType w:val="hybridMultilevel"/>
    <w:tmpl w:val="B1CC5040"/>
    <w:lvl w:ilvl="0" w:tplc="5ADE598C">
      <w:start w:val="1"/>
      <w:numFmt w:val="arabicAlpha"/>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nsid w:val="368E359B"/>
    <w:multiLevelType w:val="hybridMultilevel"/>
    <w:tmpl w:val="A5203526"/>
    <w:lvl w:ilvl="0" w:tplc="4F1C6566">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72D7BFD"/>
    <w:multiLevelType w:val="hybridMultilevel"/>
    <w:tmpl w:val="91B8AA9E"/>
    <w:lvl w:ilvl="0" w:tplc="D16A9004">
      <w:start w:val="1"/>
      <w:numFmt w:val="decimal"/>
      <w:lvlText w:val="%1-"/>
      <w:lvlJc w:val="left"/>
      <w:pPr>
        <w:ind w:left="1800" w:hanging="72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6">
    <w:nsid w:val="3BE73A36"/>
    <w:multiLevelType w:val="hybridMultilevel"/>
    <w:tmpl w:val="7512B468"/>
    <w:lvl w:ilvl="0" w:tplc="B284ED04">
      <w:start w:val="1"/>
      <w:numFmt w:val="decimal"/>
      <w:lvlText w:val="%1-"/>
      <w:lvlJc w:val="left"/>
      <w:pPr>
        <w:ind w:left="1440" w:hanging="720"/>
      </w:pPr>
      <w:rPr>
        <w:rFonts w:hint="default"/>
        <w:b/>
        <w:b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7">
    <w:nsid w:val="3D6A5ECC"/>
    <w:multiLevelType w:val="hybridMultilevel"/>
    <w:tmpl w:val="07465C0A"/>
    <w:lvl w:ilvl="0" w:tplc="7E062476">
      <w:start w:val="1"/>
      <w:numFmt w:val="decimal"/>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58">
    <w:nsid w:val="3EC00A85"/>
    <w:multiLevelType w:val="hybridMultilevel"/>
    <w:tmpl w:val="15CA53CC"/>
    <w:lvl w:ilvl="0" w:tplc="3E2A62F6">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9">
    <w:nsid w:val="420C1816"/>
    <w:multiLevelType w:val="hybridMultilevel"/>
    <w:tmpl w:val="EA94B298"/>
    <w:lvl w:ilvl="0" w:tplc="3EA21D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3C9396A"/>
    <w:multiLevelType w:val="hybridMultilevel"/>
    <w:tmpl w:val="11006C9C"/>
    <w:lvl w:ilvl="0" w:tplc="F5543238">
      <w:start w:val="1"/>
      <w:numFmt w:val="decimal"/>
      <w:lvlText w:val="%1-"/>
      <w:lvlJc w:val="left"/>
      <w:pPr>
        <w:ind w:left="1440" w:hanging="720"/>
      </w:p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61">
    <w:nsid w:val="44A53769"/>
    <w:multiLevelType w:val="hybridMultilevel"/>
    <w:tmpl w:val="C3F4FE2C"/>
    <w:lvl w:ilvl="0" w:tplc="A398680E">
      <w:start w:val="1"/>
      <w:numFmt w:val="decimal"/>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2">
    <w:nsid w:val="458663E0"/>
    <w:multiLevelType w:val="hybridMultilevel"/>
    <w:tmpl w:val="673CF73C"/>
    <w:lvl w:ilvl="0" w:tplc="AAB45F1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3">
    <w:nsid w:val="458C3F1C"/>
    <w:multiLevelType w:val="hybridMultilevel"/>
    <w:tmpl w:val="E488B0B4"/>
    <w:lvl w:ilvl="0" w:tplc="B8926D92">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4">
    <w:nsid w:val="47D21105"/>
    <w:multiLevelType w:val="hybridMultilevel"/>
    <w:tmpl w:val="37D42556"/>
    <w:lvl w:ilvl="0" w:tplc="C122CC12">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E1537A"/>
    <w:multiLevelType w:val="hybridMultilevel"/>
    <w:tmpl w:val="4FDC3AC8"/>
    <w:lvl w:ilvl="0" w:tplc="935496F8">
      <w:start w:val="1"/>
      <w:numFmt w:val="decimal"/>
      <w:lvlText w:val="%1-"/>
      <w:lvlJc w:val="left"/>
      <w:pPr>
        <w:ind w:left="1440" w:hanging="720"/>
      </w:pPr>
      <w:rPr>
        <w:rFonts w:hint="default"/>
        <w:b/>
        <w:bCs/>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6">
    <w:nsid w:val="485064E8"/>
    <w:multiLevelType w:val="hybridMultilevel"/>
    <w:tmpl w:val="495473BC"/>
    <w:lvl w:ilvl="0" w:tplc="46DE297E">
      <w:start w:val="6"/>
      <w:numFmt w:val="bullet"/>
      <w:lvlText w:val="-"/>
      <w:lvlJc w:val="left"/>
      <w:pPr>
        <w:ind w:left="1440" w:hanging="360"/>
      </w:pPr>
      <w:rPr>
        <w:rFonts w:ascii="Calibri" w:eastAsia="Calibri" w:hAnsi="Calibri" w:cs="Traditional Arabic" w:hint="default"/>
        <w:sz w:val="36"/>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7">
    <w:nsid w:val="488E350B"/>
    <w:multiLevelType w:val="hybridMultilevel"/>
    <w:tmpl w:val="742C3F2E"/>
    <w:lvl w:ilvl="0" w:tplc="7B1454E6">
      <w:start w:val="1"/>
      <w:numFmt w:val="arabicAlpha"/>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8">
    <w:nsid w:val="48983E0E"/>
    <w:multiLevelType w:val="hybridMultilevel"/>
    <w:tmpl w:val="A554264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9">
    <w:nsid w:val="48A813F1"/>
    <w:multiLevelType w:val="hybridMultilevel"/>
    <w:tmpl w:val="4F84003A"/>
    <w:lvl w:ilvl="0" w:tplc="49B620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90C278B"/>
    <w:multiLevelType w:val="hybridMultilevel"/>
    <w:tmpl w:val="9AF069C6"/>
    <w:lvl w:ilvl="0" w:tplc="2CE82512">
      <w:start w:val="1"/>
      <w:numFmt w:val="arabicAlpha"/>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1">
    <w:nsid w:val="49AC7D33"/>
    <w:multiLevelType w:val="hybridMultilevel"/>
    <w:tmpl w:val="360E3134"/>
    <w:lvl w:ilvl="0" w:tplc="05BA143A">
      <w:numFmt w:val="bullet"/>
      <w:lvlText w:val="-"/>
      <w:lvlJc w:val="left"/>
      <w:pPr>
        <w:ind w:left="1437" w:hanging="360"/>
      </w:pPr>
      <w:rPr>
        <w:rFonts w:ascii="Times New Roman" w:eastAsia="Times New Roman" w:hAnsi="Times New Roman" w:cs="Traditional Arabic" w:hint="default"/>
        <w:b/>
        <w:bCs/>
      </w:rPr>
    </w:lvl>
    <w:lvl w:ilvl="1" w:tplc="44090003" w:tentative="1">
      <w:start w:val="1"/>
      <w:numFmt w:val="bullet"/>
      <w:lvlText w:val="o"/>
      <w:lvlJc w:val="left"/>
      <w:pPr>
        <w:ind w:left="2157" w:hanging="360"/>
      </w:pPr>
      <w:rPr>
        <w:rFonts w:ascii="Courier New" w:hAnsi="Courier New" w:cs="Courier New" w:hint="default"/>
      </w:rPr>
    </w:lvl>
    <w:lvl w:ilvl="2" w:tplc="44090005" w:tentative="1">
      <w:start w:val="1"/>
      <w:numFmt w:val="bullet"/>
      <w:lvlText w:val=""/>
      <w:lvlJc w:val="left"/>
      <w:pPr>
        <w:ind w:left="2877" w:hanging="360"/>
      </w:pPr>
      <w:rPr>
        <w:rFonts w:ascii="Wingdings" w:hAnsi="Wingdings" w:hint="default"/>
      </w:rPr>
    </w:lvl>
    <w:lvl w:ilvl="3" w:tplc="44090001" w:tentative="1">
      <w:start w:val="1"/>
      <w:numFmt w:val="bullet"/>
      <w:lvlText w:val=""/>
      <w:lvlJc w:val="left"/>
      <w:pPr>
        <w:ind w:left="3597" w:hanging="360"/>
      </w:pPr>
      <w:rPr>
        <w:rFonts w:ascii="Symbol" w:hAnsi="Symbol" w:hint="default"/>
      </w:rPr>
    </w:lvl>
    <w:lvl w:ilvl="4" w:tplc="44090003" w:tentative="1">
      <w:start w:val="1"/>
      <w:numFmt w:val="bullet"/>
      <w:lvlText w:val="o"/>
      <w:lvlJc w:val="left"/>
      <w:pPr>
        <w:ind w:left="4317" w:hanging="360"/>
      </w:pPr>
      <w:rPr>
        <w:rFonts w:ascii="Courier New" w:hAnsi="Courier New" w:cs="Courier New" w:hint="default"/>
      </w:rPr>
    </w:lvl>
    <w:lvl w:ilvl="5" w:tplc="44090005" w:tentative="1">
      <w:start w:val="1"/>
      <w:numFmt w:val="bullet"/>
      <w:lvlText w:val=""/>
      <w:lvlJc w:val="left"/>
      <w:pPr>
        <w:ind w:left="5037" w:hanging="360"/>
      </w:pPr>
      <w:rPr>
        <w:rFonts w:ascii="Wingdings" w:hAnsi="Wingdings" w:hint="default"/>
      </w:rPr>
    </w:lvl>
    <w:lvl w:ilvl="6" w:tplc="44090001" w:tentative="1">
      <w:start w:val="1"/>
      <w:numFmt w:val="bullet"/>
      <w:lvlText w:val=""/>
      <w:lvlJc w:val="left"/>
      <w:pPr>
        <w:ind w:left="5757" w:hanging="360"/>
      </w:pPr>
      <w:rPr>
        <w:rFonts w:ascii="Symbol" w:hAnsi="Symbol" w:hint="default"/>
      </w:rPr>
    </w:lvl>
    <w:lvl w:ilvl="7" w:tplc="44090003" w:tentative="1">
      <w:start w:val="1"/>
      <w:numFmt w:val="bullet"/>
      <w:lvlText w:val="o"/>
      <w:lvlJc w:val="left"/>
      <w:pPr>
        <w:ind w:left="6477" w:hanging="360"/>
      </w:pPr>
      <w:rPr>
        <w:rFonts w:ascii="Courier New" w:hAnsi="Courier New" w:cs="Courier New" w:hint="default"/>
      </w:rPr>
    </w:lvl>
    <w:lvl w:ilvl="8" w:tplc="44090005" w:tentative="1">
      <w:start w:val="1"/>
      <w:numFmt w:val="bullet"/>
      <w:lvlText w:val=""/>
      <w:lvlJc w:val="left"/>
      <w:pPr>
        <w:ind w:left="7197" w:hanging="360"/>
      </w:pPr>
      <w:rPr>
        <w:rFonts w:ascii="Wingdings" w:hAnsi="Wingdings" w:hint="default"/>
      </w:rPr>
    </w:lvl>
  </w:abstractNum>
  <w:abstractNum w:abstractNumId="72">
    <w:nsid w:val="4B32140C"/>
    <w:multiLevelType w:val="hybridMultilevel"/>
    <w:tmpl w:val="75AE04D0"/>
    <w:lvl w:ilvl="0" w:tplc="707A62B0">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3">
    <w:nsid w:val="4B90099D"/>
    <w:multiLevelType w:val="hybridMultilevel"/>
    <w:tmpl w:val="9FEA5BE4"/>
    <w:lvl w:ilvl="0" w:tplc="93D00E9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E6F2B89"/>
    <w:multiLevelType w:val="hybridMultilevel"/>
    <w:tmpl w:val="B5D4064A"/>
    <w:lvl w:ilvl="0" w:tplc="2B1C19A2">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6">
    <w:nsid w:val="4E810039"/>
    <w:multiLevelType w:val="hybridMultilevel"/>
    <w:tmpl w:val="68785BC4"/>
    <w:lvl w:ilvl="0" w:tplc="FD66C1FC">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7">
    <w:nsid w:val="4F941475"/>
    <w:multiLevelType w:val="hybridMultilevel"/>
    <w:tmpl w:val="FF04E876"/>
    <w:lvl w:ilvl="0" w:tplc="644EA2DA">
      <w:start w:val="5"/>
      <w:numFmt w:val="arabicAlpha"/>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8">
    <w:nsid w:val="4FAE19C6"/>
    <w:multiLevelType w:val="hybridMultilevel"/>
    <w:tmpl w:val="0352DD5E"/>
    <w:lvl w:ilvl="0" w:tplc="00DE7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3D96381"/>
    <w:multiLevelType w:val="hybridMultilevel"/>
    <w:tmpl w:val="1F22B416"/>
    <w:lvl w:ilvl="0" w:tplc="F6DE5B46">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0">
    <w:nsid w:val="54032C70"/>
    <w:multiLevelType w:val="hybridMultilevel"/>
    <w:tmpl w:val="9E3E5BD8"/>
    <w:lvl w:ilvl="0" w:tplc="783AD38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5D77161"/>
    <w:multiLevelType w:val="hybridMultilevel"/>
    <w:tmpl w:val="676E667A"/>
    <w:lvl w:ilvl="0" w:tplc="D7660D16">
      <w:start w:val="1"/>
      <w:numFmt w:val="arabicAlpha"/>
      <w:lvlText w:val="%1-"/>
      <w:lvlJc w:val="left"/>
      <w:pPr>
        <w:ind w:left="1182" w:hanging="360"/>
      </w:pPr>
      <w:rPr>
        <w:rFonts w:ascii="Traditional Arabic" w:eastAsiaTheme="minorHAnsi" w:hAnsi="Traditional Arabic" w:cs="Traditional Arabic"/>
        <w:b w:val="0"/>
        <w:bCs w:val="0"/>
        <w:lang w:bidi="ar-SA"/>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82">
    <w:nsid w:val="57E40DD2"/>
    <w:multiLevelType w:val="hybridMultilevel"/>
    <w:tmpl w:val="F022D0C4"/>
    <w:lvl w:ilvl="0" w:tplc="73588242">
      <w:start w:val="1"/>
      <w:numFmt w:val="arabicAlpha"/>
      <w:lvlText w:val="%1."/>
      <w:lvlJc w:val="left"/>
      <w:pPr>
        <w:ind w:left="1440" w:hanging="360"/>
      </w:pPr>
      <w:rPr>
        <w:rFonts w:hint="default"/>
        <w:b w:val="0"/>
        <w:bCs/>
        <w:lang w:val="en-US"/>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3">
    <w:nsid w:val="5B272AF3"/>
    <w:multiLevelType w:val="hybridMultilevel"/>
    <w:tmpl w:val="9272BFD8"/>
    <w:lvl w:ilvl="0" w:tplc="0196364C">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4">
    <w:nsid w:val="5C9349F1"/>
    <w:multiLevelType w:val="hybridMultilevel"/>
    <w:tmpl w:val="19C26B22"/>
    <w:lvl w:ilvl="0" w:tplc="16FAFDF6">
      <w:start w:val="1"/>
      <w:numFmt w:val="decimal"/>
      <w:lvlText w:val="%1-"/>
      <w:lvlJc w:val="left"/>
      <w:pPr>
        <w:ind w:left="1080"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85">
    <w:nsid w:val="5D9863F5"/>
    <w:multiLevelType w:val="hybridMultilevel"/>
    <w:tmpl w:val="E9F06144"/>
    <w:lvl w:ilvl="0" w:tplc="F58227D8">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6">
    <w:nsid w:val="5EE96B42"/>
    <w:multiLevelType w:val="hybridMultilevel"/>
    <w:tmpl w:val="9C3C2AD0"/>
    <w:lvl w:ilvl="0" w:tplc="F5CAD674">
      <w:start w:val="1"/>
      <w:numFmt w:val="decimal"/>
      <w:lvlText w:val="%1-"/>
      <w:lvlJc w:val="left"/>
      <w:pPr>
        <w:ind w:left="1080"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87">
    <w:nsid w:val="60EF7DCB"/>
    <w:multiLevelType w:val="hybridMultilevel"/>
    <w:tmpl w:val="391EA076"/>
    <w:lvl w:ilvl="0" w:tplc="4DB2FD66">
      <w:start w:val="5"/>
      <w:numFmt w:val="arabicAlpha"/>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61AB21B3"/>
    <w:multiLevelType w:val="hybridMultilevel"/>
    <w:tmpl w:val="C6F2DFD8"/>
    <w:lvl w:ilvl="0" w:tplc="5F9E9D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2553265"/>
    <w:multiLevelType w:val="hybridMultilevel"/>
    <w:tmpl w:val="698CA150"/>
    <w:lvl w:ilvl="0" w:tplc="5A784AC8">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0">
    <w:nsid w:val="630A522E"/>
    <w:multiLevelType w:val="hybridMultilevel"/>
    <w:tmpl w:val="E7C4D59E"/>
    <w:lvl w:ilvl="0" w:tplc="760AC284">
      <w:start w:val="1"/>
      <w:numFmt w:val="bullet"/>
      <w:lvlText w:val=""/>
      <w:lvlJc w:val="left"/>
      <w:pPr>
        <w:ind w:left="1440" w:hanging="360"/>
      </w:pPr>
      <w:rPr>
        <w:rFonts w:ascii="Symbol" w:hAnsi="Symbol"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47242C2"/>
    <w:multiLevelType w:val="hybridMultilevel"/>
    <w:tmpl w:val="32787EF4"/>
    <w:lvl w:ilvl="0" w:tplc="C2583F36">
      <w:start w:val="1"/>
      <w:numFmt w:val="decimal"/>
      <w:lvlText w:val="%1-"/>
      <w:lvlJc w:val="center"/>
      <w:pPr>
        <w:ind w:left="1440" w:hanging="720"/>
      </w:pPr>
      <w:rPr>
        <w:rFonts w:ascii="Traditional Arabic" w:eastAsia="Calibri" w:hAnsi="Traditional Arabic" w:cs="Traditional Arabic"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4DD36C8"/>
    <w:multiLevelType w:val="hybridMultilevel"/>
    <w:tmpl w:val="FC6204DA"/>
    <w:lvl w:ilvl="0" w:tplc="1DEE93BC">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3">
    <w:nsid w:val="66285679"/>
    <w:multiLevelType w:val="hybridMultilevel"/>
    <w:tmpl w:val="D36A0E24"/>
    <w:lvl w:ilvl="0" w:tplc="E08E3178">
      <w:start w:val="1"/>
      <w:numFmt w:val="decimal"/>
      <w:lvlText w:val="%1-"/>
      <w:lvlJc w:val="left"/>
      <w:pPr>
        <w:ind w:left="1080" w:hanging="720"/>
      </w:pPr>
      <w:rPr>
        <w:rFonts w:hint="default"/>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4">
    <w:nsid w:val="66924A49"/>
    <w:multiLevelType w:val="hybridMultilevel"/>
    <w:tmpl w:val="F50EA562"/>
    <w:lvl w:ilvl="0" w:tplc="5B1CC16C">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5">
    <w:nsid w:val="690F2DC4"/>
    <w:multiLevelType w:val="hybridMultilevel"/>
    <w:tmpl w:val="82662222"/>
    <w:lvl w:ilvl="0" w:tplc="B5446162">
      <w:start w:val="1"/>
      <w:numFmt w:val="decimal"/>
      <w:lvlText w:val="%1-"/>
      <w:lvlJc w:val="left"/>
      <w:pPr>
        <w:ind w:left="1080" w:hanging="720"/>
      </w:pPr>
      <w:rPr>
        <w:rFonts w:hint="default"/>
        <w:b w:val="0"/>
        <w:bCs w:val="0"/>
        <w:color w:val="auto"/>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6">
    <w:nsid w:val="69912692"/>
    <w:multiLevelType w:val="hybridMultilevel"/>
    <w:tmpl w:val="F8E87A72"/>
    <w:lvl w:ilvl="0" w:tplc="8D48A3CA">
      <w:start w:val="1"/>
      <w:numFmt w:val="decimal"/>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7">
    <w:nsid w:val="69A654F6"/>
    <w:multiLevelType w:val="hybridMultilevel"/>
    <w:tmpl w:val="0EB0C56C"/>
    <w:lvl w:ilvl="0" w:tplc="342E1E1A">
      <w:start w:val="1"/>
      <w:numFmt w:val="decimal"/>
      <w:lvlText w:val="%1-"/>
      <w:lvlJc w:val="left"/>
      <w:pPr>
        <w:ind w:left="1080"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98">
    <w:nsid w:val="69CB6EDB"/>
    <w:multiLevelType w:val="hybridMultilevel"/>
    <w:tmpl w:val="4470D642"/>
    <w:lvl w:ilvl="0" w:tplc="A82E7DDE">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9">
    <w:nsid w:val="69E411C0"/>
    <w:multiLevelType w:val="hybridMultilevel"/>
    <w:tmpl w:val="12AA8AE6"/>
    <w:lvl w:ilvl="0" w:tplc="307E9CE2">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0">
    <w:nsid w:val="6BCA61F5"/>
    <w:multiLevelType w:val="hybridMultilevel"/>
    <w:tmpl w:val="FB708C74"/>
    <w:lvl w:ilvl="0" w:tplc="C0900876">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1">
    <w:nsid w:val="6E8370DB"/>
    <w:multiLevelType w:val="hybridMultilevel"/>
    <w:tmpl w:val="3D70789E"/>
    <w:lvl w:ilvl="0" w:tplc="FE7475C4">
      <w:start w:val="1"/>
      <w:numFmt w:val="arabicAlpha"/>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2">
    <w:nsid w:val="6EE93447"/>
    <w:multiLevelType w:val="hybridMultilevel"/>
    <w:tmpl w:val="E6003BEA"/>
    <w:lvl w:ilvl="0" w:tplc="F36065E0">
      <w:start w:val="1"/>
      <w:numFmt w:val="decimal"/>
      <w:lvlText w:val="%1-"/>
      <w:lvlJc w:val="left"/>
      <w:pPr>
        <w:ind w:left="1080" w:hanging="72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3">
    <w:nsid w:val="6FA1490E"/>
    <w:multiLevelType w:val="hybridMultilevel"/>
    <w:tmpl w:val="12CC96A4"/>
    <w:lvl w:ilvl="0" w:tplc="9CBEB7AA">
      <w:start w:val="1"/>
      <w:numFmt w:val="bullet"/>
      <w:lvlText w:val=""/>
      <w:lvlJc w:val="left"/>
      <w:pPr>
        <w:ind w:left="2160" w:hanging="360"/>
      </w:pPr>
      <w:rPr>
        <w:rFonts w:ascii="Symbol" w:hAnsi="Symbol" w:hint="default"/>
        <w:b w:val="0"/>
        <w:b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nsid w:val="70F8248E"/>
    <w:multiLevelType w:val="hybridMultilevel"/>
    <w:tmpl w:val="9C3E6634"/>
    <w:lvl w:ilvl="0" w:tplc="DD627CA0">
      <w:start w:val="1"/>
      <w:numFmt w:val="decimal"/>
      <w:lvlText w:val="%1-"/>
      <w:lvlJc w:val="left"/>
      <w:pPr>
        <w:ind w:left="1080"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05">
    <w:nsid w:val="722B30E4"/>
    <w:multiLevelType w:val="hybridMultilevel"/>
    <w:tmpl w:val="8D627950"/>
    <w:lvl w:ilvl="0" w:tplc="6C8E1818">
      <w:start w:val="1"/>
      <w:numFmt w:val="decimal"/>
      <w:lvlText w:val="%1-"/>
      <w:lvlJc w:val="left"/>
      <w:pPr>
        <w:ind w:left="1145" w:hanging="720"/>
      </w:pPr>
      <w:rPr>
        <w:rFonts w:hint="default"/>
        <w:b w:val="0"/>
        <w:bCs w:val="0"/>
      </w:rPr>
    </w:lvl>
    <w:lvl w:ilvl="1" w:tplc="043E0019" w:tentative="1">
      <w:start w:val="1"/>
      <w:numFmt w:val="lowerLetter"/>
      <w:lvlText w:val="%2."/>
      <w:lvlJc w:val="left"/>
      <w:pPr>
        <w:ind w:left="1505" w:hanging="360"/>
      </w:pPr>
    </w:lvl>
    <w:lvl w:ilvl="2" w:tplc="043E001B" w:tentative="1">
      <w:start w:val="1"/>
      <w:numFmt w:val="lowerRoman"/>
      <w:lvlText w:val="%3."/>
      <w:lvlJc w:val="right"/>
      <w:pPr>
        <w:ind w:left="2225" w:hanging="180"/>
      </w:pPr>
    </w:lvl>
    <w:lvl w:ilvl="3" w:tplc="043E000F" w:tentative="1">
      <w:start w:val="1"/>
      <w:numFmt w:val="decimal"/>
      <w:lvlText w:val="%4."/>
      <w:lvlJc w:val="left"/>
      <w:pPr>
        <w:ind w:left="2945" w:hanging="360"/>
      </w:pPr>
    </w:lvl>
    <w:lvl w:ilvl="4" w:tplc="043E0019" w:tentative="1">
      <w:start w:val="1"/>
      <w:numFmt w:val="lowerLetter"/>
      <w:lvlText w:val="%5."/>
      <w:lvlJc w:val="left"/>
      <w:pPr>
        <w:ind w:left="3665" w:hanging="360"/>
      </w:pPr>
    </w:lvl>
    <w:lvl w:ilvl="5" w:tplc="043E001B" w:tentative="1">
      <w:start w:val="1"/>
      <w:numFmt w:val="lowerRoman"/>
      <w:lvlText w:val="%6."/>
      <w:lvlJc w:val="right"/>
      <w:pPr>
        <w:ind w:left="4385" w:hanging="180"/>
      </w:pPr>
    </w:lvl>
    <w:lvl w:ilvl="6" w:tplc="043E000F" w:tentative="1">
      <w:start w:val="1"/>
      <w:numFmt w:val="decimal"/>
      <w:lvlText w:val="%7."/>
      <w:lvlJc w:val="left"/>
      <w:pPr>
        <w:ind w:left="5105" w:hanging="360"/>
      </w:pPr>
    </w:lvl>
    <w:lvl w:ilvl="7" w:tplc="043E0019" w:tentative="1">
      <w:start w:val="1"/>
      <w:numFmt w:val="lowerLetter"/>
      <w:lvlText w:val="%8."/>
      <w:lvlJc w:val="left"/>
      <w:pPr>
        <w:ind w:left="5825" w:hanging="360"/>
      </w:pPr>
    </w:lvl>
    <w:lvl w:ilvl="8" w:tplc="043E001B" w:tentative="1">
      <w:start w:val="1"/>
      <w:numFmt w:val="lowerRoman"/>
      <w:lvlText w:val="%9."/>
      <w:lvlJc w:val="right"/>
      <w:pPr>
        <w:ind w:left="6545" w:hanging="180"/>
      </w:pPr>
    </w:lvl>
  </w:abstractNum>
  <w:abstractNum w:abstractNumId="106">
    <w:nsid w:val="76195BCF"/>
    <w:multiLevelType w:val="hybridMultilevel"/>
    <w:tmpl w:val="729EB210"/>
    <w:lvl w:ilvl="0" w:tplc="C972A6AA">
      <w:start w:val="1"/>
      <w:numFmt w:val="decimal"/>
      <w:lvlText w:val="%1-"/>
      <w:lvlJc w:val="left"/>
      <w:pPr>
        <w:ind w:left="1080" w:hanging="72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7">
    <w:nsid w:val="77AD73E4"/>
    <w:multiLevelType w:val="hybridMultilevel"/>
    <w:tmpl w:val="ABEC1340"/>
    <w:lvl w:ilvl="0" w:tplc="C72EB6D2">
      <w:start w:val="1"/>
      <w:numFmt w:val="decimal"/>
      <w:lvlText w:val="%1-"/>
      <w:lvlJc w:val="left"/>
      <w:pPr>
        <w:ind w:left="1080" w:hanging="720"/>
      </w:pPr>
      <w:rPr>
        <w:rFonts w:hint="default"/>
        <w:b w:val="0"/>
        <w:bCs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8">
    <w:nsid w:val="79377C58"/>
    <w:multiLevelType w:val="hybridMultilevel"/>
    <w:tmpl w:val="95789586"/>
    <w:lvl w:ilvl="0" w:tplc="A05A20C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9520623"/>
    <w:multiLevelType w:val="hybridMultilevel"/>
    <w:tmpl w:val="FE0A83E8"/>
    <w:lvl w:ilvl="0" w:tplc="CC162010">
      <w:start w:val="1"/>
      <w:numFmt w:val="decimal"/>
      <w:lvlText w:val="%1-"/>
      <w:lvlJc w:val="left"/>
      <w:pPr>
        <w:ind w:left="1440" w:hanging="720"/>
      </w:pPr>
      <w:rPr>
        <w:rFonts w:hint="default"/>
        <w:b w:val="0"/>
        <w:b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0">
    <w:nsid w:val="7A4F7370"/>
    <w:multiLevelType w:val="hybridMultilevel"/>
    <w:tmpl w:val="6B32D3BC"/>
    <w:lvl w:ilvl="0" w:tplc="93E094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08"/>
  </w:num>
  <w:num w:numId="3">
    <w:abstractNumId w:val="110"/>
  </w:num>
  <w:num w:numId="4">
    <w:abstractNumId w:val="78"/>
  </w:num>
  <w:num w:numId="5">
    <w:abstractNumId w:val="64"/>
  </w:num>
  <w:num w:numId="6">
    <w:abstractNumId w:val="37"/>
  </w:num>
  <w:num w:numId="7">
    <w:abstractNumId w:val="91"/>
  </w:num>
  <w:num w:numId="8">
    <w:abstractNumId w:val="88"/>
  </w:num>
  <w:num w:numId="9">
    <w:abstractNumId w:val="81"/>
  </w:num>
  <w:num w:numId="10">
    <w:abstractNumId w:val="80"/>
  </w:num>
  <w:num w:numId="11">
    <w:abstractNumId w:val="54"/>
  </w:num>
  <w:num w:numId="12">
    <w:abstractNumId w:val="103"/>
  </w:num>
  <w:num w:numId="13">
    <w:abstractNumId w:val="73"/>
  </w:num>
  <w:num w:numId="14">
    <w:abstractNumId w:val="45"/>
  </w:num>
  <w:num w:numId="15">
    <w:abstractNumId w:val="4"/>
  </w:num>
  <w:num w:numId="16">
    <w:abstractNumId w:val="59"/>
  </w:num>
  <w:num w:numId="17">
    <w:abstractNumId w:val="69"/>
  </w:num>
  <w:num w:numId="18">
    <w:abstractNumId w:val="13"/>
  </w:num>
  <w:num w:numId="19">
    <w:abstractNumId w:val="36"/>
  </w:num>
  <w:num w:numId="20">
    <w:abstractNumId w:val="10"/>
  </w:num>
  <w:num w:numId="21">
    <w:abstractNumId w:val="31"/>
  </w:num>
  <w:num w:numId="22">
    <w:abstractNumId w:val="87"/>
  </w:num>
  <w:num w:numId="23">
    <w:abstractNumId w:val="11"/>
  </w:num>
  <w:num w:numId="24">
    <w:abstractNumId w:val="90"/>
  </w:num>
  <w:num w:numId="25">
    <w:abstractNumId w:val="28"/>
  </w:num>
  <w:num w:numId="26">
    <w:abstractNumId w:val="34"/>
  </w:num>
  <w:num w:numId="27">
    <w:abstractNumId w:val="14"/>
  </w:num>
  <w:num w:numId="28">
    <w:abstractNumId w:val="27"/>
  </w:num>
  <w:num w:numId="29">
    <w:abstractNumId w:val="0"/>
  </w:num>
  <w:num w:numId="30">
    <w:abstractNumId w:val="22"/>
  </w:num>
  <w:num w:numId="31">
    <w:abstractNumId w:val="42"/>
  </w:num>
  <w:num w:numId="32">
    <w:abstractNumId w:val="82"/>
  </w:num>
  <w:num w:numId="33">
    <w:abstractNumId w:val="12"/>
  </w:num>
  <w:num w:numId="34">
    <w:abstractNumId w:val="15"/>
  </w:num>
  <w:num w:numId="35">
    <w:abstractNumId w:val="92"/>
  </w:num>
  <w:num w:numId="36">
    <w:abstractNumId w:val="67"/>
  </w:num>
  <w:num w:numId="37">
    <w:abstractNumId w:val="30"/>
  </w:num>
  <w:num w:numId="38">
    <w:abstractNumId w:val="71"/>
  </w:num>
  <w:num w:numId="39">
    <w:abstractNumId w:val="43"/>
  </w:num>
  <w:num w:numId="40">
    <w:abstractNumId w:val="9"/>
  </w:num>
  <w:num w:numId="41">
    <w:abstractNumId w:val="2"/>
  </w:num>
  <w:num w:numId="42">
    <w:abstractNumId w:val="101"/>
  </w:num>
  <w:num w:numId="43">
    <w:abstractNumId w:val="5"/>
  </w:num>
  <w:num w:numId="44">
    <w:abstractNumId w:val="20"/>
  </w:num>
  <w:num w:numId="45">
    <w:abstractNumId w:val="8"/>
  </w:num>
  <w:num w:numId="46">
    <w:abstractNumId w:val="3"/>
  </w:num>
  <w:num w:numId="47">
    <w:abstractNumId w:val="26"/>
  </w:num>
  <w:num w:numId="48">
    <w:abstractNumId w:val="66"/>
  </w:num>
  <w:num w:numId="49">
    <w:abstractNumId w:val="25"/>
  </w:num>
  <w:num w:numId="50">
    <w:abstractNumId w:val="85"/>
  </w:num>
  <w:num w:numId="51">
    <w:abstractNumId w:val="39"/>
  </w:num>
  <w:num w:numId="52">
    <w:abstractNumId w:val="48"/>
  </w:num>
  <w:num w:numId="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24"/>
  </w:num>
  <w:num w:numId="62">
    <w:abstractNumId w:val="93"/>
  </w:num>
  <w:num w:numId="63">
    <w:abstractNumId w:val="35"/>
  </w:num>
  <w:num w:numId="64">
    <w:abstractNumId w:val="68"/>
  </w:num>
  <w:num w:numId="65">
    <w:abstractNumId w:val="18"/>
  </w:num>
  <w:num w:numId="66">
    <w:abstractNumId w:val="49"/>
  </w:num>
  <w:num w:numId="67">
    <w:abstractNumId w:val="56"/>
  </w:num>
  <w:num w:numId="68">
    <w:abstractNumId w:val="65"/>
  </w:num>
  <w:num w:numId="69">
    <w:abstractNumId w:val="16"/>
  </w:num>
  <w:num w:numId="70">
    <w:abstractNumId w:val="79"/>
  </w:num>
  <w:num w:numId="71">
    <w:abstractNumId w:val="61"/>
  </w:num>
  <w:num w:numId="72">
    <w:abstractNumId w:val="89"/>
  </w:num>
  <w:num w:numId="73">
    <w:abstractNumId w:val="40"/>
  </w:num>
  <w:num w:numId="74">
    <w:abstractNumId w:val="96"/>
  </w:num>
  <w:num w:numId="75">
    <w:abstractNumId w:val="76"/>
  </w:num>
  <w:num w:numId="76">
    <w:abstractNumId w:val="102"/>
  </w:num>
  <w:num w:numId="77">
    <w:abstractNumId w:val="50"/>
  </w:num>
  <w:num w:numId="78">
    <w:abstractNumId w:val="6"/>
  </w:num>
  <w:num w:numId="79">
    <w:abstractNumId w:val="109"/>
  </w:num>
  <w:num w:numId="80">
    <w:abstractNumId w:val="41"/>
  </w:num>
  <w:num w:numId="81">
    <w:abstractNumId w:val="38"/>
  </w:num>
  <w:num w:numId="82">
    <w:abstractNumId w:val="62"/>
  </w:num>
  <w:num w:numId="83">
    <w:abstractNumId w:val="75"/>
  </w:num>
  <w:num w:numId="84">
    <w:abstractNumId w:val="55"/>
  </w:num>
  <w:num w:numId="85">
    <w:abstractNumId w:val="77"/>
  </w:num>
  <w:num w:numId="86">
    <w:abstractNumId w:val="53"/>
  </w:num>
  <w:num w:numId="87">
    <w:abstractNumId w:val="63"/>
  </w:num>
  <w:num w:numId="88">
    <w:abstractNumId w:val="98"/>
  </w:num>
  <w:num w:numId="89">
    <w:abstractNumId w:val="29"/>
  </w:num>
  <w:num w:numId="90">
    <w:abstractNumId w:val="107"/>
  </w:num>
  <w:num w:numId="91">
    <w:abstractNumId w:val="83"/>
  </w:num>
  <w:num w:numId="92">
    <w:abstractNumId w:val="95"/>
  </w:num>
  <w:num w:numId="93">
    <w:abstractNumId w:val="106"/>
  </w:num>
  <w:num w:numId="94">
    <w:abstractNumId w:val="23"/>
  </w:num>
  <w:num w:numId="95">
    <w:abstractNumId w:val="99"/>
  </w:num>
  <w:num w:numId="96">
    <w:abstractNumId w:val="21"/>
  </w:num>
  <w:num w:numId="97">
    <w:abstractNumId w:val="72"/>
  </w:num>
  <w:num w:numId="98">
    <w:abstractNumId w:val="51"/>
  </w:num>
  <w:num w:numId="99">
    <w:abstractNumId w:val="100"/>
  </w:num>
  <w:num w:numId="100">
    <w:abstractNumId w:val="33"/>
  </w:num>
  <w:num w:numId="101">
    <w:abstractNumId w:val="46"/>
  </w:num>
  <w:num w:numId="102">
    <w:abstractNumId w:val="1"/>
  </w:num>
  <w:num w:numId="103">
    <w:abstractNumId w:val="7"/>
  </w:num>
  <w:num w:numId="104">
    <w:abstractNumId w:val="57"/>
  </w:num>
  <w:num w:numId="105">
    <w:abstractNumId w:val="52"/>
  </w:num>
  <w:num w:numId="106">
    <w:abstractNumId w:val="105"/>
  </w:num>
  <w:num w:numId="107">
    <w:abstractNumId w:val="47"/>
  </w:num>
  <w:num w:numId="108">
    <w:abstractNumId w:val="70"/>
  </w:num>
  <w:num w:numId="109">
    <w:abstractNumId w:val="58"/>
  </w:num>
  <w:num w:numId="110">
    <w:abstractNumId w:val="94"/>
  </w:num>
  <w:num w:numId="111">
    <w:abstractNumId w:val="7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DF"/>
    <w:rsid w:val="00000A36"/>
    <w:rsid w:val="00001229"/>
    <w:rsid w:val="00001778"/>
    <w:rsid w:val="000021FF"/>
    <w:rsid w:val="00002426"/>
    <w:rsid w:val="00002999"/>
    <w:rsid w:val="000029BB"/>
    <w:rsid w:val="000039A8"/>
    <w:rsid w:val="00003F66"/>
    <w:rsid w:val="000045B7"/>
    <w:rsid w:val="00004D6E"/>
    <w:rsid w:val="0000500E"/>
    <w:rsid w:val="000050EB"/>
    <w:rsid w:val="0000521D"/>
    <w:rsid w:val="00005517"/>
    <w:rsid w:val="00005C92"/>
    <w:rsid w:val="00006360"/>
    <w:rsid w:val="00007129"/>
    <w:rsid w:val="0000735D"/>
    <w:rsid w:val="000073FF"/>
    <w:rsid w:val="000074F9"/>
    <w:rsid w:val="000079DC"/>
    <w:rsid w:val="00007A5A"/>
    <w:rsid w:val="00007AB3"/>
    <w:rsid w:val="00007F41"/>
    <w:rsid w:val="0001090D"/>
    <w:rsid w:val="00010C81"/>
    <w:rsid w:val="00010F8A"/>
    <w:rsid w:val="00011D96"/>
    <w:rsid w:val="00012479"/>
    <w:rsid w:val="00012670"/>
    <w:rsid w:val="00012B38"/>
    <w:rsid w:val="00012DB7"/>
    <w:rsid w:val="00013846"/>
    <w:rsid w:val="000140F9"/>
    <w:rsid w:val="000144D3"/>
    <w:rsid w:val="00014E03"/>
    <w:rsid w:val="00014EBD"/>
    <w:rsid w:val="00015370"/>
    <w:rsid w:val="00015429"/>
    <w:rsid w:val="0001570E"/>
    <w:rsid w:val="00015859"/>
    <w:rsid w:val="00015E19"/>
    <w:rsid w:val="00015F8A"/>
    <w:rsid w:val="00016A66"/>
    <w:rsid w:val="00017392"/>
    <w:rsid w:val="00017510"/>
    <w:rsid w:val="00017742"/>
    <w:rsid w:val="0001776B"/>
    <w:rsid w:val="0001788D"/>
    <w:rsid w:val="00017EF0"/>
    <w:rsid w:val="0002012E"/>
    <w:rsid w:val="000203F3"/>
    <w:rsid w:val="000205DA"/>
    <w:rsid w:val="000207F7"/>
    <w:rsid w:val="000211E5"/>
    <w:rsid w:val="00021312"/>
    <w:rsid w:val="0002151A"/>
    <w:rsid w:val="0002152E"/>
    <w:rsid w:val="00021A32"/>
    <w:rsid w:val="00021FFF"/>
    <w:rsid w:val="00022049"/>
    <w:rsid w:val="000227E8"/>
    <w:rsid w:val="00022952"/>
    <w:rsid w:val="000229A6"/>
    <w:rsid w:val="00022AB8"/>
    <w:rsid w:val="00023503"/>
    <w:rsid w:val="000237A5"/>
    <w:rsid w:val="00023DD5"/>
    <w:rsid w:val="000242F0"/>
    <w:rsid w:val="00024626"/>
    <w:rsid w:val="00024D86"/>
    <w:rsid w:val="00024E0B"/>
    <w:rsid w:val="00025729"/>
    <w:rsid w:val="00025C04"/>
    <w:rsid w:val="00025C0C"/>
    <w:rsid w:val="00026C4E"/>
    <w:rsid w:val="00026CCA"/>
    <w:rsid w:val="00027162"/>
    <w:rsid w:val="0002731E"/>
    <w:rsid w:val="000278D0"/>
    <w:rsid w:val="000302A4"/>
    <w:rsid w:val="000303B1"/>
    <w:rsid w:val="000306CE"/>
    <w:rsid w:val="00030A0C"/>
    <w:rsid w:val="00030B00"/>
    <w:rsid w:val="0003102F"/>
    <w:rsid w:val="000322C7"/>
    <w:rsid w:val="0003339D"/>
    <w:rsid w:val="00033654"/>
    <w:rsid w:val="00033CED"/>
    <w:rsid w:val="00035A99"/>
    <w:rsid w:val="000360B4"/>
    <w:rsid w:val="0003647B"/>
    <w:rsid w:val="0003684A"/>
    <w:rsid w:val="000373A0"/>
    <w:rsid w:val="00040404"/>
    <w:rsid w:val="00041168"/>
    <w:rsid w:val="000415A1"/>
    <w:rsid w:val="0004173A"/>
    <w:rsid w:val="00041866"/>
    <w:rsid w:val="00041B0C"/>
    <w:rsid w:val="0004229E"/>
    <w:rsid w:val="000424A8"/>
    <w:rsid w:val="0004258D"/>
    <w:rsid w:val="00042924"/>
    <w:rsid w:val="00042D93"/>
    <w:rsid w:val="0004349D"/>
    <w:rsid w:val="00043DA8"/>
    <w:rsid w:val="00043E21"/>
    <w:rsid w:val="000443C9"/>
    <w:rsid w:val="000447D9"/>
    <w:rsid w:val="00044FFA"/>
    <w:rsid w:val="00045BB7"/>
    <w:rsid w:val="000460BB"/>
    <w:rsid w:val="000462AE"/>
    <w:rsid w:val="00046354"/>
    <w:rsid w:val="00046440"/>
    <w:rsid w:val="000468F5"/>
    <w:rsid w:val="00046A92"/>
    <w:rsid w:val="00046AB9"/>
    <w:rsid w:val="00046BBF"/>
    <w:rsid w:val="00046CA1"/>
    <w:rsid w:val="00046CBB"/>
    <w:rsid w:val="00046CCB"/>
    <w:rsid w:val="00046F6A"/>
    <w:rsid w:val="00047604"/>
    <w:rsid w:val="00047638"/>
    <w:rsid w:val="00050B36"/>
    <w:rsid w:val="00050E9B"/>
    <w:rsid w:val="000519F2"/>
    <w:rsid w:val="000521A2"/>
    <w:rsid w:val="00052232"/>
    <w:rsid w:val="00052681"/>
    <w:rsid w:val="0005271E"/>
    <w:rsid w:val="000528A1"/>
    <w:rsid w:val="00053709"/>
    <w:rsid w:val="0005398F"/>
    <w:rsid w:val="000543B7"/>
    <w:rsid w:val="00054D8E"/>
    <w:rsid w:val="00055008"/>
    <w:rsid w:val="00055109"/>
    <w:rsid w:val="00055C34"/>
    <w:rsid w:val="000561F0"/>
    <w:rsid w:val="000563CC"/>
    <w:rsid w:val="00056457"/>
    <w:rsid w:val="000565C7"/>
    <w:rsid w:val="000567BA"/>
    <w:rsid w:val="000572C7"/>
    <w:rsid w:val="0006020A"/>
    <w:rsid w:val="00060982"/>
    <w:rsid w:val="00060A9D"/>
    <w:rsid w:val="00061287"/>
    <w:rsid w:val="00061835"/>
    <w:rsid w:val="00061D22"/>
    <w:rsid w:val="0006296A"/>
    <w:rsid w:val="00063136"/>
    <w:rsid w:val="00063493"/>
    <w:rsid w:val="000634F3"/>
    <w:rsid w:val="0006352F"/>
    <w:rsid w:val="00063A3E"/>
    <w:rsid w:val="00063BC0"/>
    <w:rsid w:val="00064AD1"/>
    <w:rsid w:val="00065226"/>
    <w:rsid w:val="00065668"/>
    <w:rsid w:val="00065D68"/>
    <w:rsid w:val="0006604A"/>
    <w:rsid w:val="00066AD5"/>
    <w:rsid w:val="00066BA0"/>
    <w:rsid w:val="00066C1B"/>
    <w:rsid w:val="00066F5E"/>
    <w:rsid w:val="00067ADD"/>
    <w:rsid w:val="00070996"/>
    <w:rsid w:val="0007114E"/>
    <w:rsid w:val="00071908"/>
    <w:rsid w:val="00072379"/>
    <w:rsid w:val="0007268A"/>
    <w:rsid w:val="00072BA2"/>
    <w:rsid w:val="0007356E"/>
    <w:rsid w:val="0007370E"/>
    <w:rsid w:val="0007378D"/>
    <w:rsid w:val="0007390D"/>
    <w:rsid w:val="00073D9B"/>
    <w:rsid w:val="00074F51"/>
    <w:rsid w:val="00075038"/>
    <w:rsid w:val="0007509C"/>
    <w:rsid w:val="000755B6"/>
    <w:rsid w:val="00075757"/>
    <w:rsid w:val="0007595C"/>
    <w:rsid w:val="0007602C"/>
    <w:rsid w:val="00076427"/>
    <w:rsid w:val="000766CE"/>
    <w:rsid w:val="00076A3D"/>
    <w:rsid w:val="00076B4C"/>
    <w:rsid w:val="00076DF2"/>
    <w:rsid w:val="000775CE"/>
    <w:rsid w:val="000779C3"/>
    <w:rsid w:val="00077D61"/>
    <w:rsid w:val="0008029E"/>
    <w:rsid w:val="000807DD"/>
    <w:rsid w:val="000827C0"/>
    <w:rsid w:val="00082A0E"/>
    <w:rsid w:val="00082D36"/>
    <w:rsid w:val="00083388"/>
    <w:rsid w:val="000837E0"/>
    <w:rsid w:val="000846FD"/>
    <w:rsid w:val="00084971"/>
    <w:rsid w:val="00085296"/>
    <w:rsid w:val="0008576B"/>
    <w:rsid w:val="00085E82"/>
    <w:rsid w:val="00085EBF"/>
    <w:rsid w:val="0008619F"/>
    <w:rsid w:val="00087592"/>
    <w:rsid w:val="000875CB"/>
    <w:rsid w:val="000876C2"/>
    <w:rsid w:val="00087B55"/>
    <w:rsid w:val="00091741"/>
    <w:rsid w:val="000921F8"/>
    <w:rsid w:val="00092921"/>
    <w:rsid w:val="000929B4"/>
    <w:rsid w:val="00092B2A"/>
    <w:rsid w:val="00092F5C"/>
    <w:rsid w:val="00093D02"/>
    <w:rsid w:val="00093ED4"/>
    <w:rsid w:val="00093F04"/>
    <w:rsid w:val="00094674"/>
    <w:rsid w:val="00094F19"/>
    <w:rsid w:val="00095775"/>
    <w:rsid w:val="000969BB"/>
    <w:rsid w:val="000979D9"/>
    <w:rsid w:val="00097D2E"/>
    <w:rsid w:val="000A0183"/>
    <w:rsid w:val="000A01EC"/>
    <w:rsid w:val="000A0F76"/>
    <w:rsid w:val="000A1283"/>
    <w:rsid w:val="000A139D"/>
    <w:rsid w:val="000A16A7"/>
    <w:rsid w:val="000A1F99"/>
    <w:rsid w:val="000A246E"/>
    <w:rsid w:val="000A2657"/>
    <w:rsid w:val="000A313F"/>
    <w:rsid w:val="000A33D2"/>
    <w:rsid w:val="000A42D8"/>
    <w:rsid w:val="000A4C8E"/>
    <w:rsid w:val="000A52C7"/>
    <w:rsid w:val="000A532A"/>
    <w:rsid w:val="000A6100"/>
    <w:rsid w:val="000A6281"/>
    <w:rsid w:val="000A62D5"/>
    <w:rsid w:val="000A6339"/>
    <w:rsid w:val="000A6924"/>
    <w:rsid w:val="000A75E1"/>
    <w:rsid w:val="000A78AB"/>
    <w:rsid w:val="000A7A32"/>
    <w:rsid w:val="000A7B11"/>
    <w:rsid w:val="000B0489"/>
    <w:rsid w:val="000B0B30"/>
    <w:rsid w:val="000B0E04"/>
    <w:rsid w:val="000B112A"/>
    <w:rsid w:val="000B11FF"/>
    <w:rsid w:val="000B1B54"/>
    <w:rsid w:val="000B1CC8"/>
    <w:rsid w:val="000B1EB2"/>
    <w:rsid w:val="000B25B6"/>
    <w:rsid w:val="000B2932"/>
    <w:rsid w:val="000B29B7"/>
    <w:rsid w:val="000B2B06"/>
    <w:rsid w:val="000B3303"/>
    <w:rsid w:val="000B36D2"/>
    <w:rsid w:val="000B3CFA"/>
    <w:rsid w:val="000B3F37"/>
    <w:rsid w:val="000B469A"/>
    <w:rsid w:val="000B4742"/>
    <w:rsid w:val="000B5087"/>
    <w:rsid w:val="000B525F"/>
    <w:rsid w:val="000B56D6"/>
    <w:rsid w:val="000B5AE0"/>
    <w:rsid w:val="000B5C1F"/>
    <w:rsid w:val="000B62EC"/>
    <w:rsid w:val="000B68B1"/>
    <w:rsid w:val="000B713F"/>
    <w:rsid w:val="000B75C0"/>
    <w:rsid w:val="000B7655"/>
    <w:rsid w:val="000B76AF"/>
    <w:rsid w:val="000B76B4"/>
    <w:rsid w:val="000B7F35"/>
    <w:rsid w:val="000C01E4"/>
    <w:rsid w:val="000C0435"/>
    <w:rsid w:val="000C0AC4"/>
    <w:rsid w:val="000C12BD"/>
    <w:rsid w:val="000C158C"/>
    <w:rsid w:val="000C1719"/>
    <w:rsid w:val="000C1FFF"/>
    <w:rsid w:val="000C441C"/>
    <w:rsid w:val="000C49C2"/>
    <w:rsid w:val="000C4B94"/>
    <w:rsid w:val="000C4BE0"/>
    <w:rsid w:val="000C5D37"/>
    <w:rsid w:val="000C5FD5"/>
    <w:rsid w:val="000C6277"/>
    <w:rsid w:val="000C78B0"/>
    <w:rsid w:val="000C7A1A"/>
    <w:rsid w:val="000C7E3D"/>
    <w:rsid w:val="000D0102"/>
    <w:rsid w:val="000D06E9"/>
    <w:rsid w:val="000D0719"/>
    <w:rsid w:val="000D0B6A"/>
    <w:rsid w:val="000D12D7"/>
    <w:rsid w:val="000D1BF3"/>
    <w:rsid w:val="000D2069"/>
    <w:rsid w:val="000D2757"/>
    <w:rsid w:val="000D2CA0"/>
    <w:rsid w:val="000D33EB"/>
    <w:rsid w:val="000D4261"/>
    <w:rsid w:val="000D488D"/>
    <w:rsid w:val="000D5011"/>
    <w:rsid w:val="000D536B"/>
    <w:rsid w:val="000D5796"/>
    <w:rsid w:val="000D5D8A"/>
    <w:rsid w:val="000D6035"/>
    <w:rsid w:val="000D6528"/>
    <w:rsid w:val="000D7CE6"/>
    <w:rsid w:val="000E001A"/>
    <w:rsid w:val="000E099E"/>
    <w:rsid w:val="000E0F00"/>
    <w:rsid w:val="000E13D9"/>
    <w:rsid w:val="000E1694"/>
    <w:rsid w:val="000E1A3D"/>
    <w:rsid w:val="000E1E34"/>
    <w:rsid w:val="000E2B2B"/>
    <w:rsid w:val="000E324A"/>
    <w:rsid w:val="000E388D"/>
    <w:rsid w:val="000E4387"/>
    <w:rsid w:val="000E4476"/>
    <w:rsid w:val="000E45D3"/>
    <w:rsid w:val="000E4FD1"/>
    <w:rsid w:val="000E5885"/>
    <w:rsid w:val="000E59DE"/>
    <w:rsid w:val="000E62A2"/>
    <w:rsid w:val="000E638B"/>
    <w:rsid w:val="000E64CC"/>
    <w:rsid w:val="000E69C6"/>
    <w:rsid w:val="000E6CE9"/>
    <w:rsid w:val="000E6E83"/>
    <w:rsid w:val="000E735C"/>
    <w:rsid w:val="000E79B3"/>
    <w:rsid w:val="000F005E"/>
    <w:rsid w:val="000F04C5"/>
    <w:rsid w:val="000F0BBA"/>
    <w:rsid w:val="000F1586"/>
    <w:rsid w:val="000F1597"/>
    <w:rsid w:val="000F1836"/>
    <w:rsid w:val="000F1CF8"/>
    <w:rsid w:val="000F1DE4"/>
    <w:rsid w:val="000F1E43"/>
    <w:rsid w:val="000F1F29"/>
    <w:rsid w:val="000F23CC"/>
    <w:rsid w:val="000F2802"/>
    <w:rsid w:val="000F2DBC"/>
    <w:rsid w:val="000F4B66"/>
    <w:rsid w:val="000F4E9F"/>
    <w:rsid w:val="000F5061"/>
    <w:rsid w:val="000F5184"/>
    <w:rsid w:val="000F52DA"/>
    <w:rsid w:val="000F5909"/>
    <w:rsid w:val="000F66A7"/>
    <w:rsid w:val="000F7023"/>
    <w:rsid w:val="000F720E"/>
    <w:rsid w:val="000F74A6"/>
    <w:rsid w:val="000F7F82"/>
    <w:rsid w:val="001001ED"/>
    <w:rsid w:val="00100FF1"/>
    <w:rsid w:val="00101030"/>
    <w:rsid w:val="0010129D"/>
    <w:rsid w:val="00101926"/>
    <w:rsid w:val="00101F32"/>
    <w:rsid w:val="00102083"/>
    <w:rsid w:val="00102267"/>
    <w:rsid w:val="00102672"/>
    <w:rsid w:val="00102D0F"/>
    <w:rsid w:val="00104153"/>
    <w:rsid w:val="00104184"/>
    <w:rsid w:val="0010438D"/>
    <w:rsid w:val="001062B2"/>
    <w:rsid w:val="001064A3"/>
    <w:rsid w:val="001070B2"/>
    <w:rsid w:val="0010745C"/>
    <w:rsid w:val="001074B1"/>
    <w:rsid w:val="0010792D"/>
    <w:rsid w:val="001104D5"/>
    <w:rsid w:val="001109BE"/>
    <w:rsid w:val="00110F52"/>
    <w:rsid w:val="001110DC"/>
    <w:rsid w:val="00111198"/>
    <w:rsid w:val="00111BA1"/>
    <w:rsid w:val="00111C2D"/>
    <w:rsid w:val="00111EC0"/>
    <w:rsid w:val="00113073"/>
    <w:rsid w:val="001131FA"/>
    <w:rsid w:val="00113902"/>
    <w:rsid w:val="001143A8"/>
    <w:rsid w:val="00115082"/>
    <w:rsid w:val="001152F4"/>
    <w:rsid w:val="00115513"/>
    <w:rsid w:val="00115B60"/>
    <w:rsid w:val="00115C76"/>
    <w:rsid w:val="0011663D"/>
    <w:rsid w:val="0011690E"/>
    <w:rsid w:val="00117ADB"/>
    <w:rsid w:val="0012039E"/>
    <w:rsid w:val="00120C8F"/>
    <w:rsid w:val="00120EDD"/>
    <w:rsid w:val="00121552"/>
    <w:rsid w:val="001215EF"/>
    <w:rsid w:val="00121C4C"/>
    <w:rsid w:val="00122153"/>
    <w:rsid w:val="001221FC"/>
    <w:rsid w:val="00122244"/>
    <w:rsid w:val="001222CD"/>
    <w:rsid w:val="00122982"/>
    <w:rsid w:val="001230ED"/>
    <w:rsid w:val="0012372F"/>
    <w:rsid w:val="00123775"/>
    <w:rsid w:val="00123860"/>
    <w:rsid w:val="00124CEA"/>
    <w:rsid w:val="00125260"/>
    <w:rsid w:val="001255EE"/>
    <w:rsid w:val="00125635"/>
    <w:rsid w:val="001264F6"/>
    <w:rsid w:val="00126803"/>
    <w:rsid w:val="00127161"/>
    <w:rsid w:val="001272DD"/>
    <w:rsid w:val="00127582"/>
    <w:rsid w:val="00130778"/>
    <w:rsid w:val="00130D31"/>
    <w:rsid w:val="00130E17"/>
    <w:rsid w:val="001312B5"/>
    <w:rsid w:val="0013148A"/>
    <w:rsid w:val="0013227C"/>
    <w:rsid w:val="00132555"/>
    <w:rsid w:val="00132591"/>
    <w:rsid w:val="001325CF"/>
    <w:rsid w:val="00132975"/>
    <w:rsid w:val="00132F15"/>
    <w:rsid w:val="0013302E"/>
    <w:rsid w:val="00133DA3"/>
    <w:rsid w:val="00133E09"/>
    <w:rsid w:val="001341D1"/>
    <w:rsid w:val="0013504E"/>
    <w:rsid w:val="001354C1"/>
    <w:rsid w:val="001356D1"/>
    <w:rsid w:val="00135A5A"/>
    <w:rsid w:val="001364F3"/>
    <w:rsid w:val="00136935"/>
    <w:rsid w:val="00136A61"/>
    <w:rsid w:val="00136B4F"/>
    <w:rsid w:val="00137319"/>
    <w:rsid w:val="0013782F"/>
    <w:rsid w:val="001379D9"/>
    <w:rsid w:val="00137B9B"/>
    <w:rsid w:val="00137EF3"/>
    <w:rsid w:val="001400D7"/>
    <w:rsid w:val="0014036E"/>
    <w:rsid w:val="001405A4"/>
    <w:rsid w:val="00140D35"/>
    <w:rsid w:val="00141B17"/>
    <w:rsid w:val="00141D88"/>
    <w:rsid w:val="001422B6"/>
    <w:rsid w:val="00142954"/>
    <w:rsid w:val="00143424"/>
    <w:rsid w:val="00143D10"/>
    <w:rsid w:val="001442C6"/>
    <w:rsid w:val="00144BDA"/>
    <w:rsid w:val="00144D06"/>
    <w:rsid w:val="00144DF2"/>
    <w:rsid w:val="001453C1"/>
    <w:rsid w:val="001459DA"/>
    <w:rsid w:val="001459EA"/>
    <w:rsid w:val="00145AB9"/>
    <w:rsid w:val="001467CF"/>
    <w:rsid w:val="001468A1"/>
    <w:rsid w:val="00146BC6"/>
    <w:rsid w:val="00146D57"/>
    <w:rsid w:val="0014703F"/>
    <w:rsid w:val="001475FC"/>
    <w:rsid w:val="001476EE"/>
    <w:rsid w:val="00147CBC"/>
    <w:rsid w:val="00147FA1"/>
    <w:rsid w:val="00150786"/>
    <w:rsid w:val="0015090C"/>
    <w:rsid w:val="00150A6A"/>
    <w:rsid w:val="00152276"/>
    <w:rsid w:val="00152317"/>
    <w:rsid w:val="00152D27"/>
    <w:rsid w:val="00153BA4"/>
    <w:rsid w:val="00153EC6"/>
    <w:rsid w:val="001540CF"/>
    <w:rsid w:val="001541AB"/>
    <w:rsid w:val="00154714"/>
    <w:rsid w:val="001547BF"/>
    <w:rsid w:val="0015487E"/>
    <w:rsid w:val="00154F03"/>
    <w:rsid w:val="001550DA"/>
    <w:rsid w:val="001552A4"/>
    <w:rsid w:val="001552CC"/>
    <w:rsid w:val="00155863"/>
    <w:rsid w:val="00156075"/>
    <w:rsid w:val="001560AE"/>
    <w:rsid w:val="00156657"/>
    <w:rsid w:val="001570C0"/>
    <w:rsid w:val="00157239"/>
    <w:rsid w:val="00157DDA"/>
    <w:rsid w:val="00160421"/>
    <w:rsid w:val="0016091A"/>
    <w:rsid w:val="001618B0"/>
    <w:rsid w:val="00161D9E"/>
    <w:rsid w:val="001620EE"/>
    <w:rsid w:val="00162B74"/>
    <w:rsid w:val="0016309E"/>
    <w:rsid w:val="0016338A"/>
    <w:rsid w:val="0016372B"/>
    <w:rsid w:val="00163EFF"/>
    <w:rsid w:val="00164467"/>
    <w:rsid w:val="00164747"/>
    <w:rsid w:val="00164D38"/>
    <w:rsid w:val="0016543F"/>
    <w:rsid w:val="001657B8"/>
    <w:rsid w:val="0016688B"/>
    <w:rsid w:val="00167141"/>
    <w:rsid w:val="00167CEC"/>
    <w:rsid w:val="00167EE4"/>
    <w:rsid w:val="00170623"/>
    <w:rsid w:val="00170D59"/>
    <w:rsid w:val="00171966"/>
    <w:rsid w:val="00172077"/>
    <w:rsid w:val="00172608"/>
    <w:rsid w:val="0017298B"/>
    <w:rsid w:val="00172B25"/>
    <w:rsid w:val="00172DCF"/>
    <w:rsid w:val="0017324F"/>
    <w:rsid w:val="00173358"/>
    <w:rsid w:val="00173986"/>
    <w:rsid w:val="00173B61"/>
    <w:rsid w:val="00173CE9"/>
    <w:rsid w:val="00174154"/>
    <w:rsid w:val="00174DE6"/>
    <w:rsid w:val="00175023"/>
    <w:rsid w:val="001756BD"/>
    <w:rsid w:val="0017571A"/>
    <w:rsid w:val="00176212"/>
    <w:rsid w:val="00176CA3"/>
    <w:rsid w:val="00177102"/>
    <w:rsid w:val="0017735A"/>
    <w:rsid w:val="001775C6"/>
    <w:rsid w:val="0017780C"/>
    <w:rsid w:val="00180093"/>
    <w:rsid w:val="001803BE"/>
    <w:rsid w:val="001813B1"/>
    <w:rsid w:val="001816F1"/>
    <w:rsid w:val="00181BCB"/>
    <w:rsid w:val="00181BF9"/>
    <w:rsid w:val="00182358"/>
    <w:rsid w:val="00182A0C"/>
    <w:rsid w:val="001834EF"/>
    <w:rsid w:val="0018378B"/>
    <w:rsid w:val="00183FD2"/>
    <w:rsid w:val="00184545"/>
    <w:rsid w:val="00184901"/>
    <w:rsid w:val="00186058"/>
    <w:rsid w:val="00186287"/>
    <w:rsid w:val="0018688C"/>
    <w:rsid w:val="00186B60"/>
    <w:rsid w:val="00187144"/>
    <w:rsid w:val="001877D6"/>
    <w:rsid w:val="001879EE"/>
    <w:rsid w:val="00187E72"/>
    <w:rsid w:val="00190190"/>
    <w:rsid w:val="00190BDF"/>
    <w:rsid w:val="00190D1C"/>
    <w:rsid w:val="00191032"/>
    <w:rsid w:val="00191AE9"/>
    <w:rsid w:val="00192032"/>
    <w:rsid w:val="0019225B"/>
    <w:rsid w:val="00193146"/>
    <w:rsid w:val="00193EC8"/>
    <w:rsid w:val="0019454B"/>
    <w:rsid w:val="001949F0"/>
    <w:rsid w:val="00194DC5"/>
    <w:rsid w:val="00195E81"/>
    <w:rsid w:val="00195EE2"/>
    <w:rsid w:val="00195FA8"/>
    <w:rsid w:val="00195FC3"/>
    <w:rsid w:val="001973F3"/>
    <w:rsid w:val="00197477"/>
    <w:rsid w:val="001A01F3"/>
    <w:rsid w:val="001A10EE"/>
    <w:rsid w:val="001A1881"/>
    <w:rsid w:val="001A1DB7"/>
    <w:rsid w:val="001A1F82"/>
    <w:rsid w:val="001A2632"/>
    <w:rsid w:val="001A2FB8"/>
    <w:rsid w:val="001A6A39"/>
    <w:rsid w:val="001A6CDB"/>
    <w:rsid w:val="001A6DF8"/>
    <w:rsid w:val="001A7145"/>
    <w:rsid w:val="001A73F5"/>
    <w:rsid w:val="001B06B3"/>
    <w:rsid w:val="001B0C05"/>
    <w:rsid w:val="001B212B"/>
    <w:rsid w:val="001B2310"/>
    <w:rsid w:val="001B2443"/>
    <w:rsid w:val="001B2B3C"/>
    <w:rsid w:val="001B30B3"/>
    <w:rsid w:val="001B4395"/>
    <w:rsid w:val="001B4C89"/>
    <w:rsid w:val="001B4FA4"/>
    <w:rsid w:val="001B58F2"/>
    <w:rsid w:val="001B6334"/>
    <w:rsid w:val="001B7110"/>
    <w:rsid w:val="001B7690"/>
    <w:rsid w:val="001B7776"/>
    <w:rsid w:val="001C00D2"/>
    <w:rsid w:val="001C0218"/>
    <w:rsid w:val="001C04D6"/>
    <w:rsid w:val="001C0B8D"/>
    <w:rsid w:val="001C107A"/>
    <w:rsid w:val="001C1251"/>
    <w:rsid w:val="001C1478"/>
    <w:rsid w:val="001C1DAD"/>
    <w:rsid w:val="001C255F"/>
    <w:rsid w:val="001C2774"/>
    <w:rsid w:val="001C387C"/>
    <w:rsid w:val="001C3C58"/>
    <w:rsid w:val="001C417A"/>
    <w:rsid w:val="001C45A8"/>
    <w:rsid w:val="001C49AE"/>
    <w:rsid w:val="001C4C27"/>
    <w:rsid w:val="001C4DD6"/>
    <w:rsid w:val="001C4ED5"/>
    <w:rsid w:val="001C51AC"/>
    <w:rsid w:val="001C5991"/>
    <w:rsid w:val="001C5BFD"/>
    <w:rsid w:val="001C652E"/>
    <w:rsid w:val="001C6ABA"/>
    <w:rsid w:val="001C7612"/>
    <w:rsid w:val="001C7A17"/>
    <w:rsid w:val="001C7B94"/>
    <w:rsid w:val="001C7C74"/>
    <w:rsid w:val="001D01CD"/>
    <w:rsid w:val="001D025B"/>
    <w:rsid w:val="001D04B9"/>
    <w:rsid w:val="001D0C7C"/>
    <w:rsid w:val="001D0DF8"/>
    <w:rsid w:val="001D0F92"/>
    <w:rsid w:val="001D1214"/>
    <w:rsid w:val="001D20AB"/>
    <w:rsid w:val="001D21F9"/>
    <w:rsid w:val="001D2385"/>
    <w:rsid w:val="001D2A1B"/>
    <w:rsid w:val="001D2A8B"/>
    <w:rsid w:val="001D2CEA"/>
    <w:rsid w:val="001D2FBD"/>
    <w:rsid w:val="001D336C"/>
    <w:rsid w:val="001D35DC"/>
    <w:rsid w:val="001D36D5"/>
    <w:rsid w:val="001D41AA"/>
    <w:rsid w:val="001D41B6"/>
    <w:rsid w:val="001D48B6"/>
    <w:rsid w:val="001D4A8C"/>
    <w:rsid w:val="001D4F7A"/>
    <w:rsid w:val="001D5534"/>
    <w:rsid w:val="001D56CE"/>
    <w:rsid w:val="001D63CE"/>
    <w:rsid w:val="001D6F3B"/>
    <w:rsid w:val="001D708C"/>
    <w:rsid w:val="001D7119"/>
    <w:rsid w:val="001D71C6"/>
    <w:rsid w:val="001D7547"/>
    <w:rsid w:val="001D78EC"/>
    <w:rsid w:val="001D7AC9"/>
    <w:rsid w:val="001E00DA"/>
    <w:rsid w:val="001E10CC"/>
    <w:rsid w:val="001E1412"/>
    <w:rsid w:val="001E1EBC"/>
    <w:rsid w:val="001E2221"/>
    <w:rsid w:val="001E23CF"/>
    <w:rsid w:val="001E30FB"/>
    <w:rsid w:val="001E32A2"/>
    <w:rsid w:val="001E361B"/>
    <w:rsid w:val="001E4060"/>
    <w:rsid w:val="001E4956"/>
    <w:rsid w:val="001E4B17"/>
    <w:rsid w:val="001E518A"/>
    <w:rsid w:val="001E518E"/>
    <w:rsid w:val="001E56DE"/>
    <w:rsid w:val="001E5BBF"/>
    <w:rsid w:val="001E60BF"/>
    <w:rsid w:val="001E60D1"/>
    <w:rsid w:val="001E648D"/>
    <w:rsid w:val="001E7700"/>
    <w:rsid w:val="001E7734"/>
    <w:rsid w:val="001E7897"/>
    <w:rsid w:val="001E7C9F"/>
    <w:rsid w:val="001E7FD3"/>
    <w:rsid w:val="001F0927"/>
    <w:rsid w:val="001F1149"/>
    <w:rsid w:val="001F1AD8"/>
    <w:rsid w:val="001F1C9B"/>
    <w:rsid w:val="001F2B83"/>
    <w:rsid w:val="001F30D2"/>
    <w:rsid w:val="001F3583"/>
    <w:rsid w:val="001F40DA"/>
    <w:rsid w:val="001F5E51"/>
    <w:rsid w:val="001F5E6D"/>
    <w:rsid w:val="001F6304"/>
    <w:rsid w:val="001F6436"/>
    <w:rsid w:val="001F6481"/>
    <w:rsid w:val="001F6720"/>
    <w:rsid w:val="001F69FD"/>
    <w:rsid w:val="001F7830"/>
    <w:rsid w:val="001F79D2"/>
    <w:rsid w:val="001F7B04"/>
    <w:rsid w:val="001F7B42"/>
    <w:rsid w:val="001F7D8F"/>
    <w:rsid w:val="001F7EE1"/>
    <w:rsid w:val="002000C0"/>
    <w:rsid w:val="00200170"/>
    <w:rsid w:val="00200E4F"/>
    <w:rsid w:val="002024B5"/>
    <w:rsid w:val="0020271B"/>
    <w:rsid w:val="00202C50"/>
    <w:rsid w:val="00202FFD"/>
    <w:rsid w:val="002031A9"/>
    <w:rsid w:val="00203720"/>
    <w:rsid w:val="0020397F"/>
    <w:rsid w:val="00203F67"/>
    <w:rsid w:val="00204192"/>
    <w:rsid w:val="0020474A"/>
    <w:rsid w:val="00204EED"/>
    <w:rsid w:val="00204FE1"/>
    <w:rsid w:val="00205200"/>
    <w:rsid w:val="002055CF"/>
    <w:rsid w:val="002056EF"/>
    <w:rsid w:val="00205C48"/>
    <w:rsid w:val="00205CD8"/>
    <w:rsid w:val="0020718C"/>
    <w:rsid w:val="0020786A"/>
    <w:rsid w:val="00207B0A"/>
    <w:rsid w:val="00210400"/>
    <w:rsid w:val="0021098F"/>
    <w:rsid w:val="00211CFC"/>
    <w:rsid w:val="00211F77"/>
    <w:rsid w:val="002129F9"/>
    <w:rsid w:val="00212CFE"/>
    <w:rsid w:val="00212E10"/>
    <w:rsid w:val="00213091"/>
    <w:rsid w:val="00213582"/>
    <w:rsid w:val="00213632"/>
    <w:rsid w:val="00213BF9"/>
    <w:rsid w:val="002143A0"/>
    <w:rsid w:val="002150AA"/>
    <w:rsid w:val="00215828"/>
    <w:rsid w:val="002158A3"/>
    <w:rsid w:val="0021591A"/>
    <w:rsid w:val="0021677B"/>
    <w:rsid w:val="002167BA"/>
    <w:rsid w:val="00217768"/>
    <w:rsid w:val="002178C3"/>
    <w:rsid w:val="00222259"/>
    <w:rsid w:val="0022245B"/>
    <w:rsid w:val="0022340E"/>
    <w:rsid w:val="002236F3"/>
    <w:rsid w:val="002238F7"/>
    <w:rsid w:val="00223CC2"/>
    <w:rsid w:val="00224058"/>
    <w:rsid w:val="002247D0"/>
    <w:rsid w:val="00224D86"/>
    <w:rsid w:val="00225DC4"/>
    <w:rsid w:val="00225E59"/>
    <w:rsid w:val="00226320"/>
    <w:rsid w:val="002264EC"/>
    <w:rsid w:val="002270D5"/>
    <w:rsid w:val="0022738E"/>
    <w:rsid w:val="002300D1"/>
    <w:rsid w:val="00230171"/>
    <w:rsid w:val="002303BC"/>
    <w:rsid w:val="0023113E"/>
    <w:rsid w:val="002311A5"/>
    <w:rsid w:val="0023142A"/>
    <w:rsid w:val="002315F1"/>
    <w:rsid w:val="0023292B"/>
    <w:rsid w:val="00232960"/>
    <w:rsid w:val="00232A57"/>
    <w:rsid w:val="00232EAA"/>
    <w:rsid w:val="00233AA7"/>
    <w:rsid w:val="00233D5F"/>
    <w:rsid w:val="00233FEC"/>
    <w:rsid w:val="0023446D"/>
    <w:rsid w:val="002345F2"/>
    <w:rsid w:val="002348F7"/>
    <w:rsid w:val="00235638"/>
    <w:rsid w:val="002357A1"/>
    <w:rsid w:val="002362C3"/>
    <w:rsid w:val="00236617"/>
    <w:rsid w:val="002370B8"/>
    <w:rsid w:val="00237589"/>
    <w:rsid w:val="0023773B"/>
    <w:rsid w:val="0024026E"/>
    <w:rsid w:val="002403A4"/>
    <w:rsid w:val="002407F2"/>
    <w:rsid w:val="002413E4"/>
    <w:rsid w:val="0024165E"/>
    <w:rsid w:val="00241857"/>
    <w:rsid w:val="00241B94"/>
    <w:rsid w:val="00241E95"/>
    <w:rsid w:val="0024248A"/>
    <w:rsid w:val="002428AF"/>
    <w:rsid w:val="00243A22"/>
    <w:rsid w:val="00243B1E"/>
    <w:rsid w:val="00243CA0"/>
    <w:rsid w:val="00243E9F"/>
    <w:rsid w:val="00244301"/>
    <w:rsid w:val="00244736"/>
    <w:rsid w:val="00244A57"/>
    <w:rsid w:val="00244FFE"/>
    <w:rsid w:val="00245650"/>
    <w:rsid w:val="0024628A"/>
    <w:rsid w:val="00246472"/>
    <w:rsid w:val="0024675A"/>
    <w:rsid w:val="00246AD6"/>
    <w:rsid w:val="00246C53"/>
    <w:rsid w:val="00247404"/>
    <w:rsid w:val="00247A46"/>
    <w:rsid w:val="002523EB"/>
    <w:rsid w:val="0025299F"/>
    <w:rsid w:val="00253159"/>
    <w:rsid w:val="00254256"/>
    <w:rsid w:val="002545F9"/>
    <w:rsid w:val="002549C7"/>
    <w:rsid w:val="00254BA3"/>
    <w:rsid w:val="00254F56"/>
    <w:rsid w:val="00255984"/>
    <w:rsid w:val="00255B8C"/>
    <w:rsid w:val="00255C94"/>
    <w:rsid w:val="00255E49"/>
    <w:rsid w:val="00255EB8"/>
    <w:rsid w:val="002560E0"/>
    <w:rsid w:val="00256AD2"/>
    <w:rsid w:val="00256C24"/>
    <w:rsid w:val="00256DE4"/>
    <w:rsid w:val="002579A1"/>
    <w:rsid w:val="00260341"/>
    <w:rsid w:val="002609D2"/>
    <w:rsid w:val="00260C82"/>
    <w:rsid w:val="00261678"/>
    <w:rsid w:val="0026222D"/>
    <w:rsid w:val="002624C4"/>
    <w:rsid w:val="002624CD"/>
    <w:rsid w:val="002624D4"/>
    <w:rsid w:val="00262A49"/>
    <w:rsid w:val="00263081"/>
    <w:rsid w:val="0026327C"/>
    <w:rsid w:val="002635A7"/>
    <w:rsid w:val="00264333"/>
    <w:rsid w:val="00264560"/>
    <w:rsid w:val="00264637"/>
    <w:rsid w:val="00265282"/>
    <w:rsid w:val="00265AC5"/>
    <w:rsid w:val="00265B9C"/>
    <w:rsid w:val="00265CF0"/>
    <w:rsid w:val="00265E57"/>
    <w:rsid w:val="0026627F"/>
    <w:rsid w:val="002669E8"/>
    <w:rsid w:val="002671AE"/>
    <w:rsid w:val="00267B45"/>
    <w:rsid w:val="00267DDF"/>
    <w:rsid w:val="00270275"/>
    <w:rsid w:val="002703C6"/>
    <w:rsid w:val="002709A8"/>
    <w:rsid w:val="002716FE"/>
    <w:rsid w:val="00271998"/>
    <w:rsid w:val="002723AA"/>
    <w:rsid w:val="0027251F"/>
    <w:rsid w:val="002725C0"/>
    <w:rsid w:val="002746DC"/>
    <w:rsid w:val="00274EA1"/>
    <w:rsid w:val="00275728"/>
    <w:rsid w:val="002759CE"/>
    <w:rsid w:val="002761CD"/>
    <w:rsid w:val="0027771B"/>
    <w:rsid w:val="00277856"/>
    <w:rsid w:val="002805C6"/>
    <w:rsid w:val="002814ED"/>
    <w:rsid w:val="0028153A"/>
    <w:rsid w:val="00281869"/>
    <w:rsid w:val="00281D9A"/>
    <w:rsid w:val="00281E79"/>
    <w:rsid w:val="0028224E"/>
    <w:rsid w:val="00282602"/>
    <w:rsid w:val="0028311B"/>
    <w:rsid w:val="0028314C"/>
    <w:rsid w:val="002834D3"/>
    <w:rsid w:val="00283519"/>
    <w:rsid w:val="00283B1E"/>
    <w:rsid w:val="00283E7B"/>
    <w:rsid w:val="00283F20"/>
    <w:rsid w:val="002840A7"/>
    <w:rsid w:val="002840E0"/>
    <w:rsid w:val="002844CC"/>
    <w:rsid w:val="00284E6C"/>
    <w:rsid w:val="0028513E"/>
    <w:rsid w:val="0028528C"/>
    <w:rsid w:val="00285ABE"/>
    <w:rsid w:val="00285B39"/>
    <w:rsid w:val="0028657D"/>
    <w:rsid w:val="0028696B"/>
    <w:rsid w:val="00286A88"/>
    <w:rsid w:val="00286DF2"/>
    <w:rsid w:val="002878EF"/>
    <w:rsid w:val="00287D1E"/>
    <w:rsid w:val="00287DF6"/>
    <w:rsid w:val="0029185C"/>
    <w:rsid w:val="00292499"/>
    <w:rsid w:val="00293118"/>
    <w:rsid w:val="00293390"/>
    <w:rsid w:val="002933E6"/>
    <w:rsid w:val="00293A08"/>
    <w:rsid w:val="00293B3F"/>
    <w:rsid w:val="0029450F"/>
    <w:rsid w:val="0029455E"/>
    <w:rsid w:val="00294701"/>
    <w:rsid w:val="002947EE"/>
    <w:rsid w:val="00294A1D"/>
    <w:rsid w:val="00294CFA"/>
    <w:rsid w:val="00295105"/>
    <w:rsid w:val="00295251"/>
    <w:rsid w:val="002952C3"/>
    <w:rsid w:val="002954D2"/>
    <w:rsid w:val="00295B77"/>
    <w:rsid w:val="00296061"/>
    <w:rsid w:val="0029627A"/>
    <w:rsid w:val="002962C5"/>
    <w:rsid w:val="00297381"/>
    <w:rsid w:val="00297545"/>
    <w:rsid w:val="00297CE5"/>
    <w:rsid w:val="00297E55"/>
    <w:rsid w:val="00297E98"/>
    <w:rsid w:val="00297F15"/>
    <w:rsid w:val="002A0102"/>
    <w:rsid w:val="002A01A8"/>
    <w:rsid w:val="002A0394"/>
    <w:rsid w:val="002A066F"/>
    <w:rsid w:val="002A0EEA"/>
    <w:rsid w:val="002A12E1"/>
    <w:rsid w:val="002A1309"/>
    <w:rsid w:val="002A16C6"/>
    <w:rsid w:val="002A1A58"/>
    <w:rsid w:val="002A1E7D"/>
    <w:rsid w:val="002A22FE"/>
    <w:rsid w:val="002A24AF"/>
    <w:rsid w:val="002A2DAF"/>
    <w:rsid w:val="002A33EA"/>
    <w:rsid w:val="002A4D23"/>
    <w:rsid w:val="002A524E"/>
    <w:rsid w:val="002A5CC1"/>
    <w:rsid w:val="002A5D8B"/>
    <w:rsid w:val="002A630B"/>
    <w:rsid w:val="002A630C"/>
    <w:rsid w:val="002A6375"/>
    <w:rsid w:val="002A675A"/>
    <w:rsid w:val="002A7FBA"/>
    <w:rsid w:val="002B0160"/>
    <w:rsid w:val="002B025B"/>
    <w:rsid w:val="002B0EBF"/>
    <w:rsid w:val="002B172C"/>
    <w:rsid w:val="002B177C"/>
    <w:rsid w:val="002B1FCD"/>
    <w:rsid w:val="002B22B2"/>
    <w:rsid w:val="002B2929"/>
    <w:rsid w:val="002B292A"/>
    <w:rsid w:val="002B2CD4"/>
    <w:rsid w:val="002B2FEB"/>
    <w:rsid w:val="002B3241"/>
    <w:rsid w:val="002B45C8"/>
    <w:rsid w:val="002B530C"/>
    <w:rsid w:val="002B66ED"/>
    <w:rsid w:val="002B7249"/>
    <w:rsid w:val="002B789F"/>
    <w:rsid w:val="002B7AAF"/>
    <w:rsid w:val="002C0024"/>
    <w:rsid w:val="002C0074"/>
    <w:rsid w:val="002C05E3"/>
    <w:rsid w:val="002C09AD"/>
    <w:rsid w:val="002C10D7"/>
    <w:rsid w:val="002C266A"/>
    <w:rsid w:val="002C27C5"/>
    <w:rsid w:val="002C2E14"/>
    <w:rsid w:val="002C2FB4"/>
    <w:rsid w:val="002C3E1F"/>
    <w:rsid w:val="002C3F50"/>
    <w:rsid w:val="002C412F"/>
    <w:rsid w:val="002C487A"/>
    <w:rsid w:val="002C4F5E"/>
    <w:rsid w:val="002C5000"/>
    <w:rsid w:val="002C5360"/>
    <w:rsid w:val="002C7255"/>
    <w:rsid w:val="002D0B2D"/>
    <w:rsid w:val="002D1179"/>
    <w:rsid w:val="002D1202"/>
    <w:rsid w:val="002D16FF"/>
    <w:rsid w:val="002D1916"/>
    <w:rsid w:val="002D1A7F"/>
    <w:rsid w:val="002D1E20"/>
    <w:rsid w:val="002D1FFB"/>
    <w:rsid w:val="002D2C18"/>
    <w:rsid w:val="002D3E5D"/>
    <w:rsid w:val="002D3EC4"/>
    <w:rsid w:val="002D4950"/>
    <w:rsid w:val="002D4CD4"/>
    <w:rsid w:val="002D4FFF"/>
    <w:rsid w:val="002D5480"/>
    <w:rsid w:val="002D5882"/>
    <w:rsid w:val="002D64CE"/>
    <w:rsid w:val="002D64DB"/>
    <w:rsid w:val="002D6593"/>
    <w:rsid w:val="002D69D4"/>
    <w:rsid w:val="002D7468"/>
    <w:rsid w:val="002E10C5"/>
    <w:rsid w:val="002E154B"/>
    <w:rsid w:val="002E1FF1"/>
    <w:rsid w:val="002E2363"/>
    <w:rsid w:val="002E2C04"/>
    <w:rsid w:val="002E2F69"/>
    <w:rsid w:val="002E3AD8"/>
    <w:rsid w:val="002E428E"/>
    <w:rsid w:val="002E5115"/>
    <w:rsid w:val="002E513D"/>
    <w:rsid w:val="002E55DE"/>
    <w:rsid w:val="002E5921"/>
    <w:rsid w:val="002E5C96"/>
    <w:rsid w:val="002E5EFA"/>
    <w:rsid w:val="002E650F"/>
    <w:rsid w:val="002E7432"/>
    <w:rsid w:val="002E776C"/>
    <w:rsid w:val="002E799D"/>
    <w:rsid w:val="002F0CED"/>
    <w:rsid w:val="002F163B"/>
    <w:rsid w:val="002F1D60"/>
    <w:rsid w:val="002F2286"/>
    <w:rsid w:val="002F2288"/>
    <w:rsid w:val="002F230F"/>
    <w:rsid w:val="002F2BCE"/>
    <w:rsid w:val="002F36AA"/>
    <w:rsid w:val="002F43D5"/>
    <w:rsid w:val="002F597D"/>
    <w:rsid w:val="002F5A6B"/>
    <w:rsid w:val="002F770B"/>
    <w:rsid w:val="002F7756"/>
    <w:rsid w:val="002F77A5"/>
    <w:rsid w:val="002F7F77"/>
    <w:rsid w:val="0030001B"/>
    <w:rsid w:val="00300280"/>
    <w:rsid w:val="00300A70"/>
    <w:rsid w:val="00300EDF"/>
    <w:rsid w:val="00301E9A"/>
    <w:rsid w:val="003020D1"/>
    <w:rsid w:val="00302EF2"/>
    <w:rsid w:val="00304737"/>
    <w:rsid w:val="00305EA0"/>
    <w:rsid w:val="00305F68"/>
    <w:rsid w:val="0030612B"/>
    <w:rsid w:val="00307B94"/>
    <w:rsid w:val="00310498"/>
    <w:rsid w:val="00311052"/>
    <w:rsid w:val="00311057"/>
    <w:rsid w:val="00311EBB"/>
    <w:rsid w:val="00312068"/>
    <w:rsid w:val="00312358"/>
    <w:rsid w:val="00312A69"/>
    <w:rsid w:val="00312AF5"/>
    <w:rsid w:val="00312BBC"/>
    <w:rsid w:val="00312E0F"/>
    <w:rsid w:val="00312F4E"/>
    <w:rsid w:val="003134D9"/>
    <w:rsid w:val="003135BC"/>
    <w:rsid w:val="00313CB9"/>
    <w:rsid w:val="00313FDB"/>
    <w:rsid w:val="0031402B"/>
    <w:rsid w:val="00314129"/>
    <w:rsid w:val="00314547"/>
    <w:rsid w:val="003146D8"/>
    <w:rsid w:val="0031489F"/>
    <w:rsid w:val="00315CB3"/>
    <w:rsid w:val="003164D3"/>
    <w:rsid w:val="00316780"/>
    <w:rsid w:val="003173F3"/>
    <w:rsid w:val="003178AB"/>
    <w:rsid w:val="00320373"/>
    <w:rsid w:val="003204C8"/>
    <w:rsid w:val="00320C66"/>
    <w:rsid w:val="0032100D"/>
    <w:rsid w:val="003214B0"/>
    <w:rsid w:val="0032191A"/>
    <w:rsid w:val="00321CEE"/>
    <w:rsid w:val="00321FFE"/>
    <w:rsid w:val="00322B01"/>
    <w:rsid w:val="00322CA9"/>
    <w:rsid w:val="00322D86"/>
    <w:rsid w:val="00322FFF"/>
    <w:rsid w:val="00323559"/>
    <w:rsid w:val="003237C8"/>
    <w:rsid w:val="00323901"/>
    <w:rsid w:val="00323C21"/>
    <w:rsid w:val="00323E03"/>
    <w:rsid w:val="00325360"/>
    <w:rsid w:val="00326CC1"/>
    <w:rsid w:val="00327A72"/>
    <w:rsid w:val="003301CF"/>
    <w:rsid w:val="00330716"/>
    <w:rsid w:val="00330753"/>
    <w:rsid w:val="003308BB"/>
    <w:rsid w:val="00331443"/>
    <w:rsid w:val="00331613"/>
    <w:rsid w:val="00331A5A"/>
    <w:rsid w:val="00331F60"/>
    <w:rsid w:val="00332461"/>
    <w:rsid w:val="00332A3A"/>
    <w:rsid w:val="00332B9E"/>
    <w:rsid w:val="00332D18"/>
    <w:rsid w:val="0033418D"/>
    <w:rsid w:val="00334375"/>
    <w:rsid w:val="003344E3"/>
    <w:rsid w:val="0033473C"/>
    <w:rsid w:val="003351FE"/>
    <w:rsid w:val="003356B4"/>
    <w:rsid w:val="00335794"/>
    <w:rsid w:val="00335E2C"/>
    <w:rsid w:val="00336DC3"/>
    <w:rsid w:val="00336E55"/>
    <w:rsid w:val="003370D6"/>
    <w:rsid w:val="0034093D"/>
    <w:rsid w:val="003413B8"/>
    <w:rsid w:val="00341473"/>
    <w:rsid w:val="003414EB"/>
    <w:rsid w:val="00341723"/>
    <w:rsid w:val="00341917"/>
    <w:rsid w:val="00342042"/>
    <w:rsid w:val="0034246C"/>
    <w:rsid w:val="00342602"/>
    <w:rsid w:val="00342769"/>
    <w:rsid w:val="00342B14"/>
    <w:rsid w:val="00342C21"/>
    <w:rsid w:val="003433D2"/>
    <w:rsid w:val="00343755"/>
    <w:rsid w:val="003439DA"/>
    <w:rsid w:val="00343ADC"/>
    <w:rsid w:val="00343B92"/>
    <w:rsid w:val="00344651"/>
    <w:rsid w:val="00344751"/>
    <w:rsid w:val="00344AD9"/>
    <w:rsid w:val="003466A9"/>
    <w:rsid w:val="0034706C"/>
    <w:rsid w:val="003471BC"/>
    <w:rsid w:val="003472FF"/>
    <w:rsid w:val="0035014A"/>
    <w:rsid w:val="00350366"/>
    <w:rsid w:val="00350746"/>
    <w:rsid w:val="003508C6"/>
    <w:rsid w:val="00350CFB"/>
    <w:rsid w:val="003510DB"/>
    <w:rsid w:val="0035172E"/>
    <w:rsid w:val="0035189F"/>
    <w:rsid w:val="00351AD3"/>
    <w:rsid w:val="003531D4"/>
    <w:rsid w:val="0035359D"/>
    <w:rsid w:val="003536C4"/>
    <w:rsid w:val="00354732"/>
    <w:rsid w:val="00354963"/>
    <w:rsid w:val="003553EA"/>
    <w:rsid w:val="00355EC0"/>
    <w:rsid w:val="00355ED1"/>
    <w:rsid w:val="0035623F"/>
    <w:rsid w:val="00356D88"/>
    <w:rsid w:val="00357557"/>
    <w:rsid w:val="00357699"/>
    <w:rsid w:val="00357762"/>
    <w:rsid w:val="00357EBD"/>
    <w:rsid w:val="00360064"/>
    <w:rsid w:val="00360289"/>
    <w:rsid w:val="003604FF"/>
    <w:rsid w:val="00362420"/>
    <w:rsid w:val="00362648"/>
    <w:rsid w:val="003628C1"/>
    <w:rsid w:val="00362D75"/>
    <w:rsid w:val="00362E19"/>
    <w:rsid w:val="003634AC"/>
    <w:rsid w:val="00363B8E"/>
    <w:rsid w:val="00363DE5"/>
    <w:rsid w:val="00364D8E"/>
    <w:rsid w:val="00364E08"/>
    <w:rsid w:val="00364E4A"/>
    <w:rsid w:val="00364E7F"/>
    <w:rsid w:val="00364E83"/>
    <w:rsid w:val="00365004"/>
    <w:rsid w:val="00365F72"/>
    <w:rsid w:val="003662FB"/>
    <w:rsid w:val="003667A5"/>
    <w:rsid w:val="003668FA"/>
    <w:rsid w:val="003673F5"/>
    <w:rsid w:val="003677FA"/>
    <w:rsid w:val="00367AED"/>
    <w:rsid w:val="00367E13"/>
    <w:rsid w:val="00367FC8"/>
    <w:rsid w:val="00370016"/>
    <w:rsid w:val="00370935"/>
    <w:rsid w:val="00370CFF"/>
    <w:rsid w:val="00371141"/>
    <w:rsid w:val="00371613"/>
    <w:rsid w:val="00371ED5"/>
    <w:rsid w:val="003725D9"/>
    <w:rsid w:val="00372645"/>
    <w:rsid w:val="003735E4"/>
    <w:rsid w:val="00373C17"/>
    <w:rsid w:val="00373CDF"/>
    <w:rsid w:val="00373D6F"/>
    <w:rsid w:val="0037416A"/>
    <w:rsid w:val="003746B8"/>
    <w:rsid w:val="00374E5B"/>
    <w:rsid w:val="003756DE"/>
    <w:rsid w:val="0037588C"/>
    <w:rsid w:val="00375DB6"/>
    <w:rsid w:val="00376557"/>
    <w:rsid w:val="00376B51"/>
    <w:rsid w:val="00377421"/>
    <w:rsid w:val="00377A99"/>
    <w:rsid w:val="00377E95"/>
    <w:rsid w:val="003801D6"/>
    <w:rsid w:val="00380CDB"/>
    <w:rsid w:val="00381E3B"/>
    <w:rsid w:val="00382FF8"/>
    <w:rsid w:val="00383970"/>
    <w:rsid w:val="003843A3"/>
    <w:rsid w:val="003845D5"/>
    <w:rsid w:val="00384C7C"/>
    <w:rsid w:val="00384E02"/>
    <w:rsid w:val="00384E85"/>
    <w:rsid w:val="003854EE"/>
    <w:rsid w:val="0038560E"/>
    <w:rsid w:val="00385C85"/>
    <w:rsid w:val="0038692D"/>
    <w:rsid w:val="00386942"/>
    <w:rsid w:val="003873F2"/>
    <w:rsid w:val="003879AF"/>
    <w:rsid w:val="00387F52"/>
    <w:rsid w:val="0039086D"/>
    <w:rsid w:val="00390AE6"/>
    <w:rsid w:val="0039146C"/>
    <w:rsid w:val="003915C5"/>
    <w:rsid w:val="00391E14"/>
    <w:rsid w:val="003922AA"/>
    <w:rsid w:val="00392950"/>
    <w:rsid w:val="00392B46"/>
    <w:rsid w:val="00392D3A"/>
    <w:rsid w:val="00392E2B"/>
    <w:rsid w:val="00393148"/>
    <w:rsid w:val="00393390"/>
    <w:rsid w:val="00393796"/>
    <w:rsid w:val="0039410F"/>
    <w:rsid w:val="00394A7E"/>
    <w:rsid w:val="00394FA8"/>
    <w:rsid w:val="0039548A"/>
    <w:rsid w:val="00395B40"/>
    <w:rsid w:val="00395FCA"/>
    <w:rsid w:val="0039618E"/>
    <w:rsid w:val="003967EC"/>
    <w:rsid w:val="00397404"/>
    <w:rsid w:val="0039794B"/>
    <w:rsid w:val="00397D7C"/>
    <w:rsid w:val="003A07E7"/>
    <w:rsid w:val="003A0CA9"/>
    <w:rsid w:val="003A13C3"/>
    <w:rsid w:val="003A2B22"/>
    <w:rsid w:val="003A3123"/>
    <w:rsid w:val="003A37EC"/>
    <w:rsid w:val="003A3DC9"/>
    <w:rsid w:val="003A474A"/>
    <w:rsid w:val="003A4AE1"/>
    <w:rsid w:val="003A4B4F"/>
    <w:rsid w:val="003A507E"/>
    <w:rsid w:val="003A56FF"/>
    <w:rsid w:val="003A584F"/>
    <w:rsid w:val="003A5A95"/>
    <w:rsid w:val="003A5C66"/>
    <w:rsid w:val="003A60F9"/>
    <w:rsid w:val="003A6532"/>
    <w:rsid w:val="003A6781"/>
    <w:rsid w:val="003A6E30"/>
    <w:rsid w:val="003A6F9F"/>
    <w:rsid w:val="003A7059"/>
    <w:rsid w:val="003A71F4"/>
    <w:rsid w:val="003A7F2F"/>
    <w:rsid w:val="003B08E5"/>
    <w:rsid w:val="003B0FDF"/>
    <w:rsid w:val="003B1469"/>
    <w:rsid w:val="003B2DC3"/>
    <w:rsid w:val="003B32A7"/>
    <w:rsid w:val="003B3749"/>
    <w:rsid w:val="003B3C16"/>
    <w:rsid w:val="003B3D09"/>
    <w:rsid w:val="003B3FE1"/>
    <w:rsid w:val="003B4030"/>
    <w:rsid w:val="003B44C2"/>
    <w:rsid w:val="003B4526"/>
    <w:rsid w:val="003B45D9"/>
    <w:rsid w:val="003B48C3"/>
    <w:rsid w:val="003B4E6F"/>
    <w:rsid w:val="003B50AB"/>
    <w:rsid w:val="003B535A"/>
    <w:rsid w:val="003B567B"/>
    <w:rsid w:val="003B5F79"/>
    <w:rsid w:val="003B6B9F"/>
    <w:rsid w:val="003B6EB1"/>
    <w:rsid w:val="003B71CC"/>
    <w:rsid w:val="003B720B"/>
    <w:rsid w:val="003B78AF"/>
    <w:rsid w:val="003B7A08"/>
    <w:rsid w:val="003C0D4B"/>
    <w:rsid w:val="003C1559"/>
    <w:rsid w:val="003C17D3"/>
    <w:rsid w:val="003C324D"/>
    <w:rsid w:val="003C35D3"/>
    <w:rsid w:val="003C3C30"/>
    <w:rsid w:val="003C471C"/>
    <w:rsid w:val="003C4A6A"/>
    <w:rsid w:val="003C4CCE"/>
    <w:rsid w:val="003C53C9"/>
    <w:rsid w:val="003C600A"/>
    <w:rsid w:val="003C64D0"/>
    <w:rsid w:val="003C6614"/>
    <w:rsid w:val="003C6A90"/>
    <w:rsid w:val="003C6CC7"/>
    <w:rsid w:val="003C75ED"/>
    <w:rsid w:val="003C7648"/>
    <w:rsid w:val="003C7761"/>
    <w:rsid w:val="003D0795"/>
    <w:rsid w:val="003D15CB"/>
    <w:rsid w:val="003D2022"/>
    <w:rsid w:val="003D2E44"/>
    <w:rsid w:val="003D3030"/>
    <w:rsid w:val="003D31F9"/>
    <w:rsid w:val="003D396E"/>
    <w:rsid w:val="003D39CA"/>
    <w:rsid w:val="003D3A9C"/>
    <w:rsid w:val="003D4970"/>
    <w:rsid w:val="003D4DA7"/>
    <w:rsid w:val="003D548F"/>
    <w:rsid w:val="003D57E7"/>
    <w:rsid w:val="003D59C5"/>
    <w:rsid w:val="003D5C07"/>
    <w:rsid w:val="003D6619"/>
    <w:rsid w:val="003D6645"/>
    <w:rsid w:val="003D6649"/>
    <w:rsid w:val="003D69E7"/>
    <w:rsid w:val="003D6D59"/>
    <w:rsid w:val="003D7696"/>
    <w:rsid w:val="003D7898"/>
    <w:rsid w:val="003E0526"/>
    <w:rsid w:val="003E0859"/>
    <w:rsid w:val="003E0B43"/>
    <w:rsid w:val="003E1C3E"/>
    <w:rsid w:val="003E1F9A"/>
    <w:rsid w:val="003E205D"/>
    <w:rsid w:val="003E2523"/>
    <w:rsid w:val="003E3771"/>
    <w:rsid w:val="003E37A5"/>
    <w:rsid w:val="003E3CD1"/>
    <w:rsid w:val="003E3EB3"/>
    <w:rsid w:val="003E4036"/>
    <w:rsid w:val="003E40A5"/>
    <w:rsid w:val="003E4B0E"/>
    <w:rsid w:val="003E4DE5"/>
    <w:rsid w:val="003E4F3B"/>
    <w:rsid w:val="003E4F87"/>
    <w:rsid w:val="003E5996"/>
    <w:rsid w:val="003E6EEE"/>
    <w:rsid w:val="003E7396"/>
    <w:rsid w:val="003E7439"/>
    <w:rsid w:val="003E7E47"/>
    <w:rsid w:val="003E7E4F"/>
    <w:rsid w:val="003F01A8"/>
    <w:rsid w:val="003F02F2"/>
    <w:rsid w:val="003F0415"/>
    <w:rsid w:val="003F05A6"/>
    <w:rsid w:val="003F0610"/>
    <w:rsid w:val="003F1302"/>
    <w:rsid w:val="003F18D5"/>
    <w:rsid w:val="003F22FA"/>
    <w:rsid w:val="003F23F5"/>
    <w:rsid w:val="003F2676"/>
    <w:rsid w:val="003F2856"/>
    <w:rsid w:val="003F2C16"/>
    <w:rsid w:val="003F330C"/>
    <w:rsid w:val="003F3881"/>
    <w:rsid w:val="003F3AD3"/>
    <w:rsid w:val="003F3C24"/>
    <w:rsid w:val="003F3FEC"/>
    <w:rsid w:val="003F48AD"/>
    <w:rsid w:val="003F4CB5"/>
    <w:rsid w:val="003F4F63"/>
    <w:rsid w:val="003F5D13"/>
    <w:rsid w:val="003F632C"/>
    <w:rsid w:val="003F6A65"/>
    <w:rsid w:val="003F6C7F"/>
    <w:rsid w:val="003F6FC9"/>
    <w:rsid w:val="003F726C"/>
    <w:rsid w:val="003F788F"/>
    <w:rsid w:val="00400678"/>
    <w:rsid w:val="00400688"/>
    <w:rsid w:val="00400851"/>
    <w:rsid w:val="00400C59"/>
    <w:rsid w:val="004012E9"/>
    <w:rsid w:val="00401D54"/>
    <w:rsid w:val="0040275B"/>
    <w:rsid w:val="00402D8B"/>
    <w:rsid w:val="0040302D"/>
    <w:rsid w:val="00403A27"/>
    <w:rsid w:val="00403A49"/>
    <w:rsid w:val="00403AB1"/>
    <w:rsid w:val="00403CF1"/>
    <w:rsid w:val="0040462C"/>
    <w:rsid w:val="00405037"/>
    <w:rsid w:val="004056D1"/>
    <w:rsid w:val="00405DD5"/>
    <w:rsid w:val="00406032"/>
    <w:rsid w:val="004066CB"/>
    <w:rsid w:val="00406CB5"/>
    <w:rsid w:val="00406D47"/>
    <w:rsid w:val="00406F5C"/>
    <w:rsid w:val="00407905"/>
    <w:rsid w:val="00407AED"/>
    <w:rsid w:val="00407CF3"/>
    <w:rsid w:val="0041002D"/>
    <w:rsid w:val="0041026D"/>
    <w:rsid w:val="004102F4"/>
    <w:rsid w:val="00410CB5"/>
    <w:rsid w:val="0041146F"/>
    <w:rsid w:val="00411FA3"/>
    <w:rsid w:val="004123BF"/>
    <w:rsid w:val="00412CAF"/>
    <w:rsid w:val="00412F32"/>
    <w:rsid w:val="004133AD"/>
    <w:rsid w:val="00414665"/>
    <w:rsid w:val="00414872"/>
    <w:rsid w:val="00414F16"/>
    <w:rsid w:val="00415483"/>
    <w:rsid w:val="00415CF6"/>
    <w:rsid w:val="0041617E"/>
    <w:rsid w:val="004166D5"/>
    <w:rsid w:val="00416BE0"/>
    <w:rsid w:val="0041745A"/>
    <w:rsid w:val="0041787F"/>
    <w:rsid w:val="004215A0"/>
    <w:rsid w:val="004218ED"/>
    <w:rsid w:val="00421F1B"/>
    <w:rsid w:val="004223E1"/>
    <w:rsid w:val="0042287A"/>
    <w:rsid w:val="004236DE"/>
    <w:rsid w:val="00423C7E"/>
    <w:rsid w:val="00423EB8"/>
    <w:rsid w:val="004242EF"/>
    <w:rsid w:val="00424D7C"/>
    <w:rsid w:val="00424FE0"/>
    <w:rsid w:val="004257A3"/>
    <w:rsid w:val="00425C1E"/>
    <w:rsid w:val="0042602E"/>
    <w:rsid w:val="00426805"/>
    <w:rsid w:val="004271EF"/>
    <w:rsid w:val="00427489"/>
    <w:rsid w:val="00427683"/>
    <w:rsid w:val="004278B4"/>
    <w:rsid w:val="00427C99"/>
    <w:rsid w:val="00427D8C"/>
    <w:rsid w:val="00430616"/>
    <w:rsid w:val="00430F61"/>
    <w:rsid w:val="0043274B"/>
    <w:rsid w:val="00433192"/>
    <w:rsid w:val="004337D4"/>
    <w:rsid w:val="00433867"/>
    <w:rsid w:val="0043399B"/>
    <w:rsid w:val="00433AD6"/>
    <w:rsid w:val="004349A9"/>
    <w:rsid w:val="00434B8B"/>
    <w:rsid w:val="00434D38"/>
    <w:rsid w:val="004350DA"/>
    <w:rsid w:val="0043593E"/>
    <w:rsid w:val="004362D6"/>
    <w:rsid w:val="00436EB6"/>
    <w:rsid w:val="00436FB2"/>
    <w:rsid w:val="00437A2C"/>
    <w:rsid w:val="00440325"/>
    <w:rsid w:val="00440414"/>
    <w:rsid w:val="00440DF3"/>
    <w:rsid w:val="004415A4"/>
    <w:rsid w:val="00441B52"/>
    <w:rsid w:val="0044273F"/>
    <w:rsid w:val="00442A0D"/>
    <w:rsid w:val="00443766"/>
    <w:rsid w:val="00443B02"/>
    <w:rsid w:val="004444EB"/>
    <w:rsid w:val="0044475B"/>
    <w:rsid w:val="004447EA"/>
    <w:rsid w:val="00444B4F"/>
    <w:rsid w:val="004453B0"/>
    <w:rsid w:val="0044569F"/>
    <w:rsid w:val="00445DCB"/>
    <w:rsid w:val="004460FC"/>
    <w:rsid w:val="00446386"/>
    <w:rsid w:val="00446764"/>
    <w:rsid w:val="00446832"/>
    <w:rsid w:val="00446BF5"/>
    <w:rsid w:val="004476B4"/>
    <w:rsid w:val="00447817"/>
    <w:rsid w:val="0045034B"/>
    <w:rsid w:val="00450CEC"/>
    <w:rsid w:val="00450F6D"/>
    <w:rsid w:val="004514D2"/>
    <w:rsid w:val="004524F3"/>
    <w:rsid w:val="00452721"/>
    <w:rsid w:val="00452FFA"/>
    <w:rsid w:val="00453822"/>
    <w:rsid w:val="0045472C"/>
    <w:rsid w:val="004548BB"/>
    <w:rsid w:val="00454EFE"/>
    <w:rsid w:val="00454FA3"/>
    <w:rsid w:val="00455036"/>
    <w:rsid w:val="004553AC"/>
    <w:rsid w:val="0045644F"/>
    <w:rsid w:val="004570B1"/>
    <w:rsid w:val="004576BD"/>
    <w:rsid w:val="00457816"/>
    <w:rsid w:val="00457D09"/>
    <w:rsid w:val="00457E11"/>
    <w:rsid w:val="004601AA"/>
    <w:rsid w:val="00460367"/>
    <w:rsid w:val="004604F0"/>
    <w:rsid w:val="004606AD"/>
    <w:rsid w:val="00460E38"/>
    <w:rsid w:val="00461231"/>
    <w:rsid w:val="00461E4B"/>
    <w:rsid w:val="00461F99"/>
    <w:rsid w:val="00461FE7"/>
    <w:rsid w:val="00462094"/>
    <w:rsid w:val="00462217"/>
    <w:rsid w:val="0046264B"/>
    <w:rsid w:val="00462BF0"/>
    <w:rsid w:val="00463569"/>
    <w:rsid w:val="00463601"/>
    <w:rsid w:val="0046378C"/>
    <w:rsid w:val="00463F4D"/>
    <w:rsid w:val="0046432F"/>
    <w:rsid w:val="004644F8"/>
    <w:rsid w:val="00464739"/>
    <w:rsid w:val="0046494A"/>
    <w:rsid w:val="00464D3D"/>
    <w:rsid w:val="004651CF"/>
    <w:rsid w:val="00465950"/>
    <w:rsid w:val="00465C69"/>
    <w:rsid w:val="00465EBC"/>
    <w:rsid w:val="00466928"/>
    <w:rsid w:val="00467001"/>
    <w:rsid w:val="004674AC"/>
    <w:rsid w:val="004676CB"/>
    <w:rsid w:val="0046782A"/>
    <w:rsid w:val="00470229"/>
    <w:rsid w:val="00470541"/>
    <w:rsid w:val="004711B8"/>
    <w:rsid w:val="00471661"/>
    <w:rsid w:val="00471FF9"/>
    <w:rsid w:val="004720BB"/>
    <w:rsid w:val="004729BD"/>
    <w:rsid w:val="00472B9B"/>
    <w:rsid w:val="00472C39"/>
    <w:rsid w:val="00472E45"/>
    <w:rsid w:val="004731FC"/>
    <w:rsid w:val="0047399F"/>
    <w:rsid w:val="00473DDF"/>
    <w:rsid w:val="004740D3"/>
    <w:rsid w:val="0047439B"/>
    <w:rsid w:val="004748D8"/>
    <w:rsid w:val="00474993"/>
    <w:rsid w:val="00474A2F"/>
    <w:rsid w:val="00474A4F"/>
    <w:rsid w:val="0047549E"/>
    <w:rsid w:val="00475B4A"/>
    <w:rsid w:val="00475BD4"/>
    <w:rsid w:val="00475C5B"/>
    <w:rsid w:val="00476041"/>
    <w:rsid w:val="004760B3"/>
    <w:rsid w:val="0047658A"/>
    <w:rsid w:val="00476FA9"/>
    <w:rsid w:val="0047740C"/>
    <w:rsid w:val="0047761E"/>
    <w:rsid w:val="00477662"/>
    <w:rsid w:val="00477B2F"/>
    <w:rsid w:val="00480538"/>
    <w:rsid w:val="00480C52"/>
    <w:rsid w:val="004810A4"/>
    <w:rsid w:val="004814F7"/>
    <w:rsid w:val="00482163"/>
    <w:rsid w:val="00482A8F"/>
    <w:rsid w:val="00484163"/>
    <w:rsid w:val="004842A0"/>
    <w:rsid w:val="00484761"/>
    <w:rsid w:val="004848D0"/>
    <w:rsid w:val="00485047"/>
    <w:rsid w:val="00485817"/>
    <w:rsid w:val="00485D1F"/>
    <w:rsid w:val="004874C2"/>
    <w:rsid w:val="0048751B"/>
    <w:rsid w:val="00487B70"/>
    <w:rsid w:val="00487E82"/>
    <w:rsid w:val="0049041F"/>
    <w:rsid w:val="00490756"/>
    <w:rsid w:val="00490860"/>
    <w:rsid w:val="0049098B"/>
    <w:rsid w:val="00490B41"/>
    <w:rsid w:val="00490C33"/>
    <w:rsid w:val="00491370"/>
    <w:rsid w:val="004917B9"/>
    <w:rsid w:val="004922E9"/>
    <w:rsid w:val="00492BA1"/>
    <w:rsid w:val="00492F4A"/>
    <w:rsid w:val="004934D8"/>
    <w:rsid w:val="004937B4"/>
    <w:rsid w:val="004939E8"/>
    <w:rsid w:val="0049516B"/>
    <w:rsid w:val="0049588B"/>
    <w:rsid w:val="00496796"/>
    <w:rsid w:val="004969EB"/>
    <w:rsid w:val="00496EDD"/>
    <w:rsid w:val="00497873"/>
    <w:rsid w:val="004979F8"/>
    <w:rsid w:val="00497A0B"/>
    <w:rsid w:val="00497EFF"/>
    <w:rsid w:val="004A01FA"/>
    <w:rsid w:val="004A0D83"/>
    <w:rsid w:val="004A0DF5"/>
    <w:rsid w:val="004A14BB"/>
    <w:rsid w:val="004A19ED"/>
    <w:rsid w:val="004A1A7C"/>
    <w:rsid w:val="004A2391"/>
    <w:rsid w:val="004A2DBE"/>
    <w:rsid w:val="004A2ECE"/>
    <w:rsid w:val="004A38DE"/>
    <w:rsid w:val="004A3D36"/>
    <w:rsid w:val="004A3EFF"/>
    <w:rsid w:val="004A4CC5"/>
    <w:rsid w:val="004A503E"/>
    <w:rsid w:val="004A50C8"/>
    <w:rsid w:val="004A57E1"/>
    <w:rsid w:val="004A616B"/>
    <w:rsid w:val="004A68B8"/>
    <w:rsid w:val="004A69E5"/>
    <w:rsid w:val="004A6C76"/>
    <w:rsid w:val="004A7630"/>
    <w:rsid w:val="004A7686"/>
    <w:rsid w:val="004A77CD"/>
    <w:rsid w:val="004B007B"/>
    <w:rsid w:val="004B0442"/>
    <w:rsid w:val="004B088E"/>
    <w:rsid w:val="004B0C06"/>
    <w:rsid w:val="004B143B"/>
    <w:rsid w:val="004B1D68"/>
    <w:rsid w:val="004B247F"/>
    <w:rsid w:val="004B3861"/>
    <w:rsid w:val="004B3C4F"/>
    <w:rsid w:val="004B42B8"/>
    <w:rsid w:val="004B489A"/>
    <w:rsid w:val="004B4EDD"/>
    <w:rsid w:val="004B5A49"/>
    <w:rsid w:val="004B6008"/>
    <w:rsid w:val="004B60B2"/>
    <w:rsid w:val="004B68E8"/>
    <w:rsid w:val="004B784D"/>
    <w:rsid w:val="004B7ACD"/>
    <w:rsid w:val="004B7FA2"/>
    <w:rsid w:val="004C0A04"/>
    <w:rsid w:val="004C0B63"/>
    <w:rsid w:val="004C1994"/>
    <w:rsid w:val="004C2C3E"/>
    <w:rsid w:val="004C33F0"/>
    <w:rsid w:val="004C39B0"/>
    <w:rsid w:val="004C3A0F"/>
    <w:rsid w:val="004C419C"/>
    <w:rsid w:val="004C492B"/>
    <w:rsid w:val="004C5254"/>
    <w:rsid w:val="004C527A"/>
    <w:rsid w:val="004C5DCC"/>
    <w:rsid w:val="004C6272"/>
    <w:rsid w:val="004C6CB5"/>
    <w:rsid w:val="004C7858"/>
    <w:rsid w:val="004D04C3"/>
    <w:rsid w:val="004D0909"/>
    <w:rsid w:val="004D0FE0"/>
    <w:rsid w:val="004D1E9E"/>
    <w:rsid w:val="004D20FE"/>
    <w:rsid w:val="004D2211"/>
    <w:rsid w:val="004D23B4"/>
    <w:rsid w:val="004D2404"/>
    <w:rsid w:val="004D25AF"/>
    <w:rsid w:val="004D2C0C"/>
    <w:rsid w:val="004D2E11"/>
    <w:rsid w:val="004D43BA"/>
    <w:rsid w:val="004D496E"/>
    <w:rsid w:val="004D499A"/>
    <w:rsid w:val="004D5260"/>
    <w:rsid w:val="004D6405"/>
    <w:rsid w:val="004D6F68"/>
    <w:rsid w:val="004D774C"/>
    <w:rsid w:val="004D77BD"/>
    <w:rsid w:val="004E02BE"/>
    <w:rsid w:val="004E034D"/>
    <w:rsid w:val="004E0DC5"/>
    <w:rsid w:val="004E12A4"/>
    <w:rsid w:val="004E14DD"/>
    <w:rsid w:val="004E2033"/>
    <w:rsid w:val="004E205A"/>
    <w:rsid w:val="004E20ED"/>
    <w:rsid w:val="004E2D78"/>
    <w:rsid w:val="004E2DA3"/>
    <w:rsid w:val="004E372F"/>
    <w:rsid w:val="004E3779"/>
    <w:rsid w:val="004E39E5"/>
    <w:rsid w:val="004E3AC6"/>
    <w:rsid w:val="004E401A"/>
    <w:rsid w:val="004E46E1"/>
    <w:rsid w:val="004E4A91"/>
    <w:rsid w:val="004E4D4F"/>
    <w:rsid w:val="004E5117"/>
    <w:rsid w:val="004E5413"/>
    <w:rsid w:val="004E63AA"/>
    <w:rsid w:val="004E64D2"/>
    <w:rsid w:val="004E653A"/>
    <w:rsid w:val="004E674A"/>
    <w:rsid w:val="004E6E14"/>
    <w:rsid w:val="004E79EB"/>
    <w:rsid w:val="004E7B62"/>
    <w:rsid w:val="004F002C"/>
    <w:rsid w:val="004F0A34"/>
    <w:rsid w:val="004F0C13"/>
    <w:rsid w:val="004F0ECD"/>
    <w:rsid w:val="004F2591"/>
    <w:rsid w:val="004F2716"/>
    <w:rsid w:val="004F27AC"/>
    <w:rsid w:val="004F3D23"/>
    <w:rsid w:val="004F5098"/>
    <w:rsid w:val="004F53BB"/>
    <w:rsid w:val="004F56A8"/>
    <w:rsid w:val="004F65CD"/>
    <w:rsid w:val="004F67CE"/>
    <w:rsid w:val="004F7C20"/>
    <w:rsid w:val="004F7FD2"/>
    <w:rsid w:val="00500034"/>
    <w:rsid w:val="0050012C"/>
    <w:rsid w:val="00500EB9"/>
    <w:rsid w:val="0050175C"/>
    <w:rsid w:val="00502159"/>
    <w:rsid w:val="00502515"/>
    <w:rsid w:val="00502FC2"/>
    <w:rsid w:val="0050385A"/>
    <w:rsid w:val="00503B05"/>
    <w:rsid w:val="00503D13"/>
    <w:rsid w:val="00503D96"/>
    <w:rsid w:val="0050490D"/>
    <w:rsid w:val="00504DEC"/>
    <w:rsid w:val="00504F50"/>
    <w:rsid w:val="00505C98"/>
    <w:rsid w:val="00505F47"/>
    <w:rsid w:val="00506598"/>
    <w:rsid w:val="00506808"/>
    <w:rsid w:val="0050693F"/>
    <w:rsid w:val="005071E6"/>
    <w:rsid w:val="00507BC5"/>
    <w:rsid w:val="005109C2"/>
    <w:rsid w:val="00510D8B"/>
    <w:rsid w:val="00510EF9"/>
    <w:rsid w:val="005112CA"/>
    <w:rsid w:val="00512622"/>
    <w:rsid w:val="00512997"/>
    <w:rsid w:val="0051366E"/>
    <w:rsid w:val="00513925"/>
    <w:rsid w:val="00513E11"/>
    <w:rsid w:val="00513FA8"/>
    <w:rsid w:val="00514220"/>
    <w:rsid w:val="005145C9"/>
    <w:rsid w:val="00514DD8"/>
    <w:rsid w:val="00515130"/>
    <w:rsid w:val="0051525D"/>
    <w:rsid w:val="00515832"/>
    <w:rsid w:val="00515854"/>
    <w:rsid w:val="00515BC2"/>
    <w:rsid w:val="00515E6F"/>
    <w:rsid w:val="005162EE"/>
    <w:rsid w:val="0051691B"/>
    <w:rsid w:val="00516C6C"/>
    <w:rsid w:val="00516C72"/>
    <w:rsid w:val="005177D4"/>
    <w:rsid w:val="00517B74"/>
    <w:rsid w:val="005201FD"/>
    <w:rsid w:val="005203F7"/>
    <w:rsid w:val="00520714"/>
    <w:rsid w:val="005210BC"/>
    <w:rsid w:val="0052195F"/>
    <w:rsid w:val="00521A56"/>
    <w:rsid w:val="00521D5B"/>
    <w:rsid w:val="00522AB8"/>
    <w:rsid w:val="00523588"/>
    <w:rsid w:val="00523727"/>
    <w:rsid w:val="00524120"/>
    <w:rsid w:val="00524AA0"/>
    <w:rsid w:val="00524ED9"/>
    <w:rsid w:val="00525030"/>
    <w:rsid w:val="00525303"/>
    <w:rsid w:val="00525611"/>
    <w:rsid w:val="00525739"/>
    <w:rsid w:val="00525E65"/>
    <w:rsid w:val="005261A8"/>
    <w:rsid w:val="005265E0"/>
    <w:rsid w:val="00526BC8"/>
    <w:rsid w:val="00527047"/>
    <w:rsid w:val="00527414"/>
    <w:rsid w:val="005301AB"/>
    <w:rsid w:val="005305C1"/>
    <w:rsid w:val="005308CC"/>
    <w:rsid w:val="00530B00"/>
    <w:rsid w:val="00530BE7"/>
    <w:rsid w:val="00530D58"/>
    <w:rsid w:val="00530D99"/>
    <w:rsid w:val="00530DA3"/>
    <w:rsid w:val="005310F9"/>
    <w:rsid w:val="005315C0"/>
    <w:rsid w:val="00531891"/>
    <w:rsid w:val="00531BD1"/>
    <w:rsid w:val="00531FB9"/>
    <w:rsid w:val="005320B9"/>
    <w:rsid w:val="00532AF1"/>
    <w:rsid w:val="00532D4F"/>
    <w:rsid w:val="00532ECD"/>
    <w:rsid w:val="00532FC2"/>
    <w:rsid w:val="00533B09"/>
    <w:rsid w:val="00534C78"/>
    <w:rsid w:val="00534D85"/>
    <w:rsid w:val="00534FDF"/>
    <w:rsid w:val="005352A5"/>
    <w:rsid w:val="00535A0B"/>
    <w:rsid w:val="00535A7D"/>
    <w:rsid w:val="00536935"/>
    <w:rsid w:val="00536EBC"/>
    <w:rsid w:val="00537DC8"/>
    <w:rsid w:val="00537FA5"/>
    <w:rsid w:val="00537FE6"/>
    <w:rsid w:val="0054005A"/>
    <w:rsid w:val="005401F8"/>
    <w:rsid w:val="00540781"/>
    <w:rsid w:val="0054095B"/>
    <w:rsid w:val="0054122F"/>
    <w:rsid w:val="00541265"/>
    <w:rsid w:val="005412ED"/>
    <w:rsid w:val="0054158E"/>
    <w:rsid w:val="00541BB1"/>
    <w:rsid w:val="00541C65"/>
    <w:rsid w:val="00541D0E"/>
    <w:rsid w:val="005422FD"/>
    <w:rsid w:val="00542FCB"/>
    <w:rsid w:val="005431E3"/>
    <w:rsid w:val="005431F2"/>
    <w:rsid w:val="00543FC5"/>
    <w:rsid w:val="0054457E"/>
    <w:rsid w:val="00544C58"/>
    <w:rsid w:val="00544C64"/>
    <w:rsid w:val="00544E83"/>
    <w:rsid w:val="0054624D"/>
    <w:rsid w:val="005476D9"/>
    <w:rsid w:val="00547937"/>
    <w:rsid w:val="00547A73"/>
    <w:rsid w:val="00550443"/>
    <w:rsid w:val="00550B9D"/>
    <w:rsid w:val="00550D5C"/>
    <w:rsid w:val="00551357"/>
    <w:rsid w:val="00551E30"/>
    <w:rsid w:val="005521AD"/>
    <w:rsid w:val="0055236E"/>
    <w:rsid w:val="00552586"/>
    <w:rsid w:val="0055265B"/>
    <w:rsid w:val="00552B62"/>
    <w:rsid w:val="00553611"/>
    <w:rsid w:val="005536CF"/>
    <w:rsid w:val="00553C19"/>
    <w:rsid w:val="00553FFB"/>
    <w:rsid w:val="00554B02"/>
    <w:rsid w:val="00555B03"/>
    <w:rsid w:val="00555B09"/>
    <w:rsid w:val="005566EC"/>
    <w:rsid w:val="00556A3A"/>
    <w:rsid w:val="00556BDA"/>
    <w:rsid w:val="00556F28"/>
    <w:rsid w:val="005578C0"/>
    <w:rsid w:val="005602CA"/>
    <w:rsid w:val="00560E47"/>
    <w:rsid w:val="005616D7"/>
    <w:rsid w:val="00561A59"/>
    <w:rsid w:val="00562134"/>
    <w:rsid w:val="00562ABD"/>
    <w:rsid w:val="0056399F"/>
    <w:rsid w:val="00563D15"/>
    <w:rsid w:val="005640FB"/>
    <w:rsid w:val="0056417D"/>
    <w:rsid w:val="0056436A"/>
    <w:rsid w:val="00564AFD"/>
    <w:rsid w:val="00564E2D"/>
    <w:rsid w:val="005650DD"/>
    <w:rsid w:val="00565244"/>
    <w:rsid w:val="00565284"/>
    <w:rsid w:val="00565712"/>
    <w:rsid w:val="0056571B"/>
    <w:rsid w:val="00565911"/>
    <w:rsid w:val="00565A9F"/>
    <w:rsid w:val="00565B00"/>
    <w:rsid w:val="00565F7F"/>
    <w:rsid w:val="00567182"/>
    <w:rsid w:val="00570203"/>
    <w:rsid w:val="005705D3"/>
    <w:rsid w:val="005727AD"/>
    <w:rsid w:val="00572977"/>
    <w:rsid w:val="00573A2F"/>
    <w:rsid w:val="00574008"/>
    <w:rsid w:val="0057401F"/>
    <w:rsid w:val="0057407F"/>
    <w:rsid w:val="005743CE"/>
    <w:rsid w:val="00574842"/>
    <w:rsid w:val="00575310"/>
    <w:rsid w:val="00575421"/>
    <w:rsid w:val="00575B0D"/>
    <w:rsid w:val="00575F7B"/>
    <w:rsid w:val="00576416"/>
    <w:rsid w:val="005765DB"/>
    <w:rsid w:val="005768C4"/>
    <w:rsid w:val="00576BBE"/>
    <w:rsid w:val="00576F35"/>
    <w:rsid w:val="00576FDD"/>
    <w:rsid w:val="005776C8"/>
    <w:rsid w:val="00577FA9"/>
    <w:rsid w:val="005804EE"/>
    <w:rsid w:val="00581E0D"/>
    <w:rsid w:val="00582311"/>
    <w:rsid w:val="005827A4"/>
    <w:rsid w:val="00582A9B"/>
    <w:rsid w:val="00582F00"/>
    <w:rsid w:val="00583999"/>
    <w:rsid w:val="00584514"/>
    <w:rsid w:val="005845FE"/>
    <w:rsid w:val="00584B80"/>
    <w:rsid w:val="00584C22"/>
    <w:rsid w:val="00584C38"/>
    <w:rsid w:val="00585897"/>
    <w:rsid w:val="00585AC7"/>
    <w:rsid w:val="00586A18"/>
    <w:rsid w:val="005870AE"/>
    <w:rsid w:val="00587F49"/>
    <w:rsid w:val="00590392"/>
    <w:rsid w:val="005908C6"/>
    <w:rsid w:val="00590C90"/>
    <w:rsid w:val="00591454"/>
    <w:rsid w:val="005933A2"/>
    <w:rsid w:val="0059362C"/>
    <w:rsid w:val="00593D35"/>
    <w:rsid w:val="00593FE5"/>
    <w:rsid w:val="00594DB9"/>
    <w:rsid w:val="00594FFF"/>
    <w:rsid w:val="00595011"/>
    <w:rsid w:val="005959B4"/>
    <w:rsid w:val="00595AE8"/>
    <w:rsid w:val="00596024"/>
    <w:rsid w:val="00596460"/>
    <w:rsid w:val="0059695A"/>
    <w:rsid w:val="005971D9"/>
    <w:rsid w:val="005972EE"/>
    <w:rsid w:val="00597B87"/>
    <w:rsid w:val="005A0289"/>
    <w:rsid w:val="005A0F37"/>
    <w:rsid w:val="005A11ED"/>
    <w:rsid w:val="005A14F9"/>
    <w:rsid w:val="005A189B"/>
    <w:rsid w:val="005A1E3B"/>
    <w:rsid w:val="005A1FBE"/>
    <w:rsid w:val="005A27BA"/>
    <w:rsid w:val="005A297F"/>
    <w:rsid w:val="005A31E0"/>
    <w:rsid w:val="005A33EB"/>
    <w:rsid w:val="005A3446"/>
    <w:rsid w:val="005A36D9"/>
    <w:rsid w:val="005A53C7"/>
    <w:rsid w:val="005A5685"/>
    <w:rsid w:val="005A5F58"/>
    <w:rsid w:val="005A63B4"/>
    <w:rsid w:val="005A65B8"/>
    <w:rsid w:val="005A70BA"/>
    <w:rsid w:val="005A73E9"/>
    <w:rsid w:val="005A740D"/>
    <w:rsid w:val="005A7773"/>
    <w:rsid w:val="005A797B"/>
    <w:rsid w:val="005A7D14"/>
    <w:rsid w:val="005A7D45"/>
    <w:rsid w:val="005B11BC"/>
    <w:rsid w:val="005B17D2"/>
    <w:rsid w:val="005B182A"/>
    <w:rsid w:val="005B1B8F"/>
    <w:rsid w:val="005B2525"/>
    <w:rsid w:val="005B262A"/>
    <w:rsid w:val="005B3616"/>
    <w:rsid w:val="005B3674"/>
    <w:rsid w:val="005B36CB"/>
    <w:rsid w:val="005B3A1E"/>
    <w:rsid w:val="005B3A54"/>
    <w:rsid w:val="005B3C55"/>
    <w:rsid w:val="005B3DC8"/>
    <w:rsid w:val="005B4962"/>
    <w:rsid w:val="005B657A"/>
    <w:rsid w:val="005B6B81"/>
    <w:rsid w:val="005B6DC2"/>
    <w:rsid w:val="005B74FB"/>
    <w:rsid w:val="005B76AA"/>
    <w:rsid w:val="005B78EC"/>
    <w:rsid w:val="005B7A4A"/>
    <w:rsid w:val="005B7C88"/>
    <w:rsid w:val="005B7D3D"/>
    <w:rsid w:val="005B7ECB"/>
    <w:rsid w:val="005B7F70"/>
    <w:rsid w:val="005C023D"/>
    <w:rsid w:val="005C0528"/>
    <w:rsid w:val="005C0584"/>
    <w:rsid w:val="005C0719"/>
    <w:rsid w:val="005C151A"/>
    <w:rsid w:val="005C1978"/>
    <w:rsid w:val="005C1B14"/>
    <w:rsid w:val="005C2107"/>
    <w:rsid w:val="005C2189"/>
    <w:rsid w:val="005C2D7A"/>
    <w:rsid w:val="005C3725"/>
    <w:rsid w:val="005C377D"/>
    <w:rsid w:val="005C3F97"/>
    <w:rsid w:val="005C4C0F"/>
    <w:rsid w:val="005C560F"/>
    <w:rsid w:val="005C6584"/>
    <w:rsid w:val="005C6DDA"/>
    <w:rsid w:val="005C7526"/>
    <w:rsid w:val="005C783A"/>
    <w:rsid w:val="005D065B"/>
    <w:rsid w:val="005D0959"/>
    <w:rsid w:val="005D164C"/>
    <w:rsid w:val="005D1C7E"/>
    <w:rsid w:val="005D1FF9"/>
    <w:rsid w:val="005D209F"/>
    <w:rsid w:val="005D2965"/>
    <w:rsid w:val="005D2DC3"/>
    <w:rsid w:val="005D3606"/>
    <w:rsid w:val="005D42A4"/>
    <w:rsid w:val="005D4845"/>
    <w:rsid w:val="005D4A4C"/>
    <w:rsid w:val="005D548F"/>
    <w:rsid w:val="005D6901"/>
    <w:rsid w:val="005D706D"/>
    <w:rsid w:val="005E006E"/>
    <w:rsid w:val="005E0305"/>
    <w:rsid w:val="005E03F5"/>
    <w:rsid w:val="005E152E"/>
    <w:rsid w:val="005E1873"/>
    <w:rsid w:val="005E1EE5"/>
    <w:rsid w:val="005E25F0"/>
    <w:rsid w:val="005E2BB4"/>
    <w:rsid w:val="005E2DCB"/>
    <w:rsid w:val="005E302D"/>
    <w:rsid w:val="005E319F"/>
    <w:rsid w:val="005E375A"/>
    <w:rsid w:val="005E4C41"/>
    <w:rsid w:val="005E5C0F"/>
    <w:rsid w:val="005E5C96"/>
    <w:rsid w:val="005E66E7"/>
    <w:rsid w:val="005E670B"/>
    <w:rsid w:val="005E6C45"/>
    <w:rsid w:val="005F0658"/>
    <w:rsid w:val="005F0E77"/>
    <w:rsid w:val="005F1508"/>
    <w:rsid w:val="005F16E2"/>
    <w:rsid w:val="005F180A"/>
    <w:rsid w:val="005F1CD2"/>
    <w:rsid w:val="005F25C7"/>
    <w:rsid w:val="005F2A7D"/>
    <w:rsid w:val="005F2EED"/>
    <w:rsid w:val="005F3057"/>
    <w:rsid w:val="005F324E"/>
    <w:rsid w:val="005F3C6D"/>
    <w:rsid w:val="005F3E85"/>
    <w:rsid w:val="005F5849"/>
    <w:rsid w:val="005F5951"/>
    <w:rsid w:val="005F6E61"/>
    <w:rsid w:val="005F7679"/>
    <w:rsid w:val="005F7BF0"/>
    <w:rsid w:val="00600112"/>
    <w:rsid w:val="0060029F"/>
    <w:rsid w:val="00600618"/>
    <w:rsid w:val="006006B2"/>
    <w:rsid w:val="00600774"/>
    <w:rsid w:val="00600A7F"/>
    <w:rsid w:val="0060121F"/>
    <w:rsid w:val="006019CC"/>
    <w:rsid w:val="00601DCE"/>
    <w:rsid w:val="006022D2"/>
    <w:rsid w:val="006029A7"/>
    <w:rsid w:val="00602B9E"/>
    <w:rsid w:val="00602EEA"/>
    <w:rsid w:val="00602F05"/>
    <w:rsid w:val="00603383"/>
    <w:rsid w:val="006036F5"/>
    <w:rsid w:val="00604DD9"/>
    <w:rsid w:val="006051EE"/>
    <w:rsid w:val="00605C7D"/>
    <w:rsid w:val="00606834"/>
    <w:rsid w:val="0060763A"/>
    <w:rsid w:val="00610119"/>
    <w:rsid w:val="00610D69"/>
    <w:rsid w:val="00610FFC"/>
    <w:rsid w:val="006115DF"/>
    <w:rsid w:val="0061170B"/>
    <w:rsid w:val="0061175A"/>
    <w:rsid w:val="0061176C"/>
    <w:rsid w:val="006118CA"/>
    <w:rsid w:val="00611BCB"/>
    <w:rsid w:val="00612AA5"/>
    <w:rsid w:val="00612B68"/>
    <w:rsid w:val="00612BA2"/>
    <w:rsid w:val="00612BC3"/>
    <w:rsid w:val="006131E5"/>
    <w:rsid w:val="0061366F"/>
    <w:rsid w:val="00613EC7"/>
    <w:rsid w:val="00614304"/>
    <w:rsid w:val="0061465C"/>
    <w:rsid w:val="006147B9"/>
    <w:rsid w:val="006151F9"/>
    <w:rsid w:val="00615F04"/>
    <w:rsid w:val="006167EC"/>
    <w:rsid w:val="006168E8"/>
    <w:rsid w:val="006169A4"/>
    <w:rsid w:val="006169D0"/>
    <w:rsid w:val="00616DC2"/>
    <w:rsid w:val="006170C8"/>
    <w:rsid w:val="006171E6"/>
    <w:rsid w:val="0061773C"/>
    <w:rsid w:val="00617F5A"/>
    <w:rsid w:val="00620365"/>
    <w:rsid w:val="00620E72"/>
    <w:rsid w:val="00621482"/>
    <w:rsid w:val="006217E2"/>
    <w:rsid w:val="00621AC5"/>
    <w:rsid w:val="00621E79"/>
    <w:rsid w:val="00622F68"/>
    <w:rsid w:val="00622FDE"/>
    <w:rsid w:val="00623660"/>
    <w:rsid w:val="00623C43"/>
    <w:rsid w:val="0062468B"/>
    <w:rsid w:val="00624F9B"/>
    <w:rsid w:val="006257BB"/>
    <w:rsid w:val="00625936"/>
    <w:rsid w:val="00625D12"/>
    <w:rsid w:val="006263C4"/>
    <w:rsid w:val="00626465"/>
    <w:rsid w:val="006264DB"/>
    <w:rsid w:val="006265C5"/>
    <w:rsid w:val="0062681A"/>
    <w:rsid w:val="00626EE2"/>
    <w:rsid w:val="006276F4"/>
    <w:rsid w:val="00630506"/>
    <w:rsid w:val="0063058E"/>
    <w:rsid w:val="006313CF"/>
    <w:rsid w:val="00631685"/>
    <w:rsid w:val="00631715"/>
    <w:rsid w:val="00631B1F"/>
    <w:rsid w:val="00631E2A"/>
    <w:rsid w:val="006335CE"/>
    <w:rsid w:val="00633BCF"/>
    <w:rsid w:val="00634776"/>
    <w:rsid w:val="0063484B"/>
    <w:rsid w:val="00635452"/>
    <w:rsid w:val="0063614E"/>
    <w:rsid w:val="00636DA6"/>
    <w:rsid w:val="006372DE"/>
    <w:rsid w:val="00637563"/>
    <w:rsid w:val="006377A4"/>
    <w:rsid w:val="00637A5E"/>
    <w:rsid w:val="00640A8B"/>
    <w:rsid w:val="00640C51"/>
    <w:rsid w:val="006410B0"/>
    <w:rsid w:val="00641843"/>
    <w:rsid w:val="00641A02"/>
    <w:rsid w:val="00641F82"/>
    <w:rsid w:val="006437D7"/>
    <w:rsid w:val="00643C74"/>
    <w:rsid w:val="00643DA3"/>
    <w:rsid w:val="006448F3"/>
    <w:rsid w:val="006448F5"/>
    <w:rsid w:val="00644ED4"/>
    <w:rsid w:val="00644EEE"/>
    <w:rsid w:val="0064586E"/>
    <w:rsid w:val="00645F8C"/>
    <w:rsid w:val="00647439"/>
    <w:rsid w:val="00647872"/>
    <w:rsid w:val="0065069E"/>
    <w:rsid w:val="00650729"/>
    <w:rsid w:val="00650793"/>
    <w:rsid w:val="00650956"/>
    <w:rsid w:val="00650F30"/>
    <w:rsid w:val="00650F43"/>
    <w:rsid w:val="006517D9"/>
    <w:rsid w:val="00652AEB"/>
    <w:rsid w:val="00652CEA"/>
    <w:rsid w:val="00652EA5"/>
    <w:rsid w:val="00653086"/>
    <w:rsid w:val="00653378"/>
    <w:rsid w:val="006535E8"/>
    <w:rsid w:val="0065369B"/>
    <w:rsid w:val="006539BE"/>
    <w:rsid w:val="00653E90"/>
    <w:rsid w:val="00653F06"/>
    <w:rsid w:val="006541F4"/>
    <w:rsid w:val="00654D38"/>
    <w:rsid w:val="00654F51"/>
    <w:rsid w:val="00655781"/>
    <w:rsid w:val="0065592E"/>
    <w:rsid w:val="00655A5C"/>
    <w:rsid w:val="00655B52"/>
    <w:rsid w:val="006562C0"/>
    <w:rsid w:val="00656590"/>
    <w:rsid w:val="0065723F"/>
    <w:rsid w:val="00657465"/>
    <w:rsid w:val="00657B20"/>
    <w:rsid w:val="00660213"/>
    <w:rsid w:val="00660616"/>
    <w:rsid w:val="00661379"/>
    <w:rsid w:val="006614CA"/>
    <w:rsid w:val="006618F7"/>
    <w:rsid w:val="00661A3F"/>
    <w:rsid w:val="0066391E"/>
    <w:rsid w:val="00664407"/>
    <w:rsid w:val="00664B2E"/>
    <w:rsid w:val="00664CBB"/>
    <w:rsid w:val="006654B5"/>
    <w:rsid w:val="00665B38"/>
    <w:rsid w:val="00666337"/>
    <w:rsid w:val="00666D60"/>
    <w:rsid w:val="00667595"/>
    <w:rsid w:val="006701F0"/>
    <w:rsid w:val="00670642"/>
    <w:rsid w:val="00670C3C"/>
    <w:rsid w:val="00670E9D"/>
    <w:rsid w:val="00671794"/>
    <w:rsid w:val="00671B31"/>
    <w:rsid w:val="00672191"/>
    <w:rsid w:val="0067226D"/>
    <w:rsid w:val="006722B2"/>
    <w:rsid w:val="00672786"/>
    <w:rsid w:val="00672D02"/>
    <w:rsid w:val="00673C52"/>
    <w:rsid w:val="00674088"/>
    <w:rsid w:val="00674A23"/>
    <w:rsid w:val="006755EE"/>
    <w:rsid w:val="00675D16"/>
    <w:rsid w:val="00675EE1"/>
    <w:rsid w:val="00676670"/>
    <w:rsid w:val="00676CB2"/>
    <w:rsid w:val="00676D31"/>
    <w:rsid w:val="00677ADC"/>
    <w:rsid w:val="00677C19"/>
    <w:rsid w:val="00680040"/>
    <w:rsid w:val="006805B8"/>
    <w:rsid w:val="00680E60"/>
    <w:rsid w:val="00681279"/>
    <w:rsid w:val="00682155"/>
    <w:rsid w:val="00682476"/>
    <w:rsid w:val="00683895"/>
    <w:rsid w:val="00683E0C"/>
    <w:rsid w:val="00683FF5"/>
    <w:rsid w:val="006843DC"/>
    <w:rsid w:val="006850BE"/>
    <w:rsid w:val="00685739"/>
    <w:rsid w:val="0068592A"/>
    <w:rsid w:val="0068651D"/>
    <w:rsid w:val="006867B8"/>
    <w:rsid w:val="0068691B"/>
    <w:rsid w:val="00686AE3"/>
    <w:rsid w:val="0068734D"/>
    <w:rsid w:val="00687471"/>
    <w:rsid w:val="00690DEF"/>
    <w:rsid w:val="00691A62"/>
    <w:rsid w:val="00691ABD"/>
    <w:rsid w:val="00691F7A"/>
    <w:rsid w:val="0069225E"/>
    <w:rsid w:val="00692585"/>
    <w:rsid w:val="006925F8"/>
    <w:rsid w:val="00692952"/>
    <w:rsid w:val="00692AC1"/>
    <w:rsid w:val="00692B3D"/>
    <w:rsid w:val="00692D61"/>
    <w:rsid w:val="00692D7A"/>
    <w:rsid w:val="00692F75"/>
    <w:rsid w:val="006934C0"/>
    <w:rsid w:val="0069364E"/>
    <w:rsid w:val="00693A80"/>
    <w:rsid w:val="00693B75"/>
    <w:rsid w:val="006942D6"/>
    <w:rsid w:val="0069466D"/>
    <w:rsid w:val="00694AC2"/>
    <w:rsid w:val="00694B95"/>
    <w:rsid w:val="00695051"/>
    <w:rsid w:val="006952DD"/>
    <w:rsid w:val="006957CA"/>
    <w:rsid w:val="00695AE3"/>
    <w:rsid w:val="00695BFA"/>
    <w:rsid w:val="00696412"/>
    <w:rsid w:val="006965CA"/>
    <w:rsid w:val="00696B6D"/>
    <w:rsid w:val="006975B3"/>
    <w:rsid w:val="00697821"/>
    <w:rsid w:val="00697DBF"/>
    <w:rsid w:val="006A0322"/>
    <w:rsid w:val="006A063C"/>
    <w:rsid w:val="006A0644"/>
    <w:rsid w:val="006A07A4"/>
    <w:rsid w:val="006A1042"/>
    <w:rsid w:val="006A104B"/>
    <w:rsid w:val="006A2431"/>
    <w:rsid w:val="006A25BA"/>
    <w:rsid w:val="006A5182"/>
    <w:rsid w:val="006A60E6"/>
    <w:rsid w:val="006A66C4"/>
    <w:rsid w:val="006A6B09"/>
    <w:rsid w:val="006A6E46"/>
    <w:rsid w:val="006A6F7C"/>
    <w:rsid w:val="006A760E"/>
    <w:rsid w:val="006A7B97"/>
    <w:rsid w:val="006B0027"/>
    <w:rsid w:val="006B0E71"/>
    <w:rsid w:val="006B113B"/>
    <w:rsid w:val="006B1573"/>
    <w:rsid w:val="006B1A21"/>
    <w:rsid w:val="006B1D58"/>
    <w:rsid w:val="006B1D8D"/>
    <w:rsid w:val="006B25E2"/>
    <w:rsid w:val="006B2703"/>
    <w:rsid w:val="006B39D0"/>
    <w:rsid w:val="006B3F8C"/>
    <w:rsid w:val="006B41C1"/>
    <w:rsid w:val="006B425C"/>
    <w:rsid w:val="006B4843"/>
    <w:rsid w:val="006B48A8"/>
    <w:rsid w:val="006B590C"/>
    <w:rsid w:val="006B5C43"/>
    <w:rsid w:val="006B6132"/>
    <w:rsid w:val="006B6429"/>
    <w:rsid w:val="006B66C0"/>
    <w:rsid w:val="006B6C95"/>
    <w:rsid w:val="006B71DA"/>
    <w:rsid w:val="006B73EC"/>
    <w:rsid w:val="006B74E9"/>
    <w:rsid w:val="006B773F"/>
    <w:rsid w:val="006C0004"/>
    <w:rsid w:val="006C01AF"/>
    <w:rsid w:val="006C037D"/>
    <w:rsid w:val="006C0451"/>
    <w:rsid w:val="006C0459"/>
    <w:rsid w:val="006C0620"/>
    <w:rsid w:val="006C0839"/>
    <w:rsid w:val="006C0CEB"/>
    <w:rsid w:val="006C111F"/>
    <w:rsid w:val="006C1413"/>
    <w:rsid w:val="006C181F"/>
    <w:rsid w:val="006C19AC"/>
    <w:rsid w:val="006C1AB1"/>
    <w:rsid w:val="006C1CD2"/>
    <w:rsid w:val="006C1E54"/>
    <w:rsid w:val="006C2504"/>
    <w:rsid w:val="006C26B7"/>
    <w:rsid w:val="006C2BC7"/>
    <w:rsid w:val="006C2D9E"/>
    <w:rsid w:val="006C2E8A"/>
    <w:rsid w:val="006C33AE"/>
    <w:rsid w:val="006C41BF"/>
    <w:rsid w:val="006C48E7"/>
    <w:rsid w:val="006C4F91"/>
    <w:rsid w:val="006C5699"/>
    <w:rsid w:val="006C6655"/>
    <w:rsid w:val="006C6CAE"/>
    <w:rsid w:val="006C747D"/>
    <w:rsid w:val="006C7BF0"/>
    <w:rsid w:val="006D0628"/>
    <w:rsid w:val="006D067D"/>
    <w:rsid w:val="006D0E1A"/>
    <w:rsid w:val="006D1977"/>
    <w:rsid w:val="006D1A81"/>
    <w:rsid w:val="006D2212"/>
    <w:rsid w:val="006D301D"/>
    <w:rsid w:val="006D31DD"/>
    <w:rsid w:val="006D33BF"/>
    <w:rsid w:val="006D369C"/>
    <w:rsid w:val="006D384A"/>
    <w:rsid w:val="006D3899"/>
    <w:rsid w:val="006D399E"/>
    <w:rsid w:val="006D41DE"/>
    <w:rsid w:val="006D431C"/>
    <w:rsid w:val="006D4575"/>
    <w:rsid w:val="006D4A19"/>
    <w:rsid w:val="006D510F"/>
    <w:rsid w:val="006D519D"/>
    <w:rsid w:val="006D5233"/>
    <w:rsid w:val="006D6DD7"/>
    <w:rsid w:val="006D6F13"/>
    <w:rsid w:val="006D742D"/>
    <w:rsid w:val="006D7DD6"/>
    <w:rsid w:val="006E01AD"/>
    <w:rsid w:val="006E0277"/>
    <w:rsid w:val="006E0B77"/>
    <w:rsid w:val="006E0D2A"/>
    <w:rsid w:val="006E1236"/>
    <w:rsid w:val="006E12B2"/>
    <w:rsid w:val="006E18A0"/>
    <w:rsid w:val="006E251B"/>
    <w:rsid w:val="006E2927"/>
    <w:rsid w:val="006E3352"/>
    <w:rsid w:val="006E36BC"/>
    <w:rsid w:val="006E4676"/>
    <w:rsid w:val="006E4697"/>
    <w:rsid w:val="006E489B"/>
    <w:rsid w:val="006E5089"/>
    <w:rsid w:val="006E56D0"/>
    <w:rsid w:val="006E5849"/>
    <w:rsid w:val="006E5D8B"/>
    <w:rsid w:val="006E6CFE"/>
    <w:rsid w:val="006E6D2F"/>
    <w:rsid w:val="006E6D72"/>
    <w:rsid w:val="006E732C"/>
    <w:rsid w:val="006E7464"/>
    <w:rsid w:val="006E7A30"/>
    <w:rsid w:val="006F0B0B"/>
    <w:rsid w:val="006F0B18"/>
    <w:rsid w:val="006F0BE2"/>
    <w:rsid w:val="006F11B8"/>
    <w:rsid w:val="006F138E"/>
    <w:rsid w:val="006F13A0"/>
    <w:rsid w:val="006F1D83"/>
    <w:rsid w:val="006F1FD1"/>
    <w:rsid w:val="006F2C09"/>
    <w:rsid w:val="006F2D4B"/>
    <w:rsid w:val="006F3292"/>
    <w:rsid w:val="006F3537"/>
    <w:rsid w:val="006F3B1D"/>
    <w:rsid w:val="006F3BBB"/>
    <w:rsid w:val="006F45EE"/>
    <w:rsid w:val="006F4D2F"/>
    <w:rsid w:val="006F535C"/>
    <w:rsid w:val="006F557E"/>
    <w:rsid w:val="006F5B6A"/>
    <w:rsid w:val="006F5F95"/>
    <w:rsid w:val="00700A55"/>
    <w:rsid w:val="00700DF9"/>
    <w:rsid w:val="00701200"/>
    <w:rsid w:val="007014EB"/>
    <w:rsid w:val="00701B86"/>
    <w:rsid w:val="00701EF6"/>
    <w:rsid w:val="0070209B"/>
    <w:rsid w:val="00702CFE"/>
    <w:rsid w:val="00703AFE"/>
    <w:rsid w:val="00703D48"/>
    <w:rsid w:val="00703FC6"/>
    <w:rsid w:val="00704459"/>
    <w:rsid w:val="00704E6A"/>
    <w:rsid w:val="00705BEC"/>
    <w:rsid w:val="00705D02"/>
    <w:rsid w:val="00706493"/>
    <w:rsid w:val="00706870"/>
    <w:rsid w:val="00706D6F"/>
    <w:rsid w:val="00706DB0"/>
    <w:rsid w:val="00707900"/>
    <w:rsid w:val="00707DBE"/>
    <w:rsid w:val="007131D0"/>
    <w:rsid w:val="007132E7"/>
    <w:rsid w:val="0071334F"/>
    <w:rsid w:val="007136CD"/>
    <w:rsid w:val="00713A2C"/>
    <w:rsid w:val="0071417C"/>
    <w:rsid w:val="007142FE"/>
    <w:rsid w:val="007146A3"/>
    <w:rsid w:val="00714A46"/>
    <w:rsid w:val="007150F9"/>
    <w:rsid w:val="007154D2"/>
    <w:rsid w:val="00715641"/>
    <w:rsid w:val="00715C12"/>
    <w:rsid w:val="00716768"/>
    <w:rsid w:val="00716BBF"/>
    <w:rsid w:val="0071714F"/>
    <w:rsid w:val="0071760A"/>
    <w:rsid w:val="00717671"/>
    <w:rsid w:val="00717A55"/>
    <w:rsid w:val="00717B3D"/>
    <w:rsid w:val="00720359"/>
    <w:rsid w:val="007203AD"/>
    <w:rsid w:val="00720A5F"/>
    <w:rsid w:val="00720C8D"/>
    <w:rsid w:val="00721EA2"/>
    <w:rsid w:val="007225D2"/>
    <w:rsid w:val="00722BDC"/>
    <w:rsid w:val="00723AB1"/>
    <w:rsid w:val="00723C4F"/>
    <w:rsid w:val="007240EE"/>
    <w:rsid w:val="0072444A"/>
    <w:rsid w:val="00724B43"/>
    <w:rsid w:val="007256EC"/>
    <w:rsid w:val="007265FE"/>
    <w:rsid w:val="00726C91"/>
    <w:rsid w:val="00726FAF"/>
    <w:rsid w:val="007275E4"/>
    <w:rsid w:val="00727B2C"/>
    <w:rsid w:val="00727B5D"/>
    <w:rsid w:val="00727E10"/>
    <w:rsid w:val="007307F7"/>
    <w:rsid w:val="007310B5"/>
    <w:rsid w:val="00731121"/>
    <w:rsid w:val="00731825"/>
    <w:rsid w:val="00731943"/>
    <w:rsid w:val="00731DD9"/>
    <w:rsid w:val="00732BE5"/>
    <w:rsid w:val="007334C5"/>
    <w:rsid w:val="00733FEA"/>
    <w:rsid w:val="007340C1"/>
    <w:rsid w:val="0073439B"/>
    <w:rsid w:val="00734453"/>
    <w:rsid w:val="00734515"/>
    <w:rsid w:val="00734B07"/>
    <w:rsid w:val="00734B3D"/>
    <w:rsid w:val="00734D08"/>
    <w:rsid w:val="00735A39"/>
    <w:rsid w:val="00735CC8"/>
    <w:rsid w:val="00735CF2"/>
    <w:rsid w:val="00736128"/>
    <w:rsid w:val="0073685F"/>
    <w:rsid w:val="00736C98"/>
    <w:rsid w:val="00737FAA"/>
    <w:rsid w:val="00740B7B"/>
    <w:rsid w:val="007412D9"/>
    <w:rsid w:val="00741817"/>
    <w:rsid w:val="00741FA0"/>
    <w:rsid w:val="00742E20"/>
    <w:rsid w:val="00743358"/>
    <w:rsid w:val="00743B0A"/>
    <w:rsid w:val="007444B1"/>
    <w:rsid w:val="0074477A"/>
    <w:rsid w:val="00744816"/>
    <w:rsid w:val="00744948"/>
    <w:rsid w:val="0074598A"/>
    <w:rsid w:val="00746990"/>
    <w:rsid w:val="00746F94"/>
    <w:rsid w:val="00747AFE"/>
    <w:rsid w:val="00747C6F"/>
    <w:rsid w:val="00747CDD"/>
    <w:rsid w:val="0075072F"/>
    <w:rsid w:val="00750AF5"/>
    <w:rsid w:val="00750BCD"/>
    <w:rsid w:val="00750C6D"/>
    <w:rsid w:val="00750F79"/>
    <w:rsid w:val="007519F8"/>
    <w:rsid w:val="00751C09"/>
    <w:rsid w:val="007521C1"/>
    <w:rsid w:val="00752C91"/>
    <w:rsid w:val="00753002"/>
    <w:rsid w:val="007534EC"/>
    <w:rsid w:val="0075356A"/>
    <w:rsid w:val="00753793"/>
    <w:rsid w:val="0075379C"/>
    <w:rsid w:val="007537A5"/>
    <w:rsid w:val="007537D6"/>
    <w:rsid w:val="00753D26"/>
    <w:rsid w:val="00753F79"/>
    <w:rsid w:val="0075407C"/>
    <w:rsid w:val="00754B15"/>
    <w:rsid w:val="00754BAF"/>
    <w:rsid w:val="00756DA6"/>
    <w:rsid w:val="00757008"/>
    <w:rsid w:val="00757033"/>
    <w:rsid w:val="0075720F"/>
    <w:rsid w:val="00757FCA"/>
    <w:rsid w:val="00760A6B"/>
    <w:rsid w:val="00760E7E"/>
    <w:rsid w:val="00761B6A"/>
    <w:rsid w:val="007629E4"/>
    <w:rsid w:val="00762BFE"/>
    <w:rsid w:val="00763317"/>
    <w:rsid w:val="00763456"/>
    <w:rsid w:val="00763D12"/>
    <w:rsid w:val="0076429A"/>
    <w:rsid w:val="00764312"/>
    <w:rsid w:val="0076450F"/>
    <w:rsid w:val="00765A0D"/>
    <w:rsid w:val="00766374"/>
    <w:rsid w:val="007665E0"/>
    <w:rsid w:val="007666CD"/>
    <w:rsid w:val="00766DAF"/>
    <w:rsid w:val="00766E18"/>
    <w:rsid w:val="00767ADD"/>
    <w:rsid w:val="00767C41"/>
    <w:rsid w:val="00770093"/>
    <w:rsid w:val="00770412"/>
    <w:rsid w:val="0077084A"/>
    <w:rsid w:val="007708C3"/>
    <w:rsid w:val="00770F57"/>
    <w:rsid w:val="00771902"/>
    <w:rsid w:val="00771B44"/>
    <w:rsid w:val="00771BA2"/>
    <w:rsid w:val="00772098"/>
    <w:rsid w:val="00772305"/>
    <w:rsid w:val="007724BD"/>
    <w:rsid w:val="00772EB0"/>
    <w:rsid w:val="007730A0"/>
    <w:rsid w:val="0077321A"/>
    <w:rsid w:val="00774032"/>
    <w:rsid w:val="00774397"/>
    <w:rsid w:val="007745D7"/>
    <w:rsid w:val="00775073"/>
    <w:rsid w:val="0077554B"/>
    <w:rsid w:val="00776065"/>
    <w:rsid w:val="00776398"/>
    <w:rsid w:val="00776B0E"/>
    <w:rsid w:val="00776E81"/>
    <w:rsid w:val="00777262"/>
    <w:rsid w:val="0077769F"/>
    <w:rsid w:val="007777F5"/>
    <w:rsid w:val="00777FB9"/>
    <w:rsid w:val="00780896"/>
    <w:rsid w:val="007821E3"/>
    <w:rsid w:val="00782A06"/>
    <w:rsid w:val="00783771"/>
    <w:rsid w:val="00783BAB"/>
    <w:rsid w:val="0078409D"/>
    <w:rsid w:val="00784AB4"/>
    <w:rsid w:val="00784C92"/>
    <w:rsid w:val="00784EFC"/>
    <w:rsid w:val="007854B8"/>
    <w:rsid w:val="0078552A"/>
    <w:rsid w:val="00785FF1"/>
    <w:rsid w:val="00786074"/>
    <w:rsid w:val="00786163"/>
    <w:rsid w:val="007863DC"/>
    <w:rsid w:val="00786A86"/>
    <w:rsid w:val="00786E60"/>
    <w:rsid w:val="0078744F"/>
    <w:rsid w:val="00787D93"/>
    <w:rsid w:val="00790555"/>
    <w:rsid w:val="00790BC8"/>
    <w:rsid w:val="00791163"/>
    <w:rsid w:val="00792490"/>
    <w:rsid w:val="007924B5"/>
    <w:rsid w:val="00792731"/>
    <w:rsid w:val="00792E93"/>
    <w:rsid w:val="00794F13"/>
    <w:rsid w:val="00796360"/>
    <w:rsid w:val="0079641A"/>
    <w:rsid w:val="007965A9"/>
    <w:rsid w:val="0079696E"/>
    <w:rsid w:val="00796B04"/>
    <w:rsid w:val="00796B57"/>
    <w:rsid w:val="00796C22"/>
    <w:rsid w:val="007A0421"/>
    <w:rsid w:val="007A1259"/>
    <w:rsid w:val="007A1272"/>
    <w:rsid w:val="007A15CE"/>
    <w:rsid w:val="007A25AB"/>
    <w:rsid w:val="007A306F"/>
    <w:rsid w:val="007A3851"/>
    <w:rsid w:val="007A3E86"/>
    <w:rsid w:val="007A403D"/>
    <w:rsid w:val="007A41FD"/>
    <w:rsid w:val="007A42D7"/>
    <w:rsid w:val="007A46D3"/>
    <w:rsid w:val="007A48FC"/>
    <w:rsid w:val="007A4CD2"/>
    <w:rsid w:val="007A4D93"/>
    <w:rsid w:val="007A4F99"/>
    <w:rsid w:val="007A5E9C"/>
    <w:rsid w:val="007A62D6"/>
    <w:rsid w:val="007A6811"/>
    <w:rsid w:val="007A7CEC"/>
    <w:rsid w:val="007A7CFD"/>
    <w:rsid w:val="007A7D87"/>
    <w:rsid w:val="007B00AE"/>
    <w:rsid w:val="007B07D1"/>
    <w:rsid w:val="007B0826"/>
    <w:rsid w:val="007B0A13"/>
    <w:rsid w:val="007B1B55"/>
    <w:rsid w:val="007B1E8A"/>
    <w:rsid w:val="007B4135"/>
    <w:rsid w:val="007B4140"/>
    <w:rsid w:val="007B4561"/>
    <w:rsid w:val="007B55F4"/>
    <w:rsid w:val="007B5E70"/>
    <w:rsid w:val="007B610B"/>
    <w:rsid w:val="007B613C"/>
    <w:rsid w:val="007B65A2"/>
    <w:rsid w:val="007B6C9B"/>
    <w:rsid w:val="007B73E5"/>
    <w:rsid w:val="007B77B7"/>
    <w:rsid w:val="007B7B18"/>
    <w:rsid w:val="007C0304"/>
    <w:rsid w:val="007C039E"/>
    <w:rsid w:val="007C0C66"/>
    <w:rsid w:val="007C17F7"/>
    <w:rsid w:val="007C1BA8"/>
    <w:rsid w:val="007C1D01"/>
    <w:rsid w:val="007C1E2A"/>
    <w:rsid w:val="007C2250"/>
    <w:rsid w:val="007C2A1E"/>
    <w:rsid w:val="007C2A5F"/>
    <w:rsid w:val="007C3F48"/>
    <w:rsid w:val="007C4678"/>
    <w:rsid w:val="007C490F"/>
    <w:rsid w:val="007C4C1E"/>
    <w:rsid w:val="007C5B42"/>
    <w:rsid w:val="007C5D75"/>
    <w:rsid w:val="007C5F6B"/>
    <w:rsid w:val="007C6708"/>
    <w:rsid w:val="007C6BB0"/>
    <w:rsid w:val="007C6C23"/>
    <w:rsid w:val="007C7116"/>
    <w:rsid w:val="007C7BEF"/>
    <w:rsid w:val="007D045B"/>
    <w:rsid w:val="007D12DA"/>
    <w:rsid w:val="007D1FE9"/>
    <w:rsid w:val="007D2021"/>
    <w:rsid w:val="007D256E"/>
    <w:rsid w:val="007D2D41"/>
    <w:rsid w:val="007D2DAA"/>
    <w:rsid w:val="007D3991"/>
    <w:rsid w:val="007D4DC5"/>
    <w:rsid w:val="007D50DB"/>
    <w:rsid w:val="007D5BEA"/>
    <w:rsid w:val="007D61A5"/>
    <w:rsid w:val="007D7418"/>
    <w:rsid w:val="007D7CDD"/>
    <w:rsid w:val="007E066D"/>
    <w:rsid w:val="007E08D4"/>
    <w:rsid w:val="007E092D"/>
    <w:rsid w:val="007E0C33"/>
    <w:rsid w:val="007E1700"/>
    <w:rsid w:val="007E187F"/>
    <w:rsid w:val="007E18F1"/>
    <w:rsid w:val="007E1EDF"/>
    <w:rsid w:val="007E2457"/>
    <w:rsid w:val="007E2B80"/>
    <w:rsid w:val="007E352C"/>
    <w:rsid w:val="007E369F"/>
    <w:rsid w:val="007E4CC8"/>
    <w:rsid w:val="007E4F33"/>
    <w:rsid w:val="007E5384"/>
    <w:rsid w:val="007E53CD"/>
    <w:rsid w:val="007E56B5"/>
    <w:rsid w:val="007E61B6"/>
    <w:rsid w:val="007E6F90"/>
    <w:rsid w:val="007E7596"/>
    <w:rsid w:val="007F05BB"/>
    <w:rsid w:val="007F0BDB"/>
    <w:rsid w:val="007F1847"/>
    <w:rsid w:val="007F1C88"/>
    <w:rsid w:val="007F25AD"/>
    <w:rsid w:val="007F2844"/>
    <w:rsid w:val="007F2AB9"/>
    <w:rsid w:val="007F2D3E"/>
    <w:rsid w:val="007F339A"/>
    <w:rsid w:val="007F3F68"/>
    <w:rsid w:val="007F45BB"/>
    <w:rsid w:val="007F4E40"/>
    <w:rsid w:val="007F50CD"/>
    <w:rsid w:val="007F626F"/>
    <w:rsid w:val="007F66FF"/>
    <w:rsid w:val="007F6ADD"/>
    <w:rsid w:val="007F6D31"/>
    <w:rsid w:val="0080050B"/>
    <w:rsid w:val="0080057A"/>
    <w:rsid w:val="00800809"/>
    <w:rsid w:val="00800C81"/>
    <w:rsid w:val="00800E1D"/>
    <w:rsid w:val="00801145"/>
    <w:rsid w:val="00801479"/>
    <w:rsid w:val="00801957"/>
    <w:rsid w:val="00802A77"/>
    <w:rsid w:val="008036C3"/>
    <w:rsid w:val="0080374A"/>
    <w:rsid w:val="008038A7"/>
    <w:rsid w:val="008042C9"/>
    <w:rsid w:val="00804464"/>
    <w:rsid w:val="00804840"/>
    <w:rsid w:val="008049AA"/>
    <w:rsid w:val="008050E3"/>
    <w:rsid w:val="00805453"/>
    <w:rsid w:val="008056FF"/>
    <w:rsid w:val="008060BE"/>
    <w:rsid w:val="008066EC"/>
    <w:rsid w:val="008067E5"/>
    <w:rsid w:val="00806D43"/>
    <w:rsid w:val="00807401"/>
    <w:rsid w:val="00807CA7"/>
    <w:rsid w:val="008103DB"/>
    <w:rsid w:val="008106D0"/>
    <w:rsid w:val="00811525"/>
    <w:rsid w:val="00811944"/>
    <w:rsid w:val="008127C9"/>
    <w:rsid w:val="00812CE8"/>
    <w:rsid w:val="00813160"/>
    <w:rsid w:val="00813195"/>
    <w:rsid w:val="00813648"/>
    <w:rsid w:val="00813700"/>
    <w:rsid w:val="008148B3"/>
    <w:rsid w:val="00814CCC"/>
    <w:rsid w:val="00816123"/>
    <w:rsid w:val="00817242"/>
    <w:rsid w:val="008174AD"/>
    <w:rsid w:val="00817DD9"/>
    <w:rsid w:val="008210C0"/>
    <w:rsid w:val="00821210"/>
    <w:rsid w:val="00821B8F"/>
    <w:rsid w:val="00821C53"/>
    <w:rsid w:val="00822462"/>
    <w:rsid w:val="008225ED"/>
    <w:rsid w:val="008227F7"/>
    <w:rsid w:val="00823886"/>
    <w:rsid w:val="00823C2A"/>
    <w:rsid w:val="00823CDF"/>
    <w:rsid w:val="00823F51"/>
    <w:rsid w:val="008249A2"/>
    <w:rsid w:val="00825310"/>
    <w:rsid w:val="00825554"/>
    <w:rsid w:val="00825837"/>
    <w:rsid w:val="00825A67"/>
    <w:rsid w:val="00825BDA"/>
    <w:rsid w:val="0082630B"/>
    <w:rsid w:val="00826343"/>
    <w:rsid w:val="008268FA"/>
    <w:rsid w:val="008269C9"/>
    <w:rsid w:val="00826ABE"/>
    <w:rsid w:val="00826B29"/>
    <w:rsid w:val="00826EAC"/>
    <w:rsid w:val="008270FE"/>
    <w:rsid w:val="00827926"/>
    <w:rsid w:val="00827F59"/>
    <w:rsid w:val="00830878"/>
    <w:rsid w:val="00830F4C"/>
    <w:rsid w:val="0083163E"/>
    <w:rsid w:val="00831ACF"/>
    <w:rsid w:val="00832CEA"/>
    <w:rsid w:val="00832E57"/>
    <w:rsid w:val="00832E91"/>
    <w:rsid w:val="00833AC0"/>
    <w:rsid w:val="00833D3E"/>
    <w:rsid w:val="008341D7"/>
    <w:rsid w:val="00834A3E"/>
    <w:rsid w:val="0083560F"/>
    <w:rsid w:val="00835928"/>
    <w:rsid w:val="008361ED"/>
    <w:rsid w:val="00837596"/>
    <w:rsid w:val="008379A6"/>
    <w:rsid w:val="00837BD2"/>
    <w:rsid w:val="00837D50"/>
    <w:rsid w:val="00837EC3"/>
    <w:rsid w:val="00837F97"/>
    <w:rsid w:val="008405D3"/>
    <w:rsid w:val="00841E96"/>
    <w:rsid w:val="00841FD0"/>
    <w:rsid w:val="0084242F"/>
    <w:rsid w:val="00842F11"/>
    <w:rsid w:val="00843FD5"/>
    <w:rsid w:val="008444E0"/>
    <w:rsid w:val="00844CE9"/>
    <w:rsid w:val="00844FA0"/>
    <w:rsid w:val="008451AB"/>
    <w:rsid w:val="008456E0"/>
    <w:rsid w:val="0084576F"/>
    <w:rsid w:val="008459F7"/>
    <w:rsid w:val="00845AED"/>
    <w:rsid w:val="0084600E"/>
    <w:rsid w:val="00846098"/>
    <w:rsid w:val="00846427"/>
    <w:rsid w:val="00846683"/>
    <w:rsid w:val="008469EC"/>
    <w:rsid w:val="00846B4F"/>
    <w:rsid w:val="00846D77"/>
    <w:rsid w:val="00846FA0"/>
    <w:rsid w:val="00846FD8"/>
    <w:rsid w:val="008474B8"/>
    <w:rsid w:val="0085009D"/>
    <w:rsid w:val="008501AE"/>
    <w:rsid w:val="008501D7"/>
    <w:rsid w:val="008508B1"/>
    <w:rsid w:val="008516E4"/>
    <w:rsid w:val="00851C24"/>
    <w:rsid w:val="00851C25"/>
    <w:rsid w:val="00851FB5"/>
    <w:rsid w:val="008527BE"/>
    <w:rsid w:val="00852DEF"/>
    <w:rsid w:val="0085316A"/>
    <w:rsid w:val="00853604"/>
    <w:rsid w:val="00853672"/>
    <w:rsid w:val="00853B7F"/>
    <w:rsid w:val="00853CB8"/>
    <w:rsid w:val="00853E67"/>
    <w:rsid w:val="00854352"/>
    <w:rsid w:val="0085543C"/>
    <w:rsid w:val="00856839"/>
    <w:rsid w:val="00856BB3"/>
    <w:rsid w:val="0085711D"/>
    <w:rsid w:val="008573F0"/>
    <w:rsid w:val="008573F9"/>
    <w:rsid w:val="00857E5F"/>
    <w:rsid w:val="00860128"/>
    <w:rsid w:val="008605E0"/>
    <w:rsid w:val="008609F4"/>
    <w:rsid w:val="0086165F"/>
    <w:rsid w:val="00861DFE"/>
    <w:rsid w:val="0086212D"/>
    <w:rsid w:val="00862671"/>
    <w:rsid w:val="00863312"/>
    <w:rsid w:val="00863FC4"/>
    <w:rsid w:val="008656F5"/>
    <w:rsid w:val="00865812"/>
    <w:rsid w:val="00866231"/>
    <w:rsid w:val="00866C6F"/>
    <w:rsid w:val="00866E1F"/>
    <w:rsid w:val="0086758E"/>
    <w:rsid w:val="008708BB"/>
    <w:rsid w:val="0087101D"/>
    <w:rsid w:val="00871A52"/>
    <w:rsid w:val="00871CFB"/>
    <w:rsid w:val="00871E75"/>
    <w:rsid w:val="00871F55"/>
    <w:rsid w:val="0087218B"/>
    <w:rsid w:val="0087226B"/>
    <w:rsid w:val="00872CB8"/>
    <w:rsid w:val="00872F68"/>
    <w:rsid w:val="0087370C"/>
    <w:rsid w:val="00873C55"/>
    <w:rsid w:val="00873DD7"/>
    <w:rsid w:val="008741F1"/>
    <w:rsid w:val="00874400"/>
    <w:rsid w:val="00874549"/>
    <w:rsid w:val="00874689"/>
    <w:rsid w:val="008751AD"/>
    <w:rsid w:val="008756C5"/>
    <w:rsid w:val="00875ECF"/>
    <w:rsid w:val="00875F49"/>
    <w:rsid w:val="00875FEE"/>
    <w:rsid w:val="0087636F"/>
    <w:rsid w:val="00876DB9"/>
    <w:rsid w:val="008771AA"/>
    <w:rsid w:val="00877779"/>
    <w:rsid w:val="00877EA8"/>
    <w:rsid w:val="0088078B"/>
    <w:rsid w:val="008812E5"/>
    <w:rsid w:val="0088136B"/>
    <w:rsid w:val="00881902"/>
    <w:rsid w:val="00881C47"/>
    <w:rsid w:val="008821E7"/>
    <w:rsid w:val="008829B3"/>
    <w:rsid w:val="00883475"/>
    <w:rsid w:val="00884357"/>
    <w:rsid w:val="00884CFA"/>
    <w:rsid w:val="00885078"/>
    <w:rsid w:val="008851C1"/>
    <w:rsid w:val="008854CB"/>
    <w:rsid w:val="00885534"/>
    <w:rsid w:val="00885FE5"/>
    <w:rsid w:val="008864DF"/>
    <w:rsid w:val="008874C4"/>
    <w:rsid w:val="0089070C"/>
    <w:rsid w:val="008908C7"/>
    <w:rsid w:val="00890CB0"/>
    <w:rsid w:val="00891153"/>
    <w:rsid w:val="00891516"/>
    <w:rsid w:val="0089191A"/>
    <w:rsid w:val="00891F8D"/>
    <w:rsid w:val="00892005"/>
    <w:rsid w:val="008926CC"/>
    <w:rsid w:val="008929D7"/>
    <w:rsid w:val="0089318D"/>
    <w:rsid w:val="0089465F"/>
    <w:rsid w:val="00894C65"/>
    <w:rsid w:val="00894C91"/>
    <w:rsid w:val="008954BE"/>
    <w:rsid w:val="00895AD6"/>
    <w:rsid w:val="00895FD5"/>
    <w:rsid w:val="008964ED"/>
    <w:rsid w:val="00896ED9"/>
    <w:rsid w:val="00896FC4"/>
    <w:rsid w:val="00897B4E"/>
    <w:rsid w:val="00897B7F"/>
    <w:rsid w:val="008A0A13"/>
    <w:rsid w:val="008A0E65"/>
    <w:rsid w:val="008A0ECE"/>
    <w:rsid w:val="008A1031"/>
    <w:rsid w:val="008A193D"/>
    <w:rsid w:val="008A2509"/>
    <w:rsid w:val="008A2DDE"/>
    <w:rsid w:val="008A305D"/>
    <w:rsid w:val="008A35F5"/>
    <w:rsid w:val="008A374D"/>
    <w:rsid w:val="008A38F4"/>
    <w:rsid w:val="008A3FB4"/>
    <w:rsid w:val="008A44B9"/>
    <w:rsid w:val="008A4A70"/>
    <w:rsid w:val="008A54A8"/>
    <w:rsid w:val="008A54F3"/>
    <w:rsid w:val="008A55F4"/>
    <w:rsid w:val="008A5FFE"/>
    <w:rsid w:val="008A6D44"/>
    <w:rsid w:val="008A6FC2"/>
    <w:rsid w:val="008B0B4C"/>
    <w:rsid w:val="008B181C"/>
    <w:rsid w:val="008B24BA"/>
    <w:rsid w:val="008B259D"/>
    <w:rsid w:val="008B3D76"/>
    <w:rsid w:val="008B44F4"/>
    <w:rsid w:val="008B5340"/>
    <w:rsid w:val="008B5674"/>
    <w:rsid w:val="008B5A73"/>
    <w:rsid w:val="008B618B"/>
    <w:rsid w:val="008B6B68"/>
    <w:rsid w:val="008B6BD4"/>
    <w:rsid w:val="008B6BE3"/>
    <w:rsid w:val="008B79CA"/>
    <w:rsid w:val="008C00A2"/>
    <w:rsid w:val="008C0492"/>
    <w:rsid w:val="008C0C1D"/>
    <w:rsid w:val="008C143F"/>
    <w:rsid w:val="008C1DC8"/>
    <w:rsid w:val="008C1F1E"/>
    <w:rsid w:val="008C1F5A"/>
    <w:rsid w:val="008C2D37"/>
    <w:rsid w:val="008C351A"/>
    <w:rsid w:val="008C3C22"/>
    <w:rsid w:val="008C40D1"/>
    <w:rsid w:val="008C5215"/>
    <w:rsid w:val="008C5287"/>
    <w:rsid w:val="008C535E"/>
    <w:rsid w:val="008C5E38"/>
    <w:rsid w:val="008C7CA5"/>
    <w:rsid w:val="008C7EE9"/>
    <w:rsid w:val="008D0190"/>
    <w:rsid w:val="008D097E"/>
    <w:rsid w:val="008D1AB4"/>
    <w:rsid w:val="008D1D93"/>
    <w:rsid w:val="008D2B7B"/>
    <w:rsid w:val="008D378F"/>
    <w:rsid w:val="008D3AB7"/>
    <w:rsid w:val="008D42C0"/>
    <w:rsid w:val="008D475A"/>
    <w:rsid w:val="008D4D7F"/>
    <w:rsid w:val="008D4DCA"/>
    <w:rsid w:val="008D5812"/>
    <w:rsid w:val="008D58F6"/>
    <w:rsid w:val="008D60BB"/>
    <w:rsid w:val="008D64F0"/>
    <w:rsid w:val="008D692F"/>
    <w:rsid w:val="008D6D5C"/>
    <w:rsid w:val="008D6D75"/>
    <w:rsid w:val="008D6FAA"/>
    <w:rsid w:val="008D6FD9"/>
    <w:rsid w:val="008D7063"/>
    <w:rsid w:val="008D7073"/>
    <w:rsid w:val="008D74A1"/>
    <w:rsid w:val="008D7857"/>
    <w:rsid w:val="008D79D8"/>
    <w:rsid w:val="008E1135"/>
    <w:rsid w:val="008E164D"/>
    <w:rsid w:val="008E1E61"/>
    <w:rsid w:val="008E27CA"/>
    <w:rsid w:val="008E2B99"/>
    <w:rsid w:val="008E2DBD"/>
    <w:rsid w:val="008E32EC"/>
    <w:rsid w:val="008E397B"/>
    <w:rsid w:val="008E40E2"/>
    <w:rsid w:val="008E44B8"/>
    <w:rsid w:val="008E4839"/>
    <w:rsid w:val="008E56F5"/>
    <w:rsid w:val="008E5BF1"/>
    <w:rsid w:val="008E5D5F"/>
    <w:rsid w:val="008E695D"/>
    <w:rsid w:val="008E75B6"/>
    <w:rsid w:val="008E75CA"/>
    <w:rsid w:val="008E77A5"/>
    <w:rsid w:val="008F00BC"/>
    <w:rsid w:val="008F020D"/>
    <w:rsid w:val="008F0B82"/>
    <w:rsid w:val="008F36DA"/>
    <w:rsid w:val="008F36F2"/>
    <w:rsid w:val="008F3CD2"/>
    <w:rsid w:val="008F3E57"/>
    <w:rsid w:val="008F3FCD"/>
    <w:rsid w:val="008F480D"/>
    <w:rsid w:val="008F49CD"/>
    <w:rsid w:val="008F5045"/>
    <w:rsid w:val="008F5057"/>
    <w:rsid w:val="008F57A6"/>
    <w:rsid w:val="008F5871"/>
    <w:rsid w:val="008F6027"/>
    <w:rsid w:val="008F6526"/>
    <w:rsid w:val="008F6803"/>
    <w:rsid w:val="008F6CA5"/>
    <w:rsid w:val="008F6CE1"/>
    <w:rsid w:val="008F6D53"/>
    <w:rsid w:val="008F6DF5"/>
    <w:rsid w:val="008F75B1"/>
    <w:rsid w:val="008F7AED"/>
    <w:rsid w:val="0090025E"/>
    <w:rsid w:val="009011D5"/>
    <w:rsid w:val="009014EF"/>
    <w:rsid w:val="009018E0"/>
    <w:rsid w:val="00902609"/>
    <w:rsid w:val="00902781"/>
    <w:rsid w:val="00902C27"/>
    <w:rsid w:val="00902FF1"/>
    <w:rsid w:val="009030EE"/>
    <w:rsid w:val="00903198"/>
    <w:rsid w:val="00903686"/>
    <w:rsid w:val="0090380A"/>
    <w:rsid w:val="009041EF"/>
    <w:rsid w:val="00904498"/>
    <w:rsid w:val="009044D1"/>
    <w:rsid w:val="00905360"/>
    <w:rsid w:val="009054FC"/>
    <w:rsid w:val="00905796"/>
    <w:rsid w:val="00905885"/>
    <w:rsid w:val="00905E52"/>
    <w:rsid w:val="00905FD0"/>
    <w:rsid w:val="0090625D"/>
    <w:rsid w:val="009066AC"/>
    <w:rsid w:val="009072AD"/>
    <w:rsid w:val="0091073E"/>
    <w:rsid w:val="009114A9"/>
    <w:rsid w:val="0091155F"/>
    <w:rsid w:val="00911D47"/>
    <w:rsid w:val="009120BF"/>
    <w:rsid w:val="009124FC"/>
    <w:rsid w:val="00912892"/>
    <w:rsid w:val="00912D4A"/>
    <w:rsid w:val="00912FAB"/>
    <w:rsid w:val="00913B10"/>
    <w:rsid w:val="00913F2C"/>
    <w:rsid w:val="009149BB"/>
    <w:rsid w:val="00914A44"/>
    <w:rsid w:val="00914F99"/>
    <w:rsid w:val="00915143"/>
    <w:rsid w:val="009153D4"/>
    <w:rsid w:val="00917E5C"/>
    <w:rsid w:val="00920722"/>
    <w:rsid w:val="00920E8F"/>
    <w:rsid w:val="00920FD2"/>
    <w:rsid w:val="0092121D"/>
    <w:rsid w:val="00921ADF"/>
    <w:rsid w:val="00921E30"/>
    <w:rsid w:val="0092221A"/>
    <w:rsid w:val="00922552"/>
    <w:rsid w:val="00922817"/>
    <w:rsid w:val="00922F4A"/>
    <w:rsid w:val="009232E4"/>
    <w:rsid w:val="00923717"/>
    <w:rsid w:val="00923BD2"/>
    <w:rsid w:val="00924BC2"/>
    <w:rsid w:val="00924D4D"/>
    <w:rsid w:val="00924D93"/>
    <w:rsid w:val="00925402"/>
    <w:rsid w:val="00925B41"/>
    <w:rsid w:val="009261AA"/>
    <w:rsid w:val="009266B0"/>
    <w:rsid w:val="00926F10"/>
    <w:rsid w:val="00926F20"/>
    <w:rsid w:val="00927251"/>
    <w:rsid w:val="0092747A"/>
    <w:rsid w:val="009274C6"/>
    <w:rsid w:val="00927823"/>
    <w:rsid w:val="00927B83"/>
    <w:rsid w:val="00930623"/>
    <w:rsid w:val="009306BD"/>
    <w:rsid w:val="00930D62"/>
    <w:rsid w:val="00930EA4"/>
    <w:rsid w:val="00931020"/>
    <w:rsid w:val="009310E1"/>
    <w:rsid w:val="009315BE"/>
    <w:rsid w:val="0093179D"/>
    <w:rsid w:val="00932338"/>
    <w:rsid w:val="009325BF"/>
    <w:rsid w:val="00932727"/>
    <w:rsid w:val="00932AAD"/>
    <w:rsid w:val="009331C6"/>
    <w:rsid w:val="0093376F"/>
    <w:rsid w:val="00933959"/>
    <w:rsid w:val="009341DD"/>
    <w:rsid w:val="00934C45"/>
    <w:rsid w:val="00934E70"/>
    <w:rsid w:val="00936709"/>
    <w:rsid w:val="0093673E"/>
    <w:rsid w:val="009368A7"/>
    <w:rsid w:val="00936BA5"/>
    <w:rsid w:val="0093746E"/>
    <w:rsid w:val="009377AA"/>
    <w:rsid w:val="00937B37"/>
    <w:rsid w:val="009407EF"/>
    <w:rsid w:val="00941810"/>
    <w:rsid w:val="00941DFD"/>
    <w:rsid w:val="00942667"/>
    <w:rsid w:val="009426A9"/>
    <w:rsid w:val="009431B0"/>
    <w:rsid w:val="009434CE"/>
    <w:rsid w:val="00943B03"/>
    <w:rsid w:val="00943CF6"/>
    <w:rsid w:val="00943DEF"/>
    <w:rsid w:val="00944628"/>
    <w:rsid w:val="009446D1"/>
    <w:rsid w:val="009447D3"/>
    <w:rsid w:val="00944933"/>
    <w:rsid w:val="00944A0C"/>
    <w:rsid w:val="00944B9D"/>
    <w:rsid w:val="00944BA6"/>
    <w:rsid w:val="00944FFF"/>
    <w:rsid w:val="009458D2"/>
    <w:rsid w:val="00945CBC"/>
    <w:rsid w:val="00947077"/>
    <w:rsid w:val="009473E5"/>
    <w:rsid w:val="00947850"/>
    <w:rsid w:val="00947E4C"/>
    <w:rsid w:val="00950370"/>
    <w:rsid w:val="009503B7"/>
    <w:rsid w:val="0095066D"/>
    <w:rsid w:val="00950707"/>
    <w:rsid w:val="00950924"/>
    <w:rsid w:val="00951B7A"/>
    <w:rsid w:val="00951C6D"/>
    <w:rsid w:val="00952497"/>
    <w:rsid w:val="00952CC9"/>
    <w:rsid w:val="00952F59"/>
    <w:rsid w:val="009531E7"/>
    <w:rsid w:val="00953419"/>
    <w:rsid w:val="009536F7"/>
    <w:rsid w:val="00953CF1"/>
    <w:rsid w:val="00954D95"/>
    <w:rsid w:val="00955976"/>
    <w:rsid w:val="00955ED4"/>
    <w:rsid w:val="00956451"/>
    <w:rsid w:val="009575B8"/>
    <w:rsid w:val="0096037F"/>
    <w:rsid w:val="009608C2"/>
    <w:rsid w:val="0096172B"/>
    <w:rsid w:val="00961DB2"/>
    <w:rsid w:val="009627BD"/>
    <w:rsid w:val="009628F8"/>
    <w:rsid w:val="00963477"/>
    <w:rsid w:val="0096376A"/>
    <w:rsid w:val="009638CB"/>
    <w:rsid w:val="009639C5"/>
    <w:rsid w:val="00963D0C"/>
    <w:rsid w:val="00965267"/>
    <w:rsid w:val="00965774"/>
    <w:rsid w:val="00965D8A"/>
    <w:rsid w:val="00965DC9"/>
    <w:rsid w:val="00966B2E"/>
    <w:rsid w:val="00966F7B"/>
    <w:rsid w:val="009672F0"/>
    <w:rsid w:val="0096759F"/>
    <w:rsid w:val="00967A23"/>
    <w:rsid w:val="00967DA6"/>
    <w:rsid w:val="009702EA"/>
    <w:rsid w:val="0097099E"/>
    <w:rsid w:val="009709AE"/>
    <w:rsid w:val="0097192B"/>
    <w:rsid w:val="009727FB"/>
    <w:rsid w:val="00972D77"/>
    <w:rsid w:val="0097359D"/>
    <w:rsid w:val="009743E4"/>
    <w:rsid w:val="009744F2"/>
    <w:rsid w:val="009746F2"/>
    <w:rsid w:val="00974747"/>
    <w:rsid w:val="00974CD0"/>
    <w:rsid w:val="00974F9A"/>
    <w:rsid w:val="009751BE"/>
    <w:rsid w:val="009753E0"/>
    <w:rsid w:val="00975463"/>
    <w:rsid w:val="00975786"/>
    <w:rsid w:val="00976487"/>
    <w:rsid w:val="009766F3"/>
    <w:rsid w:val="00976842"/>
    <w:rsid w:val="009768D1"/>
    <w:rsid w:val="00976EFF"/>
    <w:rsid w:val="00976F8B"/>
    <w:rsid w:val="0097732E"/>
    <w:rsid w:val="0097761B"/>
    <w:rsid w:val="00977B61"/>
    <w:rsid w:val="00977F85"/>
    <w:rsid w:val="009807EB"/>
    <w:rsid w:val="00980A5A"/>
    <w:rsid w:val="00980CAA"/>
    <w:rsid w:val="00980E03"/>
    <w:rsid w:val="00981DC0"/>
    <w:rsid w:val="00981F30"/>
    <w:rsid w:val="00982265"/>
    <w:rsid w:val="0098229E"/>
    <w:rsid w:val="00983A42"/>
    <w:rsid w:val="0098405C"/>
    <w:rsid w:val="0098405E"/>
    <w:rsid w:val="00984138"/>
    <w:rsid w:val="009842A7"/>
    <w:rsid w:val="009843A4"/>
    <w:rsid w:val="00984B64"/>
    <w:rsid w:val="00985D71"/>
    <w:rsid w:val="00986521"/>
    <w:rsid w:val="009879BA"/>
    <w:rsid w:val="00987B25"/>
    <w:rsid w:val="00987B2B"/>
    <w:rsid w:val="0099069F"/>
    <w:rsid w:val="00990DB7"/>
    <w:rsid w:val="00990EA9"/>
    <w:rsid w:val="00990EB7"/>
    <w:rsid w:val="00991BF3"/>
    <w:rsid w:val="00991C3C"/>
    <w:rsid w:val="00991C97"/>
    <w:rsid w:val="00991D90"/>
    <w:rsid w:val="009927FD"/>
    <w:rsid w:val="0099285D"/>
    <w:rsid w:val="00992BBF"/>
    <w:rsid w:val="0099325E"/>
    <w:rsid w:val="00993DF5"/>
    <w:rsid w:val="009943D2"/>
    <w:rsid w:val="009944F0"/>
    <w:rsid w:val="00994F47"/>
    <w:rsid w:val="00994F99"/>
    <w:rsid w:val="00995264"/>
    <w:rsid w:val="00995445"/>
    <w:rsid w:val="009954F7"/>
    <w:rsid w:val="00995944"/>
    <w:rsid w:val="00995B8D"/>
    <w:rsid w:val="009962AF"/>
    <w:rsid w:val="00996E14"/>
    <w:rsid w:val="00997026"/>
    <w:rsid w:val="00997DD2"/>
    <w:rsid w:val="009A0588"/>
    <w:rsid w:val="009A0FE8"/>
    <w:rsid w:val="009A1149"/>
    <w:rsid w:val="009A149E"/>
    <w:rsid w:val="009A21FA"/>
    <w:rsid w:val="009A32D0"/>
    <w:rsid w:val="009A3A8A"/>
    <w:rsid w:val="009A4005"/>
    <w:rsid w:val="009A47E8"/>
    <w:rsid w:val="009A4829"/>
    <w:rsid w:val="009A4AFA"/>
    <w:rsid w:val="009A4F2D"/>
    <w:rsid w:val="009A52BE"/>
    <w:rsid w:val="009A5323"/>
    <w:rsid w:val="009A542F"/>
    <w:rsid w:val="009A55B2"/>
    <w:rsid w:val="009A598A"/>
    <w:rsid w:val="009A5BFD"/>
    <w:rsid w:val="009A6043"/>
    <w:rsid w:val="009A64ED"/>
    <w:rsid w:val="009A6655"/>
    <w:rsid w:val="009A6712"/>
    <w:rsid w:val="009A78B4"/>
    <w:rsid w:val="009A7A21"/>
    <w:rsid w:val="009B0505"/>
    <w:rsid w:val="009B0A76"/>
    <w:rsid w:val="009B0B5C"/>
    <w:rsid w:val="009B1032"/>
    <w:rsid w:val="009B1547"/>
    <w:rsid w:val="009B1580"/>
    <w:rsid w:val="009B15DD"/>
    <w:rsid w:val="009B1643"/>
    <w:rsid w:val="009B181A"/>
    <w:rsid w:val="009B18A4"/>
    <w:rsid w:val="009B2064"/>
    <w:rsid w:val="009B2AFC"/>
    <w:rsid w:val="009B2C97"/>
    <w:rsid w:val="009B319B"/>
    <w:rsid w:val="009B3263"/>
    <w:rsid w:val="009B3CE4"/>
    <w:rsid w:val="009B3EAB"/>
    <w:rsid w:val="009B42A9"/>
    <w:rsid w:val="009B455A"/>
    <w:rsid w:val="009B4E2B"/>
    <w:rsid w:val="009B5716"/>
    <w:rsid w:val="009B5C34"/>
    <w:rsid w:val="009B6C02"/>
    <w:rsid w:val="009B7099"/>
    <w:rsid w:val="009C0A34"/>
    <w:rsid w:val="009C0DFB"/>
    <w:rsid w:val="009C10EF"/>
    <w:rsid w:val="009C1443"/>
    <w:rsid w:val="009C34FF"/>
    <w:rsid w:val="009C4513"/>
    <w:rsid w:val="009C48CA"/>
    <w:rsid w:val="009C4CE5"/>
    <w:rsid w:val="009C504D"/>
    <w:rsid w:val="009C50B9"/>
    <w:rsid w:val="009C55B5"/>
    <w:rsid w:val="009C5847"/>
    <w:rsid w:val="009C6F3F"/>
    <w:rsid w:val="009C71DA"/>
    <w:rsid w:val="009C7924"/>
    <w:rsid w:val="009C79FA"/>
    <w:rsid w:val="009C7A3D"/>
    <w:rsid w:val="009D0190"/>
    <w:rsid w:val="009D0521"/>
    <w:rsid w:val="009D0569"/>
    <w:rsid w:val="009D0BEF"/>
    <w:rsid w:val="009D151D"/>
    <w:rsid w:val="009D1CDC"/>
    <w:rsid w:val="009D26DF"/>
    <w:rsid w:val="009D2A3D"/>
    <w:rsid w:val="009D2DD5"/>
    <w:rsid w:val="009D2ED7"/>
    <w:rsid w:val="009D34A7"/>
    <w:rsid w:val="009D4051"/>
    <w:rsid w:val="009D44DE"/>
    <w:rsid w:val="009D4AE3"/>
    <w:rsid w:val="009D52DE"/>
    <w:rsid w:val="009D5C93"/>
    <w:rsid w:val="009D6632"/>
    <w:rsid w:val="009D67D0"/>
    <w:rsid w:val="009D6CB3"/>
    <w:rsid w:val="009D72A6"/>
    <w:rsid w:val="009D7C10"/>
    <w:rsid w:val="009D7C45"/>
    <w:rsid w:val="009D7EF6"/>
    <w:rsid w:val="009E02CF"/>
    <w:rsid w:val="009E1101"/>
    <w:rsid w:val="009E1616"/>
    <w:rsid w:val="009E2112"/>
    <w:rsid w:val="009E21DF"/>
    <w:rsid w:val="009E28FB"/>
    <w:rsid w:val="009E2A98"/>
    <w:rsid w:val="009E37EA"/>
    <w:rsid w:val="009E41CB"/>
    <w:rsid w:val="009E442D"/>
    <w:rsid w:val="009E47F0"/>
    <w:rsid w:val="009E48B9"/>
    <w:rsid w:val="009E594E"/>
    <w:rsid w:val="009E5B46"/>
    <w:rsid w:val="009E5CE3"/>
    <w:rsid w:val="009E5DB2"/>
    <w:rsid w:val="009E5E5E"/>
    <w:rsid w:val="009E64A0"/>
    <w:rsid w:val="009E7044"/>
    <w:rsid w:val="009E70FD"/>
    <w:rsid w:val="009F0107"/>
    <w:rsid w:val="009F078B"/>
    <w:rsid w:val="009F0FF0"/>
    <w:rsid w:val="009F123A"/>
    <w:rsid w:val="009F1B91"/>
    <w:rsid w:val="009F1E6D"/>
    <w:rsid w:val="009F3308"/>
    <w:rsid w:val="009F49EB"/>
    <w:rsid w:val="009F4EE6"/>
    <w:rsid w:val="009F50E9"/>
    <w:rsid w:val="009F5F0B"/>
    <w:rsid w:val="009F5FF0"/>
    <w:rsid w:val="009F61CE"/>
    <w:rsid w:val="009F6305"/>
    <w:rsid w:val="009F6475"/>
    <w:rsid w:val="009F6E05"/>
    <w:rsid w:val="009F725B"/>
    <w:rsid w:val="009F78B0"/>
    <w:rsid w:val="009F79EB"/>
    <w:rsid w:val="009F7AF6"/>
    <w:rsid w:val="009F7B99"/>
    <w:rsid w:val="009F7BA0"/>
    <w:rsid w:val="00A00604"/>
    <w:rsid w:val="00A006EF"/>
    <w:rsid w:val="00A00AB7"/>
    <w:rsid w:val="00A00B45"/>
    <w:rsid w:val="00A00C20"/>
    <w:rsid w:val="00A01FCE"/>
    <w:rsid w:val="00A02395"/>
    <w:rsid w:val="00A02919"/>
    <w:rsid w:val="00A02984"/>
    <w:rsid w:val="00A02EEF"/>
    <w:rsid w:val="00A03677"/>
    <w:rsid w:val="00A03B0D"/>
    <w:rsid w:val="00A0409F"/>
    <w:rsid w:val="00A044E0"/>
    <w:rsid w:val="00A047ED"/>
    <w:rsid w:val="00A05476"/>
    <w:rsid w:val="00A055D0"/>
    <w:rsid w:val="00A058C1"/>
    <w:rsid w:val="00A061BF"/>
    <w:rsid w:val="00A061F1"/>
    <w:rsid w:val="00A06769"/>
    <w:rsid w:val="00A06A79"/>
    <w:rsid w:val="00A06C30"/>
    <w:rsid w:val="00A073BB"/>
    <w:rsid w:val="00A073EE"/>
    <w:rsid w:val="00A07795"/>
    <w:rsid w:val="00A07CDD"/>
    <w:rsid w:val="00A07F94"/>
    <w:rsid w:val="00A1015B"/>
    <w:rsid w:val="00A11148"/>
    <w:rsid w:val="00A116FC"/>
    <w:rsid w:val="00A11C85"/>
    <w:rsid w:val="00A1279E"/>
    <w:rsid w:val="00A14A45"/>
    <w:rsid w:val="00A14AE1"/>
    <w:rsid w:val="00A14CFD"/>
    <w:rsid w:val="00A14D46"/>
    <w:rsid w:val="00A14F0F"/>
    <w:rsid w:val="00A1517B"/>
    <w:rsid w:val="00A15406"/>
    <w:rsid w:val="00A15E2D"/>
    <w:rsid w:val="00A16E52"/>
    <w:rsid w:val="00A171CA"/>
    <w:rsid w:val="00A171D1"/>
    <w:rsid w:val="00A17A94"/>
    <w:rsid w:val="00A17E19"/>
    <w:rsid w:val="00A20409"/>
    <w:rsid w:val="00A20434"/>
    <w:rsid w:val="00A20513"/>
    <w:rsid w:val="00A20AF4"/>
    <w:rsid w:val="00A21ADD"/>
    <w:rsid w:val="00A21B4D"/>
    <w:rsid w:val="00A21F86"/>
    <w:rsid w:val="00A221B2"/>
    <w:rsid w:val="00A2288E"/>
    <w:rsid w:val="00A2290A"/>
    <w:rsid w:val="00A2295B"/>
    <w:rsid w:val="00A22AD9"/>
    <w:rsid w:val="00A2300D"/>
    <w:rsid w:val="00A23442"/>
    <w:rsid w:val="00A236B5"/>
    <w:rsid w:val="00A237F5"/>
    <w:rsid w:val="00A23C7C"/>
    <w:rsid w:val="00A24037"/>
    <w:rsid w:val="00A24165"/>
    <w:rsid w:val="00A245FE"/>
    <w:rsid w:val="00A247C8"/>
    <w:rsid w:val="00A24BF4"/>
    <w:rsid w:val="00A24E15"/>
    <w:rsid w:val="00A24F6A"/>
    <w:rsid w:val="00A24F98"/>
    <w:rsid w:val="00A25623"/>
    <w:rsid w:val="00A272D9"/>
    <w:rsid w:val="00A272F9"/>
    <w:rsid w:val="00A2733A"/>
    <w:rsid w:val="00A307A6"/>
    <w:rsid w:val="00A30B64"/>
    <w:rsid w:val="00A30F93"/>
    <w:rsid w:val="00A31416"/>
    <w:rsid w:val="00A31C99"/>
    <w:rsid w:val="00A31DCB"/>
    <w:rsid w:val="00A32476"/>
    <w:rsid w:val="00A3262E"/>
    <w:rsid w:val="00A3264A"/>
    <w:rsid w:val="00A32AD7"/>
    <w:rsid w:val="00A33777"/>
    <w:rsid w:val="00A33ADD"/>
    <w:rsid w:val="00A34B03"/>
    <w:rsid w:val="00A3507F"/>
    <w:rsid w:val="00A351FB"/>
    <w:rsid w:val="00A35246"/>
    <w:rsid w:val="00A35C95"/>
    <w:rsid w:val="00A36071"/>
    <w:rsid w:val="00A3641F"/>
    <w:rsid w:val="00A36AD4"/>
    <w:rsid w:val="00A36CF8"/>
    <w:rsid w:val="00A36F44"/>
    <w:rsid w:val="00A37559"/>
    <w:rsid w:val="00A37E1E"/>
    <w:rsid w:val="00A401E4"/>
    <w:rsid w:val="00A407E5"/>
    <w:rsid w:val="00A40B24"/>
    <w:rsid w:val="00A41499"/>
    <w:rsid w:val="00A41CA6"/>
    <w:rsid w:val="00A42221"/>
    <w:rsid w:val="00A423C0"/>
    <w:rsid w:val="00A43598"/>
    <w:rsid w:val="00A4390C"/>
    <w:rsid w:val="00A45A27"/>
    <w:rsid w:val="00A469AE"/>
    <w:rsid w:val="00A47B6B"/>
    <w:rsid w:val="00A50136"/>
    <w:rsid w:val="00A50A07"/>
    <w:rsid w:val="00A50F1A"/>
    <w:rsid w:val="00A514C3"/>
    <w:rsid w:val="00A5186B"/>
    <w:rsid w:val="00A519EA"/>
    <w:rsid w:val="00A5281C"/>
    <w:rsid w:val="00A536AD"/>
    <w:rsid w:val="00A53870"/>
    <w:rsid w:val="00A545E8"/>
    <w:rsid w:val="00A5494E"/>
    <w:rsid w:val="00A54B78"/>
    <w:rsid w:val="00A554E0"/>
    <w:rsid w:val="00A55751"/>
    <w:rsid w:val="00A562D8"/>
    <w:rsid w:val="00A56FA3"/>
    <w:rsid w:val="00A602B6"/>
    <w:rsid w:val="00A61392"/>
    <w:rsid w:val="00A61831"/>
    <w:rsid w:val="00A62ED5"/>
    <w:rsid w:val="00A63717"/>
    <w:rsid w:val="00A63AC4"/>
    <w:rsid w:val="00A64280"/>
    <w:rsid w:val="00A64597"/>
    <w:rsid w:val="00A65647"/>
    <w:rsid w:val="00A66A33"/>
    <w:rsid w:val="00A6711F"/>
    <w:rsid w:val="00A67368"/>
    <w:rsid w:val="00A6748F"/>
    <w:rsid w:val="00A71609"/>
    <w:rsid w:val="00A71850"/>
    <w:rsid w:val="00A71883"/>
    <w:rsid w:val="00A71908"/>
    <w:rsid w:val="00A724FF"/>
    <w:rsid w:val="00A730FD"/>
    <w:rsid w:val="00A73FBD"/>
    <w:rsid w:val="00A7491A"/>
    <w:rsid w:val="00A74D06"/>
    <w:rsid w:val="00A75DB9"/>
    <w:rsid w:val="00A76B0F"/>
    <w:rsid w:val="00A76DCA"/>
    <w:rsid w:val="00A77103"/>
    <w:rsid w:val="00A77DA4"/>
    <w:rsid w:val="00A80586"/>
    <w:rsid w:val="00A8144B"/>
    <w:rsid w:val="00A82318"/>
    <w:rsid w:val="00A82351"/>
    <w:rsid w:val="00A83314"/>
    <w:rsid w:val="00A8376D"/>
    <w:rsid w:val="00A83903"/>
    <w:rsid w:val="00A84352"/>
    <w:rsid w:val="00A84E07"/>
    <w:rsid w:val="00A84F00"/>
    <w:rsid w:val="00A853C3"/>
    <w:rsid w:val="00A85DE4"/>
    <w:rsid w:val="00A86096"/>
    <w:rsid w:val="00A86446"/>
    <w:rsid w:val="00A86531"/>
    <w:rsid w:val="00A867E6"/>
    <w:rsid w:val="00A86FBA"/>
    <w:rsid w:val="00A87524"/>
    <w:rsid w:val="00A87BBC"/>
    <w:rsid w:val="00A90881"/>
    <w:rsid w:val="00A90C4C"/>
    <w:rsid w:val="00A910E9"/>
    <w:rsid w:val="00A92259"/>
    <w:rsid w:val="00A9256C"/>
    <w:rsid w:val="00A931C7"/>
    <w:rsid w:val="00A93218"/>
    <w:rsid w:val="00A940AF"/>
    <w:rsid w:val="00A94199"/>
    <w:rsid w:val="00A94AB8"/>
    <w:rsid w:val="00A9563D"/>
    <w:rsid w:val="00A957D6"/>
    <w:rsid w:val="00A95A5F"/>
    <w:rsid w:val="00A95C5C"/>
    <w:rsid w:val="00A95D9B"/>
    <w:rsid w:val="00A95E59"/>
    <w:rsid w:val="00A9681B"/>
    <w:rsid w:val="00A96B67"/>
    <w:rsid w:val="00A9702F"/>
    <w:rsid w:val="00A97EE9"/>
    <w:rsid w:val="00AA074C"/>
    <w:rsid w:val="00AA0AED"/>
    <w:rsid w:val="00AA0BC4"/>
    <w:rsid w:val="00AA13D2"/>
    <w:rsid w:val="00AA1422"/>
    <w:rsid w:val="00AA1B4B"/>
    <w:rsid w:val="00AA2088"/>
    <w:rsid w:val="00AA23A8"/>
    <w:rsid w:val="00AA24BC"/>
    <w:rsid w:val="00AA31E9"/>
    <w:rsid w:val="00AA34E7"/>
    <w:rsid w:val="00AA36BA"/>
    <w:rsid w:val="00AA36CD"/>
    <w:rsid w:val="00AA37E8"/>
    <w:rsid w:val="00AA3969"/>
    <w:rsid w:val="00AA3BCE"/>
    <w:rsid w:val="00AA432A"/>
    <w:rsid w:val="00AA4565"/>
    <w:rsid w:val="00AA4AB1"/>
    <w:rsid w:val="00AA4C4A"/>
    <w:rsid w:val="00AA566D"/>
    <w:rsid w:val="00AA59C8"/>
    <w:rsid w:val="00AA59E1"/>
    <w:rsid w:val="00AA69F8"/>
    <w:rsid w:val="00AA6DFC"/>
    <w:rsid w:val="00AA7FC6"/>
    <w:rsid w:val="00AB0234"/>
    <w:rsid w:val="00AB08DD"/>
    <w:rsid w:val="00AB0F41"/>
    <w:rsid w:val="00AB121B"/>
    <w:rsid w:val="00AB1864"/>
    <w:rsid w:val="00AB1DFB"/>
    <w:rsid w:val="00AB1F2C"/>
    <w:rsid w:val="00AB2C58"/>
    <w:rsid w:val="00AB2DF7"/>
    <w:rsid w:val="00AB2E91"/>
    <w:rsid w:val="00AB3589"/>
    <w:rsid w:val="00AB3D66"/>
    <w:rsid w:val="00AB3EE0"/>
    <w:rsid w:val="00AB4A21"/>
    <w:rsid w:val="00AB4B59"/>
    <w:rsid w:val="00AB4DE3"/>
    <w:rsid w:val="00AB5064"/>
    <w:rsid w:val="00AB5F98"/>
    <w:rsid w:val="00AB65EC"/>
    <w:rsid w:val="00AB77BE"/>
    <w:rsid w:val="00AB7AB0"/>
    <w:rsid w:val="00AC0D9D"/>
    <w:rsid w:val="00AC158A"/>
    <w:rsid w:val="00AC1675"/>
    <w:rsid w:val="00AC1C43"/>
    <w:rsid w:val="00AC1C56"/>
    <w:rsid w:val="00AC2153"/>
    <w:rsid w:val="00AC233E"/>
    <w:rsid w:val="00AC23CA"/>
    <w:rsid w:val="00AC2A1B"/>
    <w:rsid w:val="00AC2B17"/>
    <w:rsid w:val="00AC2FB1"/>
    <w:rsid w:val="00AC30C4"/>
    <w:rsid w:val="00AC3271"/>
    <w:rsid w:val="00AC388C"/>
    <w:rsid w:val="00AC3BB2"/>
    <w:rsid w:val="00AC3CDC"/>
    <w:rsid w:val="00AC59AE"/>
    <w:rsid w:val="00AC5FB5"/>
    <w:rsid w:val="00AC6229"/>
    <w:rsid w:val="00AC6935"/>
    <w:rsid w:val="00AC6F7A"/>
    <w:rsid w:val="00AC7017"/>
    <w:rsid w:val="00AC72F1"/>
    <w:rsid w:val="00AC7480"/>
    <w:rsid w:val="00AC7977"/>
    <w:rsid w:val="00AD06EE"/>
    <w:rsid w:val="00AD1FF6"/>
    <w:rsid w:val="00AD324E"/>
    <w:rsid w:val="00AD36FA"/>
    <w:rsid w:val="00AD72B6"/>
    <w:rsid w:val="00AE0741"/>
    <w:rsid w:val="00AE11CE"/>
    <w:rsid w:val="00AE171B"/>
    <w:rsid w:val="00AE1E4B"/>
    <w:rsid w:val="00AE267E"/>
    <w:rsid w:val="00AE3093"/>
    <w:rsid w:val="00AE3750"/>
    <w:rsid w:val="00AE3BF4"/>
    <w:rsid w:val="00AE3D05"/>
    <w:rsid w:val="00AE4035"/>
    <w:rsid w:val="00AE4582"/>
    <w:rsid w:val="00AE5712"/>
    <w:rsid w:val="00AE61EF"/>
    <w:rsid w:val="00AE62DA"/>
    <w:rsid w:val="00AE728B"/>
    <w:rsid w:val="00AE72A3"/>
    <w:rsid w:val="00AE747F"/>
    <w:rsid w:val="00AE7715"/>
    <w:rsid w:val="00AE7E8E"/>
    <w:rsid w:val="00AF1BB4"/>
    <w:rsid w:val="00AF1C8B"/>
    <w:rsid w:val="00AF210F"/>
    <w:rsid w:val="00AF26E5"/>
    <w:rsid w:val="00AF2D4A"/>
    <w:rsid w:val="00AF4F19"/>
    <w:rsid w:val="00AF594B"/>
    <w:rsid w:val="00AF6006"/>
    <w:rsid w:val="00AF6423"/>
    <w:rsid w:val="00AF67C4"/>
    <w:rsid w:val="00AF696E"/>
    <w:rsid w:val="00AF7270"/>
    <w:rsid w:val="00AF7708"/>
    <w:rsid w:val="00AF7749"/>
    <w:rsid w:val="00B00345"/>
    <w:rsid w:val="00B007A1"/>
    <w:rsid w:val="00B0081F"/>
    <w:rsid w:val="00B0099C"/>
    <w:rsid w:val="00B011C5"/>
    <w:rsid w:val="00B01BDE"/>
    <w:rsid w:val="00B02197"/>
    <w:rsid w:val="00B024DA"/>
    <w:rsid w:val="00B0308E"/>
    <w:rsid w:val="00B03E9E"/>
    <w:rsid w:val="00B03F8C"/>
    <w:rsid w:val="00B04438"/>
    <w:rsid w:val="00B048DA"/>
    <w:rsid w:val="00B04FF4"/>
    <w:rsid w:val="00B0546B"/>
    <w:rsid w:val="00B05754"/>
    <w:rsid w:val="00B058B8"/>
    <w:rsid w:val="00B0666A"/>
    <w:rsid w:val="00B0742C"/>
    <w:rsid w:val="00B079AB"/>
    <w:rsid w:val="00B07CF6"/>
    <w:rsid w:val="00B1049E"/>
    <w:rsid w:val="00B10DA5"/>
    <w:rsid w:val="00B11E20"/>
    <w:rsid w:val="00B120E3"/>
    <w:rsid w:val="00B131D2"/>
    <w:rsid w:val="00B13793"/>
    <w:rsid w:val="00B13F10"/>
    <w:rsid w:val="00B14EE9"/>
    <w:rsid w:val="00B152ED"/>
    <w:rsid w:val="00B15FFB"/>
    <w:rsid w:val="00B16171"/>
    <w:rsid w:val="00B17143"/>
    <w:rsid w:val="00B17329"/>
    <w:rsid w:val="00B17939"/>
    <w:rsid w:val="00B17CF0"/>
    <w:rsid w:val="00B203B1"/>
    <w:rsid w:val="00B21227"/>
    <w:rsid w:val="00B212C6"/>
    <w:rsid w:val="00B21616"/>
    <w:rsid w:val="00B21CEF"/>
    <w:rsid w:val="00B21D1F"/>
    <w:rsid w:val="00B2263D"/>
    <w:rsid w:val="00B22834"/>
    <w:rsid w:val="00B231AA"/>
    <w:rsid w:val="00B235DA"/>
    <w:rsid w:val="00B2364E"/>
    <w:rsid w:val="00B25032"/>
    <w:rsid w:val="00B251EA"/>
    <w:rsid w:val="00B25294"/>
    <w:rsid w:val="00B2578C"/>
    <w:rsid w:val="00B25E36"/>
    <w:rsid w:val="00B25EFD"/>
    <w:rsid w:val="00B2648E"/>
    <w:rsid w:val="00B270C4"/>
    <w:rsid w:val="00B277C0"/>
    <w:rsid w:val="00B27953"/>
    <w:rsid w:val="00B27C85"/>
    <w:rsid w:val="00B27E8D"/>
    <w:rsid w:val="00B3069A"/>
    <w:rsid w:val="00B30A2E"/>
    <w:rsid w:val="00B30D59"/>
    <w:rsid w:val="00B311D8"/>
    <w:rsid w:val="00B316F9"/>
    <w:rsid w:val="00B32304"/>
    <w:rsid w:val="00B32EFB"/>
    <w:rsid w:val="00B33513"/>
    <w:rsid w:val="00B33726"/>
    <w:rsid w:val="00B3381A"/>
    <w:rsid w:val="00B33841"/>
    <w:rsid w:val="00B33D50"/>
    <w:rsid w:val="00B3463C"/>
    <w:rsid w:val="00B347B3"/>
    <w:rsid w:val="00B34C2F"/>
    <w:rsid w:val="00B35241"/>
    <w:rsid w:val="00B354AE"/>
    <w:rsid w:val="00B3569A"/>
    <w:rsid w:val="00B35A19"/>
    <w:rsid w:val="00B3623F"/>
    <w:rsid w:val="00B36D0F"/>
    <w:rsid w:val="00B36ED6"/>
    <w:rsid w:val="00B372E7"/>
    <w:rsid w:val="00B37415"/>
    <w:rsid w:val="00B4092D"/>
    <w:rsid w:val="00B41750"/>
    <w:rsid w:val="00B423DA"/>
    <w:rsid w:val="00B423F1"/>
    <w:rsid w:val="00B42617"/>
    <w:rsid w:val="00B42816"/>
    <w:rsid w:val="00B42BC2"/>
    <w:rsid w:val="00B43069"/>
    <w:rsid w:val="00B44102"/>
    <w:rsid w:val="00B4424B"/>
    <w:rsid w:val="00B44957"/>
    <w:rsid w:val="00B44D5C"/>
    <w:rsid w:val="00B44E9B"/>
    <w:rsid w:val="00B45149"/>
    <w:rsid w:val="00B46219"/>
    <w:rsid w:val="00B475A0"/>
    <w:rsid w:val="00B479F6"/>
    <w:rsid w:val="00B47DCA"/>
    <w:rsid w:val="00B50138"/>
    <w:rsid w:val="00B50200"/>
    <w:rsid w:val="00B50757"/>
    <w:rsid w:val="00B508C3"/>
    <w:rsid w:val="00B5125D"/>
    <w:rsid w:val="00B51545"/>
    <w:rsid w:val="00B518AE"/>
    <w:rsid w:val="00B52332"/>
    <w:rsid w:val="00B5254A"/>
    <w:rsid w:val="00B52700"/>
    <w:rsid w:val="00B529C3"/>
    <w:rsid w:val="00B52B9F"/>
    <w:rsid w:val="00B53213"/>
    <w:rsid w:val="00B53C06"/>
    <w:rsid w:val="00B54E59"/>
    <w:rsid w:val="00B55A88"/>
    <w:rsid w:val="00B55E0D"/>
    <w:rsid w:val="00B55E12"/>
    <w:rsid w:val="00B55E54"/>
    <w:rsid w:val="00B5600B"/>
    <w:rsid w:val="00B56AD9"/>
    <w:rsid w:val="00B56CBF"/>
    <w:rsid w:val="00B57588"/>
    <w:rsid w:val="00B57C66"/>
    <w:rsid w:val="00B6036A"/>
    <w:rsid w:val="00B60938"/>
    <w:rsid w:val="00B60AA3"/>
    <w:rsid w:val="00B61886"/>
    <w:rsid w:val="00B628D1"/>
    <w:rsid w:val="00B62C7E"/>
    <w:rsid w:val="00B62D76"/>
    <w:rsid w:val="00B62ED7"/>
    <w:rsid w:val="00B63385"/>
    <w:rsid w:val="00B6365C"/>
    <w:rsid w:val="00B639F0"/>
    <w:rsid w:val="00B63A61"/>
    <w:rsid w:val="00B644A5"/>
    <w:rsid w:val="00B64A69"/>
    <w:rsid w:val="00B64BB6"/>
    <w:rsid w:val="00B64C31"/>
    <w:rsid w:val="00B64F53"/>
    <w:rsid w:val="00B650BB"/>
    <w:rsid w:val="00B654B8"/>
    <w:rsid w:val="00B6619F"/>
    <w:rsid w:val="00B66646"/>
    <w:rsid w:val="00B669A1"/>
    <w:rsid w:val="00B677E5"/>
    <w:rsid w:val="00B707AE"/>
    <w:rsid w:val="00B70C74"/>
    <w:rsid w:val="00B710A0"/>
    <w:rsid w:val="00B71B30"/>
    <w:rsid w:val="00B71F04"/>
    <w:rsid w:val="00B723BC"/>
    <w:rsid w:val="00B726B1"/>
    <w:rsid w:val="00B73204"/>
    <w:rsid w:val="00B734E8"/>
    <w:rsid w:val="00B73504"/>
    <w:rsid w:val="00B73549"/>
    <w:rsid w:val="00B73645"/>
    <w:rsid w:val="00B736A4"/>
    <w:rsid w:val="00B73A36"/>
    <w:rsid w:val="00B74061"/>
    <w:rsid w:val="00B74BB4"/>
    <w:rsid w:val="00B7510D"/>
    <w:rsid w:val="00B761A6"/>
    <w:rsid w:val="00B768DB"/>
    <w:rsid w:val="00B76B37"/>
    <w:rsid w:val="00B7766D"/>
    <w:rsid w:val="00B800FA"/>
    <w:rsid w:val="00B80151"/>
    <w:rsid w:val="00B80939"/>
    <w:rsid w:val="00B80A4D"/>
    <w:rsid w:val="00B80C03"/>
    <w:rsid w:val="00B8235A"/>
    <w:rsid w:val="00B82547"/>
    <w:rsid w:val="00B84931"/>
    <w:rsid w:val="00B852A2"/>
    <w:rsid w:val="00B85944"/>
    <w:rsid w:val="00B85B21"/>
    <w:rsid w:val="00B85B7F"/>
    <w:rsid w:val="00B8616E"/>
    <w:rsid w:val="00B8629A"/>
    <w:rsid w:val="00B86AB3"/>
    <w:rsid w:val="00B86B47"/>
    <w:rsid w:val="00B90F93"/>
    <w:rsid w:val="00B91404"/>
    <w:rsid w:val="00B91906"/>
    <w:rsid w:val="00B91DAC"/>
    <w:rsid w:val="00B92A7C"/>
    <w:rsid w:val="00B92AAA"/>
    <w:rsid w:val="00B92F9D"/>
    <w:rsid w:val="00B931B4"/>
    <w:rsid w:val="00B93B0E"/>
    <w:rsid w:val="00B94430"/>
    <w:rsid w:val="00B94A3D"/>
    <w:rsid w:val="00B95B05"/>
    <w:rsid w:val="00B95B96"/>
    <w:rsid w:val="00B966DB"/>
    <w:rsid w:val="00B96D8F"/>
    <w:rsid w:val="00B96E6C"/>
    <w:rsid w:val="00B97265"/>
    <w:rsid w:val="00B978D6"/>
    <w:rsid w:val="00B97A67"/>
    <w:rsid w:val="00B97EF4"/>
    <w:rsid w:val="00BA0C1D"/>
    <w:rsid w:val="00BA0DB8"/>
    <w:rsid w:val="00BA23A0"/>
    <w:rsid w:val="00BA24DE"/>
    <w:rsid w:val="00BA2ED0"/>
    <w:rsid w:val="00BA3374"/>
    <w:rsid w:val="00BA39D9"/>
    <w:rsid w:val="00BA5639"/>
    <w:rsid w:val="00BA5B0E"/>
    <w:rsid w:val="00BA5E8E"/>
    <w:rsid w:val="00BA64F7"/>
    <w:rsid w:val="00BA6745"/>
    <w:rsid w:val="00BA67DD"/>
    <w:rsid w:val="00BA71F0"/>
    <w:rsid w:val="00BA7867"/>
    <w:rsid w:val="00BB0B53"/>
    <w:rsid w:val="00BB123F"/>
    <w:rsid w:val="00BB12E3"/>
    <w:rsid w:val="00BB16AA"/>
    <w:rsid w:val="00BB1A36"/>
    <w:rsid w:val="00BB1E12"/>
    <w:rsid w:val="00BB2693"/>
    <w:rsid w:val="00BB27AF"/>
    <w:rsid w:val="00BB3390"/>
    <w:rsid w:val="00BB38B8"/>
    <w:rsid w:val="00BB3A6B"/>
    <w:rsid w:val="00BB3EE0"/>
    <w:rsid w:val="00BB401B"/>
    <w:rsid w:val="00BB45DD"/>
    <w:rsid w:val="00BB4E47"/>
    <w:rsid w:val="00BB562E"/>
    <w:rsid w:val="00BB56F8"/>
    <w:rsid w:val="00BB5A42"/>
    <w:rsid w:val="00BB6223"/>
    <w:rsid w:val="00BB6F6F"/>
    <w:rsid w:val="00BB7264"/>
    <w:rsid w:val="00BB7A15"/>
    <w:rsid w:val="00BB7D42"/>
    <w:rsid w:val="00BC017A"/>
    <w:rsid w:val="00BC0F19"/>
    <w:rsid w:val="00BC10EA"/>
    <w:rsid w:val="00BC12CD"/>
    <w:rsid w:val="00BC15A5"/>
    <w:rsid w:val="00BC199F"/>
    <w:rsid w:val="00BC1EC3"/>
    <w:rsid w:val="00BC1FDC"/>
    <w:rsid w:val="00BC205D"/>
    <w:rsid w:val="00BC289C"/>
    <w:rsid w:val="00BC2A8F"/>
    <w:rsid w:val="00BC2E2A"/>
    <w:rsid w:val="00BC32E9"/>
    <w:rsid w:val="00BC3363"/>
    <w:rsid w:val="00BC59C7"/>
    <w:rsid w:val="00BC67B4"/>
    <w:rsid w:val="00BC67D0"/>
    <w:rsid w:val="00BC6AB0"/>
    <w:rsid w:val="00BC7830"/>
    <w:rsid w:val="00BC7DA4"/>
    <w:rsid w:val="00BD046E"/>
    <w:rsid w:val="00BD0498"/>
    <w:rsid w:val="00BD06A8"/>
    <w:rsid w:val="00BD078A"/>
    <w:rsid w:val="00BD09A2"/>
    <w:rsid w:val="00BD0C27"/>
    <w:rsid w:val="00BD0CCF"/>
    <w:rsid w:val="00BD1BAA"/>
    <w:rsid w:val="00BD1E56"/>
    <w:rsid w:val="00BD25AC"/>
    <w:rsid w:val="00BD25D3"/>
    <w:rsid w:val="00BD273F"/>
    <w:rsid w:val="00BD2D63"/>
    <w:rsid w:val="00BD2E5B"/>
    <w:rsid w:val="00BD2F8B"/>
    <w:rsid w:val="00BD32A5"/>
    <w:rsid w:val="00BD33FE"/>
    <w:rsid w:val="00BD41E9"/>
    <w:rsid w:val="00BD4B2E"/>
    <w:rsid w:val="00BD4D83"/>
    <w:rsid w:val="00BD5322"/>
    <w:rsid w:val="00BD6486"/>
    <w:rsid w:val="00BD6896"/>
    <w:rsid w:val="00BD6E6D"/>
    <w:rsid w:val="00BD6FD0"/>
    <w:rsid w:val="00BD7010"/>
    <w:rsid w:val="00BD708E"/>
    <w:rsid w:val="00BD73E8"/>
    <w:rsid w:val="00BD7A5C"/>
    <w:rsid w:val="00BD7C42"/>
    <w:rsid w:val="00BD7E1E"/>
    <w:rsid w:val="00BE02CC"/>
    <w:rsid w:val="00BE0715"/>
    <w:rsid w:val="00BE0F42"/>
    <w:rsid w:val="00BE1647"/>
    <w:rsid w:val="00BE270F"/>
    <w:rsid w:val="00BE2843"/>
    <w:rsid w:val="00BE3147"/>
    <w:rsid w:val="00BE3D53"/>
    <w:rsid w:val="00BE3E31"/>
    <w:rsid w:val="00BE43AD"/>
    <w:rsid w:val="00BE44F9"/>
    <w:rsid w:val="00BE48AC"/>
    <w:rsid w:val="00BE4A30"/>
    <w:rsid w:val="00BE55EE"/>
    <w:rsid w:val="00BE55FA"/>
    <w:rsid w:val="00BE5CA5"/>
    <w:rsid w:val="00BE6346"/>
    <w:rsid w:val="00BE6E48"/>
    <w:rsid w:val="00BE7124"/>
    <w:rsid w:val="00BF0371"/>
    <w:rsid w:val="00BF0FE4"/>
    <w:rsid w:val="00BF11D6"/>
    <w:rsid w:val="00BF130B"/>
    <w:rsid w:val="00BF1BD3"/>
    <w:rsid w:val="00BF2985"/>
    <w:rsid w:val="00BF2F73"/>
    <w:rsid w:val="00BF3034"/>
    <w:rsid w:val="00BF381B"/>
    <w:rsid w:val="00BF3B81"/>
    <w:rsid w:val="00BF427C"/>
    <w:rsid w:val="00BF44EC"/>
    <w:rsid w:val="00BF494F"/>
    <w:rsid w:val="00BF5162"/>
    <w:rsid w:val="00BF5221"/>
    <w:rsid w:val="00BF536B"/>
    <w:rsid w:val="00BF57CA"/>
    <w:rsid w:val="00BF6B93"/>
    <w:rsid w:val="00BF6FE8"/>
    <w:rsid w:val="00BF7DD2"/>
    <w:rsid w:val="00C003CE"/>
    <w:rsid w:val="00C007E0"/>
    <w:rsid w:val="00C00B27"/>
    <w:rsid w:val="00C00EF6"/>
    <w:rsid w:val="00C00FD3"/>
    <w:rsid w:val="00C01265"/>
    <w:rsid w:val="00C01AA9"/>
    <w:rsid w:val="00C01F49"/>
    <w:rsid w:val="00C02032"/>
    <w:rsid w:val="00C02574"/>
    <w:rsid w:val="00C025EB"/>
    <w:rsid w:val="00C02790"/>
    <w:rsid w:val="00C027F0"/>
    <w:rsid w:val="00C0297D"/>
    <w:rsid w:val="00C02DF0"/>
    <w:rsid w:val="00C04D50"/>
    <w:rsid w:val="00C05046"/>
    <w:rsid w:val="00C0598A"/>
    <w:rsid w:val="00C05ABC"/>
    <w:rsid w:val="00C05EE4"/>
    <w:rsid w:val="00C06216"/>
    <w:rsid w:val="00C06844"/>
    <w:rsid w:val="00C07B1B"/>
    <w:rsid w:val="00C11273"/>
    <w:rsid w:val="00C11414"/>
    <w:rsid w:val="00C119E4"/>
    <w:rsid w:val="00C11E63"/>
    <w:rsid w:val="00C1263C"/>
    <w:rsid w:val="00C1273B"/>
    <w:rsid w:val="00C1291A"/>
    <w:rsid w:val="00C12BDD"/>
    <w:rsid w:val="00C1363D"/>
    <w:rsid w:val="00C13B75"/>
    <w:rsid w:val="00C1475E"/>
    <w:rsid w:val="00C15873"/>
    <w:rsid w:val="00C15893"/>
    <w:rsid w:val="00C15A25"/>
    <w:rsid w:val="00C15DB0"/>
    <w:rsid w:val="00C15E95"/>
    <w:rsid w:val="00C16289"/>
    <w:rsid w:val="00C16296"/>
    <w:rsid w:val="00C16FC9"/>
    <w:rsid w:val="00C17295"/>
    <w:rsid w:val="00C176EB"/>
    <w:rsid w:val="00C17B33"/>
    <w:rsid w:val="00C17E65"/>
    <w:rsid w:val="00C20927"/>
    <w:rsid w:val="00C20DCE"/>
    <w:rsid w:val="00C211ED"/>
    <w:rsid w:val="00C21219"/>
    <w:rsid w:val="00C212B7"/>
    <w:rsid w:val="00C2178E"/>
    <w:rsid w:val="00C21931"/>
    <w:rsid w:val="00C21B7E"/>
    <w:rsid w:val="00C21C98"/>
    <w:rsid w:val="00C22279"/>
    <w:rsid w:val="00C22C26"/>
    <w:rsid w:val="00C22FF6"/>
    <w:rsid w:val="00C2321A"/>
    <w:rsid w:val="00C2321F"/>
    <w:rsid w:val="00C2389D"/>
    <w:rsid w:val="00C243C1"/>
    <w:rsid w:val="00C24569"/>
    <w:rsid w:val="00C2494B"/>
    <w:rsid w:val="00C24DDE"/>
    <w:rsid w:val="00C25F45"/>
    <w:rsid w:val="00C2603B"/>
    <w:rsid w:val="00C2629C"/>
    <w:rsid w:val="00C266C0"/>
    <w:rsid w:val="00C2715A"/>
    <w:rsid w:val="00C304D2"/>
    <w:rsid w:val="00C305D1"/>
    <w:rsid w:val="00C30AA0"/>
    <w:rsid w:val="00C30C2F"/>
    <w:rsid w:val="00C30C9E"/>
    <w:rsid w:val="00C30F53"/>
    <w:rsid w:val="00C314ED"/>
    <w:rsid w:val="00C31B7A"/>
    <w:rsid w:val="00C322DE"/>
    <w:rsid w:val="00C32366"/>
    <w:rsid w:val="00C32C38"/>
    <w:rsid w:val="00C32C74"/>
    <w:rsid w:val="00C32E67"/>
    <w:rsid w:val="00C33312"/>
    <w:rsid w:val="00C3336D"/>
    <w:rsid w:val="00C3396F"/>
    <w:rsid w:val="00C33A4F"/>
    <w:rsid w:val="00C340DB"/>
    <w:rsid w:val="00C3470D"/>
    <w:rsid w:val="00C349C6"/>
    <w:rsid w:val="00C3534A"/>
    <w:rsid w:val="00C355D8"/>
    <w:rsid w:val="00C358C7"/>
    <w:rsid w:val="00C35CDB"/>
    <w:rsid w:val="00C36118"/>
    <w:rsid w:val="00C36819"/>
    <w:rsid w:val="00C3689E"/>
    <w:rsid w:val="00C3692A"/>
    <w:rsid w:val="00C36C11"/>
    <w:rsid w:val="00C3718C"/>
    <w:rsid w:val="00C371C5"/>
    <w:rsid w:val="00C37A6F"/>
    <w:rsid w:val="00C406FB"/>
    <w:rsid w:val="00C40943"/>
    <w:rsid w:val="00C40ECA"/>
    <w:rsid w:val="00C40FF6"/>
    <w:rsid w:val="00C4125D"/>
    <w:rsid w:val="00C414F6"/>
    <w:rsid w:val="00C41B50"/>
    <w:rsid w:val="00C42486"/>
    <w:rsid w:val="00C4250A"/>
    <w:rsid w:val="00C42925"/>
    <w:rsid w:val="00C42F72"/>
    <w:rsid w:val="00C437B9"/>
    <w:rsid w:val="00C43C54"/>
    <w:rsid w:val="00C44257"/>
    <w:rsid w:val="00C4443D"/>
    <w:rsid w:val="00C4496D"/>
    <w:rsid w:val="00C45156"/>
    <w:rsid w:val="00C452FF"/>
    <w:rsid w:val="00C45533"/>
    <w:rsid w:val="00C456A5"/>
    <w:rsid w:val="00C458C4"/>
    <w:rsid w:val="00C4639F"/>
    <w:rsid w:val="00C46641"/>
    <w:rsid w:val="00C470FE"/>
    <w:rsid w:val="00C47869"/>
    <w:rsid w:val="00C4789E"/>
    <w:rsid w:val="00C47B6B"/>
    <w:rsid w:val="00C50009"/>
    <w:rsid w:val="00C50184"/>
    <w:rsid w:val="00C502BB"/>
    <w:rsid w:val="00C50875"/>
    <w:rsid w:val="00C50901"/>
    <w:rsid w:val="00C509EF"/>
    <w:rsid w:val="00C50CD1"/>
    <w:rsid w:val="00C5102F"/>
    <w:rsid w:val="00C514D7"/>
    <w:rsid w:val="00C52157"/>
    <w:rsid w:val="00C52C2A"/>
    <w:rsid w:val="00C52EB9"/>
    <w:rsid w:val="00C52EE4"/>
    <w:rsid w:val="00C53A4A"/>
    <w:rsid w:val="00C54937"/>
    <w:rsid w:val="00C550E2"/>
    <w:rsid w:val="00C55BF5"/>
    <w:rsid w:val="00C55C24"/>
    <w:rsid w:val="00C5628D"/>
    <w:rsid w:val="00C56CE2"/>
    <w:rsid w:val="00C5700D"/>
    <w:rsid w:val="00C57489"/>
    <w:rsid w:val="00C5777C"/>
    <w:rsid w:val="00C57959"/>
    <w:rsid w:val="00C57ADF"/>
    <w:rsid w:val="00C57B7D"/>
    <w:rsid w:val="00C57BAA"/>
    <w:rsid w:val="00C60FC8"/>
    <w:rsid w:val="00C625DE"/>
    <w:rsid w:val="00C62BF7"/>
    <w:rsid w:val="00C6341A"/>
    <w:rsid w:val="00C635B9"/>
    <w:rsid w:val="00C63E89"/>
    <w:rsid w:val="00C64225"/>
    <w:rsid w:val="00C648E5"/>
    <w:rsid w:val="00C64EF4"/>
    <w:rsid w:val="00C65059"/>
    <w:rsid w:val="00C65949"/>
    <w:rsid w:val="00C65C86"/>
    <w:rsid w:val="00C65D56"/>
    <w:rsid w:val="00C67F0F"/>
    <w:rsid w:val="00C709C9"/>
    <w:rsid w:val="00C70BE1"/>
    <w:rsid w:val="00C713DE"/>
    <w:rsid w:val="00C72820"/>
    <w:rsid w:val="00C737E4"/>
    <w:rsid w:val="00C7380B"/>
    <w:rsid w:val="00C739C1"/>
    <w:rsid w:val="00C73D26"/>
    <w:rsid w:val="00C73F76"/>
    <w:rsid w:val="00C74C29"/>
    <w:rsid w:val="00C74C91"/>
    <w:rsid w:val="00C7520B"/>
    <w:rsid w:val="00C7561E"/>
    <w:rsid w:val="00C75739"/>
    <w:rsid w:val="00C75812"/>
    <w:rsid w:val="00C75C42"/>
    <w:rsid w:val="00C75D1F"/>
    <w:rsid w:val="00C75DB4"/>
    <w:rsid w:val="00C76310"/>
    <w:rsid w:val="00C763F1"/>
    <w:rsid w:val="00C76A5A"/>
    <w:rsid w:val="00C76C77"/>
    <w:rsid w:val="00C7761B"/>
    <w:rsid w:val="00C778CD"/>
    <w:rsid w:val="00C77A82"/>
    <w:rsid w:val="00C80110"/>
    <w:rsid w:val="00C8089C"/>
    <w:rsid w:val="00C80A9B"/>
    <w:rsid w:val="00C81318"/>
    <w:rsid w:val="00C8169B"/>
    <w:rsid w:val="00C82558"/>
    <w:rsid w:val="00C84B51"/>
    <w:rsid w:val="00C84BE1"/>
    <w:rsid w:val="00C84D8C"/>
    <w:rsid w:val="00C85314"/>
    <w:rsid w:val="00C85CB2"/>
    <w:rsid w:val="00C860D2"/>
    <w:rsid w:val="00C86796"/>
    <w:rsid w:val="00C86D22"/>
    <w:rsid w:val="00C86F11"/>
    <w:rsid w:val="00C874C2"/>
    <w:rsid w:val="00C87947"/>
    <w:rsid w:val="00C902B3"/>
    <w:rsid w:val="00C90D72"/>
    <w:rsid w:val="00C90E74"/>
    <w:rsid w:val="00C90F39"/>
    <w:rsid w:val="00C91813"/>
    <w:rsid w:val="00C92354"/>
    <w:rsid w:val="00C9309F"/>
    <w:rsid w:val="00C93BBA"/>
    <w:rsid w:val="00C93E51"/>
    <w:rsid w:val="00C93EDC"/>
    <w:rsid w:val="00C93FE7"/>
    <w:rsid w:val="00C9462B"/>
    <w:rsid w:val="00C94C41"/>
    <w:rsid w:val="00C950B2"/>
    <w:rsid w:val="00C95199"/>
    <w:rsid w:val="00C961D9"/>
    <w:rsid w:val="00C97429"/>
    <w:rsid w:val="00C974BF"/>
    <w:rsid w:val="00C9770B"/>
    <w:rsid w:val="00C9793C"/>
    <w:rsid w:val="00C97DF4"/>
    <w:rsid w:val="00CA0216"/>
    <w:rsid w:val="00CA0342"/>
    <w:rsid w:val="00CA1601"/>
    <w:rsid w:val="00CA1989"/>
    <w:rsid w:val="00CA22BA"/>
    <w:rsid w:val="00CA250D"/>
    <w:rsid w:val="00CA265A"/>
    <w:rsid w:val="00CA2888"/>
    <w:rsid w:val="00CA30AC"/>
    <w:rsid w:val="00CA3364"/>
    <w:rsid w:val="00CA4130"/>
    <w:rsid w:val="00CA4C98"/>
    <w:rsid w:val="00CA51AB"/>
    <w:rsid w:val="00CA5D06"/>
    <w:rsid w:val="00CA6642"/>
    <w:rsid w:val="00CA677A"/>
    <w:rsid w:val="00CA6AC8"/>
    <w:rsid w:val="00CA6E1E"/>
    <w:rsid w:val="00CA6F58"/>
    <w:rsid w:val="00CA715C"/>
    <w:rsid w:val="00CA7199"/>
    <w:rsid w:val="00CA7810"/>
    <w:rsid w:val="00CB098F"/>
    <w:rsid w:val="00CB12EE"/>
    <w:rsid w:val="00CB2044"/>
    <w:rsid w:val="00CB2460"/>
    <w:rsid w:val="00CB24B8"/>
    <w:rsid w:val="00CB2A23"/>
    <w:rsid w:val="00CB3EFB"/>
    <w:rsid w:val="00CB4393"/>
    <w:rsid w:val="00CB44CE"/>
    <w:rsid w:val="00CB450D"/>
    <w:rsid w:val="00CB505A"/>
    <w:rsid w:val="00CB50EF"/>
    <w:rsid w:val="00CB5B2F"/>
    <w:rsid w:val="00CB61F5"/>
    <w:rsid w:val="00CB6567"/>
    <w:rsid w:val="00CB68C9"/>
    <w:rsid w:val="00CB7058"/>
    <w:rsid w:val="00CB7092"/>
    <w:rsid w:val="00CB73CF"/>
    <w:rsid w:val="00CB7551"/>
    <w:rsid w:val="00CB7604"/>
    <w:rsid w:val="00CB7E9E"/>
    <w:rsid w:val="00CC0731"/>
    <w:rsid w:val="00CC079F"/>
    <w:rsid w:val="00CC0B93"/>
    <w:rsid w:val="00CC0FE7"/>
    <w:rsid w:val="00CC1502"/>
    <w:rsid w:val="00CC1F73"/>
    <w:rsid w:val="00CC2D17"/>
    <w:rsid w:val="00CC3161"/>
    <w:rsid w:val="00CC360D"/>
    <w:rsid w:val="00CC3A27"/>
    <w:rsid w:val="00CC3C30"/>
    <w:rsid w:val="00CC4942"/>
    <w:rsid w:val="00CC4B4E"/>
    <w:rsid w:val="00CC4C7E"/>
    <w:rsid w:val="00CC536F"/>
    <w:rsid w:val="00CC5AB4"/>
    <w:rsid w:val="00CC5F0B"/>
    <w:rsid w:val="00CC65CB"/>
    <w:rsid w:val="00CC6ED1"/>
    <w:rsid w:val="00CC7020"/>
    <w:rsid w:val="00CC7B43"/>
    <w:rsid w:val="00CC7CEF"/>
    <w:rsid w:val="00CD055C"/>
    <w:rsid w:val="00CD0FD7"/>
    <w:rsid w:val="00CD0FFF"/>
    <w:rsid w:val="00CD13FC"/>
    <w:rsid w:val="00CD1A1D"/>
    <w:rsid w:val="00CD210A"/>
    <w:rsid w:val="00CD4015"/>
    <w:rsid w:val="00CD43AA"/>
    <w:rsid w:val="00CD4ADC"/>
    <w:rsid w:val="00CD4B46"/>
    <w:rsid w:val="00CD4D68"/>
    <w:rsid w:val="00CD5745"/>
    <w:rsid w:val="00CD5C76"/>
    <w:rsid w:val="00CD6170"/>
    <w:rsid w:val="00CD625A"/>
    <w:rsid w:val="00CD6987"/>
    <w:rsid w:val="00CD6BBA"/>
    <w:rsid w:val="00CD6C56"/>
    <w:rsid w:val="00CD6F30"/>
    <w:rsid w:val="00CD6FAB"/>
    <w:rsid w:val="00CD7A4D"/>
    <w:rsid w:val="00CD7CF0"/>
    <w:rsid w:val="00CD7D7F"/>
    <w:rsid w:val="00CE02B7"/>
    <w:rsid w:val="00CE0DE6"/>
    <w:rsid w:val="00CE1371"/>
    <w:rsid w:val="00CE15C7"/>
    <w:rsid w:val="00CE1937"/>
    <w:rsid w:val="00CE1B8F"/>
    <w:rsid w:val="00CE219A"/>
    <w:rsid w:val="00CE2395"/>
    <w:rsid w:val="00CE2CD3"/>
    <w:rsid w:val="00CE2DBA"/>
    <w:rsid w:val="00CE2F49"/>
    <w:rsid w:val="00CE314F"/>
    <w:rsid w:val="00CE36D2"/>
    <w:rsid w:val="00CE413E"/>
    <w:rsid w:val="00CE4729"/>
    <w:rsid w:val="00CE4E72"/>
    <w:rsid w:val="00CE4E99"/>
    <w:rsid w:val="00CE5B24"/>
    <w:rsid w:val="00CE626F"/>
    <w:rsid w:val="00CE6F7B"/>
    <w:rsid w:val="00CE72D0"/>
    <w:rsid w:val="00CE78BB"/>
    <w:rsid w:val="00CF032C"/>
    <w:rsid w:val="00CF0EBF"/>
    <w:rsid w:val="00CF1C98"/>
    <w:rsid w:val="00CF268A"/>
    <w:rsid w:val="00CF3049"/>
    <w:rsid w:val="00CF3185"/>
    <w:rsid w:val="00CF34EE"/>
    <w:rsid w:val="00CF3AB0"/>
    <w:rsid w:val="00CF3B1A"/>
    <w:rsid w:val="00CF3DBD"/>
    <w:rsid w:val="00CF3DE0"/>
    <w:rsid w:val="00CF40ED"/>
    <w:rsid w:val="00CF412E"/>
    <w:rsid w:val="00CF42B8"/>
    <w:rsid w:val="00CF4448"/>
    <w:rsid w:val="00CF44E6"/>
    <w:rsid w:val="00CF49BA"/>
    <w:rsid w:val="00CF4CE7"/>
    <w:rsid w:val="00CF5369"/>
    <w:rsid w:val="00CF5722"/>
    <w:rsid w:val="00CF6B76"/>
    <w:rsid w:val="00CF6C04"/>
    <w:rsid w:val="00CF6CD3"/>
    <w:rsid w:val="00CF6F5C"/>
    <w:rsid w:val="00D0032B"/>
    <w:rsid w:val="00D00338"/>
    <w:rsid w:val="00D00474"/>
    <w:rsid w:val="00D006A7"/>
    <w:rsid w:val="00D008EF"/>
    <w:rsid w:val="00D00D55"/>
    <w:rsid w:val="00D018ED"/>
    <w:rsid w:val="00D019DA"/>
    <w:rsid w:val="00D02088"/>
    <w:rsid w:val="00D020DC"/>
    <w:rsid w:val="00D02C36"/>
    <w:rsid w:val="00D03949"/>
    <w:rsid w:val="00D03CE1"/>
    <w:rsid w:val="00D0461A"/>
    <w:rsid w:val="00D05362"/>
    <w:rsid w:val="00D05969"/>
    <w:rsid w:val="00D060A9"/>
    <w:rsid w:val="00D060AE"/>
    <w:rsid w:val="00D0643C"/>
    <w:rsid w:val="00D065EF"/>
    <w:rsid w:val="00D06634"/>
    <w:rsid w:val="00D06A23"/>
    <w:rsid w:val="00D07250"/>
    <w:rsid w:val="00D077AE"/>
    <w:rsid w:val="00D0781E"/>
    <w:rsid w:val="00D07AE6"/>
    <w:rsid w:val="00D1014B"/>
    <w:rsid w:val="00D10251"/>
    <w:rsid w:val="00D107E0"/>
    <w:rsid w:val="00D109A4"/>
    <w:rsid w:val="00D10DFC"/>
    <w:rsid w:val="00D1123B"/>
    <w:rsid w:val="00D116C8"/>
    <w:rsid w:val="00D12324"/>
    <w:rsid w:val="00D124A6"/>
    <w:rsid w:val="00D1317D"/>
    <w:rsid w:val="00D1364C"/>
    <w:rsid w:val="00D142F0"/>
    <w:rsid w:val="00D146EC"/>
    <w:rsid w:val="00D15245"/>
    <w:rsid w:val="00D1548B"/>
    <w:rsid w:val="00D1582C"/>
    <w:rsid w:val="00D159CA"/>
    <w:rsid w:val="00D164EB"/>
    <w:rsid w:val="00D1685A"/>
    <w:rsid w:val="00D16BA5"/>
    <w:rsid w:val="00D1761E"/>
    <w:rsid w:val="00D17C67"/>
    <w:rsid w:val="00D17FFD"/>
    <w:rsid w:val="00D2029A"/>
    <w:rsid w:val="00D202E1"/>
    <w:rsid w:val="00D20837"/>
    <w:rsid w:val="00D21324"/>
    <w:rsid w:val="00D21592"/>
    <w:rsid w:val="00D21622"/>
    <w:rsid w:val="00D21831"/>
    <w:rsid w:val="00D22D7F"/>
    <w:rsid w:val="00D22F11"/>
    <w:rsid w:val="00D22F2F"/>
    <w:rsid w:val="00D25AEA"/>
    <w:rsid w:val="00D2689A"/>
    <w:rsid w:val="00D268A0"/>
    <w:rsid w:val="00D269B4"/>
    <w:rsid w:val="00D26CC9"/>
    <w:rsid w:val="00D27725"/>
    <w:rsid w:val="00D30E2C"/>
    <w:rsid w:val="00D31035"/>
    <w:rsid w:val="00D31F29"/>
    <w:rsid w:val="00D32152"/>
    <w:rsid w:val="00D32390"/>
    <w:rsid w:val="00D32768"/>
    <w:rsid w:val="00D32BB1"/>
    <w:rsid w:val="00D33383"/>
    <w:rsid w:val="00D338DB"/>
    <w:rsid w:val="00D341B0"/>
    <w:rsid w:val="00D3420A"/>
    <w:rsid w:val="00D34640"/>
    <w:rsid w:val="00D34774"/>
    <w:rsid w:val="00D34A13"/>
    <w:rsid w:val="00D34F72"/>
    <w:rsid w:val="00D351C3"/>
    <w:rsid w:val="00D3532C"/>
    <w:rsid w:val="00D35397"/>
    <w:rsid w:val="00D353FB"/>
    <w:rsid w:val="00D36262"/>
    <w:rsid w:val="00D362AC"/>
    <w:rsid w:val="00D3686F"/>
    <w:rsid w:val="00D36FAA"/>
    <w:rsid w:val="00D37809"/>
    <w:rsid w:val="00D37BEB"/>
    <w:rsid w:val="00D406E4"/>
    <w:rsid w:val="00D407B7"/>
    <w:rsid w:val="00D409F7"/>
    <w:rsid w:val="00D412DE"/>
    <w:rsid w:val="00D41C5E"/>
    <w:rsid w:val="00D4209E"/>
    <w:rsid w:val="00D42A44"/>
    <w:rsid w:val="00D42D70"/>
    <w:rsid w:val="00D43177"/>
    <w:rsid w:val="00D43711"/>
    <w:rsid w:val="00D43829"/>
    <w:rsid w:val="00D438DF"/>
    <w:rsid w:val="00D44C4C"/>
    <w:rsid w:val="00D45311"/>
    <w:rsid w:val="00D462AF"/>
    <w:rsid w:val="00D475EF"/>
    <w:rsid w:val="00D47874"/>
    <w:rsid w:val="00D501B2"/>
    <w:rsid w:val="00D50846"/>
    <w:rsid w:val="00D509FB"/>
    <w:rsid w:val="00D5178C"/>
    <w:rsid w:val="00D51A97"/>
    <w:rsid w:val="00D51CC0"/>
    <w:rsid w:val="00D52530"/>
    <w:rsid w:val="00D5257B"/>
    <w:rsid w:val="00D52783"/>
    <w:rsid w:val="00D5285E"/>
    <w:rsid w:val="00D52C14"/>
    <w:rsid w:val="00D5388A"/>
    <w:rsid w:val="00D538FE"/>
    <w:rsid w:val="00D53A95"/>
    <w:rsid w:val="00D53B0C"/>
    <w:rsid w:val="00D54BBA"/>
    <w:rsid w:val="00D553D4"/>
    <w:rsid w:val="00D568E7"/>
    <w:rsid w:val="00D56C83"/>
    <w:rsid w:val="00D57AF9"/>
    <w:rsid w:val="00D57F46"/>
    <w:rsid w:val="00D60C8F"/>
    <w:rsid w:val="00D61435"/>
    <w:rsid w:val="00D62C8B"/>
    <w:rsid w:val="00D634E8"/>
    <w:rsid w:val="00D63D35"/>
    <w:rsid w:val="00D63E87"/>
    <w:rsid w:val="00D63EE1"/>
    <w:rsid w:val="00D644A1"/>
    <w:rsid w:val="00D64871"/>
    <w:rsid w:val="00D648A6"/>
    <w:rsid w:val="00D64FEC"/>
    <w:rsid w:val="00D650FA"/>
    <w:rsid w:val="00D65728"/>
    <w:rsid w:val="00D65DCA"/>
    <w:rsid w:val="00D6672C"/>
    <w:rsid w:val="00D66CAF"/>
    <w:rsid w:val="00D7014D"/>
    <w:rsid w:val="00D70D2A"/>
    <w:rsid w:val="00D70FFC"/>
    <w:rsid w:val="00D714DD"/>
    <w:rsid w:val="00D71676"/>
    <w:rsid w:val="00D71A4B"/>
    <w:rsid w:val="00D7212B"/>
    <w:rsid w:val="00D72247"/>
    <w:rsid w:val="00D72493"/>
    <w:rsid w:val="00D7271C"/>
    <w:rsid w:val="00D72D00"/>
    <w:rsid w:val="00D73352"/>
    <w:rsid w:val="00D73ABE"/>
    <w:rsid w:val="00D740BF"/>
    <w:rsid w:val="00D747D3"/>
    <w:rsid w:val="00D7487A"/>
    <w:rsid w:val="00D74D25"/>
    <w:rsid w:val="00D7515E"/>
    <w:rsid w:val="00D75AFB"/>
    <w:rsid w:val="00D75B47"/>
    <w:rsid w:val="00D75CD4"/>
    <w:rsid w:val="00D76619"/>
    <w:rsid w:val="00D768BE"/>
    <w:rsid w:val="00D7690F"/>
    <w:rsid w:val="00D76C6A"/>
    <w:rsid w:val="00D76E0E"/>
    <w:rsid w:val="00D7745F"/>
    <w:rsid w:val="00D80294"/>
    <w:rsid w:val="00D813BE"/>
    <w:rsid w:val="00D816D4"/>
    <w:rsid w:val="00D81F08"/>
    <w:rsid w:val="00D8211E"/>
    <w:rsid w:val="00D8248B"/>
    <w:rsid w:val="00D834BD"/>
    <w:rsid w:val="00D83834"/>
    <w:rsid w:val="00D83C2D"/>
    <w:rsid w:val="00D83D86"/>
    <w:rsid w:val="00D84627"/>
    <w:rsid w:val="00D85B93"/>
    <w:rsid w:val="00D86984"/>
    <w:rsid w:val="00D87159"/>
    <w:rsid w:val="00D901D9"/>
    <w:rsid w:val="00D9082A"/>
    <w:rsid w:val="00D90A90"/>
    <w:rsid w:val="00D91E32"/>
    <w:rsid w:val="00D91EB8"/>
    <w:rsid w:val="00D921C1"/>
    <w:rsid w:val="00D92239"/>
    <w:rsid w:val="00D92442"/>
    <w:rsid w:val="00D927E4"/>
    <w:rsid w:val="00D944FB"/>
    <w:rsid w:val="00D95218"/>
    <w:rsid w:val="00D955E2"/>
    <w:rsid w:val="00D959D1"/>
    <w:rsid w:val="00D95FB7"/>
    <w:rsid w:val="00D96210"/>
    <w:rsid w:val="00D96E84"/>
    <w:rsid w:val="00D96FF1"/>
    <w:rsid w:val="00D971E2"/>
    <w:rsid w:val="00DA1093"/>
    <w:rsid w:val="00DA1F34"/>
    <w:rsid w:val="00DA22F6"/>
    <w:rsid w:val="00DA238D"/>
    <w:rsid w:val="00DA2DB7"/>
    <w:rsid w:val="00DA369F"/>
    <w:rsid w:val="00DA4735"/>
    <w:rsid w:val="00DA4BDA"/>
    <w:rsid w:val="00DA4C32"/>
    <w:rsid w:val="00DA5AF1"/>
    <w:rsid w:val="00DA5BA2"/>
    <w:rsid w:val="00DA61BB"/>
    <w:rsid w:val="00DA61DE"/>
    <w:rsid w:val="00DA65FC"/>
    <w:rsid w:val="00DA6EA8"/>
    <w:rsid w:val="00DA747C"/>
    <w:rsid w:val="00DA7912"/>
    <w:rsid w:val="00DA7D8F"/>
    <w:rsid w:val="00DA7F05"/>
    <w:rsid w:val="00DB0496"/>
    <w:rsid w:val="00DB056A"/>
    <w:rsid w:val="00DB0AEE"/>
    <w:rsid w:val="00DB0BA2"/>
    <w:rsid w:val="00DB0DA6"/>
    <w:rsid w:val="00DB14E6"/>
    <w:rsid w:val="00DB1728"/>
    <w:rsid w:val="00DB1A7A"/>
    <w:rsid w:val="00DB1CA6"/>
    <w:rsid w:val="00DB217D"/>
    <w:rsid w:val="00DB222F"/>
    <w:rsid w:val="00DB2C95"/>
    <w:rsid w:val="00DB3544"/>
    <w:rsid w:val="00DB3581"/>
    <w:rsid w:val="00DB36C4"/>
    <w:rsid w:val="00DB41AA"/>
    <w:rsid w:val="00DB4F80"/>
    <w:rsid w:val="00DB50B3"/>
    <w:rsid w:val="00DB55DD"/>
    <w:rsid w:val="00DB6321"/>
    <w:rsid w:val="00DB6DEC"/>
    <w:rsid w:val="00DB6E74"/>
    <w:rsid w:val="00DB7063"/>
    <w:rsid w:val="00DB7449"/>
    <w:rsid w:val="00DB79BE"/>
    <w:rsid w:val="00DC0062"/>
    <w:rsid w:val="00DC05A2"/>
    <w:rsid w:val="00DC133C"/>
    <w:rsid w:val="00DC1359"/>
    <w:rsid w:val="00DC1490"/>
    <w:rsid w:val="00DC1519"/>
    <w:rsid w:val="00DC18DF"/>
    <w:rsid w:val="00DC1A5D"/>
    <w:rsid w:val="00DC1DCE"/>
    <w:rsid w:val="00DC2045"/>
    <w:rsid w:val="00DC20A7"/>
    <w:rsid w:val="00DC2177"/>
    <w:rsid w:val="00DC2C01"/>
    <w:rsid w:val="00DC2E41"/>
    <w:rsid w:val="00DC2E47"/>
    <w:rsid w:val="00DC3017"/>
    <w:rsid w:val="00DC3084"/>
    <w:rsid w:val="00DC3241"/>
    <w:rsid w:val="00DC3929"/>
    <w:rsid w:val="00DC407F"/>
    <w:rsid w:val="00DC40A1"/>
    <w:rsid w:val="00DC4330"/>
    <w:rsid w:val="00DC4367"/>
    <w:rsid w:val="00DC4368"/>
    <w:rsid w:val="00DC4A98"/>
    <w:rsid w:val="00DC4B11"/>
    <w:rsid w:val="00DC4D8E"/>
    <w:rsid w:val="00DC4F93"/>
    <w:rsid w:val="00DC54B1"/>
    <w:rsid w:val="00DC5980"/>
    <w:rsid w:val="00DC5D21"/>
    <w:rsid w:val="00DC6419"/>
    <w:rsid w:val="00DC6600"/>
    <w:rsid w:val="00DC69FB"/>
    <w:rsid w:val="00DC6F09"/>
    <w:rsid w:val="00DC6F5C"/>
    <w:rsid w:val="00DC7454"/>
    <w:rsid w:val="00DC756C"/>
    <w:rsid w:val="00DC76D8"/>
    <w:rsid w:val="00DD211E"/>
    <w:rsid w:val="00DD2395"/>
    <w:rsid w:val="00DD28EC"/>
    <w:rsid w:val="00DD2AAB"/>
    <w:rsid w:val="00DD2B37"/>
    <w:rsid w:val="00DD2C98"/>
    <w:rsid w:val="00DD2E19"/>
    <w:rsid w:val="00DD34A7"/>
    <w:rsid w:val="00DD36E8"/>
    <w:rsid w:val="00DD3818"/>
    <w:rsid w:val="00DD3BF3"/>
    <w:rsid w:val="00DD4381"/>
    <w:rsid w:val="00DD477E"/>
    <w:rsid w:val="00DD4DA4"/>
    <w:rsid w:val="00DD55A7"/>
    <w:rsid w:val="00DD6CFE"/>
    <w:rsid w:val="00DD6F43"/>
    <w:rsid w:val="00DD6FC2"/>
    <w:rsid w:val="00DD7827"/>
    <w:rsid w:val="00DE077E"/>
    <w:rsid w:val="00DE13BD"/>
    <w:rsid w:val="00DE1560"/>
    <w:rsid w:val="00DE17A7"/>
    <w:rsid w:val="00DE1F8B"/>
    <w:rsid w:val="00DE265D"/>
    <w:rsid w:val="00DE301A"/>
    <w:rsid w:val="00DE3BEC"/>
    <w:rsid w:val="00DE40CB"/>
    <w:rsid w:val="00DE42A2"/>
    <w:rsid w:val="00DE42C6"/>
    <w:rsid w:val="00DE436E"/>
    <w:rsid w:val="00DE4507"/>
    <w:rsid w:val="00DE4E1F"/>
    <w:rsid w:val="00DE50C7"/>
    <w:rsid w:val="00DE5399"/>
    <w:rsid w:val="00DE567C"/>
    <w:rsid w:val="00DE6F56"/>
    <w:rsid w:val="00DE71E1"/>
    <w:rsid w:val="00DE77FA"/>
    <w:rsid w:val="00DE785A"/>
    <w:rsid w:val="00DE7B80"/>
    <w:rsid w:val="00DE7D8C"/>
    <w:rsid w:val="00DE7E23"/>
    <w:rsid w:val="00DE7FC4"/>
    <w:rsid w:val="00DF052E"/>
    <w:rsid w:val="00DF1EB7"/>
    <w:rsid w:val="00DF2166"/>
    <w:rsid w:val="00DF3854"/>
    <w:rsid w:val="00DF3CA1"/>
    <w:rsid w:val="00DF5003"/>
    <w:rsid w:val="00DF5500"/>
    <w:rsid w:val="00DF59F1"/>
    <w:rsid w:val="00DF5EE3"/>
    <w:rsid w:val="00DF6090"/>
    <w:rsid w:val="00DF7972"/>
    <w:rsid w:val="00E00378"/>
    <w:rsid w:val="00E009C6"/>
    <w:rsid w:val="00E00A12"/>
    <w:rsid w:val="00E00D1B"/>
    <w:rsid w:val="00E00EA2"/>
    <w:rsid w:val="00E00F19"/>
    <w:rsid w:val="00E013C0"/>
    <w:rsid w:val="00E01A96"/>
    <w:rsid w:val="00E01F39"/>
    <w:rsid w:val="00E02066"/>
    <w:rsid w:val="00E028DC"/>
    <w:rsid w:val="00E028F2"/>
    <w:rsid w:val="00E034D3"/>
    <w:rsid w:val="00E03598"/>
    <w:rsid w:val="00E036AE"/>
    <w:rsid w:val="00E03952"/>
    <w:rsid w:val="00E04DD7"/>
    <w:rsid w:val="00E05BFB"/>
    <w:rsid w:val="00E05C20"/>
    <w:rsid w:val="00E05CE1"/>
    <w:rsid w:val="00E0678F"/>
    <w:rsid w:val="00E06C65"/>
    <w:rsid w:val="00E06E5A"/>
    <w:rsid w:val="00E06FA8"/>
    <w:rsid w:val="00E0720F"/>
    <w:rsid w:val="00E0738E"/>
    <w:rsid w:val="00E07BA3"/>
    <w:rsid w:val="00E07C0A"/>
    <w:rsid w:val="00E07DEF"/>
    <w:rsid w:val="00E10DFE"/>
    <w:rsid w:val="00E11022"/>
    <w:rsid w:val="00E1125A"/>
    <w:rsid w:val="00E11312"/>
    <w:rsid w:val="00E11319"/>
    <w:rsid w:val="00E11BB4"/>
    <w:rsid w:val="00E123FE"/>
    <w:rsid w:val="00E1375B"/>
    <w:rsid w:val="00E13961"/>
    <w:rsid w:val="00E13B4A"/>
    <w:rsid w:val="00E13F9D"/>
    <w:rsid w:val="00E145AA"/>
    <w:rsid w:val="00E148BD"/>
    <w:rsid w:val="00E14A29"/>
    <w:rsid w:val="00E14ED6"/>
    <w:rsid w:val="00E16770"/>
    <w:rsid w:val="00E16870"/>
    <w:rsid w:val="00E16EEC"/>
    <w:rsid w:val="00E16EF8"/>
    <w:rsid w:val="00E178D5"/>
    <w:rsid w:val="00E179C7"/>
    <w:rsid w:val="00E219D4"/>
    <w:rsid w:val="00E219ED"/>
    <w:rsid w:val="00E21CB3"/>
    <w:rsid w:val="00E2359C"/>
    <w:rsid w:val="00E23628"/>
    <w:rsid w:val="00E2378F"/>
    <w:rsid w:val="00E237E2"/>
    <w:rsid w:val="00E24378"/>
    <w:rsid w:val="00E24799"/>
    <w:rsid w:val="00E249EC"/>
    <w:rsid w:val="00E24A86"/>
    <w:rsid w:val="00E24B7F"/>
    <w:rsid w:val="00E24D80"/>
    <w:rsid w:val="00E24F85"/>
    <w:rsid w:val="00E25103"/>
    <w:rsid w:val="00E260A9"/>
    <w:rsid w:val="00E26360"/>
    <w:rsid w:val="00E27184"/>
    <w:rsid w:val="00E2721F"/>
    <w:rsid w:val="00E27667"/>
    <w:rsid w:val="00E2766F"/>
    <w:rsid w:val="00E279B1"/>
    <w:rsid w:val="00E3053A"/>
    <w:rsid w:val="00E315BE"/>
    <w:rsid w:val="00E32C9D"/>
    <w:rsid w:val="00E32E9A"/>
    <w:rsid w:val="00E33216"/>
    <w:rsid w:val="00E33A46"/>
    <w:rsid w:val="00E33EAE"/>
    <w:rsid w:val="00E34B12"/>
    <w:rsid w:val="00E34B5B"/>
    <w:rsid w:val="00E34DB4"/>
    <w:rsid w:val="00E34E73"/>
    <w:rsid w:val="00E355C1"/>
    <w:rsid w:val="00E35A0F"/>
    <w:rsid w:val="00E35E5B"/>
    <w:rsid w:val="00E36757"/>
    <w:rsid w:val="00E3675F"/>
    <w:rsid w:val="00E3678D"/>
    <w:rsid w:val="00E36ADB"/>
    <w:rsid w:val="00E36DA1"/>
    <w:rsid w:val="00E374A2"/>
    <w:rsid w:val="00E37CF1"/>
    <w:rsid w:val="00E40B72"/>
    <w:rsid w:val="00E410D9"/>
    <w:rsid w:val="00E4148C"/>
    <w:rsid w:val="00E419B3"/>
    <w:rsid w:val="00E41CC6"/>
    <w:rsid w:val="00E428A2"/>
    <w:rsid w:val="00E42F8A"/>
    <w:rsid w:val="00E43EC1"/>
    <w:rsid w:val="00E44009"/>
    <w:rsid w:val="00E442F2"/>
    <w:rsid w:val="00E443E1"/>
    <w:rsid w:val="00E44A3F"/>
    <w:rsid w:val="00E44F71"/>
    <w:rsid w:val="00E4543A"/>
    <w:rsid w:val="00E45A69"/>
    <w:rsid w:val="00E45CEC"/>
    <w:rsid w:val="00E46198"/>
    <w:rsid w:val="00E46B09"/>
    <w:rsid w:val="00E46D95"/>
    <w:rsid w:val="00E47076"/>
    <w:rsid w:val="00E47260"/>
    <w:rsid w:val="00E473E0"/>
    <w:rsid w:val="00E47E85"/>
    <w:rsid w:val="00E47ED0"/>
    <w:rsid w:val="00E47FB4"/>
    <w:rsid w:val="00E5007C"/>
    <w:rsid w:val="00E5099C"/>
    <w:rsid w:val="00E50E2F"/>
    <w:rsid w:val="00E51471"/>
    <w:rsid w:val="00E5199B"/>
    <w:rsid w:val="00E51F6D"/>
    <w:rsid w:val="00E5246C"/>
    <w:rsid w:val="00E533FC"/>
    <w:rsid w:val="00E53B8C"/>
    <w:rsid w:val="00E547FF"/>
    <w:rsid w:val="00E54BA2"/>
    <w:rsid w:val="00E54D52"/>
    <w:rsid w:val="00E54EBD"/>
    <w:rsid w:val="00E552CA"/>
    <w:rsid w:val="00E555CD"/>
    <w:rsid w:val="00E55BF3"/>
    <w:rsid w:val="00E55E01"/>
    <w:rsid w:val="00E56129"/>
    <w:rsid w:val="00E563ED"/>
    <w:rsid w:val="00E564B3"/>
    <w:rsid w:val="00E5724F"/>
    <w:rsid w:val="00E60B7B"/>
    <w:rsid w:val="00E6145D"/>
    <w:rsid w:val="00E61A2D"/>
    <w:rsid w:val="00E621FC"/>
    <w:rsid w:val="00E6242C"/>
    <w:rsid w:val="00E62A7F"/>
    <w:rsid w:val="00E62AA0"/>
    <w:rsid w:val="00E6305D"/>
    <w:rsid w:val="00E63856"/>
    <w:rsid w:val="00E6411E"/>
    <w:rsid w:val="00E644AA"/>
    <w:rsid w:val="00E6485A"/>
    <w:rsid w:val="00E65501"/>
    <w:rsid w:val="00E658DE"/>
    <w:rsid w:val="00E65D80"/>
    <w:rsid w:val="00E66365"/>
    <w:rsid w:val="00E6696F"/>
    <w:rsid w:val="00E66FEC"/>
    <w:rsid w:val="00E671C0"/>
    <w:rsid w:val="00E67422"/>
    <w:rsid w:val="00E703FB"/>
    <w:rsid w:val="00E7068B"/>
    <w:rsid w:val="00E706E4"/>
    <w:rsid w:val="00E7182C"/>
    <w:rsid w:val="00E71A22"/>
    <w:rsid w:val="00E720E4"/>
    <w:rsid w:val="00E72447"/>
    <w:rsid w:val="00E7297F"/>
    <w:rsid w:val="00E72A6F"/>
    <w:rsid w:val="00E72A71"/>
    <w:rsid w:val="00E72C37"/>
    <w:rsid w:val="00E72F83"/>
    <w:rsid w:val="00E7338D"/>
    <w:rsid w:val="00E73590"/>
    <w:rsid w:val="00E73915"/>
    <w:rsid w:val="00E7478D"/>
    <w:rsid w:val="00E7482F"/>
    <w:rsid w:val="00E74BA3"/>
    <w:rsid w:val="00E74D05"/>
    <w:rsid w:val="00E759AA"/>
    <w:rsid w:val="00E75AA6"/>
    <w:rsid w:val="00E75ACE"/>
    <w:rsid w:val="00E75E28"/>
    <w:rsid w:val="00E76B1E"/>
    <w:rsid w:val="00E76E78"/>
    <w:rsid w:val="00E76F7E"/>
    <w:rsid w:val="00E773CE"/>
    <w:rsid w:val="00E77602"/>
    <w:rsid w:val="00E80047"/>
    <w:rsid w:val="00E81714"/>
    <w:rsid w:val="00E82373"/>
    <w:rsid w:val="00E82666"/>
    <w:rsid w:val="00E82924"/>
    <w:rsid w:val="00E82B1D"/>
    <w:rsid w:val="00E82FD0"/>
    <w:rsid w:val="00E831F9"/>
    <w:rsid w:val="00E83251"/>
    <w:rsid w:val="00E833D4"/>
    <w:rsid w:val="00E83641"/>
    <w:rsid w:val="00E83642"/>
    <w:rsid w:val="00E83FE3"/>
    <w:rsid w:val="00E841AE"/>
    <w:rsid w:val="00E844BD"/>
    <w:rsid w:val="00E846B1"/>
    <w:rsid w:val="00E847B7"/>
    <w:rsid w:val="00E847C8"/>
    <w:rsid w:val="00E8480D"/>
    <w:rsid w:val="00E84E6D"/>
    <w:rsid w:val="00E85717"/>
    <w:rsid w:val="00E85782"/>
    <w:rsid w:val="00E85E07"/>
    <w:rsid w:val="00E861A5"/>
    <w:rsid w:val="00E86361"/>
    <w:rsid w:val="00E864CB"/>
    <w:rsid w:val="00E8701A"/>
    <w:rsid w:val="00E87134"/>
    <w:rsid w:val="00E876C9"/>
    <w:rsid w:val="00E87EF8"/>
    <w:rsid w:val="00E902D7"/>
    <w:rsid w:val="00E903D1"/>
    <w:rsid w:val="00E90630"/>
    <w:rsid w:val="00E908E8"/>
    <w:rsid w:val="00E90B9F"/>
    <w:rsid w:val="00E9101B"/>
    <w:rsid w:val="00E91906"/>
    <w:rsid w:val="00E91CA3"/>
    <w:rsid w:val="00E93B0C"/>
    <w:rsid w:val="00E942BD"/>
    <w:rsid w:val="00E94C94"/>
    <w:rsid w:val="00E9501E"/>
    <w:rsid w:val="00E95246"/>
    <w:rsid w:val="00E953EF"/>
    <w:rsid w:val="00E95DE9"/>
    <w:rsid w:val="00E95E9B"/>
    <w:rsid w:val="00E961D5"/>
    <w:rsid w:val="00E966F0"/>
    <w:rsid w:val="00E969F6"/>
    <w:rsid w:val="00E97C33"/>
    <w:rsid w:val="00E97F0F"/>
    <w:rsid w:val="00EA020D"/>
    <w:rsid w:val="00EA16B8"/>
    <w:rsid w:val="00EA1727"/>
    <w:rsid w:val="00EA2010"/>
    <w:rsid w:val="00EA2050"/>
    <w:rsid w:val="00EA258F"/>
    <w:rsid w:val="00EA2CE8"/>
    <w:rsid w:val="00EA2D99"/>
    <w:rsid w:val="00EA2EF9"/>
    <w:rsid w:val="00EA3A5B"/>
    <w:rsid w:val="00EA3C23"/>
    <w:rsid w:val="00EA3CEB"/>
    <w:rsid w:val="00EA4723"/>
    <w:rsid w:val="00EA4E30"/>
    <w:rsid w:val="00EA52FE"/>
    <w:rsid w:val="00EA545E"/>
    <w:rsid w:val="00EA5484"/>
    <w:rsid w:val="00EA596B"/>
    <w:rsid w:val="00EA5A69"/>
    <w:rsid w:val="00EA5F0A"/>
    <w:rsid w:val="00EA6332"/>
    <w:rsid w:val="00EA65B5"/>
    <w:rsid w:val="00EA693F"/>
    <w:rsid w:val="00EA6DD0"/>
    <w:rsid w:val="00EA6E8F"/>
    <w:rsid w:val="00EA7564"/>
    <w:rsid w:val="00EA7A49"/>
    <w:rsid w:val="00EB0070"/>
    <w:rsid w:val="00EB0477"/>
    <w:rsid w:val="00EB08DD"/>
    <w:rsid w:val="00EB0A31"/>
    <w:rsid w:val="00EB0B1D"/>
    <w:rsid w:val="00EB0E15"/>
    <w:rsid w:val="00EB1554"/>
    <w:rsid w:val="00EB232D"/>
    <w:rsid w:val="00EB244D"/>
    <w:rsid w:val="00EB2978"/>
    <w:rsid w:val="00EB29B3"/>
    <w:rsid w:val="00EB2BF3"/>
    <w:rsid w:val="00EB434E"/>
    <w:rsid w:val="00EB48A8"/>
    <w:rsid w:val="00EB535F"/>
    <w:rsid w:val="00EB56FD"/>
    <w:rsid w:val="00EB578F"/>
    <w:rsid w:val="00EB5947"/>
    <w:rsid w:val="00EB6555"/>
    <w:rsid w:val="00EB7137"/>
    <w:rsid w:val="00EB727A"/>
    <w:rsid w:val="00EB7747"/>
    <w:rsid w:val="00EC12AF"/>
    <w:rsid w:val="00EC17A0"/>
    <w:rsid w:val="00EC19C9"/>
    <w:rsid w:val="00EC2E4D"/>
    <w:rsid w:val="00EC35FE"/>
    <w:rsid w:val="00EC44BF"/>
    <w:rsid w:val="00EC4512"/>
    <w:rsid w:val="00EC4515"/>
    <w:rsid w:val="00EC4516"/>
    <w:rsid w:val="00EC4F73"/>
    <w:rsid w:val="00EC53B3"/>
    <w:rsid w:val="00EC553B"/>
    <w:rsid w:val="00EC574A"/>
    <w:rsid w:val="00EC5799"/>
    <w:rsid w:val="00EC5919"/>
    <w:rsid w:val="00EC5C0C"/>
    <w:rsid w:val="00EC5F5A"/>
    <w:rsid w:val="00EC68AB"/>
    <w:rsid w:val="00EC6AA2"/>
    <w:rsid w:val="00EC6C62"/>
    <w:rsid w:val="00EC6CC0"/>
    <w:rsid w:val="00EC6D50"/>
    <w:rsid w:val="00EC7EA4"/>
    <w:rsid w:val="00ED0A3F"/>
    <w:rsid w:val="00ED1141"/>
    <w:rsid w:val="00ED122A"/>
    <w:rsid w:val="00ED235A"/>
    <w:rsid w:val="00ED28CC"/>
    <w:rsid w:val="00ED301C"/>
    <w:rsid w:val="00ED30D5"/>
    <w:rsid w:val="00ED3239"/>
    <w:rsid w:val="00ED35AF"/>
    <w:rsid w:val="00ED3842"/>
    <w:rsid w:val="00ED4082"/>
    <w:rsid w:val="00ED4BDA"/>
    <w:rsid w:val="00ED4C66"/>
    <w:rsid w:val="00ED50BD"/>
    <w:rsid w:val="00ED6737"/>
    <w:rsid w:val="00ED67F6"/>
    <w:rsid w:val="00ED7168"/>
    <w:rsid w:val="00ED75AA"/>
    <w:rsid w:val="00ED76AD"/>
    <w:rsid w:val="00EE0008"/>
    <w:rsid w:val="00EE029A"/>
    <w:rsid w:val="00EE07CB"/>
    <w:rsid w:val="00EE081C"/>
    <w:rsid w:val="00EE14F5"/>
    <w:rsid w:val="00EE1516"/>
    <w:rsid w:val="00EE1D34"/>
    <w:rsid w:val="00EE1D52"/>
    <w:rsid w:val="00EE27DD"/>
    <w:rsid w:val="00EE2947"/>
    <w:rsid w:val="00EE2ACF"/>
    <w:rsid w:val="00EE2C27"/>
    <w:rsid w:val="00EE3433"/>
    <w:rsid w:val="00EE38F3"/>
    <w:rsid w:val="00EE469D"/>
    <w:rsid w:val="00EE5083"/>
    <w:rsid w:val="00EE5107"/>
    <w:rsid w:val="00EE5199"/>
    <w:rsid w:val="00EE60F5"/>
    <w:rsid w:val="00EE6837"/>
    <w:rsid w:val="00EE6A76"/>
    <w:rsid w:val="00EE711E"/>
    <w:rsid w:val="00EE754B"/>
    <w:rsid w:val="00EE7728"/>
    <w:rsid w:val="00EE798F"/>
    <w:rsid w:val="00EF05A2"/>
    <w:rsid w:val="00EF0C0E"/>
    <w:rsid w:val="00EF0E5A"/>
    <w:rsid w:val="00EF2110"/>
    <w:rsid w:val="00EF2867"/>
    <w:rsid w:val="00EF4248"/>
    <w:rsid w:val="00EF4DF7"/>
    <w:rsid w:val="00EF587D"/>
    <w:rsid w:val="00EF596B"/>
    <w:rsid w:val="00EF5A42"/>
    <w:rsid w:val="00EF5B72"/>
    <w:rsid w:val="00EF5C74"/>
    <w:rsid w:val="00EF605E"/>
    <w:rsid w:val="00EF74B7"/>
    <w:rsid w:val="00EF7D5E"/>
    <w:rsid w:val="00EF7DB8"/>
    <w:rsid w:val="00F00306"/>
    <w:rsid w:val="00F00783"/>
    <w:rsid w:val="00F01188"/>
    <w:rsid w:val="00F02D64"/>
    <w:rsid w:val="00F047CA"/>
    <w:rsid w:val="00F04B31"/>
    <w:rsid w:val="00F0501A"/>
    <w:rsid w:val="00F0673B"/>
    <w:rsid w:val="00F06CE6"/>
    <w:rsid w:val="00F07023"/>
    <w:rsid w:val="00F0717F"/>
    <w:rsid w:val="00F107CA"/>
    <w:rsid w:val="00F10AFA"/>
    <w:rsid w:val="00F10B32"/>
    <w:rsid w:val="00F11033"/>
    <w:rsid w:val="00F117EE"/>
    <w:rsid w:val="00F130BB"/>
    <w:rsid w:val="00F13714"/>
    <w:rsid w:val="00F1380C"/>
    <w:rsid w:val="00F13B15"/>
    <w:rsid w:val="00F14256"/>
    <w:rsid w:val="00F143B2"/>
    <w:rsid w:val="00F144B2"/>
    <w:rsid w:val="00F144C2"/>
    <w:rsid w:val="00F14671"/>
    <w:rsid w:val="00F146DC"/>
    <w:rsid w:val="00F14DEA"/>
    <w:rsid w:val="00F15C64"/>
    <w:rsid w:val="00F16360"/>
    <w:rsid w:val="00F169EE"/>
    <w:rsid w:val="00F16AA1"/>
    <w:rsid w:val="00F16C44"/>
    <w:rsid w:val="00F17012"/>
    <w:rsid w:val="00F1724D"/>
    <w:rsid w:val="00F17750"/>
    <w:rsid w:val="00F17D0F"/>
    <w:rsid w:val="00F17D91"/>
    <w:rsid w:val="00F17DD9"/>
    <w:rsid w:val="00F20337"/>
    <w:rsid w:val="00F20ADE"/>
    <w:rsid w:val="00F20B88"/>
    <w:rsid w:val="00F20CDB"/>
    <w:rsid w:val="00F20D23"/>
    <w:rsid w:val="00F212E2"/>
    <w:rsid w:val="00F21D8D"/>
    <w:rsid w:val="00F21DFE"/>
    <w:rsid w:val="00F22135"/>
    <w:rsid w:val="00F22C70"/>
    <w:rsid w:val="00F231C7"/>
    <w:rsid w:val="00F23E07"/>
    <w:rsid w:val="00F24524"/>
    <w:rsid w:val="00F24842"/>
    <w:rsid w:val="00F250F1"/>
    <w:rsid w:val="00F2542E"/>
    <w:rsid w:val="00F256A0"/>
    <w:rsid w:val="00F257D2"/>
    <w:rsid w:val="00F25AEF"/>
    <w:rsid w:val="00F25B20"/>
    <w:rsid w:val="00F26035"/>
    <w:rsid w:val="00F26674"/>
    <w:rsid w:val="00F2690F"/>
    <w:rsid w:val="00F271C3"/>
    <w:rsid w:val="00F303D0"/>
    <w:rsid w:val="00F30425"/>
    <w:rsid w:val="00F30537"/>
    <w:rsid w:val="00F310CC"/>
    <w:rsid w:val="00F31580"/>
    <w:rsid w:val="00F31923"/>
    <w:rsid w:val="00F319A4"/>
    <w:rsid w:val="00F319E2"/>
    <w:rsid w:val="00F31AA1"/>
    <w:rsid w:val="00F31FEE"/>
    <w:rsid w:val="00F321C0"/>
    <w:rsid w:val="00F322DF"/>
    <w:rsid w:val="00F32AFE"/>
    <w:rsid w:val="00F332E4"/>
    <w:rsid w:val="00F33AD4"/>
    <w:rsid w:val="00F33FE4"/>
    <w:rsid w:val="00F345E4"/>
    <w:rsid w:val="00F34A11"/>
    <w:rsid w:val="00F34ED2"/>
    <w:rsid w:val="00F355F9"/>
    <w:rsid w:val="00F3687B"/>
    <w:rsid w:val="00F36BBC"/>
    <w:rsid w:val="00F36BD3"/>
    <w:rsid w:val="00F375CC"/>
    <w:rsid w:val="00F37B46"/>
    <w:rsid w:val="00F37BB2"/>
    <w:rsid w:val="00F4019C"/>
    <w:rsid w:val="00F401AA"/>
    <w:rsid w:val="00F401E7"/>
    <w:rsid w:val="00F40355"/>
    <w:rsid w:val="00F40836"/>
    <w:rsid w:val="00F40FE3"/>
    <w:rsid w:val="00F4102E"/>
    <w:rsid w:val="00F41198"/>
    <w:rsid w:val="00F415F4"/>
    <w:rsid w:val="00F41BC0"/>
    <w:rsid w:val="00F41FDF"/>
    <w:rsid w:val="00F425CE"/>
    <w:rsid w:val="00F42612"/>
    <w:rsid w:val="00F42891"/>
    <w:rsid w:val="00F42B0B"/>
    <w:rsid w:val="00F42C96"/>
    <w:rsid w:val="00F42F71"/>
    <w:rsid w:val="00F43159"/>
    <w:rsid w:val="00F4320E"/>
    <w:rsid w:val="00F43992"/>
    <w:rsid w:val="00F43AB3"/>
    <w:rsid w:val="00F43D33"/>
    <w:rsid w:val="00F443A3"/>
    <w:rsid w:val="00F44A05"/>
    <w:rsid w:val="00F44CFB"/>
    <w:rsid w:val="00F44D53"/>
    <w:rsid w:val="00F44EAB"/>
    <w:rsid w:val="00F45009"/>
    <w:rsid w:val="00F4573C"/>
    <w:rsid w:val="00F45999"/>
    <w:rsid w:val="00F46403"/>
    <w:rsid w:val="00F465E1"/>
    <w:rsid w:val="00F468EF"/>
    <w:rsid w:val="00F46A0E"/>
    <w:rsid w:val="00F473EF"/>
    <w:rsid w:val="00F47437"/>
    <w:rsid w:val="00F50399"/>
    <w:rsid w:val="00F505A6"/>
    <w:rsid w:val="00F505CD"/>
    <w:rsid w:val="00F50714"/>
    <w:rsid w:val="00F509D5"/>
    <w:rsid w:val="00F51961"/>
    <w:rsid w:val="00F519F2"/>
    <w:rsid w:val="00F522FF"/>
    <w:rsid w:val="00F53035"/>
    <w:rsid w:val="00F531E1"/>
    <w:rsid w:val="00F54036"/>
    <w:rsid w:val="00F54376"/>
    <w:rsid w:val="00F545C8"/>
    <w:rsid w:val="00F5493B"/>
    <w:rsid w:val="00F54A3A"/>
    <w:rsid w:val="00F54B71"/>
    <w:rsid w:val="00F550E3"/>
    <w:rsid w:val="00F55338"/>
    <w:rsid w:val="00F558F4"/>
    <w:rsid w:val="00F559AC"/>
    <w:rsid w:val="00F55C32"/>
    <w:rsid w:val="00F560D1"/>
    <w:rsid w:val="00F56241"/>
    <w:rsid w:val="00F56850"/>
    <w:rsid w:val="00F5690D"/>
    <w:rsid w:val="00F60888"/>
    <w:rsid w:val="00F609C9"/>
    <w:rsid w:val="00F60B9C"/>
    <w:rsid w:val="00F60D1A"/>
    <w:rsid w:val="00F611F7"/>
    <w:rsid w:val="00F612B6"/>
    <w:rsid w:val="00F6166F"/>
    <w:rsid w:val="00F61800"/>
    <w:rsid w:val="00F61891"/>
    <w:rsid w:val="00F6228E"/>
    <w:rsid w:val="00F62C6C"/>
    <w:rsid w:val="00F62E54"/>
    <w:rsid w:val="00F630FC"/>
    <w:rsid w:val="00F63187"/>
    <w:rsid w:val="00F635C3"/>
    <w:rsid w:val="00F642F7"/>
    <w:rsid w:val="00F64DCF"/>
    <w:rsid w:val="00F657E3"/>
    <w:rsid w:val="00F65894"/>
    <w:rsid w:val="00F66386"/>
    <w:rsid w:val="00F66D68"/>
    <w:rsid w:val="00F6771A"/>
    <w:rsid w:val="00F704D4"/>
    <w:rsid w:val="00F708D4"/>
    <w:rsid w:val="00F70DC5"/>
    <w:rsid w:val="00F71A4B"/>
    <w:rsid w:val="00F71C10"/>
    <w:rsid w:val="00F71DF8"/>
    <w:rsid w:val="00F71F8B"/>
    <w:rsid w:val="00F72377"/>
    <w:rsid w:val="00F727C5"/>
    <w:rsid w:val="00F729A3"/>
    <w:rsid w:val="00F729EB"/>
    <w:rsid w:val="00F735B2"/>
    <w:rsid w:val="00F73840"/>
    <w:rsid w:val="00F7415E"/>
    <w:rsid w:val="00F74571"/>
    <w:rsid w:val="00F76293"/>
    <w:rsid w:val="00F76572"/>
    <w:rsid w:val="00F767B0"/>
    <w:rsid w:val="00F76E78"/>
    <w:rsid w:val="00F77585"/>
    <w:rsid w:val="00F779A4"/>
    <w:rsid w:val="00F77D3E"/>
    <w:rsid w:val="00F77D89"/>
    <w:rsid w:val="00F80032"/>
    <w:rsid w:val="00F805A8"/>
    <w:rsid w:val="00F816A2"/>
    <w:rsid w:val="00F81FD6"/>
    <w:rsid w:val="00F82A9E"/>
    <w:rsid w:val="00F82AAE"/>
    <w:rsid w:val="00F82C44"/>
    <w:rsid w:val="00F83204"/>
    <w:rsid w:val="00F83323"/>
    <w:rsid w:val="00F83556"/>
    <w:rsid w:val="00F84422"/>
    <w:rsid w:val="00F8449D"/>
    <w:rsid w:val="00F8477B"/>
    <w:rsid w:val="00F856D2"/>
    <w:rsid w:val="00F8595B"/>
    <w:rsid w:val="00F85A56"/>
    <w:rsid w:val="00F861B8"/>
    <w:rsid w:val="00F865F0"/>
    <w:rsid w:val="00F86BD1"/>
    <w:rsid w:val="00F876A7"/>
    <w:rsid w:val="00F87859"/>
    <w:rsid w:val="00F90B2F"/>
    <w:rsid w:val="00F90DEF"/>
    <w:rsid w:val="00F910BA"/>
    <w:rsid w:val="00F9148B"/>
    <w:rsid w:val="00F914CC"/>
    <w:rsid w:val="00F91A73"/>
    <w:rsid w:val="00F91B5A"/>
    <w:rsid w:val="00F91D91"/>
    <w:rsid w:val="00F92686"/>
    <w:rsid w:val="00F927F8"/>
    <w:rsid w:val="00F92EB2"/>
    <w:rsid w:val="00F93597"/>
    <w:rsid w:val="00F935E3"/>
    <w:rsid w:val="00F936FD"/>
    <w:rsid w:val="00F9392A"/>
    <w:rsid w:val="00F9438C"/>
    <w:rsid w:val="00F945D1"/>
    <w:rsid w:val="00F94DD8"/>
    <w:rsid w:val="00F94EB0"/>
    <w:rsid w:val="00F953E4"/>
    <w:rsid w:val="00F954FB"/>
    <w:rsid w:val="00F9571A"/>
    <w:rsid w:val="00F95752"/>
    <w:rsid w:val="00F96119"/>
    <w:rsid w:val="00F96363"/>
    <w:rsid w:val="00F96A72"/>
    <w:rsid w:val="00F96BC6"/>
    <w:rsid w:val="00FA04AF"/>
    <w:rsid w:val="00FA057A"/>
    <w:rsid w:val="00FA12C7"/>
    <w:rsid w:val="00FA1F69"/>
    <w:rsid w:val="00FA2331"/>
    <w:rsid w:val="00FA25CD"/>
    <w:rsid w:val="00FA2912"/>
    <w:rsid w:val="00FA2926"/>
    <w:rsid w:val="00FA361F"/>
    <w:rsid w:val="00FA3DB4"/>
    <w:rsid w:val="00FA3F34"/>
    <w:rsid w:val="00FA5290"/>
    <w:rsid w:val="00FA52AF"/>
    <w:rsid w:val="00FA5A77"/>
    <w:rsid w:val="00FA5AD8"/>
    <w:rsid w:val="00FA61CF"/>
    <w:rsid w:val="00FA6284"/>
    <w:rsid w:val="00FA6EB3"/>
    <w:rsid w:val="00FA744E"/>
    <w:rsid w:val="00FA7A11"/>
    <w:rsid w:val="00FA7B00"/>
    <w:rsid w:val="00FB0319"/>
    <w:rsid w:val="00FB0B03"/>
    <w:rsid w:val="00FB0C25"/>
    <w:rsid w:val="00FB11DD"/>
    <w:rsid w:val="00FB12E9"/>
    <w:rsid w:val="00FB14E8"/>
    <w:rsid w:val="00FB2A7D"/>
    <w:rsid w:val="00FB2B94"/>
    <w:rsid w:val="00FB35B9"/>
    <w:rsid w:val="00FB3696"/>
    <w:rsid w:val="00FB430D"/>
    <w:rsid w:val="00FB49E7"/>
    <w:rsid w:val="00FB599D"/>
    <w:rsid w:val="00FB5F70"/>
    <w:rsid w:val="00FB6223"/>
    <w:rsid w:val="00FB6556"/>
    <w:rsid w:val="00FB6A8C"/>
    <w:rsid w:val="00FB6E53"/>
    <w:rsid w:val="00FB6EF4"/>
    <w:rsid w:val="00FB713A"/>
    <w:rsid w:val="00FB7618"/>
    <w:rsid w:val="00FB7B7D"/>
    <w:rsid w:val="00FC0783"/>
    <w:rsid w:val="00FC092F"/>
    <w:rsid w:val="00FC10B3"/>
    <w:rsid w:val="00FC269C"/>
    <w:rsid w:val="00FC2919"/>
    <w:rsid w:val="00FC4487"/>
    <w:rsid w:val="00FC475C"/>
    <w:rsid w:val="00FC4990"/>
    <w:rsid w:val="00FC53C9"/>
    <w:rsid w:val="00FC5DFB"/>
    <w:rsid w:val="00FC6004"/>
    <w:rsid w:val="00FC6364"/>
    <w:rsid w:val="00FC63B8"/>
    <w:rsid w:val="00FC6722"/>
    <w:rsid w:val="00FC6BFF"/>
    <w:rsid w:val="00FC7495"/>
    <w:rsid w:val="00FC7EED"/>
    <w:rsid w:val="00FD06D1"/>
    <w:rsid w:val="00FD0844"/>
    <w:rsid w:val="00FD100C"/>
    <w:rsid w:val="00FD1C08"/>
    <w:rsid w:val="00FD1EA9"/>
    <w:rsid w:val="00FD22F8"/>
    <w:rsid w:val="00FD2C4A"/>
    <w:rsid w:val="00FD3E9F"/>
    <w:rsid w:val="00FD3EB9"/>
    <w:rsid w:val="00FD47AC"/>
    <w:rsid w:val="00FD4E59"/>
    <w:rsid w:val="00FD524D"/>
    <w:rsid w:val="00FD535E"/>
    <w:rsid w:val="00FD62B5"/>
    <w:rsid w:val="00FD6CBA"/>
    <w:rsid w:val="00FD7300"/>
    <w:rsid w:val="00FD79B7"/>
    <w:rsid w:val="00FD7F0B"/>
    <w:rsid w:val="00FE054C"/>
    <w:rsid w:val="00FE0935"/>
    <w:rsid w:val="00FE0F3A"/>
    <w:rsid w:val="00FE104F"/>
    <w:rsid w:val="00FE10CD"/>
    <w:rsid w:val="00FE1C9A"/>
    <w:rsid w:val="00FE1CD6"/>
    <w:rsid w:val="00FE1DF0"/>
    <w:rsid w:val="00FE1FBE"/>
    <w:rsid w:val="00FE25A4"/>
    <w:rsid w:val="00FE28A9"/>
    <w:rsid w:val="00FE3B10"/>
    <w:rsid w:val="00FE4116"/>
    <w:rsid w:val="00FE419E"/>
    <w:rsid w:val="00FE4ED4"/>
    <w:rsid w:val="00FE5F67"/>
    <w:rsid w:val="00FE763C"/>
    <w:rsid w:val="00FE78D1"/>
    <w:rsid w:val="00FF0006"/>
    <w:rsid w:val="00FF0F8E"/>
    <w:rsid w:val="00FF2161"/>
    <w:rsid w:val="00FF241F"/>
    <w:rsid w:val="00FF2A27"/>
    <w:rsid w:val="00FF3169"/>
    <w:rsid w:val="00FF3FC6"/>
    <w:rsid w:val="00FF4CA4"/>
    <w:rsid w:val="00FF6391"/>
    <w:rsid w:val="00FF6474"/>
    <w:rsid w:val="00FF6E91"/>
    <w:rsid w:val="00FF7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2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7DDF"/>
    <w:pPr>
      <w:spacing w:after="0" w:line="240" w:lineRule="auto"/>
    </w:pPr>
    <w:rPr>
      <w:sz w:val="20"/>
      <w:szCs w:val="20"/>
    </w:rPr>
  </w:style>
  <w:style w:type="character" w:customStyle="1" w:styleId="FootnoteTextChar">
    <w:name w:val="Footnote Text Char"/>
    <w:basedOn w:val="DefaultParagraphFont"/>
    <w:link w:val="FootnoteText"/>
    <w:uiPriority w:val="99"/>
    <w:rsid w:val="00267DDF"/>
    <w:rPr>
      <w:sz w:val="20"/>
      <w:szCs w:val="20"/>
    </w:rPr>
  </w:style>
  <w:style w:type="character" w:styleId="FootnoteReference">
    <w:name w:val="footnote reference"/>
    <w:basedOn w:val="DefaultParagraphFont"/>
    <w:uiPriority w:val="99"/>
    <w:unhideWhenUsed/>
    <w:rsid w:val="00267DDF"/>
    <w:rPr>
      <w:vertAlign w:val="superscript"/>
    </w:rPr>
  </w:style>
  <w:style w:type="paragraph" w:styleId="ListParagraph">
    <w:name w:val="List Paragraph"/>
    <w:basedOn w:val="Normal"/>
    <w:uiPriority w:val="34"/>
    <w:qFormat/>
    <w:rsid w:val="00A11C85"/>
    <w:pPr>
      <w:ind w:left="720"/>
      <w:contextualSpacing/>
    </w:pPr>
  </w:style>
  <w:style w:type="paragraph" w:styleId="Header">
    <w:name w:val="header"/>
    <w:basedOn w:val="Normal"/>
    <w:link w:val="HeaderChar"/>
    <w:uiPriority w:val="99"/>
    <w:unhideWhenUsed/>
    <w:rsid w:val="003020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20D1"/>
  </w:style>
  <w:style w:type="paragraph" w:styleId="Footer">
    <w:name w:val="footer"/>
    <w:basedOn w:val="Normal"/>
    <w:link w:val="FooterChar"/>
    <w:uiPriority w:val="99"/>
    <w:unhideWhenUsed/>
    <w:rsid w:val="003020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20D1"/>
  </w:style>
  <w:style w:type="paragraph" w:styleId="BalloonText">
    <w:name w:val="Balloon Text"/>
    <w:basedOn w:val="Normal"/>
    <w:link w:val="BalloonTextChar"/>
    <w:uiPriority w:val="99"/>
    <w:semiHidden/>
    <w:unhideWhenUsed/>
    <w:rsid w:val="00F7657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6572"/>
    <w:rPr>
      <w:rFonts w:ascii="Tahoma" w:eastAsia="Calibri" w:hAnsi="Tahoma" w:cs="Tahoma"/>
      <w:sz w:val="16"/>
      <w:szCs w:val="16"/>
    </w:rPr>
  </w:style>
  <w:style w:type="character" w:styleId="Hyperlink">
    <w:name w:val="Hyperlink"/>
    <w:basedOn w:val="DefaultParagraphFont"/>
    <w:uiPriority w:val="99"/>
    <w:unhideWhenUsed/>
    <w:rsid w:val="00F76572"/>
    <w:rPr>
      <w:color w:val="0000FF" w:themeColor="hyperlink"/>
      <w:u w:val="single"/>
    </w:rPr>
  </w:style>
  <w:style w:type="character" w:customStyle="1" w:styleId="apple-style-span">
    <w:name w:val="apple-style-span"/>
    <w:basedOn w:val="DefaultParagraphFont"/>
    <w:rsid w:val="00C6341A"/>
  </w:style>
  <w:style w:type="paragraph" w:customStyle="1" w:styleId="1">
    <w:name w:val="1"/>
    <w:basedOn w:val="Normal"/>
    <w:next w:val="FootnoteText"/>
    <w:semiHidden/>
    <w:rsid w:val="00704E6A"/>
    <w:pPr>
      <w:widowControl w:val="0"/>
      <w:spacing w:after="0" w:line="240" w:lineRule="auto"/>
      <w:ind w:right="907" w:hanging="340"/>
      <w:jc w:val="lowKashida"/>
    </w:pPr>
    <w:rPr>
      <w:rFonts w:ascii="Times New Roman" w:eastAsia="Times New Roman" w:hAnsi="Times New Roman" w:cs="Times New Roman"/>
      <w:noProof/>
      <w:sz w:val="20"/>
      <w:szCs w:val="30"/>
    </w:rPr>
  </w:style>
  <w:style w:type="character" w:customStyle="1" w:styleId="apple-converted-space">
    <w:name w:val="apple-converted-space"/>
    <w:basedOn w:val="DefaultParagraphFont"/>
    <w:rsid w:val="008036C3"/>
  </w:style>
  <w:style w:type="numbering" w:customStyle="1" w:styleId="NoList1">
    <w:name w:val="No List1"/>
    <w:next w:val="NoList"/>
    <w:uiPriority w:val="99"/>
    <w:semiHidden/>
    <w:unhideWhenUsed/>
    <w:rsid w:val="009120BF"/>
  </w:style>
  <w:style w:type="numbering" w:customStyle="1" w:styleId="NoList11">
    <w:name w:val="No List11"/>
    <w:next w:val="NoList"/>
    <w:uiPriority w:val="99"/>
    <w:semiHidden/>
    <w:unhideWhenUsed/>
    <w:rsid w:val="009120BF"/>
  </w:style>
  <w:style w:type="character" w:styleId="FollowedHyperlink">
    <w:name w:val="FollowedHyperlink"/>
    <w:basedOn w:val="DefaultParagraphFont"/>
    <w:uiPriority w:val="99"/>
    <w:semiHidden/>
    <w:unhideWhenUsed/>
    <w:rsid w:val="00D146EC"/>
    <w:rPr>
      <w:color w:val="800080" w:themeColor="followedHyperlink"/>
      <w:u w:val="single"/>
    </w:rPr>
  </w:style>
  <w:style w:type="paragraph" w:customStyle="1" w:styleId="detailfont">
    <w:name w:val="detailfont"/>
    <w:basedOn w:val="Normal"/>
    <w:rsid w:val="00D146EC"/>
    <w:pPr>
      <w:bidi w:val="0"/>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styleId="TableGrid">
    <w:name w:val="Table Grid"/>
    <w:basedOn w:val="TableNormal"/>
    <w:uiPriority w:val="59"/>
    <w:rsid w:val="00E51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51F6D"/>
  </w:style>
  <w:style w:type="table" w:customStyle="1" w:styleId="TableGrid1">
    <w:name w:val="Table Grid1"/>
    <w:basedOn w:val="TableNormal"/>
    <w:next w:val="TableGrid"/>
    <w:locked/>
    <w:rsid w:val="00E51F6D"/>
    <w:pPr>
      <w:spacing w:after="0" w:line="240" w:lineRule="auto"/>
    </w:pPr>
    <w:rPr>
      <w:rFonts w:ascii="Calibri" w:eastAsia="Calibri" w:hAnsi="Calibri" w:cs="Arial"/>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51F6D"/>
  </w:style>
  <w:style w:type="table" w:customStyle="1" w:styleId="TableGrid2">
    <w:name w:val="Table Grid2"/>
    <w:basedOn w:val="TableNormal"/>
    <w:next w:val="TableGrid"/>
    <w:uiPriority w:val="59"/>
    <w:rsid w:val="00E51F6D"/>
    <w:pPr>
      <w:spacing w:after="0" w:line="240" w:lineRule="auto"/>
    </w:pPr>
    <w:rPr>
      <w:rFonts w:asciiTheme="minorHAnsi" w:hAnsiTheme="minorHAnsi" w:cstheme="minorBidi"/>
      <w:sz w:val="22"/>
      <w:szCs w:val="22"/>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D34A7"/>
  </w:style>
  <w:style w:type="numbering" w:customStyle="1" w:styleId="NoList12">
    <w:name w:val="No List12"/>
    <w:next w:val="NoList"/>
    <w:uiPriority w:val="99"/>
    <w:semiHidden/>
    <w:unhideWhenUsed/>
    <w:rsid w:val="009D34A7"/>
  </w:style>
  <w:style w:type="character" w:customStyle="1" w:styleId="Hyperlink1">
    <w:name w:val="Hyperlink1"/>
    <w:basedOn w:val="DefaultParagraphFont"/>
    <w:uiPriority w:val="99"/>
    <w:unhideWhenUsed/>
    <w:rsid w:val="009D34A7"/>
    <w:rPr>
      <w:color w:val="0000FF"/>
      <w:u w:val="single"/>
    </w:rPr>
  </w:style>
  <w:style w:type="numbering" w:customStyle="1" w:styleId="NoList111">
    <w:name w:val="No List111"/>
    <w:next w:val="NoList"/>
    <w:uiPriority w:val="99"/>
    <w:semiHidden/>
    <w:unhideWhenUsed/>
    <w:rsid w:val="009D34A7"/>
  </w:style>
  <w:style w:type="numbering" w:customStyle="1" w:styleId="NoList1111">
    <w:name w:val="No List1111"/>
    <w:next w:val="NoList"/>
    <w:uiPriority w:val="99"/>
    <w:semiHidden/>
    <w:unhideWhenUsed/>
    <w:rsid w:val="009D34A7"/>
  </w:style>
  <w:style w:type="character" w:customStyle="1" w:styleId="FollowedHyperlink1">
    <w:name w:val="FollowedHyperlink1"/>
    <w:basedOn w:val="DefaultParagraphFont"/>
    <w:uiPriority w:val="99"/>
    <w:semiHidden/>
    <w:unhideWhenUsed/>
    <w:rsid w:val="009D34A7"/>
    <w:rPr>
      <w:color w:val="800080"/>
      <w:u w:val="single"/>
    </w:rPr>
  </w:style>
  <w:style w:type="table" w:customStyle="1" w:styleId="TableGrid3">
    <w:name w:val="Table Grid3"/>
    <w:basedOn w:val="TableNormal"/>
    <w:next w:val="TableGrid"/>
    <w:uiPriority w:val="59"/>
    <w:rsid w:val="009D3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D34A7"/>
  </w:style>
  <w:style w:type="table" w:customStyle="1" w:styleId="TableGrid11">
    <w:name w:val="Table Grid11"/>
    <w:basedOn w:val="TableNormal"/>
    <w:next w:val="TableGrid"/>
    <w:locked/>
    <w:rsid w:val="009D34A7"/>
    <w:pPr>
      <w:spacing w:after="0" w:line="240" w:lineRule="auto"/>
    </w:pPr>
    <w:rPr>
      <w:rFonts w:ascii="Calibri" w:eastAsia="Calibri" w:hAnsi="Calibri" w:cs="Arial"/>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D34A7"/>
  </w:style>
  <w:style w:type="table" w:customStyle="1" w:styleId="TableGrid21">
    <w:name w:val="Table Grid21"/>
    <w:basedOn w:val="TableNormal"/>
    <w:next w:val="TableGrid"/>
    <w:uiPriority w:val="59"/>
    <w:rsid w:val="009D34A7"/>
    <w:pPr>
      <w:spacing w:after="0" w:line="240" w:lineRule="auto"/>
    </w:pPr>
    <w:rPr>
      <w:rFonts w:ascii="Calibri" w:hAnsi="Calibri" w:cs="Arial"/>
      <w:sz w:val="22"/>
      <w:szCs w:val="22"/>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6935"/>
    <w:rPr>
      <w:sz w:val="16"/>
      <w:szCs w:val="16"/>
    </w:rPr>
  </w:style>
  <w:style w:type="paragraph" w:styleId="CommentText">
    <w:name w:val="annotation text"/>
    <w:basedOn w:val="Normal"/>
    <w:link w:val="CommentTextChar"/>
    <w:uiPriority w:val="99"/>
    <w:semiHidden/>
    <w:unhideWhenUsed/>
    <w:rsid w:val="00136935"/>
    <w:pPr>
      <w:spacing w:line="240" w:lineRule="auto"/>
    </w:pPr>
    <w:rPr>
      <w:sz w:val="20"/>
      <w:szCs w:val="20"/>
    </w:rPr>
  </w:style>
  <w:style w:type="character" w:customStyle="1" w:styleId="CommentTextChar">
    <w:name w:val="Comment Text Char"/>
    <w:basedOn w:val="DefaultParagraphFont"/>
    <w:link w:val="CommentText"/>
    <w:uiPriority w:val="99"/>
    <w:semiHidden/>
    <w:rsid w:val="00136935"/>
    <w:rPr>
      <w:sz w:val="20"/>
      <w:szCs w:val="20"/>
    </w:rPr>
  </w:style>
  <w:style w:type="paragraph" w:styleId="CommentSubject">
    <w:name w:val="annotation subject"/>
    <w:basedOn w:val="CommentText"/>
    <w:next w:val="CommentText"/>
    <w:link w:val="CommentSubjectChar"/>
    <w:uiPriority w:val="99"/>
    <w:semiHidden/>
    <w:unhideWhenUsed/>
    <w:rsid w:val="00136935"/>
    <w:rPr>
      <w:b/>
      <w:bCs/>
    </w:rPr>
  </w:style>
  <w:style w:type="character" w:customStyle="1" w:styleId="CommentSubjectChar">
    <w:name w:val="Comment Subject Char"/>
    <w:basedOn w:val="CommentTextChar"/>
    <w:link w:val="CommentSubject"/>
    <w:uiPriority w:val="99"/>
    <w:semiHidden/>
    <w:rsid w:val="001369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2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7DDF"/>
    <w:pPr>
      <w:spacing w:after="0" w:line="240" w:lineRule="auto"/>
    </w:pPr>
    <w:rPr>
      <w:sz w:val="20"/>
      <w:szCs w:val="20"/>
    </w:rPr>
  </w:style>
  <w:style w:type="character" w:customStyle="1" w:styleId="FootnoteTextChar">
    <w:name w:val="Footnote Text Char"/>
    <w:basedOn w:val="DefaultParagraphFont"/>
    <w:link w:val="FootnoteText"/>
    <w:uiPriority w:val="99"/>
    <w:rsid w:val="00267DDF"/>
    <w:rPr>
      <w:sz w:val="20"/>
      <w:szCs w:val="20"/>
    </w:rPr>
  </w:style>
  <w:style w:type="character" w:styleId="FootnoteReference">
    <w:name w:val="footnote reference"/>
    <w:basedOn w:val="DefaultParagraphFont"/>
    <w:uiPriority w:val="99"/>
    <w:unhideWhenUsed/>
    <w:rsid w:val="00267DDF"/>
    <w:rPr>
      <w:vertAlign w:val="superscript"/>
    </w:rPr>
  </w:style>
  <w:style w:type="paragraph" w:styleId="ListParagraph">
    <w:name w:val="List Paragraph"/>
    <w:basedOn w:val="Normal"/>
    <w:uiPriority w:val="34"/>
    <w:qFormat/>
    <w:rsid w:val="00A11C85"/>
    <w:pPr>
      <w:ind w:left="720"/>
      <w:contextualSpacing/>
    </w:pPr>
  </w:style>
  <w:style w:type="paragraph" w:styleId="Header">
    <w:name w:val="header"/>
    <w:basedOn w:val="Normal"/>
    <w:link w:val="HeaderChar"/>
    <w:uiPriority w:val="99"/>
    <w:unhideWhenUsed/>
    <w:rsid w:val="003020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20D1"/>
  </w:style>
  <w:style w:type="paragraph" w:styleId="Footer">
    <w:name w:val="footer"/>
    <w:basedOn w:val="Normal"/>
    <w:link w:val="FooterChar"/>
    <w:uiPriority w:val="99"/>
    <w:unhideWhenUsed/>
    <w:rsid w:val="003020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20D1"/>
  </w:style>
  <w:style w:type="paragraph" w:styleId="BalloonText">
    <w:name w:val="Balloon Text"/>
    <w:basedOn w:val="Normal"/>
    <w:link w:val="BalloonTextChar"/>
    <w:uiPriority w:val="99"/>
    <w:semiHidden/>
    <w:unhideWhenUsed/>
    <w:rsid w:val="00F7657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76572"/>
    <w:rPr>
      <w:rFonts w:ascii="Tahoma" w:eastAsia="Calibri" w:hAnsi="Tahoma" w:cs="Tahoma"/>
      <w:sz w:val="16"/>
      <w:szCs w:val="16"/>
    </w:rPr>
  </w:style>
  <w:style w:type="character" w:styleId="Hyperlink">
    <w:name w:val="Hyperlink"/>
    <w:basedOn w:val="DefaultParagraphFont"/>
    <w:uiPriority w:val="99"/>
    <w:unhideWhenUsed/>
    <w:rsid w:val="00F76572"/>
    <w:rPr>
      <w:color w:val="0000FF" w:themeColor="hyperlink"/>
      <w:u w:val="single"/>
    </w:rPr>
  </w:style>
  <w:style w:type="character" w:customStyle="1" w:styleId="apple-style-span">
    <w:name w:val="apple-style-span"/>
    <w:basedOn w:val="DefaultParagraphFont"/>
    <w:rsid w:val="00C6341A"/>
  </w:style>
  <w:style w:type="paragraph" w:customStyle="1" w:styleId="1">
    <w:name w:val="1"/>
    <w:basedOn w:val="Normal"/>
    <w:next w:val="FootnoteText"/>
    <w:semiHidden/>
    <w:rsid w:val="00704E6A"/>
    <w:pPr>
      <w:widowControl w:val="0"/>
      <w:spacing w:after="0" w:line="240" w:lineRule="auto"/>
      <w:ind w:right="907" w:hanging="340"/>
      <w:jc w:val="lowKashida"/>
    </w:pPr>
    <w:rPr>
      <w:rFonts w:ascii="Times New Roman" w:eastAsia="Times New Roman" w:hAnsi="Times New Roman" w:cs="Times New Roman"/>
      <w:noProof/>
      <w:sz w:val="20"/>
      <w:szCs w:val="30"/>
    </w:rPr>
  </w:style>
  <w:style w:type="character" w:customStyle="1" w:styleId="apple-converted-space">
    <w:name w:val="apple-converted-space"/>
    <w:basedOn w:val="DefaultParagraphFont"/>
    <w:rsid w:val="008036C3"/>
  </w:style>
  <w:style w:type="numbering" w:customStyle="1" w:styleId="NoList1">
    <w:name w:val="No List1"/>
    <w:next w:val="NoList"/>
    <w:uiPriority w:val="99"/>
    <w:semiHidden/>
    <w:unhideWhenUsed/>
    <w:rsid w:val="009120BF"/>
  </w:style>
  <w:style w:type="numbering" w:customStyle="1" w:styleId="NoList11">
    <w:name w:val="No List11"/>
    <w:next w:val="NoList"/>
    <w:uiPriority w:val="99"/>
    <w:semiHidden/>
    <w:unhideWhenUsed/>
    <w:rsid w:val="009120BF"/>
  </w:style>
  <w:style w:type="character" w:styleId="FollowedHyperlink">
    <w:name w:val="FollowedHyperlink"/>
    <w:basedOn w:val="DefaultParagraphFont"/>
    <w:uiPriority w:val="99"/>
    <w:semiHidden/>
    <w:unhideWhenUsed/>
    <w:rsid w:val="00D146EC"/>
    <w:rPr>
      <w:color w:val="800080" w:themeColor="followedHyperlink"/>
      <w:u w:val="single"/>
    </w:rPr>
  </w:style>
  <w:style w:type="paragraph" w:customStyle="1" w:styleId="detailfont">
    <w:name w:val="detailfont"/>
    <w:basedOn w:val="Normal"/>
    <w:rsid w:val="00D146EC"/>
    <w:pPr>
      <w:bidi w:val="0"/>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styleId="TableGrid">
    <w:name w:val="Table Grid"/>
    <w:basedOn w:val="TableNormal"/>
    <w:uiPriority w:val="59"/>
    <w:rsid w:val="00E51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51F6D"/>
  </w:style>
  <w:style w:type="table" w:customStyle="1" w:styleId="TableGrid1">
    <w:name w:val="Table Grid1"/>
    <w:basedOn w:val="TableNormal"/>
    <w:next w:val="TableGrid"/>
    <w:locked/>
    <w:rsid w:val="00E51F6D"/>
    <w:pPr>
      <w:spacing w:after="0" w:line="240" w:lineRule="auto"/>
    </w:pPr>
    <w:rPr>
      <w:rFonts w:ascii="Calibri" w:eastAsia="Calibri" w:hAnsi="Calibri" w:cs="Arial"/>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51F6D"/>
  </w:style>
  <w:style w:type="table" w:customStyle="1" w:styleId="TableGrid2">
    <w:name w:val="Table Grid2"/>
    <w:basedOn w:val="TableNormal"/>
    <w:next w:val="TableGrid"/>
    <w:uiPriority w:val="59"/>
    <w:rsid w:val="00E51F6D"/>
    <w:pPr>
      <w:spacing w:after="0" w:line="240" w:lineRule="auto"/>
    </w:pPr>
    <w:rPr>
      <w:rFonts w:asciiTheme="minorHAnsi" w:hAnsiTheme="minorHAnsi" w:cstheme="minorBidi"/>
      <w:sz w:val="22"/>
      <w:szCs w:val="22"/>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D34A7"/>
  </w:style>
  <w:style w:type="numbering" w:customStyle="1" w:styleId="NoList12">
    <w:name w:val="No List12"/>
    <w:next w:val="NoList"/>
    <w:uiPriority w:val="99"/>
    <w:semiHidden/>
    <w:unhideWhenUsed/>
    <w:rsid w:val="009D34A7"/>
  </w:style>
  <w:style w:type="character" w:customStyle="1" w:styleId="Hyperlink1">
    <w:name w:val="Hyperlink1"/>
    <w:basedOn w:val="DefaultParagraphFont"/>
    <w:uiPriority w:val="99"/>
    <w:unhideWhenUsed/>
    <w:rsid w:val="009D34A7"/>
    <w:rPr>
      <w:color w:val="0000FF"/>
      <w:u w:val="single"/>
    </w:rPr>
  </w:style>
  <w:style w:type="numbering" w:customStyle="1" w:styleId="NoList111">
    <w:name w:val="No List111"/>
    <w:next w:val="NoList"/>
    <w:uiPriority w:val="99"/>
    <w:semiHidden/>
    <w:unhideWhenUsed/>
    <w:rsid w:val="009D34A7"/>
  </w:style>
  <w:style w:type="numbering" w:customStyle="1" w:styleId="NoList1111">
    <w:name w:val="No List1111"/>
    <w:next w:val="NoList"/>
    <w:uiPriority w:val="99"/>
    <w:semiHidden/>
    <w:unhideWhenUsed/>
    <w:rsid w:val="009D34A7"/>
  </w:style>
  <w:style w:type="character" w:customStyle="1" w:styleId="FollowedHyperlink1">
    <w:name w:val="FollowedHyperlink1"/>
    <w:basedOn w:val="DefaultParagraphFont"/>
    <w:uiPriority w:val="99"/>
    <w:semiHidden/>
    <w:unhideWhenUsed/>
    <w:rsid w:val="009D34A7"/>
    <w:rPr>
      <w:color w:val="800080"/>
      <w:u w:val="single"/>
    </w:rPr>
  </w:style>
  <w:style w:type="table" w:customStyle="1" w:styleId="TableGrid3">
    <w:name w:val="Table Grid3"/>
    <w:basedOn w:val="TableNormal"/>
    <w:next w:val="TableGrid"/>
    <w:uiPriority w:val="59"/>
    <w:rsid w:val="009D3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D34A7"/>
  </w:style>
  <w:style w:type="table" w:customStyle="1" w:styleId="TableGrid11">
    <w:name w:val="Table Grid11"/>
    <w:basedOn w:val="TableNormal"/>
    <w:next w:val="TableGrid"/>
    <w:locked/>
    <w:rsid w:val="009D34A7"/>
    <w:pPr>
      <w:spacing w:after="0" w:line="240" w:lineRule="auto"/>
    </w:pPr>
    <w:rPr>
      <w:rFonts w:ascii="Calibri" w:eastAsia="Calibri" w:hAnsi="Calibri" w:cs="Arial"/>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D34A7"/>
  </w:style>
  <w:style w:type="table" w:customStyle="1" w:styleId="TableGrid21">
    <w:name w:val="Table Grid21"/>
    <w:basedOn w:val="TableNormal"/>
    <w:next w:val="TableGrid"/>
    <w:uiPriority w:val="59"/>
    <w:rsid w:val="009D34A7"/>
    <w:pPr>
      <w:spacing w:after="0" w:line="240" w:lineRule="auto"/>
    </w:pPr>
    <w:rPr>
      <w:rFonts w:ascii="Calibri" w:hAnsi="Calibri" w:cs="Arial"/>
      <w:sz w:val="22"/>
      <w:szCs w:val="22"/>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6935"/>
    <w:rPr>
      <w:sz w:val="16"/>
      <w:szCs w:val="16"/>
    </w:rPr>
  </w:style>
  <w:style w:type="paragraph" w:styleId="CommentText">
    <w:name w:val="annotation text"/>
    <w:basedOn w:val="Normal"/>
    <w:link w:val="CommentTextChar"/>
    <w:uiPriority w:val="99"/>
    <w:semiHidden/>
    <w:unhideWhenUsed/>
    <w:rsid w:val="00136935"/>
    <w:pPr>
      <w:spacing w:line="240" w:lineRule="auto"/>
    </w:pPr>
    <w:rPr>
      <w:sz w:val="20"/>
      <w:szCs w:val="20"/>
    </w:rPr>
  </w:style>
  <w:style w:type="character" w:customStyle="1" w:styleId="CommentTextChar">
    <w:name w:val="Comment Text Char"/>
    <w:basedOn w:val="DefaultParagraphFont"/>
    <w:link w:val="CommentText"/>
    <w:uiPriority w:val="99"/>
    <w:semiHidden/>
    <w:rsid w:val="00136935"/>
    <w:rPr>
      <w:sz w:val="20"/>
      <w:szCs w:val="20"/>
    </w:rPr>
  </w:style>
  <w:style w:type="paragraph" w:styleId="CommentSubject">
    <w:name w:val="annotation subject"/>
    <w:basedOn w:val="CommentText"/>
    <w:next w:val="CommentText"/>
    <w:link w:val="CommentSubjectChar"/>
    <w:uiPriority w:val="99"/>
    <w:semiHidden/>
    <w:unhideWhenUsed/>
    <w:rsid w:val="00136935"/>
    <w:rPr>
      <w:b/>
      <w:bCs/>
    </w:rPr>
  </w:style>
  <w:style w:type="character" w:customStyle="1" w:styleId="CommentSubjectChar">
    <w:name w:val="Comment Subject Char"/>
    <w:basedOn w:val="CommentTextChar"/>
    <w:link w:val="CommentSubject"/>
    <w:uiPriority w:val="99"/>
    <w:semiHidden/>
    <w:rsid w:val="001369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91568">
      <w:bodyDiv w:val="1"/>
      <w:marLeft w:val="0"/>
      <w:marRight w:val="0"/>
      <w:marTop w:val="0"/>
      <w:marBottom w:val="0"/>
      <w:divBdr>
        <w:top w:val="none" w:sz="0" w:space="0" w:color="auto"/>
        <w:left w:val="none" w:sz="0" w:space="0" w:color="auto"/>
        <w:bottom w:val="none" w:sz="0" w:space="0" w:color="auto"/>
        <w:right w:val="none" w:sz="0" w:space="0" w:color="auto"/>
      </w:divBdr>
    </w:div>
    <w:div w:id="20346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lifta.net/Fatawa/Fataw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bn-jebreen.com/?t=fatwa&amp;view=vmasal&amp;subid=8988&amp;parent=3093" TargetMode="External"/><Relationship Id="rId2" Type="http://schemas.openxmlformats.org/officeDocument/2006/relationships/numbering" Target="numbering.xml"/><Relationship Id="rId16" Type="http://schemas.openxmlformats.org/officeDocument/2006/relationships/hyperlink" Target="http://www.ibnothaimeen.com/all/Shaikh.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bn-jebreen.com/biography/200-75.html"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l-tawhed.net/shekh/showCat.aspx?id=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gomhuria.net.eg/it/tahkik99.html" TargetMode="External"/><Relationship Id="rId2" Type="http://schemas.openxmlformats.org/officeDocument/2006/relationships/hyperlink" Target="http://www.alfawzan.af.org.sa/allftwa." TargetMode="External"/><Relationship Id="rId1" Type="http://schemas.openxmlformats.org/officeDocument/2006/relationships/hyperlink" Target="http://ibn-jebreen.com/?t=fatwa&amp;view=vmasal&amp;subid=8988&amp;parent=3093" TargetMode="External"/><Relationship Id="rId6" Type="http://schemas.openxmlformats.org/officeDocument/2006/relationships/hyperlink" Target="http://www.alifta.net/Fatawa/Fatawa" TargetMode="External"/><Relationship Id="rId5" Type="http://schemas.openxmlformats.org/officeDocument/2006/relationships/hyperlink" Target="http://fatwa.islamweb.net/fatwa" TargetMode="External"/><Relationship Id="rId4" Type="http://schemas.openxmlformats.org/officeDocument/2006/relationships/hyperlink" Target="http://www.onislam.net/arab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125A9-0632-42CA-A95D-384712F5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26796</Words>
  <Characters>152738</Characters>
  <Application>Microsoft Office Word</Application>
  <DocSecurity>4</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Qusay Walid Mohammad Bsoul</cp:lastModifiedBy>
  <cp:revision>2</cp:revision>
  <cp:lastPrinted>2014-01-09T12:40:00Z</cp:lastPrinted>
  <dcterms:created xsi:type="dcterms:W3CDTF">2014-01-20T08:32:00Z</dcterms:created>
  <dcterms:modified xsi:type="dcterms:W3CDTF">2014-01-20T08:32:00Z</dcterms:modified>
</cp:coreProperties>
</file>