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269DB">
      <w:pPr>
        <w:pStyle w:val="western"/>
        <w:spacing w:after="0"/>
        <w:ind w:right="461" w:hanging="461"/>
      </w:pPr>
      <w:bookmarkStart w:id="0" w:name="_GoBack"/>
      <w:bookmarkEnd w:id="0"/>
      <w:r>
        <w:rPr>
          <w:rFonts w:cs="Arabic Transparent" w:hint="cs"/>
          <w:b/>
          <w:bCs/>
          <w:color w:val="FF0000"/>
          <w:sz w:val="32"/>
          <w:szCs w:val="32"/>
          <w:u w:val="single"/>
          <w:rtl/>
        </w:rPr>
        <w:t>البناء بطريقة الحوائط الحاملة</w:t>
      </w:r>
    </w:p>
    <w:p w:rsidR="00000000" w:rsidRDefault="004269DB">
      <w:pPr>
        <w:pStyle w:val="western"/>
        <w:spacing w:after="0"/>
        <w:ind w:right="461" w:hanging="461"/>
        <w:rPr>
          <w:rtl/>
        </w:rPr>
      </w:pPr>
    </w:p>
    <w:p w:rsidR="00000000" w:rsidRDefault="004269DB">
      <w:pPr>
        <w:pStyle w:val="western"/>
        <w:spacing w:after="0"/>
        <w:ind w:right="461" w:hanging="461"/>
        <w:rPr>
          <w:rtl/>
        </w:rPr>
      </w:pPr>
      <w:r>
        <w:rPr>
          <w:rFonts w:cs="Arabic Transparent"/>
          <w:b/>
          <w:bCs/>
          <w:color w:val="FF0000"/>
          <w:sz w:val="32"/>
          <w:szCs w:val="32"/>
          <w:u w:val="single"/>
          <w:rtl/>
        </w:rPr>
        <w:t xml:space="preserve">1- </w:t>
      </w:r>
      <w:r>
        <w:rPr>
          <w:rFonts w:cs="Arabic Transparent" w:hint="cs"/>
          <w:color w:val="FF0000"/>
          <w:sz w:val="32"/>
          <w:szCs w:val="32"/>
          <w:u w:val="single"/>
          <w:rtl/>
        </w:rPr>
        <w:t xml:space="preserve">المقدمة </w:t>
      </w:r>
    </w:p>
    <w:p w:rsidR="00000000" w:rsidRDefault="004269DB">
      <w:pPr>
        <w:pStyle w:val="western"/>
        <w:spacing w:after="0"/>
        <w:rPr>
          <w:rtl/>
        </w:rPr>
      </w:pPr>
      <w:r>
        <w:rPr>
          <w:rFonts w:hint="cs"/>
          <w:sz w:val="27"/>
          <w:szCs w:val="27"/>
          <w:rtl/>
        </w:rPr>
        <w:t xml:space="preserve">تاريخ البناء بالطوب الأحمر الفخاري قديم ويمتد إلى </w:t>
      </w:r>
      <w:r>
        <w:rPr>
          <w:sz w:val="27"/>
          <w:szCs w:val="27"/>
          <w:rtl/>
        </w:rPr>
        <w:t xml:space="preserve">10.000 </w:t>
      </w:r>
      <w:r>
        <w:rPr>
          <w:rFonts w:hint="cs"/>
          <w:sz w:val="27"/>
          <w:szCs w:val="27"/>
          <w:rtl/>
        </w:rPr>
        <w:t xml:space="preserve">سنة ماضية ، حيث كانت وحدة البناء من الطوب الأحمر المصنع من الطين تمثل البدايات الأولى لبناء المنازل ويمكن ملاحظة ذلك بوضوح في المباني القديمة </w:t>
      </w:r>
      <w:r>
        <w:rPr>
          <w:sz w:val="27"/>
          <w:szCs w:val="27"/>
          <w:rtl/>
        </w:rPr>
        <w:t>.</w:t>
      </w:r>
    </w:p>
    <w:p w:rsidR="00000000" w:rsidRDefault="004269DB">
      <w:pPr>
        <w:pStyle w:val="western"/>
        <w:spacing w:after="0"/>
        <w:rPr>
          <w:rtl/>
        </w:rPr>
      </w:pPr>
    </w:p>
    <w:p w:rsidR="00000000" w:rsidRDefault="004269DB">
      <w:pPr>
        <w:pStyle w:val="western"/>
        <w:spacing w:after="0"/>
        <w:rPr>
          <w:rtl/>
        </w:rPr>
      </w:pPr>
      <w:r>
        <w:rPr>
          <w:rFonts w:cs="Arabic Transparent" w:hint="cs"/>
          <w:sz w:val="27"/>
          <w:szCs w:val="27"/>
          <w:rtl/>
        </w:rPr>
        <w:t xml:space="preserve">ولوحدات البناء من الطوب الأحمر المصنعة من الطين عدة مميزات وخواص كونها مصنعة من مادة موجودة في الطبيعة مع سهولة تشكيلها بعدة أشكال ومقاسات إضافة إلى قوتها وتحملها للحرارة مع إمكانية تجانسها في البناء مع المواد الأخرى مثل الأخشاب والأحجار </w:t>
      </w:r>
      <w:r>
        <w:rPr>
          <w:rFonts w:cs="Arabic Transparent"/>
          <w:sz w:val="27"/>
          <w:szCs w:val="27"/>
          <w:rtl/>
        </w:rPr>
        <w:t>(2) .</w:t>
      </w:r>
    </w:p>
    <w:p w:rsidR="00000000" w:rsidRDefault="004269DB">
      <w:pPr>
        <w:pStyle w:val="western"/>
        <w:spacing w:after="0"/>
        <w:rPr>
          <w:rtl/>
        </w:rPr>
      </w:pPr>
    </w:p>
    <w:p w:rsidR="00000000" w:rsidRDefault="004269DB">
      <w:pPr>
        <w:pStyle w:val="western"/>
        <w:spacing w:after="0"/>
        <w:rPr>
          <w:rtl/>
        </w:rPr>
      </w:pPr>
      <w:r>
        <w:rPr>
          <w:rFonts w:cs="Arabic Transparent"/>
          <w:b/>
          <w:bCs/>
          <w:color w:val="FF0000"/>
          <w:sz w:val="32"/>
          <w:szCs w:val="32"/>
          <w:u w:val="single"/>
          <w:rtl/>
        </w:rPr>
        <w:t xml:space="preserve">2- </w:t>
      </w:r>
      <w:r>
        <w:rPr>
          <w:rFonts w:cs="Arabic Transparent" w:hint="cs"/>
          <w:color w:val="FF0000"/>
          <w:sz w:val="32"/>
          <w:szCs w:val="32"/>
          <w:u w:val="single"/>
          <w:rtl/>
        </w:rPr>
        <w:t>تطور صن</w:t>
      </w:r>
      <w:r>
        <w:rPr>
          <w:rFonts w:cs="Arabic Transparent" w:hint="cs"/>
          <w:color w:val="FF0000"/>
          <w:sz w:val="32"/>
          <w:szCs w:val="32"/>
          <w:u w:val="single"/>
          <w:rtl/>
        </w:rPr>
        <w:t xml:space="preserve">اعة الطوب الأحمر </w:t>
      </w:r>
      <w:r>
        <w:rPr>
          <w:rFonts w:cs="Arabic Transparent"/>
          <w:b/>
          <w:bCs/>
          <w:color w:val="FF0000"/>
          <w:sz w:val="32"/>
          <w:szCs w:val="32"/>
          <w:u w:val="single"/>
          <w:rtl/>
        </w:rPr>
        <w:t>:</w:t>
      </w:r>
    </w:p>
    <w:p w:rsidR="00000000" w:rsidRDefault="004269DB">
      <w:pPr>
        <w:pStyle w:val="western"/>
        <w:spacing w:after="0"/>
        <w:rPr>
          <w:rtl/>
        </w:rPr>
      </w:pPr>
      <w:r>
        <w:rPr>
          <w:rFonts w:cs="Arabic Transparent" w:hint="cs"/>
          <w:sz w:val="27"/>
          <w:szCs w:val="27"/>
          <w:rtl/>
        </w:rPr>
        <w:t xml:space="preserve">مع بداية القرن العشرين ظهرت الحاجة للمباني المرتفعة ذات الأدوار المتكررة ، ومع ضعف تطور تقنيات البناء بالطوب الأحمر كان البديل السريع لمثل تلك المباني هي الخرسانة المسلحة وكان آخر مبنى شاهق من </w:t>
      </w:r>
      <w:r>
        <w:rPr>
          <w:rFonts w:cs="Arabic Transparent"/>
          <w:sz w:val="27"/>
          <w:szCs w:val="27"/>
          <w:rtl/>
        </w:rPr>
        <w:t xml:space="preserve">16 </w:t>
      </w:r>
      <w:r>
        <w:rPr>
          <w:rFonts w:cs="Arabic Transparent" w:hint="cs"/>
          <w:sz w:val="27"/>
          <w:szCs w:val="27"/>
          <w:rtl/>
        </w:rPr>
        <w:t>دور يبنى بواسطة الطوب الأحمر هو مبنى ماند</w:t>
      </w:r>
      <w:r>
        <w:rPr>
          <w:rFonts w:cs="Arabic Transparent" w:hint="cs"/>
          <w:sz w:val="27"/>
          <w:szCs w:val="27"/>
          <w:rtl/>
        </w:rPr>
        <w:t xml:space="preserve"> نوك </w:t>
      </w:r>
      <w:r>
        <w:rPr>
          <w:sz w:val="27"/>
          <w:szCs w:val="27"/>
          <w:rtl/>
        </w:rPr>
        <w:t>(</w:t>
      </w:r>
      <w:r>
        <w:rPr>
          <w:sz w:val="27"/>
          <w:szCs w:val="27"/>
        </w:rPr>
        <w:t>Manadnock</w:t>
      </w:r>
      <w:r>
        <w:rPr>
          <w:sz w:val="27"/>
          <w:szCs w:val="27"/>
          <w:rtl/>
        </w:rPr>
        <w:t xml:space="preserve">) </w:t>
      </w:r>
      <w:r>
        <w:rPr>
          <w:rFonts w:cs="Arabic Transparent" w:hint="cs"/>
          <w:sz w:val="27"/>
          <w:szCs w:val="27"/>
          <w:rtl/>
        </w:rPr>
        <w:t xml:space="preserve">في شيكاغو بالولايات المتحدة الأمريكية عام </w:t>
      </w:r>
      <w:r>
        <w:rPr>
          <w:rFonts w:cs="Arabic Transparent"/>
          <w:sz w:val="27"/>
          <w:szCs w:val="27"/>
          <w:rtl/>
        </w:rPr>
        <w:t>1891</w:t>
      </w:r>
      <w:r>
        <w:rPr>
          <w:rFonts w:cs="Arabic Transparent" w:hint="cs"/>
          <w:sz w:val="27"/>
          <w:szCs w:val="27"/>
          <w:rtl/>
        </w:rPr>
        <w:t xml:space="preserve">م ، حيث كانت سماكة الجدران في الدور الأرضي حوالي </w:t>
      </w:r>
      <w:r>
        <w:rPr>
          <w:rFonts w:cs="Arabic Transparent"/>
          <w:sz w:val="27"/>
          <w:szCs w:val="27"/>
          <w:rtl/>
        </w:rPr>
        <w:t>2</w:t>
      </w:r>
      <w:r>
        <w:rPr>
          <w:rFonts w:cs="Arabic Transparent" w:hint="cs"/>
          <w:sz w:val="27"/>
          <w:szCs w:val="27"/>
          <w:rtl/>
        </w:rPr>
        <w:t xml:space="preserve">م مما أعاق امكانية الاستمرار في بناء مثل تلك المباني بهذه الطريقة لزيادة سماكة الجدران وزيادة العوامل والتكاليف الاقتصادية لتحقيق ذلك </w:t>
      </w:r>
      <w:r>
        <w:rPr>
          <w:rFonts w:cs="Arabic Transparent"/>
          <w:sz w:val="27"/>
          <w:szCs w:val="27"/>
          <w:rtl/>
        </w:rPr>
        <w:t>.</w:t>
      </w:r>
    </w:p>
    <w:p w:rsidR="00000000" w:rsidRDefault="004269DB">
      <w:pPr>
        <w:pStyle w:val="western"/>
        <w:spacing w:after="0"/>
        <w:rPr>
          <w:rtl/>
        </w:rPr>
      </w:pPr>
    </w:p>
    <w:p w:rsidR="00000000" w:rsidRDefault="004269DB">
      <w:pPr>
        <w:pStyle w:val="western"/>
        <w:spacing w:after="0"/>
        <w:rPr>
          <w:rtl/>
        </w:rPr>
      </w:pPr>
      <w:r>
        <w:rPr>
          <w:rFonts w:cs="Arabic Transparent" w:hint="cs"/>
          <w:sz w:val="27"/>
          <w:szCs w:val="27"/>
          <w:rtl/>
        </w:rPr>
        <w:t>ومن ه</w:t>
      </w:r>
      <w:r>
        <w:rPr>
          <w:rFonts w:cs="Arabic Transparent" w:hint="cs"/>
          <w:sz w:val="27"/>
          <w:szCs w:val="27"/>
          <w:rtl/>
        </w:rPr>
        <w:t xml:space="preserve">نا ظهرت الحاجة للهيكل الخرساني بدلا من الجدران الحاملة والتي استمرت عبر التاريخ بسبب عدم مواكبة تقنيات البناء بالجدران الحاملة لمتطلبات العصر مما ساعد في سرعة تحول تقنيات البناء لاستخدام اسلوب البناء بالهيكل الخرساني </w:t>
      </w:r>
      <w:r>
        <w:rPr>
          <w:rFonts w:cs="Arabic Transparent"/>
          <w:sz w:val="27"/>
          <w:szCs w:val="27"/>
          <w:rtl/>
        </w:rPr>
        <w:t xml:space="preserve">(1) . </w:t>
      </w:r>
      <w:r>
        <w:rPr>
          <w:rFonts w:cs="Arabic Transparent" w:hint="cs"/>
          <w:sz w:val="27"/>
          <w:szCs w:val="27"/>
          <w:rtl/>
        </w:rPr>
        <w:t xml:space="preserve">في عام </w:t>
      </w:r>
      <w:r>
        <w:rPr>
          <w:rFonts w:cs="Arabic Transparent"/>
          <w:sz w:val="27"/>
          <w:szCs w:val="27"/>
          <w:rtl/>
        </w:rPr>
        <w:t>1921</w:t>
      </w:r>
      <w:r>
        <w:rPr>
          <w:rFonts w:cs="Arabic Transparent" w:hint="cs"/>
          <w:sz w:val="27"/>
          <w:szCs w:val="27"/>
          <w:rtl/>
        </w:rPr>
        <w:t>م ومع ظهور الحاجة المت</w:t>
      </w:r>
      <w:r>
        <w:rPr>
          <w:rFonts w:cs="Arabic Transparent" w:hint="cs"/>
          <w:sz w:val="27"/>
          <w:szCs w:val="27"/>
          <w:rtl/>
        </w:rPr>
        <w:t xml:space="preserve">زايدة للبنايات المرتفعة والمباني بشكل عام ظهرت مشاكل ارتفاع اسعار الخرسانة المسلحة مما حدا بالباحثين إلى إعادة النظر في امكانية دراسة تطوير الطوب الأحمر الفخاري مع استخدام حديد التسليح للوصول إلى تكاليف اقتصادية في اعمال تنفيذ المباني ، وفي عام </w:t>
      </w:r>
      <w:r>
        <w:rPr>
          <w:rFonts w:cs="Arabic Transparent"/>
          <w:sz w:val="27"/>
          <w:szCs w:val="27"/>
          <w:rtl/>
        </w:rPr>
        <w:t>1940</w:t>
      </w:r>
      <w:r>
        <w:rPr>
          <w:rFonts w:cs="Arabic Transparent" w:hint="cs"/>
          <w:sz w:val="27"/>
          <w:szCs w:val="27"/>
          <w:rtl/>
        </w:rPr>
        <w:t>م توصلت</w:t>
      </w:r>
      <w:r>
        <w:rPr>
          <w:rFonts w:cs="Arabic Transparent" w:hint="cs"/>
          <w:sz w:val="27"/>
          <w:szCs w:val="27"/>
          <w:rtl/>
        </w:rPr>
        <w:t xml:space="preserve"> المجموعة الاوربية للمهندسين والمعماريين إلى انتاج طوب أحمر فخاري تصل قوة كسره إلى </w:t>
      </w:r>
      <w:r>
        <w:rPr>
          <w:rFonts w:cs="Arabic Transparent"/>
          <w:sz w:val="27"/>
          <w:szCs w:val="27"/>
          <w:rtl/>
        </w:rPr>
        <w:t xml:space="preserve">8000 </w:t>
      </w:r>
      <w:r>
        <w:rPr>
          <w:rFonts w:cs="Arabic Transparent" w:hint="cs"/>
          <w:sz w:val="27"/>
          <w:szCs w:val="27"/>
          <w:rtl/>
        </w:rPr>
        <w:t xml:space="preserve">رطل </w:t>
      </w:r>
      <w:r>
        <w:rPr>
          <w:rFonts w:cs="Arabic Transparent"/>
          <w:sz w:val="27"/>
          <w:szCs w:val="27"/>
          <w:rtl/>
        </w:rPr>
        <w:t xml:space="preserve">/ </w:t>
      </w:r>
      <w:r>
        <w:rPr>
          <w:rFonts w:cs="Arabic Transparent" w:hint="cs"/>
          <w:sz w:val="27"/>
          <w:szCs w:val="27"/>
          <w:rtl/>
        </w:rPr>
        <w:t xml:space="preserve">البوصة المربعة </w:t>
      </w:r>
      <w:r>
        <w:rPr>
          <w:rFonts w:cs="Arabic Transparent"/>
          <w:sz w:val="27"/>
          <w:szCs w:val="27"/>
          <w:rtl/>
        </w:rPr>
        <w:t xml:space="preserve">(500) </w:t>
      </w:r>
      <w:r>
        <w:rPr>
          <w:rFonts w:cs="Arabic Transparent" w:hint="cs"/>
          <w:sz w:val="27"/>
          <w:szCs w:val="27"/>
          <w:rtl/>
        </w:rPr>
        <w:t>كيلو جرام</w:t>
      </w:r>
      <w:r>
        <w:rPr>
          <w:rFonts w:cs="Arabic Transparent"/>
          <w:sz w:val="27"/>
          <w:szCs w:val="27"/>
          <w:rtl/>
        </w:rPr>
        <w:t>/</w:t>
      </w:r>
      <w:r>
        <w:rPr>
          <w:rFonts w:cs="Arabic Transparent" w:hint="cs"/>
          <w:sz w:val="27"/>
          <w:szCs w:val="27"/>
          <w:rtl/>
        </w:rPr>
        <w:t>سم</w:t>
      </w:r>
      <w:r>
        <w:rPr>
          <w:rFonts w:cs="Arabic Transparent"/>
          <w:sz w:val="27"/>
          <w:szCs w:val="27"/>
          <w:rtl/>
        </w:rPr>
        <w:t xml:space="preserve">2 </w:t>
      </w:r>
      <w:r>
        <w:rPr>
          <w:rFonts w:cs="Arabic Transparent" w:hint="cs"/>
          <w:sz w:val="27"/>
          <w:szCs w:val="27"/>
          <w:rtl/>
        </w:rPr>
        <w:t xml:space="preserve">بينما كانت اقصى قوة كسر للخرسانة المسلحة في ذلك الوقت لاتتجاوز </w:t>
      </w:r>
      <w:r>
        <w:rPr>
          <w:rFonts w:cs="Arabic Transparent"/>
          <w:sz w:val="27"/>
          <w:szCs w:val="27"/>
          <w:rtl/>
        </w:rPr>
        <w:t xml:space="preserve">(2500) </w:t>
      </w:r>
      <w:r>
        <w:rPr>
          <w:rFonts w:cs="Arabic Transparent" w:hint="cs"/>
          <w:sz w:val="27"/>
          <w:szCs w:val="27"/>
          <w:rtl/>
        </w:rPr>
        <w:t>رطل</w:t>
      </w:r>
      <w:r>
        <w:rPr>
          <w:rFonts w:cs="Arabic Transparent"/>
          <w:sz w:val="27"/>
          <w:szCs w:val="27"/>
          <w:rtl/>
        </w:rPr>
        <w:t xml:space="preserve">/ </w:t>
      </w:r>
      <w:r>
        <w:rPr>
          <w:rFonts w:cs="Arabic Transparent" w:hint="cs"/>
          <w:sz w:val="27"/>
          <w:szCs w:val="27"/>
          <w:rtl/>
        </w:rPr>
        <w:t xml:space="preserve">البوصة المربعة </w:t>
      </w:r>
      <w:r>
        <w:rPr>
          <w:rFonts w:cs="Arabic Transparent"/>
          <w:sz w:val="27"/>
          <w:szCs w:val="27"/>
          <w:rtl/>
        </w:rPr>
        <w:t xml:space="preserve">(175) </w:t>
      </w:r>
      <w:r>
        <w:rPr>
          <w:rFonts w:cs="Arabic Transparent" w:hint="cs"/>
          <w:sz w:val="27"/>
          <w:szCs w:val="27"/>
          <w:rtl/>
        </w:rPr>
        <w:t>كجم</w:t>
      </w:r>
      <w:r>
        <w:rPr>
          <w:rFonts w:cs="Arabic Transparent"/>
          <w:sz w:val="27"/>
          <w:szCs w:val="27"/>
          <w:rtl/>
        </w:rPr>
        <w:t>/</w:t>
      </w:r>
      <w:r>
        <w:rPr>
          <w:rFonts w:cs="Arabic Transparent" w:hint="cs"/>
          <w:sz w:val="27"/>
          <w:szCs w:val="27"/>
          <w:rtl/>
        </w:rPr>
        <w:t>سم</w:t>
      </w:r>
      <w:r>
        <w:rPr>
          <w:rFonts w:cs="Arabic Transparent"/>
          <w:sz w:val="27"/>
          <w:szCs w:val="27"/>
          <w:rtl/>
        </w:rPr>
        <w:t xml:space="preserve">2 </w:t>
      </w:r>
      <w:r>
        <w:rPr>
          <w:rFonts w:cs="Arabic Transparent" w:hint="cs"/>
          <w:sz w:val="27"/>
          <w:szCs w:val="27"/>
          <w:rtl/>
        </w:rPr>
        <w:t>، وبهذا الانجاز زادت وت</w:t>
      </w:r>
      <w:r>
        <w:rPr>
          <w:rFonts w:cs="Arabic Transparent" w:hint="cs"/>
          <w:sz w:val="27"/>
          <w:szCs w:val="27"/>
          <w:rtl/>
        </w:rPr>
        <w:t xml:space="preserve">يرة البحث والاختبارات على مادة الطوب الأحمر الفخاري حيث توصل الكسندر برهمر </w:t>
      </w:r>
      <w:r>
        <w:rPr>
          <w:rFonts w:cs="Arabic Transparent"/>
          <w:sz w:val="27"/>
          <w:szCs w:val="27"/>
          <w:rtl/>
        </w:rPr>
        <w:t>(</w:t>
      </w:r>
      <w:r>
        <w:rPr>
          <w:sz w:val="27"/>
          <w:szCs w:val="27"/>
        </w:rPr>
        <w:t>Alaxander Brehmer</w:t>
      </w:r>
      <w:r>
        <w:rPr>
          <w:rFonts w:cs="Arabic Transparent"/>
          <w:sz w:val="27"/>
          <w:szCs w:val="27"/>
          <w:rtl/>
        </w:rPr>
        <w:t xml:space="preserve"> ) </w:t>
      </w:r>
      <w:r>
        <w:rPr>
          <w:rFonts w:cs="Arabic Transparent" w:hint="cs"/>
          <w:sz w:val="27"/>
          <w:szCs w:val="27"/>
          <w:rtl/>
        </w:rPr>
        <w:t xml:space="preserve">من الجيش البريطاني في الهند إلى إمكانية تصميم قطاعات المباني بالطوب الأحمر المسلح بنفس نظريات ومعادلات الخرسانة المسلحة </w:t>
      </w:r>
      <w:r>
        <w:rPr>
          <w:rFonts w:cs="Arabic Transparent"/>
          <w:sz w:val="27"/>
          <w:szCs w:val="27"/>
          <w:rtl/>
        </w:rPr>
        <w:t xml:space="preserve">. </w:t>
      </w:r>
      <w:r>
        <w:rPr>
          <w:rFonts w:cs="Arabic Transparent" w:hint="cs"/>
          <w:sz w:val="27"/>
          <w:szCs w:val="27"/>
          <w:rtl/>
        </w:rPr>
        <w:t xml:space="preserve">وقد ساعد هذا الاكتشاف الحديث في تحويل </w:t>
      </w:r>
      <w:r>
        <w:rPr>
          <w:rFonts w:cs="Arabic Transparent" w:hint="cs"/>
          <w:sz w:val="27"/>
          <w:szCs w:val="27"/>
          <w:rtl/>
        </w:rPr>
        <w:lastRenderedPageBreak/>
        <w:t xml:space="preserve">مسار تقنيات وأســلوب البناء إلى أسلوب الجدران الحاملة من الطوب الأحمر الفخاري </w:t>
      </w:r>
      <w:r>
        <w:rPr>
          <w:rFonts w:cs="Arabic Transparent"/>
          <w:sz w:val="27"/>
          <w:szCs w:val="27"/>
          <w:rtl/>
        </w:rPr>
        <w:t xml:space="preserve">(3) </w:t>
      </w:r>
      <w:r>
        <w:rPr>
          <w:rFonts w:cs="Arabic Transparent" w:hint="cs"/>
          <w:sz w:val="27"/>
          <w:szCs w:val="27"/>
          <w:rtl/>
        </w:rPr>
        <w:t xml:space="preserve">والاستفادة من المميزات والخواص المتمثلة في مقاومة الحريق وعزل الحرارة والصوت والتكاليف الاقتصادية المنخفضة في أعمال الصيانة </w:t>
      </w:r>
      <w:r>
        <w:rPr>
          <w:rFonts w:cs="Arabic Transparent"/>
          <w:sz w:val="27"/>
          <w:szCs w:val="27"/>
          <w:rtl/>
        </w:rPr>
        <w:t>.</w:t>
      </w:r>
    </w:p>
    <w:p w:rsidR="00000000" w:rsidRDefault="004269DB">
      <w:pPr>
        <w:pStyle w:val="western"/>
        <w:spacing w:after="0"/>
        <w:rPr>
          <w:rtl/>
        </w:rPr>
      </w:pPr>
    </w:p>
    <w:p w:rsidR="00000000" w:rsidRDefault="004269DB">
      <w:pPr>
        <w:pStyle w:val="western"/>
        <w:spacing w:after="0"/>
        <w:rPr>
          <w:rtl/>
        </w:rPr>
      </w:pPr>
      <w:r>
        <w:rPr>
          <w:rFonts w:hint="cs"/>
          <w:sz w:val="27"/>
          <w:szCs w:val="27"/>
          <w:rtl/>
        </w:rPr>
        <w:t>وقد اضاف استخدام حديد التسليح في مباني الطوب ا</w:t>
      </w:r>
      <w:r>
        <w:rPr>
          <w:rFonts w:hint="cs"/>
          <w:sz w:val="27"/>
          <w:szCs w:val="27"/>
          <w:rtl/>
        </w:rPr>
        <w:t xml:space="preserve">لأحمر قدرتها على مقاومة القوى الجانبية مثل قوة الرياح والهزات الارضية </w:t>
      </w:r>
      <w:r>
        <w:rPr>
          <w:sz w:val="27"/>
          <w:szCs w:val="27"/>
          <w:rtl/>
        </w:rPr>
        <w:t xml:space="preserve">(1) . </w:t>
      </w:r>
      <w:r>
        <w:rPr>
          <w:rFonts w:hint="cs"/>
          <w:sz w:val="27"/>
          <w:szCs w:val="27"/>
          <w:rtl/>
        </w:rPr>
        <w:t xml:space="preserve">وقد كان لهذه الدراسات والنتائج تطبيقات عملية مباشرة حيث تم بناء </w:t>
      </w:r>
      <w:r>
        <w:rPr>
          <w:sz w:val="27"/>
          <w:szCs w:val="27"/>
          <w:rtl/>
        </w:rPr>
        <w:t xml:space="preserve">26 </w:t>
      </w:r>
      <w:r>
        <w:rPr>
          <w:rFonts w:hint="cs"/>
          <w:sz w:val="27"/>
          <w:szCs w:val="27"/>
          <w:rtl/>
        </w:rPr>
        <w:t xml:space="preserve">مبنى لمستشفى فيترناس في عام </w:t>
      </w:r>
      <w:r>
        <w:rPr>
          <w:sz w:val="27"/>
          <w:szCs w:val="27"/>
          <w:rtl/>
        </w:rPr>
        <w:t>1952</w:t>
      </w:r>
      <w:r>
        <w:rPr>
          <w:rFonts w:hint="cs"/>
          <w:sz w:val="27"/>
          <w:szCs w:val="27"/>
          <w:rtl/>
        </w:rPr>
        <w:t xml:space="preserve">م في انتوش في لوس انجلوس في </w:t>
      </w:r>
      <w:r>
        <w:rPr>
          <w:rFonts w:hint="cs"/>
          <w:sz w:val="27"/>
          <w:szCs w:val="27"/>
          <w:rtl/>
        </w:rPr>
        <w:t xml:space="preserve">ولاية كليفورنيا حيث استطاعت تلك المباني مقاومة الزلزال الذي حدث في عام </w:t>
      </w:r>
      <w:r>
        <w:rPr>
          <w:sz w:val="27"/>
          <w:szCs w:val="27"/>
          <w:rtl/>
        </w:rPr>
        <w:t>1971</w:t>
      </w:r>
      <w:r>
        <w:rPr>
          <w:rFonts w:hint="cs"/>
          <w:sz w:val="27"/>
          <w:szCs w:val="27"/>
          <w:rtl/>
        </w:rPr>
        <w:t xml:space="preserve">م </w:t>
      </w:r>
      <w:r>
        <w:rPr>
          <w:sz w:val="27"/>
          <w:szCs w:val="27"/>
          <w:rtl/>
        </w:rPr>
        <w:t>(</w:t>
      </w:r>
      <w:r>
        <w:rPr>
          <w:sz w:val="27"/>
          <w:szCs w:val="27"/>
        </w:rPr>
        <w:t>San Ferrando earthquake</w:t>
      </w:r>
      <w:r>
        <w:rPr>
          <w:rFonts w:cs="Arabic Transparent"/>
          <w:sz w:val="27"/>
          <w:szCs w:val="27"/>
          <w:rtl/>
        </w:rPr>
        <w:t xml:space="preserve">) </w:t>
      </w:r>
      <w:r>
        <w:rPr>
          <w:rFonts w:hint="cs"/>
          <w:sz w:val="27"/>
          <w:szCs w:val="27"/>
          <w:rtl/>
        </w:rPr>
        <w:t xml:space="preserve">ولم تتأثر إطلاقا بينما انهارت خمسة مباني مبنية باستخدام الهيكل الخرساني في الحادثة </w:t>
      </w:r>
      <w:r>
        <w:rPr>
          <w:sz w:val="27"/>
          <w:szCs w:val="27"/>
          <w:rtl/>
        </w:rPr>
        <w:t xml:space="preserve">(1) . </w:t>
      </w:r>
      <w:r>
        <w:rPr>
          <w:rFonts w:hint="cs"/>
          <w:sz w:val="27"/>
          <w:szCs w:val="27"/>
          <w:rtl/>
        </w:rPr>
        <w:t>وقد تسارعت وتيرة استخدام اسلوب البناء بالجدران الحاملة في الولاي</w:t>
      </w:r>
      <w:r>
        <w:rPr>
          <w:rFonts w:hint="cs"/>
          <w:sz w:val="27"/>
          <w:szCs w:val="27"/>
          <w:rtl/>
        </w:rPr>
        <w:t>ـات المتحدة الامريكية خلال العقدين</w:t>
      </w:r>
      <w:r>
        <w:rPr>
          <w:sz w:val="27"/>
          <w:szCs w:val="27"/>
          <w:rtl/>
        </w:rPr>
        <w:t>1950-1960</w:t>
      </w:r>
      <w:r>
        <w:rPr>
          <w:rFonts w:hint="cs"/>
          <w:sz w:val="27"/>
          <w:szCs w:val="27"/>
          <w:rtl/>
        </w:rPr>
        <w:t>م</w:t>
      </w:r>
      <w:r>
        <w:rPr>
          <w:sz w:val="27"/>
          <w:szCs w:val="27"/>
          <w:rtl/>
        </w:rPr>
        <w:t>(1</w:t>
      </w:r>
      <w:r>
        <w:rPr>
          <w:rFonts w:cs="Arabic Transparent"/>
          <w:sz w:val="27"/>
          <w:szCs w:val="27"/>
          <w:rtl/>
        </w:rPr>
        <w:t>).</w:t>
      </w:r>
    </w:p>
    <w:p w:rsidR="00000000" w:rsidRDefault="004269DB">
      <w:pPr>
        <w:pStyle w:val="western"/>
        <w:spacing w:after="0"/>
        <w:rPr>
          <w:rtl/>
        </w:rPr>
      </w:pPr>
    </w:p>
    <w:p w:rsidR="00000000" w:rsidRDefault="004269DB">
      <w:pPr>
        <w:pStyle w:val="western"/>
        <w:spacing w:after="0"/>
        <w:rPr>
          <w:rtl/>
        </w:rPr>
      </w:pPr>
      <w:r>
        <w:rPr>
          <w:rFonts w:cs="Arabic Transparent" w:hint="cs"/>
          <w:sz w:val="27"/>
          <w:szCs w:val="27"/>
          <w:rtl/>
        </w:rPr>
        <w:t xml:space="preserve">وقد ساعد هذا الاتجاه المتزايد للبناء بالطوب الأحمر في ظهور أول مواصفات للمباني بالطوب الأحمر الفخاري في عام </w:t>
      </w:r>
      <w:r>
        <w:rPr>
          <w:rFonts w:cs="Arabic Transparent"/>
          <w:sz w:val="27"/>
          <w:szCs w:val="27"/>
          <w:rtl/>
        </w:rPr>
        <w:t>1966</w:t>
      </w:r>
      <w:r>
        <w:rPr>
          <w:rFonts w:cs="Arabic Transparent" w:hint="cs"/>
          <w:sz w:val="27"/>
          <w:szCs w:val="27"/>
          <w:rtl/>
        </w:rPr>
        <w:t xml:space="preserve">م ، كماان استمرار زيـادة وتيرة البحث والتطوير خــلال العقدين </w:t>
      </w:r>
      <w:r>
        <w:rPr>
          <w:rFonts w:cs="Arabic Transparent"/>
          <w:sz w:val="27"/>
          <w:szCs w:val="27"/>
          <w:rtl/>
        </w:rPr>
        <w:t xml:space="preserve">(1960-1970) </w:t>
      </w:r>
      <w:r>
        <w:rPr>
          <w:rFonts w:cs="Arabic Transparent" w:hint="cs"/>
          <w:sz w:val="27"/>
          <w:szCs w:val="27"/>
          <w:rtl/>
        </w:rPr>
        <w:t>للوصول إلى طرق واجرا</w:t>
      </w:r>
      <w:r>
        <w:rPr>
          <w:rFonts w:cs="Arabic Transparent" w:hint="cs"/>
          <w:sz w:val="27"/>
          <w:szCs w:val="27"/>
          <w:rtl/>
        </w:rPr>
        <w:t xml:space="preserve">ءات جديدة في كيفية تحسين أداء واستخدام الطوب الأحمر الفخاري في المنشآت أدى إلى دخول مادة الطوب الأحمر الفخاري في جميع مواصفات المباني الصادرة في الولايات المتحدة الأمريكية </w:t>
      </w:r>
      <w:r>
        <w:rPr>
          <w:rFonts w:cs="Arabic Transparent"/>
          <w:sz w:val="27"/>
          <w:szCs w:val="27"/>
          <w:rtl/>
        </w:rPr>
        <w:t>(2) .</w:t>
      </w:r>
    </w:p>
    <w:p w:rsidR="00000000" w:rsidRDefault="004269DB">
      <w:pPr>
        <w:pStyle w:val="western"/>
        <w:spacing w:after="0"/>
        <w:rPr>
          <w:rtl/>
        </w:rPr>
      </w:pPr>
    </w:p>
    <w:p w:rsidR="00000000" w:rsidRDefault="004269DB">
      <w:pPr>
        <w:pStyle w:val="western"/>
        <w:keepNext/>
        <w:spacing w:after="0"/>
        <w:rPr>
          <w:rtl/>
        </w:rPr>
      </w:pPr>
      <w:r>
        <w:rPr>
          <w:rFonts w:cs="Arabic Transparent"/>
          <w:b/>
          <w:bCs/>
          <w:color w:val="FF0000"/>
          <w:sz w:val="32"/>
          <w:szCs w:val="32"/>
          <w:u w:val="single"/>
          <w:rtl/>
        </w:rPr>
        <w:t xml:space="preserve">3- </w:t>
      </w:r>
      <w:r>
        <w:rPr>
          <w:rFonts w:cs="Arabic Transparent" w:hint="cs"/>
          <w:b/>
          <w:bCs/>
          <w:color w:val="FF0000"/>
          <w:sz w:val="32"/>
          <w:szCs w:val="32"/>
          <w:u w:val="single"/>
          <w:rtl/>
        </w:rPr>
        <w:t xml:space="preserve">تجربة بناء المساجد بالجدران الحاملة </w:t>
      </w:r>
    </w:p>
    <w:p w:rsidR="00000000" w:rsidRDefault="004269DB">
      <w:pPr>
        <w:pStyle w:val="western"/>
        <w:spacing w:after="0"/>
        <w:rPr>
          <w:rtl/>
        </w:rPr>
      </w:pPr>
      <w:r>
        <w:rPr>
          <w:rFonts w:cs="Arabic Transparent" w:hint="cs"/>
          <w:sz w:val="27"/>
          <w:szCs w:val="27"/>
          <w:rtl/>
        </w:rPr>
        <w:t xml:space="preserve">المعمار والبناء تمثل مرآة المجتمعات </w:t>
      </w:r>
      <w:r>
        <w:rPr>
          <w:rFonts w:cs="Arabic Transparent" w:hint="cs"/>
          <w:sz w:val="27"/>
          <w:szCs w:val="27"/>
          <w:rtl/>
        </w:rPr>
        <w:t xml:space="preserve">ماضيا وحاضرا ومستقبلا ومن هذا المنظار وعند بداية التفكير والتخطيط لتوسعة وعمارة المساجد التاريخية ضمن توسعة خادم الحرمين الشريفين الملك فهد بن عبد العزيز </w:t>
      </w:r>
      <w:r>
        <w:rPr>
          <w:rFonts w:cs="Arabic Transparent"/>
          <w:sz w:val="27"/>
          <w:szCs w:val="27"/>
          <w:rtl/>
        </w:rPr>
        <w:t xml:space="preserve">(1984-1988) </w:t>
      </w:r>
      <w:r>
        <w:rPr>
          <w:rFonts w:cs="Arabic Transparent" w:hint="cs"/>
          <w:sz w:val="27"/>
          <w:szCs w:val="27"/>
          <w:rtl/>
        </w:rPr>
        <w:t xml:space="preserve">بالمدينة المنورة مثل مسجد قباء والقبلتين والميقات </w:t>
      </w:r>
      <w:r>
        <w:rPr>
          <w:rFonts w:cs="Arabic Transparent"/>
          <w:sz w:val="27"/>
          <w:szCs w:val="27"/>
          <w:rtl/>
        </w:rPr>
        <w:t xml:space="preserve">. </w:t>
      </w:r>
      <w:r>
        <w:rPr>
          <w:rFonts w:cs="Arabic Transparent" w:hint="cs"/>
          <w:sz w:val="27"/>
          <w:szCs w:val="27"/>
          <w:rtl/>
        </w:rPr>
        <w:t>وقد كانت الرؤية أن تتم التوسعة والزياد</w:t>
      </w:r>
      <w:r>
        <w:rPr>
          <w:rFonts w:cs="Arabic Transparent" w:hint="cs"/>
          <w:sz w:val="27"/>
          <w:szCs w:val="27"/>
          <w:rtl/>
        </w:rPr>
        <w:t xml:space="preserve">ة في عمارة مساحة تلك المساجد بنفس التصاميم القديمة مع اضافة لمسات معمارية ذات طابع تراثي اسلامي للمحافظة على هوية تلك المساجد التاريخية </w:t>
      </w:r>
      <w:r>
        <w:rPr>
          <w:rFonts w:cs="Arabic Transparent"/>
          <w:sz w:val="27"/>
          <w:szCs w:val="27"/>
          <w:rtl/>
        </w:rPr>
        <w:t xml:space="preserve">. </w:t>
      </w:r>
      <w:r>
        <w:rPr>
          <w:rFonts w:cs="Arabic Transparent" w:hint="cs"/>
          <w:sz w:val="27"/>
          <w:szCs w:val="27"/>
          <w:rtl/>
        </w:rPr>
        <w:t>وقد قام المعماري عبد الواحد الوكيل باعادة تصميم تلك المساجد بصورة جديدة ومبتكرة ، حيث استخدم اسلوب البناء بالجدران الح</w:t>
      </w:r>
      <w:r>
        <w:rPr>
          <w:rFonts w:cs="Arabic Transparent" w:hint="cs"/>
          <w:sz w:val="27"/>
          <w:szCs w:val="27"/>
          <w:rtl/>
        </w:rPr>
        <w:t xml:space="preserve">املة من الطوب الأحمر الفخاري لاعادة بناء وتوسعة تلك المساجد وقد كان أحد الاسباب الاساسية في اختيار هذا الاسلوب في البناء هو سهولة تشكيل الاقواس والقباب والمقرنصات باستخدام الطوب الأحمر الفخاري </w:t>
      </w:r>
      <w:r>
        <w:rPr>
          <w:rFonts w:cs="Arabic Transparent"/>
          <w:sz w:val="27"/>
          <w:szCs w:val="27"/>
          <w:rtl/>
        </w:rPr>
        <w:t xml:space="preserve">(8) </w:t>
      </w:r>
      <w:r>
        <w:rPr>
          <w:rFonts w:cs="Arabic Transparent" w:hint="cs"/>
          <w:sz w:val="27"/>
          <w:szCs w:val="27"/>
          <w:rtl/>
        </w:rPr>
        <w:t>اضافة إلى قصر فترة التنفيذ المطلوبة لانجاز البناء في تلك ال</w:t>
      </w:r>
      <w:r>
        <w:rPr>
          <w:rFonts w:cs="Arabic Transparent" w:hint="cs"/>
          <w:sz w:val="27"/>
          <w:szCs w:val="27"/>
          <w:rtl/>
        </w:rPr>
        <w:t>مساجد حيث تمثل تلك المساجد أهم المعالم التاريخية والدينية لدى المسلمين عامة وخصوصا القادمين منهم من خارج البلاد في فترات الحج والعمرة ، كما أن العامل الاقتصادي المعتدل في تكاليف البناء بالطوب الأحمر الفخاري كان سببا في التوجه لهذا الأسلوب الذي يجمع مزايا ا</w:t>
      </w:r>
      <w:r>
        <w:rPr>
          <w:rFonts w:cs="Arabic Transparent" w:hint="cs"/>
          <w:sz w:val="27"/>
          <w:szCs w:val="27"/>
          <w:rtl/>
        </w:rPr>
        <w:t xml:space="preserve">لتشكيل المعماري المبتكر مع التكاليف المعتدلة وسرعة الانجاز ، ويوضح الشكل </w:t>
      </w:r>
      <w:r>
        <w:rPr>
          <w:rFonts w:cs="Arabic Transparent"/>
          <w:sz w:val="27"/>
          <w:szCs w:val="27"/>
          <w:rtl/>
        </w:rPr>
        <w:t xml:space="preserve">(2) </w:t>
      </w:r>
      <w:r>
        <w:rPr>
          <w:rFonts w:cs="Arabic Transparent" w:hint="cs"/>
          <w:sz w:val="27"/>
          <w:szCs w:val="27"/>
          <w:rtl/>
        </w:rPr>
        <w:t xml:space="preserve">أحد المساجد التي قام عبد الواحد الوكيل بتصميمها وتنفيذها بطريقة الجدران الحاملة من الطوب الأحمر الفخاري </w:t>
      </w:r>
      <w:r>
        <w:rPr>
          <w:rFonts w:cs="Arabic Transparent"/>
          <w:sz w:val="27"/>
          <w:szCs w:val="27"/>
          <w:rtl/>
        </w:rPr>
        <w:t xml:space="preserve">. </w:t>
      </w:r>
      <w:r>
        <w:rPr>
          <w:rFonts w:cs="Arabic Transparent" w:hint="cs"/>
          <w:sz w:val="27"/>
          <w:szCs w:val="27"/>
          <w:rtl/>
        </w:rPr>
        <w:t xml:space="preserve">وقد امتدت هذه </w:t>
      </w:r>
      <w:r>
        <w:rPr>
          <w:rFonts w:cs="Arabic Transparent" w:hint="cs"/>
          <w:sz w:val="27"/>
          <w:szCs w:val="27"/>
          <w:rtl/>
        </w:rPr>
        <w:lastRenderedPageBreak/>
        <w:t>التجربة لتشمل تنفيذ بعض المساجد في مدينة جدة مثل مسجد الملك</w:t>
      </w:r>
      <w:r>
        <w:rPr>
          <w:rFonts w:cs="Arabic Transparent" w:hint="cs"/>
          <w:sz w:val="27"/>
          <w:szCs w:val="27"/>
          <w:rtl/>
        </w:rPr>
        <w:t xml:space="preserve"> سعود ومسجد الحارثي والجفالي ومساجد الكورنيش </w:t>
      </w:r>
      <w:r>
        <w:rPr>
          <w:rFonts w:cs="Arabic Transparent"/>
          <w:sz w:val="27"/>
          <w:szCs w:val="27"/>
          <w:rtl/>
        </w:rPr>
        <w:t>.</w:t>
      </w:r>
    </w:p>
    <w:p w:rsidR="00000000" w:rsidRDefault="004269DB">
      <w:pPr>
        <w:pStyle w:val="western"/>
        <w:spacing w:after="0"/>
        <w:rPr>
          <w:rtl/>
        </w:rPr>
      </w:pPr>
    </w:p>
    <w:p w:rsidR="00000000" w:rsidRDefault="004269DB">
      <w:pPr>
        <w:pStyle w:val="western"/>
        <w:keepNext/>
        <w:spacing w:after="0"/>
        <w:rPr>
          <w:rtl/>
        </w:rPr>
      </w:pPr>
      <w:r>
        <w:rPr>
          <w:rFonts w:cs="Arabic Transparent"/>
          <w:b/>
          <w:bCs/>
          <w:color w:val="FF0000"/>
          <w:sz w:val="32"/>
          <w:szCs w:val="32"/>
          <w:u w:val="single"/>
          <w:rtl/>
        </w:rPr>
        <w:t xml:space="preserve">4- </w:t>
      </w:r>
      <w:r>
        <w:rPr>
          <w:rFonts w:cs="Arabic Transparent" w:hint="cs"/>
          <w:b/>
          <w:bCs/>
          <w:color w:val="FF0000"/>
          <w:sz w:val="32"/>
          <w:szCs w:val="32"/>
          <w:u w:val="single"/>
          <w:rtl/>
        </w:rPr>
        <w:t xml:space="preserve">تجربة البناء بالجدران الحاملة للمباني السكنية </w:t>
      </w:r>
    </w:p>
    <w:p w:rsidR="00000000" w:rsidRDefault="004269DB">
      <w:pPr>
        <w:pStyle w:val="western"/>
        <w:spacing w:after="0"/>
        <w:rPr>
          <w:rtl/>
        </w:rPr>
      </w:pPr>
      <w:r>
        <w:rPr>
          <w:rFonts w:cs="Arabic Transparent" w:hint="cs"/>
          <w:sz w:val="27"/>
          <w:szCs w:val="27"/>
          <w:rtl/>
        </w:rPr>
        <w:t>بعد نجاح تجربة بناء المساجد التاريخية بالمدينة المنورة وبعض المساجد في مدينة جدة ، مع توفر وجود قاعدة كبيرة من منتجات الطوب الأحمر الحامل المخصص لبناء الجدرا</w:t>
      </w:r>
      <w:r>
        <w:rPr>
          <w:rFonts w:cs="Arabic Transparent" w:hint="cs"/>
          <w:sz w:val="27"/>
          <w:szCs w:val="27"/>
          <w:rtl/>
        </w:rPr>
        <w:t xml:space="preserve">ن الحاملة رأت مصانع الميمني للطوب الأحمر والمنتجات الفخارية </w:t>
      </w:r>
      <w:r>
        <w:rPr>
          <w:rFonts w:cs="Arabic Transparent"/>
          <w:sz w:val="27"/>
          <w:szCs w:val="27"/>
          <w:rtl/>
        </w:rPr>
        <w:t xml:space="preserve">(9) </w:t>
      </w:r>
      <w:r>
        <w:rPr>
          <w:rFonts w:cs="Arabic Transparent" w:hint="cs"/>
          <w:sz w:val="27"/>
          <w:szCs w:val="27"/>
          <w:rtl/>
        </w:rPr>
        <w:t xml:space="preserve">ضرورة استخدام تلك القاعدة الكبيرة من المنتجات في بناء المساكن والفلل السكنية وقد تم تصميم أحد الفلل السكنية من دورين وملحق بالسطـح بمساحة </w:t>
      </w:r>
      <w:r>
        <w:rPr>
          <w:rFonts w:cs="Arabic Transparent"/>
          <w:sz w:val="27"/>
          <w:szCs w:val="27"/>
          <w:rtl/>
        </w:rPr>
        <w:t>300</w:t>
      </w:r>
      <w:r>
        <w:rPr>
          <w:rFonts w:cs="Arabic Transparent" w:hint="cs"/>
          <w:sz w:val="27"/>
          <w:szCs w:val="27"/>
          <w:rtl/>
        </w:rPr>
        <w:t>م</w:t>
      </w:r>
      <w:r>
        <w:rPr>
          <w:rFonts w:cs="Arabic Transparent"/>
          <w:sz w:val="27"/>
          <w:szCs w:val="27"/>
          <w:rtl/>
        </w:rPr>
        <w:t xml:space="preserve">2 </w:t>
      </w:r>
      <w:r>
        <w:rPr>
          <w:rFonts w:cs="Arabic Transparent" w:hint="cs"/>
          <w:sz w:val="27"/>
          <w:szCs w:val="27"/>
          <w:rtl/>
        </w:rPr>
        <w:t xml:space="preserve">للدور الواحد وتم التنفيذ للفيلا بنهاية عام </w:t>
      </w:r>
      <w:r>
        <w:rPr>
          <w:rFonts w:cs="Arabic Transparent"/>
          <w:sz w:val="27"/>
          <w:szCs w:val="27"/>
          <w:rtl/>
        </w:rPr>
        <w:t>1996</w:t>
      </w:r>
      <w:r>
        <w:rPr>
          <w:rFonts w:cs="Arabic Transparent" w:hint="cs"/>
          <w:sz w:val="27"/>
          <w:szCs w:val="27"/>
          <w:rtl/>
        </w:rPr>
        <w:t>م</w:t>
      </w:r>
      <w:r>
        <w:rPr>
          <w:rFonts w:cs="Arabic Transparent" w:hint="cs"/>
          <w:sz w:val="27"/>
          <w:szCs w:val="27"/>
          <w:rtl/>
        </w:rPr>
        <w:t xml:space="preserve"> </w:t>
      </w:r>
      <w:r>
        <w:rPr>
          <w:rFonts w:cs="Arabic Transparent"/>
          <w:sz w:val="27"/>
          <w:szCs w:val="27"/>
          <w:rtl/>
        </w:rPr>
        <w:t xml:space="preserve">. </w:t>
      </w:r>
      <w:r>
        <w:rPr>
          <w:rFonts w:cs="Arabic Transparent" w:hint="cs"/>
          <w:sz w:val="27"/>
          <w:szCs w:val="27"/>
          <w:rtl/>
        </w:rPr>
        <w:t xml:space="preserve">وقد اثبتت هذه الخطوة امكانية بناء الفلـل </w:t>
      </w:r>
    </w:p>
    <w:p w:rsidR="00000000" w:rsidRDefault="004269DB">
      <w:pPr>
        <w:pStyle w:val="western"/>
        <w:spacing w:after="0"/>
        <w:rPr>
          <w:rtl/>
        </w:rPr>
      </w:pPr>
    </w:p>
    <w:p w:rsidR="00000000" w:rsidRDefault="004269DB">
      <w:pPr>
        <w:pStyle w:val="western"/>
        <w:spacing w:after="0"/>
        <w:rPr>
          <w:rtl/>
        </w:rPr>
      </w:pPr>
      <w:r>
        <w:rPr>
          <w:noProof/>
        </w:rPr>
        <w:drawing>
          <wp:inline distT="0" distB="0" distL="0" distR="0">
            <wp:extent cx="2238375" cy="2847975"/>
            <wp:effectExtent l="0" t="0" r="9525" b="9525"/>
            <wp:docPr id="1" name="Picture 1" descr="http://dc219.4shared.com/doc/znZEY0nk/preview_html_556095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219.4shared.com/doc/znZEY0nk/preview_html_556095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8375" cy="2847975"/>
                    </a:xfrm>
                    <a:prstGeom prst="rect">
                      <a:avLst/>
                    </a:prstGeom>
                    <a:noFill/>
                    <a:ln>
                      <a:noFill/>
                    </a:ln>
                  </pic:spPr>
                </pic:pic>
              </a:graphicData>
            </a:graphic>
          </wp:inline>
        </w:drawing>
      </w:r>
    </w:p>
    <w:p w:rsidR="00000000" w:rsidRDefault="004269DB">
      <w:pPr>
        <w:pStyle w:val="western"/>
        <w:spacing w:after="0"/>
        <w:rPr>
          <w:rtl/>
        </w:rPr>
      </w:pPr>
      <w:r>
        <w:rPr>
          <w:rFonts w:cs="Arabic Transparent" w:hint="cs"/>
          <w:sz w:val="27"/>
          <w:szCs w:val="27"/>
          <w:rtl/>
        </w:rPr>
        <w:t xml:space="preserve">شكل </w:t>
      </w:r>
      <w:r>
        <w:rPr>
          <w:rFonts w:cs="Arabic Transparent"/>
          <w:sz w:val="27"/>
          <w:szCs w:val="27"/>
          <w:rtl/>
        </w:rPr>
        <w:t xml:space="preserve">(2) </w:t>
      </w:r>
      <w:r>
        <w:rPr>
          <w:rFonts w:cs="Arabic Transparent" w:hint="cs"/>
          <w:sz w:val="27"/>
          <w:szCs w:val="27"/>
          <w:rtl/>
        </w:rPr>
        <w:t>نمط وأشكال المساجد المصممة بالحوائط الحاملة</w:t>
      </w:r>
    </w:p>
    <w:p w:rsidR="00000000" w:rsidRDefault="004269DB">
      <w:pPr>
        <w:pStyle w:val="western"/>
        <w:spacing w:after="0"/>
        <w:rPr>
          <w:rtl/>
        </w:rPr>
      </w:pPr>
      <w:r>
        <w:rPr>
          <w:rFonts w:cs="Arabic Transparent" w:hint="cs"/>
          <w:sz w:val="27"/>
          <w:szCs w:val="27"/>
          <w:rtl/>
        </w:rPr>
        <w:t xml:space="preserve">من الطوب الأحمر </w:t>
      </w:r>
    </w:p>
    <w:p w:rsidR="00000000" w:rsidRDefault="004269DB">
      <w:pPr>
        <w:pStyle w:val="western"/>
        <w:spacing w:after="0"/>
        <w:rPr>
          <w:rtl/>
        </w:rPr>
      </w:pPr>
    </w:p>
    <w:p w:rsidR="00000000" w:rsidRDefault="004269DB">
      <w:pPr>
        <w:pStyle w:val="western"/>
        <w:spacing w:after="0"/>
        <w:rPr>
          <w:rtl/>
        </w:rPr>
      </w:pPr>
      <w:r>
        <w:rPr>
          <w:rFonts w:cs="Arabic Transparent" w:hint="cs"/>
          <w:sz w:val="27"/>
          <w:szCs w:val="27"/>
          <w:rtl/>
        </w:rPr>
        <w:t xml:space="preserve">السكنية بطريقة الجدران الحاملة بكل سهولة واقتدار ، حيث تم تطوير صب الأسقف بواسطة استخدام الأعصاب </w:t>
      </w:r>
      <w:r>
        <w:rPr>
          <w:rFonts w:cs="Arabic Transparent" w:hint="cs"/>
          <w:sz w:val="27"/>
          <w:szCs w:val="27"/>
          <w:rtl/>
        </w:rPr>
        <w:t xml:space="preserve">الخرسانيــة مسبقة الصب </w:t>
      </w:r>
      <w:r>
        <w:rPr>
          <w:rFonts w:cs="Arabic Transparent"/>
          <w:sz w:val="27"/>
          <w:szCs w:val="27"/>
          <w:rtl/>
        </w:rPr>
        <w:t xml:space="preserve">(10) </w:t>
      </w:r>
      <w:r>
        <w:rPr>
          <w:rFonts w:cs="Arabic Transparent" w:hint="cs"/>
          <w:sz w:val="27"/>
          <w:szCs w:val="27"/>
          <w:rtl/>
        </w:rPr>
        <w:t>وكان لهذه الطريقة الأثر الفعـال في تقليل الاعتماد على</w:t>
      </w:r>
    </w:p>
    <w:p w:rsidR="00000000" w:rsidRDefault="004269DB">
      <w:pPr>
        <w:pStyle w:val="western"/>
        <w:spacing w:after="0"/>
        <w:rPr>
          <w:rtl/>
        </w:rPr>
      </w:pPr>
      <w:r>
        <w:rPr>
          <w:rFonts w:cs="Arabic Transparent" w:hint="cs"/>
          <w:sz w:val="27"/>
          <w:szCs w:val="27"/>
          <w:rtl/>
        </w:rPr>
        <w:lastRenderedPageBreak/>
        <w:t xml:space="preserve">النجار والحداد المسلح اضافة إلى الاستغناء نهائيا عن الشدات الخشبية المستخدمة في نصب وتثبيت السقف اثناء الصب في الطريقة التقليدية كما هو موضح في الشكل </w:t>
      </w:r>
      <w:r>
        <w:rPr>
          <w:rFonts w:cs="Arabic Transparent"/>
          <w:sz w:val="27"/>
          <w:szCs w:val="27"/>
          <w:rtl/>
        </w:rPr>
        <w:t xml:space="preserve">(3) </w:t>
      </w:r>
      <w:r>
        <w:rPr>
          <w:rFonts w:cs="Arabic Transparent" w:hint="cs"/>
          <w:sz w:val="27"/>
          <w:szCs w:val="27"/>
          <w:rtl/>
        </w:rPr>
        <w:t>، وقد كان لاستخدام ا</w:t>
      </w:r>
      <w:r>
        <w:rPr>
          <w:rFonts w:cs="Arabic Transparent" w:hint="cs"/>
          <w:sz w:val="27"/>
          <w:szCs w:val="27"/>
          <w:rtl/>
        </w:rPr>
        <w:t xml:space="preserve">لبناء بالجدران الحاملة من الطوب الأحمر الفخاري تقليل كميات الخرسانة المسلحة المستخدمة في القواعد والرقاب والميدات الأرضية والأعمدة وكمرات السقف العميقة </w:t>
      </w:r>
      <w:r>
        <w:rPr>
          <w:rFonts w:cs="Arabic Transparent"/>
          <w:sz w:val="27"/>
          <w:szCs w:val="27"/>
          <w:rtl/>
        </w:rPr>
        <w:t xml:space="preserve">. </w:t>
      </w:r>
      <w:r>
        <w:rPr>
          <w:rFonts w:cs="Arabic Transparent" w:hint="cs"/>
          <w:sz w:val="27"/>
          <w:szCs w:val="27"/>
          <w:rtl/>
        </w:rPr>
        <w:t xml:space="preserve">وقد دعمت هذه الخطوة العملية النتائج التي توصل إليها حسن سروار </w:t>
      </w:r>
      <w:r>
        <w:rPr>
          <w:rFonts w:cs="Arabic Transparent"/>
          <w:sz w:val="27"/>
          <w:szCs w:val="27"/>
          <w:rtl/>
        </w:rPr>
        <w:t xml:space="preserve">(7) </w:t>
      </w:r>
      <w:r>
        <w:rPr>
          <w:rFonts w:cs="Arabic Transparent" w:hint="cs"/>
          <w:sz w:val="27"/>
          <w:szCs w:val="27"/>
          <w:rtl/>
        </w:rPr>
        <w:t xml:space="preserve">في دراسته التي وجد من خلالها توفير </w:t>
      </w:r>
      <w:r>
        <w:rPr>
          <w:rFonts w:cs="Arabic Transparent"/>
          <w:sz w:val="27"/>
          <w:szCs w:val="27"/>
          <w:rtl/>
        </w:rPr>
        <w:t>2</w:t>
      </w:r>
      <w:r>
        <w:rPr>
          <w:rFonts w:cs="Arabic Transparent"/>
          <w:sz w:val="27"/>
          <w:szCs w:val="27"/>
          <w:rtl/>
        </w:rPr>
        <w:t xml:space="preserve">3% </w:t>
      </w:r>
      <w:r>
        <w:rPr>
          <w:rFonts w:cs="Arabic Transparent" w:hint="cs"/>
          <w:sz w:val="27"/>
          <w:szCs w:val="27"/>
          <w:rtl/>
        </w:rPr>
        <w:t xml:space="preserve">من تكاليف الهيكل الخرساني عند استخدام اسلوب الجدران الحاملة من الطوب الأحمر الفخاري في البناء </w:t>
      </w:r>
      <w:r>
        <w:rPr>
          <w:rFonts w:cs="Arabic Transparent"/>
          <w:sz w:val="27"/>
          <w:szCs w:val="27"/>
          <w:rtl/>
        </w:rPr>
        <w:t>.</w:t>
      </w:r>
    </w:p>
    <w:p w:rsidR="00000000" w:rsidRDefault="004269DB">
      <w:pPr>
        <w:pStyle w:val="western"/>
        <w:spacing w:after="0"/>
        <w:rPr>
          <w:rtl/>
        </w:rPr>
      </w:pPr>
    </w:p>
    <w:p w:rsidR="00000000" w:rsidRDefault="004269DB">
      <w:pPr>
        <w:pStyle w:val="western"/>
        <w:keepNext/>
        <w:spacing w:after="0"/>
        <w:rPr>
          <w:rtl/>
        </w:rPr>
      </w:pPr>
      <w:r>
        <w:rPr>
          <w:rFonts w:cs="Arabic Transparent"/>
          <w:b/>
          <w:bCs/>
          <w:color w:val="FF0000"/>
          <w:sz w:val="32"/>
          <w:szCs w:val="32"/>
          <w:u w:val="single"/>
          <w:rtl/>
        </w:rPr>
        <w:t xml:space="preserve">5- </w:t>
      </w:r>
      <w:r>
        <w:rPr>
          <w:rFonts w:cs="Arabic Transparent" w:hint="cs"/>
          <w:b/>
          <w:bCs/>
          <w:color w:val="FF0000"/>
          <w:sz w:val="32"/>
          <w:szCs w:val="32"/>
          <w:u w:val="single"/>
          <w:rtl/>
        </w:rPr>
        <w:t xml:space="preserve">مثال مقارنة تطبيقي </w:t>
      </w:r>
    </w:p>
    <w:p w:rsidR="00000000" w:rsidRDefault="004269DB">
      <w:pPr>
        <w:pStyle w:val="western"/>
        <w:spacing w:after="0"/>
        <w:rPr>
          <w:rtl/>
        </w:rPr>
      </w:pPr>
      <w:r>
        <w:rPr>
          <w:rFonts w:cs="Arabic Transparent" w:hint="cs"/>
          <w:sz w:val="27"/>
          <w:szCs w:val="27"/>
          <w:rtl/>
        </w:rPr>
        <w:t>لتوضيح ومقارنة التكاليف بين اسلوب البناء بالخرسانة المسلحة واسلوب البناء بالجدران الحاملة ، فقد تم اختيار أحد نماذج الفلل الدارج تنف</w:t>
      </w:r>
      <w:r>
        <w:rPr>
          <w:rFonts w:cs="Arabic Transparent" w:hint="cs"/>
          <w:sz w:val="27"/>
          <w:szCs w:val="27"/>
          <w:rtl/>
        </w:rPr>
        <w:t xml:space="preserve">يذها </w:t>
      </w:r>
      <w:r>
        <w:rPr>
          <w:rFonts w:cs="Arabic Transparent"/>
          <w:sz w:val="27"/>
          <w:szCs w:val="27"/>
          <w:rtl/>
        </w:rPr>
        <w:t xml:space="preserve">( </w:t>
      </w:r>
      <w:r>
        <w:rPr>
          <w:rFonts w:cs="Arabic Transparent" w:hint="cs"/>
          <w:sz w:val="27"/>
          <w:szCs w:val="27"/>
          <w:rtl/>
        </w:rPr>
        <w:t xml:space="preserve">ملحق </w:t>
      </w:r>
      <w:r>
        <w:rPr>
          <w:rFonts w:cs="Arabic Transparent"/>
          <w:sz w:val="27"/>
          <w:szCs w:val="27"/>
          <w:rtl/>
        </w:rPr>
        <w:t xml:space="preserve">1) </w:t>
      </w:r>
      <w:r>
        <w:rPr>
          <w:rFonts w:cs="Arabic Transparent" w:hint="cs"/>
          <w:sz w:val="27"/>
          <w:szCs w:val="27"/>
          <w:rtl/>
        </w:rPr>
        <w:t xml:space="preserve">في مدينة ينبع الصناعية بالمواصفات المدرجة في الجدول </w:t>
      </w:r>
      <w:r>
        <w:rPr>
          <w:rFonts w:cs="Arabic Transparent"/>
          <w:sz w:val="27"/>
          <w:szCs w:val="27"/>
          <w:rtl/>
        </w:rPr>
        <w:t xml:space="preserve">(1) </w:t>
      </w:r>
      <w:r>
        <w:rPr>
          <w:rFonts w:cs="Arabic Transparent" w:hint="cs"/>
          <w:sz w:val="27"/>
          <w:szCs w:val="27"/>
          <w:rtl/>
        </w:rPr>
        <w:t xml:space="preserve">وقد تم دراسة وتحليل الكميات للنموذجين قبل وبعد التعديل وتم عمل جدول مقارنة للكميات والتكاليف حسب ماهو موضح في الشكل </w:t>
      </w:r>
      <w:r>
        <w:rPr>
          <w:rFonts w:cs="Arabic Transparent"/>
          <w:sz w:val="27"/>
          <w:szCs w:val="27"/>
          <w:rtl/>
        </w:rPr>
        <w:t xml:space="preserve">(4) </w:t>
      </w:r>
      <w:r>
        <w:rPr>
          <w:rFonts w:cs="Arabic Transparent" w:hint="cs"/>
          <w:sz w:val="27"/>
          <w:szCs w:val="27"/>
          <w:rtl/>
        </w:rPr>
        <w:t xml:space="preserve">وملحق </w:t>
      </w:r>
      <w:r>
        <w:rPr>
          <w:rFonts w:cs="Arabic Transparent"/>
          <w:sz w:val="27"/>
          <w:szCs w:val="27"/>
          <w:rtl/>
        </w:rPr>
        <w:t xml:space="preserve">(2) . </w:t>
      </w:r>
      <w:r>
        <w:rPr>
          <w:rFonts w:cs="Arabic Transparent" w:hint="cs"/>
          <w:sz w:val="27"/>
          <w:szCs w:val="27"/>
          <w:rtl/>
        </w:rPr>
        <w:t>ويتضح من الجداول السابقة عدم تغيير عدد الأدوار أو مسا</w:t>
      </w:r>
      <w:r>
        <w:rPr>
          <w:rFonts w:cs="Arabic Transparent" w:hint="cs"/>
          <w:sz w:val="27"/>
          <w:szCs w:val="27"/>
          <w:rtl/>
        </w:rPr>
        <w:t xml:space="preserve">حة الفيلا أو التصميم الداخلي لها حيث اقتصر التغيير والتعديل على نوعيات القواعد والجدران والأسقف المستخدمة فى البناء الاساسي فقط ونلاحظ أن هذا التغيير البسيط أدى إلى توفير حوالي </w:t>
      </w:r>
      <w:r>
        <w:rPr>
          <w:rFonts w:cs="Arabic Transparent"/>
          <w:sz w:val="27"/>
          <w:szCs w:val="27"/>
          <w:rtl/>
        </w:rPr>
        <w:t xml:space="preserve">24% </w:t>
      </w:r>
      <w:r>
        <w:rPr>
          <w:rFonts w:cs="Arabic Transparent" w:hint="cs"/>
          <w:sz w:val="27"/>
          <w:szCs w:val="27"/>
          <w:rtl/>
        </w:rPr>
        <w:t xml:space="preserve">من التكاليف للهيكل الخرساني </w:t>
      </w:r>
      <w:r>
        <w:rPr>
          <w:rFonts w:cs="Arabic Transparent"/>
          <w:sz w:val="27"/>
          <w:szCs w:val="27"/>
          <w:rtl/>
        </w:rPr>
        <w:t>.</w:t>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r>
        <w:rPr>
          <w:noProof/>
        </w:rPr>
        <w:drawing>
          <wp:inline distT="0" distB="0" distL="0" distR="0">
            <wp:extent cx="2047875" cy="1495425"/>
            <wp:effectExtent l="0" t="0" r="9525" b="9525"/>
            <wp:docPr id="2" name="Picture 2" descr="http://dc219.4shared.com/doc/znZEY0nk/preview_html_1789518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c219.4shared.com/doc/znZEY0nk/preview_html_1789518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1495425"/>
                    </a:xfrm>
                    <a:prstGeom prst="rect">
                      <a:avLst/>
                    </a:prstGeom>
                    <a:noFill/>
                    <a:ln>
                      <a:noFill/>
                    </a:ln>
                  </pic:spPr>
                </pic:pic>
              </a:graphicData>
            </a:graphic>
          </wp:inline>
        </w:drawing>
      </w:r>
      <w:r>
        <w:rPr>
          <w:noProof/>
        </w:rPr>
        <w:drawing>
          <wp:inline distT="0" distB="0" distL="0" distR="0">
            <wp:extent cx="2238375" cy="1514475"/>
            <wp:effectExtent l="0" t="0" r="9525" b="9525"/>
            <wp:docPr id="3" name="Picture 3" descr="http://dc219.4shared.com/doc/znZEY0nk/preview_html_55fe36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c219.4shared.com/doc/znZEY0nk/preview_html_55fe362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8375" cy="1514475"/>
                    </a:xfrm>
                    <a:prstGeom prst="rect">
                      <a:avLst/>
                    </a:prstGeom>
                    <a:noFill/>
                    <a:ln>
                      <a:noFill/>
                    </a:ln>
                  </pic:spPr>
                </pic:pic>
              </a:graphicData>
            </a:graphic>
          </wp:inline>
        </w:drawing>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r>
        <w:rPr>
          <w:rFonts w:cs="Arabic Transparent" w:hint="cs"/>
          <w:sz w:val="27"/>
          <w:szCs w:val="27"/>
          <w:rtl/>
        </w:rPr>
        <w:lastRenderedPageBreak/>
        <w:t xml:space="preserve">شكل </w:t>
      </w:r>
      <w:r>
        <w:rPr>
          <w:rFonts w:cs="Arabic Transparent"/>
          <w:sz w:val="27"/>
          <w:szCs w:val="27"/>
          <w:rtl/>
        </w:rPr>
        <w:t xml:space="preserve">(3) </w:t>
      </w:r>
      <w:r>
        <w:rPr>
          <w:rFonts w:cs="Arabic Transparent" w:hint="cs"/>
          <w:sz w:val="27"/>
          <w:szCs w:val="27"/>
          <w:rtl/>
        </w:rPr>
        <w:t>تفاصيل بناء السقف الهوردي من الاعصاب الخرسانية الجاهزة</w:t>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r>
        <w:rPr>
          <w:noProof/>
        </w:rPr>
        <w:drawing>
          <wp:inline distT="0" distB="0" distL="0" distR="0">
            <wp:extent cx="4476750" cy="2647950"/>
            <wp:effectExtent l="0" t="0" r="0" b="0"/>
            <wp:docPr id="4" name="Picture 4" descr="http://dc219.4shared.com/doc/znZEY0nk/preview_html_m72262b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c219.4shared.com/doc/znZEY0nk/preview_html_m72262b3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0" cy="2647950"/>
                    </a:xfrm>
                    <a:prstGeom prst="rect">
                      <a:avLst/>
                    </a:prstGeom>
                    <a:noFill/>
                    <a:ln>
                      <a:noFill/>
                    </a:ln>
                  </pic:spPr>
                </pic:pic>
              </a:graphicData>
            </a:graphic>
          </wp:inline>
        </w:drawing>
      </w:r>
    </w:p>
    <w:p w:rsidR="00000000" w:rsidRDefault="004269DB">
      <w:pPr>
        <w:pStyle w:val="western"/>
        <w:spacing w:after="0"/>
        <w:rPr>
          <w:rtl/>
        </w:rPr>
      </w:pPr>
    </w:p>
    <w:p w:rsidR="00000000" w:rsidRDefault="004269DB">
      <w:pPr>
        <w:pStyle w:val="western"/>
        <w:spacing w:after="0"/>
        <w:rPr>
          <w:rtl/>
        </w:rPr>
      </w:pPr>
      <w:r>
        <w:rPr>
          <w:rFonts w:cs="Arabic Transparent" w:hint="cs"/>
          <w:sz w:val="32"/>
          <w:szCs w:val="32"/>
          <w:rtl/>
        </w:rPr>
        <w:t xml:space="preserve">شكل </w:t>
      </w:r>
      <w:r>
        <w:rPr>
          <w:rFonts w:cs="Arabic Transparent"/>
          <w:b/>
          <w:bCs/>
          <w:sz w:val="32"/>
          <w:szCs w:val="32"/>
          <w:rtl/>
        </w:rPr>
        <w:t xml:space="preserve">(4) </w:t>
      </w:r>
      <w:r>
        <w:rPr>
          <w:rFonts w:cs="Arabic Transparent" w:hint="cs"/>
          <w:sz w:val="32"/>
          <w:szCs w:val="32"/>
          <w:rtl/>
        </w:rPr>
        <w:t>تكاليف تنفيذ ال</w:t>
      </w:r>
      <w:r>
        <w:rPr>
          <w:rFonts w:cs="Arabic Transparent" w:hint="cs"/>
          <w:sz w:val="32"/>
          <w:szCs w:val="32"/>
          <w:rtl/>
        </w:rPr>
        <w:t>هيكل الانشائي للمبنى بالخرسانة المسلحة</w:t>
      </w:r>
    </w:p>
    <w:p w:rsidR="00000000" w:rsidRDefault="004269DB">
      <w:pPr>
        <w:pStyle w:val="western"/>
        <w:spacing w:after="0"/>
        <w:rPr>
          <w:rtl/>
        </w:rPr>
      </w:pPr>
      <w:r>
        <w:rPr>
          <w:rFonts w:cs="Arabic Transparent" w:hint="cs"/>
          <w:sz w:val="32"/>
          <w:szCs w:val="32"/>
          <w:rtl/>
        </w:rPr>
        <w:t>والجدران الحاملة من الطوب الأحمر الفخاري</w:t>
      </w:r>
    </w:p>
    <w:p w:rsidR="00000000" w:rsidRDefault="004269DB">
      <w:pPr>
        <w:pStyle w:val="western"/>
        <w:spacing w:after="0"/>
        <w:rPr>
          <w:rtl/>
        </w:rPr>
      </w:pPr>
    </w:p>
    <w:tbl>
      <w:tblPr>
        <w:bidiVisual/>
        <w:tblW w:w="936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737"/>
        <w:gridCol w:w="3052"/>
        <w:gridCol w:w="1904"/>
        <w:gridCol w:w="667"/>
      </w:tblGrid>
      <w:tr w:rsidR="00000000">
        <w:trPr>
          <w:tblCellSpacing w:w="7" w:type="dxa"/>
          <w:jc w:val="center"/>
        </w:trPr>
        <w:tc>
          <w:tcPr>
            <w:tcW w:w="6285" w:type="dxa"/>
            <w:gridSpan w:val="2"/>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hint="cs"/>
                <w:b/>
                <w:bCs/>
                <w:sz w:val="27"/>
                <w:szCs w:val="27"/>
                <w:rtl/>
              </w:rPr>
              <w:t>المواصفات وشروط التنفيذ</w:t>
            </w:r>
          </w:p>
        </w:tc>
        <w:tc>
          <w:tcPr>
            <w:tcW w:w="1755" w:type="dxa"/>
            <w:vMerge w:val="restar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keepNext/>
            </w:pPr>
            <w:r>
              <w:rPr>
                <w:rFonts w:hint="cs"/>
                <w:b/>
                <w:bCs/>
                <w:sz w:val="27"/>
                <w:szCs w:val="27"/>
                <w:rtl/>
              </w:rPr>
              <w:t>البيان والوصف</w:t>
            </w:r>
          </w:p>
        </w:tc>
        <w:tc>
          <w:tcPr>
            <w:tcW w:w="600" w:type="dxa"/>
            <w:vMerge w:val="restar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keepNext/>
            </w:pPr>
            <w:r>
              <w:rPr>
                <w:rFonts w:hint="cs"/>
                <w:b/>
                <w:bCs/>
                <w:sz w:val="27"/>
                <w:szCs w:val="27"/>
                <w:rtl/>
              </w:rPr>
              <w:t>م</w:t>
            </w:r>
          </w:p>
        </w:tc>
      </w:tr>
      <w:tr w:rsidR="00000000">
        <w:trPr>
          <w:tblCellSpacing w:w="7" w:type="dxa"/>
          <w:jc w:val="center"/>
        </w:trPr>
        <w:tc>
          <w:tcPr>
            <w:tcW w:w="345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hint="cs"/>
                <w:b/>
                <w:bCs/>
                <w:sz w:val="27"/>
                <w:szCs w:val="27"/>
                <w:rtl/>
              </w:rPr>
              <w:t>الجدران الحاملة</w:t>
            </w:r>
          </w:p>
        </w:tc>
        <w:tc>
          <w:tcPr>
            <w:tcW w:w="261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keepNext/>
            </w:pPr>
            <w:r>
              <w:rPr>
                <w:rFonts w:cs="Arabic Transparent" w:hint="cs"/>
                <w:b/>
                <w:bCs/>
                <w:sz w:val="27"/>
                <w:szCs w:val="27"/>
                <w:rtl/>
              </w:rPr>
              <w:t>الخرسانة المسلحة</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4269DB"/>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4269DB"/>
        </w:tc>
      </w:tr>
      <w:tr w:rsidR="00000000">
        <w:trPr>
          <w:tblCellSpacing w:w="7" w:type="dxa"/>
          <w:jc w:val="center"/>
        </w:trPr>
        <w:tc>
          <w:tcPr>
            <w:tcW w:w="345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keepNext/>
            </w:pPr>
            <w:r>
              <w:rPr>
                <w:rFonts w:cs="Arabic Transparent"/>
                <w:sz w:val="27"/>
                <w:szCs w:val="27"/>
                <w:rtl/>
              </w:rPr>
              <w:t>2</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keepNext/>
            </w:pPr>
            <w:r>
              <w:rPr>
                <w:rFonts w:cs="Arabic Transparent"/>
                <w:sz w:val="27"/>
                <w:szCs w:val="27"/>
                <w:rtl/>
              </w:rPr>
              <w:t>2</w:t>
            </w:r>
          </w:p>
        </w:tc>
        <w:tc>
          <w:tcPr>
            <w:tcW w:w="175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keepNext/>
            </w:pPr>
            <w:r>
              <w:rPr>
                <w:rFonts w:hint="cs"/>
                <w:sz w:val="27"/>
                <w:szCs w:val="27"/>
                <w:rtl/>
              </w:rPr>
              <w:t>عدد الأدوار</w:t>
            </w:r>
          </w:p>
        </w:tc>
        <w:tc>
          <w:tcPr>
            <w:tcW w:w="60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sz w:val="27"/>
                <w:szCs w:val="27"/>
                <w:rtl/>
              </w:rPr>
              <w:t>1</w:t>
            </w:r>
          </w:p>
        </w:tc>
      </w:tr>
      <w:tr w:rsidR="00000000">
        <w:trPr>
          <w:tblCellSpacing w:w="7" w:type="dxa"/>
          <w:jc w:val="center"/>
        </w:trPr>
        <w:tc>
          <w:tcPr>
            <w:tcW w:w="345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170</w:t>
            </w:r>
            <w:r>
              <w:rPr>
                <w:rFonts w:cs="Arabic Transparent" w:hint="cs"/>
                <w:sz w:val="27"/>
                <w:szCs w:val="27"/>
                <w:rtl/>
              </w:rPr>
              <w:t>م</w:t>
            </w:r>
            <w:r>
              <w:rPr>
                <w:rFonts w:cs="Arabic Transparent"/>
                <w:sz w:val="27"/>
                <w:szCs w:val="27"/>
                <w:rtl/>
              </w:rPr>
              <w:t>2</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keepNext/>
            </w:pPr>
            <w:r>
              <w:rPr>
                <w:rFonts w:cs="Arabic Transparent"/>
                <w:sz w:val="27"/>
                <w:szCs w:val="27"/>
                <w:rtl/>
              </w:rPr>
              <w:t>170</w:t>
            </w:r>
            <w:r>
              <w:rPr>
                <w:rFonts w:cs="Arabic Transparent" w:hint="cs"/>
                <w:sz w:val="27"/>
                <w:szCs w:val="27"/>
                <w:rtl/>
              </w:rPr>
              <w:t>م</w:t>
            </w:r>
            <w:r>
              <w:rPr>
                <w:rFonts w:cs="Arabic Transparent"/>
                <w:sz w:val="27"/>
                <w:szCs w:val="27"/>
                <w:rtl/>
              </w:rPr>
              <w:t>2</w:t>
            </w:r>
          </w:p>
        </w:tc>
        <w:tc>
          <w:tcPr>
            <w:tcW w:w="175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مساحة الدور الواحد</w:t>
            </w:r>
          </w:p>
        </w:tc>
        <w:tc>
          <w:tcPr>
            <w:tcW w:w="60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sz w:val="27"/>
                <w:szCs w:val="27"/>
                <w:rtl/>
              </w:rPr>
              <w:t>2</w:t>
            </w:r>
          </w:p>
        </w:tc>
      </w:tr>
      <w:tr w:rsidR="00000000">
        <w:trPr>
          <w:tblCellSpacing w:w="7" w:type="dxa"/>
          <w:jc w:val="center"/>
        </w:trPr>
        <w:tc>
          <w:tcPr>
            <w:tcW w:w="345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قواعد شريطية مستمرة تحت الجدران بسماكة </w:t>
            </w:r>
            <w:r>
              <w:rPr>
                <w:rFonts w:cs="Arabic Transparent"/>
                <w:sz w:val="27"/>
                <w:szCs w:val="27"/>
                <w:rtl/>
              </w:rPr>
              <w:t>30</w:t>
            </w:r>
            <w:r>
              <w:rPr>
                <w:rFonts w:cs="Arabic Transparent" w:hint="cs"/>
                <w:sz w:val="27"/>
                <w:szCs w:val="27"/>
                <w:rtl/>
              </w:rPr>
              <w:t xml:space="preserve">سم وعرض </w:t>
            </w:r>
            <w:r>
              <w:rPr>
                <w:rFonts w:cs="Arabic Transparent"/>
                <w:sz w:val="27"/>
                <w:szCs w:val="27"/>
                <w:rtl/>
              </w:rPr>
              <w:t>70</w:t>
            </w:r>
            <w:r>
              <w:rPr>
                <w:rFonts w:cs="Arabic Transparent" w:hint="cs"/>
                <w:sz w:val="27"/>
                <w:szCs w:val="27"/>
                <w:rtl/>
              </w:rPr>
              <w:t xml:space="preserve">سم وفقا للشكل </w:t>
            </w:r>
            <w:r>
              <w:rPr>
                <w:rFonts w:cs="Arabic Transparent"/>
                <w:sz w:val="27"/>
                <w:szCs w:val="27"/>
                <w:rtl/>
              </w:rPr>
              <w:t>(5)</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لبشة خرسانية بسماكة </w:t>
            </w:r>
            <w:r>
              <w:rPr>
                <w:rFonts w:cs="Arabic Transparent"/>
                <w:sz w:val="27"/>
                <w:szCs w:val="27"/>
                <w:rtl/>
              </w:rPr>
              <w:t>30</w:t>
            </w:r>
            <w:r>
              <w:rPr>
                <w:rFonts w:cs="Arabic Transparent" w:hint="cs"/>
                <w:sz w:val="27"/>
                <w:szCs w:val="27"/>
                <w:rtl/>
              </w:rPr>
              <w:t xml:space="preserve">سم وتزداد السماكة عند الأطراف الخارجية لتصل إلى </w:t>
            </w:r>
            <w:r>
              <w:rPr>
                <w:rFonts w:cs="Arabic Transparent"/>
                <w:sz w:val="27"/>
                <w:szCs w:val="27"/>
                <w:rtl/>
              </w:rPr>
              <w:t>75</w:t>
            </w:r>
            <w:r>
              <w:rPr>
                <w:rFonts w:cs="Arabic Transparent" w:hint="cs"/>
                <w:sz w:val="27"/>
                <w:szCs w:val="27"/>
                <w:rtl/>
              </w:rPr>
              <w:t xml:space="preserve">سم </w:t>
            </w:r>
            <w:r>
              <w:rPr>
                <w:rFonts w:cs="Arabic Transparent" w:hint="cs"/>
                <w:sz w:val="27"/>
                <w:szCs w:val="27"/>
                <w:rtl/>
              </w:rPr>
              <w:lastRenderedPageBreak/>
              <w:t xml:space="preserve">وعرض </w:t>
            </w:r>
            <w:r>
              <w:rPr>
                <w:rFonts w:cs="Arabic Transparent"/>
                <w:sz w:val="27"/>
                <w:szCs w:val="27"/>
                <w:rtl/>
              </w:rPr>
              <w:t>30</w:t>
            </w:r>
            <w:r>
              <w:rPr>
                <w:rFonts w:cs="Arabic Transparent" w:hint="cs"/>
                <w:sz w:val="27"/>
                <w:szCs w:val="27"/>
                <w:rtl/>
              </w:rPr>
              <w:t xml:space="preserve">سم حسب ماهو موضح بالشكل </w:t>
            </w:r>
            <w:r>
              <w:rPr>
                <w:rFonts w:cs="Arabic Transparent"/>
                <w:sz w:val="27"/>
                <w:szCs w:val="27"/>
                <w:rtl/>
              </w:rPr>
              <w:t>(5)</w:t>
            </w:r>
          </w:p>
        </w:tc>
        <w:tc>
          <w:tcPr>
            <w:tcW w:w="175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lastRenderedPageBreak/>
              <w:t>نوع القواعد</w:t>
            </w:r>
          </w:p>
        </w:tc>
        <w:tc>
          <w:tcPr>
            <w:tcW w:w="60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sz w:val="27"/>
                <w:szCs w:val="27"/>
                <w:rtl/>
              </w:rPr>
              <w:t>3</w:t>
            </w:r>
          </w:p>
        </w:tc>
      </w:tr>
      <w:tr w:rsidR="00000000">
        <w:trPr>
          <w:tblCellSpacing w:w="7" w:type="dxa"/>
          <w:jc w:val="center"/>
        </w:trPr>
        <w:tc>
          <w:tcPr>
            <w:tcW w:w="345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hint="cs"/>
                <w:sz w:val="27"/>
                <w:szCs w:val="27"/>
                <w:rtl/>
              </w:rPr>
              <w:lastRenderedPageBreak/>
              <w:t>لايوجد</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 xml:space="preserve">23 </w:t>
            </w:r>
            <w:r>
              <w:rPr>
                <w:rFonts w:cs="Arabic Transparent" w:hint="cs"/>
                <w:sz w:val="27"/>
                <w:szCs w:val="27"/>
                <w:rtl/>
              </w:rPr>
              <w:t>عامود</w:t>
            </w:r>
          </w:p>
        </w:tc>
        <w:tc>
          <w:tcPr>
            <w:tcW w:w="175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عدد الأعمدة</w:t>
            </w:r>
          </w:p>
        </w:tc>
        <w:tc>
          <w:tcPr>
            <w:tcW w:w="60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sz w:val="27"/>
                <w:szCs w:val="27"/>
                <w:rtl/>
              </w:rPr>
              <w:t>4</w:t>
            </w:r>
          </w:p>
        </w:tc>
      </w:tr>
      <w:tr w:rsidR="00000000">
        <w:trPr>
          <w:tblCellSpacing w:w="7" w:type="dxa"/>
          <w:jc w:val="center"/>
        </w:trPr>
        <w:tc>
          <w:tcPr>
            <w:tcW w:w="345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سقف هوردي سماكة</w:t>
            </w:r>
            <w:r>
              <w:rPr>
                <w:rFonts w:cs="Arabic Transparent" w:hint="cs"/>
                <w:sz w:val="27"/>
                <w:szCs w:val="27"/>
                <w:rtl/>
              </w:rPr>
              <w:t xml:space="preserve"> </w:t>
            </w:r>
            <w:r>
              <w:rPr>
                <w:rFonts w:cs="Arabic Transparent"/>
                <w:sz w:val="27"/>
                <w:szCs w:val="27"/>
                <w:rtl/>
              </w:rPr>
              <w:t>20</w:t>
            </w:r>
            <w:r>
              <w:rPr>
                <w:rFonts w:cs="Arabic Transparent" w:hint="cs"/>
                <w:sz w:val="27"/>
                <w:szCs w:val="27"/>
                <w:rtl/>
              </w:rPr>
              <w:t xml:space="preserve">سم مع استخدام الطوب الهوردي الصغير بارتفاع </w:t>
            </w:r>
            <w:r>
              <w:rPr>
                <w:rFonts w:cs="Arabic Transparent"/>
                <w:sz w:val="27"/>
                <w:szCs w:val="27"/>
                <w:rtl/>
              </w:rPr>
              <w:t>13</w:t>
            </w:r>
            <w:r>
              <w:rPr>
                <w:rFonts w:cs="Arabic Transparent" w:hint="cs"/>
                <w:sz w:val="27"/>
                <w:szCs w:val="27"/>
                <w:rtl/>
              </w:rPr>
              <w:t>سم</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سقف خرسانة سماكة </w:t>
            </w:r>
            <w:r>
              <w:rPr>
                <w:rFonts w:cs="Arabic Transparent"/>
                <w:sz w:val="27"/>
                <w:szCs w:val="27"/>
                <w:rtl/>
              </w:rPr>
              <w:t>12</w:t>
            </w:r>
            <w:r>
              <w:rPr>
                <w:rFonts w:cs="Arabic Transparent" w:hint="cs"/>
                <w:sz w:val="27"/>
                <w:szCs w:val="27"/>
                <w:rtl/>
              </w:rPr>
              <w:t xml:space="preserve">سم محمل على كمرات خرسانية بعمق </w:t>
            </w:r>
            <w:r>
              <w:rPr>
                <w:rFonts w:cs="Arabic Transparent"/>
                <w:sz w:val="27"/>
                <w:szCs w:val="27"/>
                <w:rtl/>
              </w:rPr>
              <w:t>50</w:t>
            </w:r>
            <w:r>
              <w:rPr>
                <w:rFonts w:cs="Arabic Transparent" w:hint="cs"/>
                <w:sz w:val="27"/>
                <w:szCs w:val="27"/>
                <w:rtl/>
              </w:rPr>
              <w:t xml:space="preserve">سم مع بعض الاجزاء من السقف بسماكة </w:t>
            </w:r>
            <w:r>
              <w:rPr>
                <w:rFonts w:cs="Arabic Transparent"/>
                <w:sz w:val="27"/>
                <w:szCs w:val="27"/>
                <w:rtl/>
              </w:rPr>
              <w:t>20</w:t>
            </w:r>
            <w:r>
              <w:rPr>
                <w:rFonts w:cs="Arabic Transparent" w:hint="cs"/>
                <w:sz w:val="27"/>
                <w:szCs w:val="27"/>
                <w:rtl/>
              </w:rPr>
              <w:t xml:space="preserve">سم </w:t>
            </w:r>
            <w:r>
              <w:rPr>
                <w:rFonts w:cs="Arabic Transparent"/>
                <w:sz w:val="27"/>
                <w:szCs w:val="27"/>
                <w:rtl/>
              </w:rPr>
              <w:t>.</w:t>
            </w:r>
          </w:p>
        </w:tc>
        <w:tc>
          <w:tcPr>
            <w:tcW w:w="175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نوع السقف</w:t>
            </w:r>
          </w:p>
        </w:tc>
        <w:tc>
          <w:tcPr>
            <w:tcW w:w="60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sz w:val="27"/>
                <w:szCs w:val="27"/>
                <w:rtl/>
              </w:rPr>
              <w:t>5</w:t>
            </w:r>
          </w:p>
        </w:tc>
      </w:tr>
      <w:tr w:rsidR="00000000">
        <w:trPr>
          <w:tblCellSpacing w:w="7" w:type="dxa"/>
          <w:jc w:val="center"/>
        </w:trPr>
        <w:tc>
          <w:tcPr>
            <w:tcW w:w="345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جدران حاملة من الطوب الأحمر الفخاري سماكة </w:t>
            </w:r>
            <w:r>
              <w:rPr>
                <w:rFonts w:cs="Arabic Transparent"/>
                <w:sz w:val="27"/>
                <w:szCs w:val="27"/>
                <w:rtl/>
              </w:rPr>
              <w:t>20</w:t>
            </w:r>
            <w:r>
              <w:rPr>
                <w:rFonts w:cs="Arabic Transparent" w:hint="cs"/>
                <w:sz w:val="27"/>
                <w:szCs w:val="27"/>
                <w:rtl/>
              </w:rPr>
              <w:t>سم</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جدران فاصلة من الطوب الأحمر الفخاري سماكة </w:t>
            </w:r>
            <w:r>
              <w:rPr>
                <w:rFonts w:cs="Arabic Transparent"/>
                <w:sz w:val="27"/>
                <w:szCs w:val="27"/>
                <w:rtl/>
              </w:rPr>
              <w:t>20</w:t>
            </w:r>
            <w:r>
              <w:rPr>
                <w:rFonts w:cs="Arabic Transparent" w:hint="cs"/>
                <w:sz w:val="27"/>
                <w:szCs w:val="27"/>
                <w:rtl/>
              </w:rPr>
              <w:t xml:space="preserve">سم </w:t>
            </w:r>
            <w:r>
              <w:rPr>
                <w:rFonts w:cs="Arabic Transparent"/>
                <w:sz w:val="27"/>
                <w:szCs w:val="27"/>
                <w:rtl/>
              </w:rPr>
              <w:t>.</w:t>
            </w:r>
          </w:p>
        </w:tc>
        <w:tc>
          <w:tcPr>
            <w:tcW w:w="175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الجدران</w:t>
            </w:r>
          </w:p>
        </w:tc>
        <w:tc>
          <w:tcPr>
            <w:tcW w:w="600"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4269DB">
            <w:pPr>
              <w:pStyle w:val="western"/>
            </w:pPr>
            <w:r>
              <w:rPr>
                <w:rFonts w:cs="Arabic Transparent"/>
                <w:sz w:val="27"/>
                <w:szCs w:val="27"/>
                <w:rtl/>
              </w:rPr>
              <w:t>6</w:t>
            </w:r>
          </w:p>
        </w:tc>
      </w:tr>
    </w:tbl>
    <w:p w:rsidR="00000000" w:rsidRDefault="004269DB">
      <w:pPr>
        <w:pStyle w:val="western"/>
        <w:keepNext/>
        <w:spacing w:after="0"/>
        <w:rPr>
          <w:rtl/>
        </w:rPr>
      </w:pPr>
    </w:p>
    <w:p w:rsidR="00000000" w:rsidRDefault="004269DB">
      <w:pPr>
        <w:pStyle w:val="western"/>
        <w:keepNext/>
        <w:spacing w:after="0"/>
        <w:rPr>
          <w:rtl/>
        </w:rPr>
      </w:pPr>
      <w:r>
        <w:rPr>
          <w:rFonts w:hint="cs"/>
          <w:sz w:val="27"/>
          <w:szCs w:val="27"/>
          <w:rtl/>
        </w:rPr>
        <w:t xml:space="preserve">جدول </w:t>
      </w:r>
      <w:r>
        <w:rPr>
          <w:sz w:val="27"/>
          <w:szCs w:val="27"/>
          <w:rtl/>
        </w:rPr>
        <w:t xml:space="preserve">(1) </w:t>
      </w:r>
      <w:r>
        <w:rPr>
          <w:rFonts w:hint="cs"/>
          <w:sz w:val="27"/>
          <w:szCs w:val="27"/>
          <w:rtl/>
        </w:rPr>
        <w:t xml:space="preserve">مواصفات </w:t>
      </w:r>
      <w:r>
        <w:rPr>
          <w:rFonts w:cs="Arabic Transparent" w:hint="cs"/>
          <w:sz w:val="27"/>
          <w:szCs w:val="27"/>
          <w:rtl/>
        </w:rPr>
        <w:t>وشروط تنفيذ الفيلا بالخرسانة المسلحة وبطريقة الجدران الحاملة</w:t>
      </w:r>
    </w:p>
    <w:p w:rsidR="00000000" w:rsidRDefault="004269DB">
      <w:pPr>
        <w:pStyle w:val="western"/>
        <w:spacing w:after="0"/>
        <w:rPr>
          <w:rtl/>
        </w:rPr>
      </w:pPr>
    </w:p>
    <w:p w:rsidR="00000000" w:rsidRDefault="004269DB">
      <w:pPr>
        <w:pStyle w:val="western"/>
        <w:keepNext/>
        <w:spacing w:after="0"/>
        <w:rPr>
          <w:rtl/>
        </w:rPr>
      </w:pPr>
    </w:p>
    <w:p w:rsidR="00000000" w:rsidRDefault="004269DB">
      <w:pPr>
        <w:pStyle w:val="western"/>
        <w:keepNext/>
        <w:spacing w:after="0"/>
        <w:rPr>
          <w:rtl/>
        </w:rPr>
      </w:pPr>
    </w:p>
    <w:p w:rsidR="00000000" w:rsidRDefault="004269DB">
      <w:pPr>
        <w:pStyle w:val="western"/>
        <w:keepNext/>
        <w:spacing w:after="0"/>
        <w:rPr>
          <w:rtl/>
        </w:rPr>
      </w:pPr>
      <w:r>
        <w:rPr>
          <w:noProof/>
        </w:rPr>
        <w:drawing>
          <wp:inline distT="0" distB="0" distL="0" distR="0">
            <wp:extent cx="4229100" cy="2095500"/>
            <wp:effectExtent l="0" t="0" r="0" b="0"/>
            <wp:docPr id="5" name="Picture 5" descr="http://dc219.4shared.com/doc/znZEY0nk/preview_html_44eaea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c219.4shared.com/doc/znZEY0nk/preview_html_44eaeab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9100" cy="2095500"/>
                    </a:xfrm>
                    <a:prstGeom prst="rect">
                      <a:avLst/>
                    </a:prstGeom>
                    <a:noFill/>
                    <a:ln>
                      <a:noFill/>
                    </a:ln>
                  </pic:spPr>
                </pic:pic>
              </a:graphicData>
            </a:graphic>
          </wp:inline>
        </w:drawing>
      </w:r>
    </w:p>
    <w:p w:rsidR="00000000" w:rsidRDefault="004269DB">
      <w:pPr>
        <w:pStyle w:val="western"/>
        <w:keepNext/>
        <w:spacing w:after="0"/>
        <w:rPr>
          <w:rtl/>
        </w:rPr>
      </w:pPr>
    </w:p>
    <w:p w:rsidR="00000000" w:rsidRDefault="004269DB">
      <w:pPr>
        <w:pStyle w:val="western"/>
        <w:keepNext/>
        <w:spacing w:after="0"/>
        <w:rPr>
          <w:rtl/>
        </w:rPr>
      </w:pPr>
      <w:r>
        <w:rPr>
          <w:rFonts w:cs="Arabic Transparent" w:hint="cs"/>
          <w:sz w:val="27"/>
          <w:szCs w:val="27"/>
          <w:rtl/>
        </w:rPr>
        <w:t xml:space="preserve">شكل </w:t>
      </w:r>
      <w:r>
        <w:rPr>
          <w:rFonts w:cs="Arabic Transparent"/>
          <w:sz w:val="27"/>
          <w:szCs w:val="27"/>
          <w:rtl/>
        </w:rPr>
        <w:t xml:space="preserve">(5) </w:t>
      </w:r>
      <w:r>
        <w:rPr>
          <w:rFonts w:cs="Arabic Transparent" w:hint="cs"/>
          <w:sz w:val="27"/>
          <w:szCs w:val="27"/>
          <w:rtl/>
        </w:rPr>
        <w:t>تفاصيل قواعد اللبشة الخرسانية والقواعد الشريطية المستمرة</w:t>
      </w:r>
    </w:p>
    <w:p w:rsidR="00000000" w:rsidRDefault="004269DB">
      <w:pPr>
        <w:pStyle w:val="western"/>
        <w:spacing w:after="0"/>
        <w:rPr>
          <w:rtl/>
        </w:rPr>
      </w:pPr>
    </w:p>
    <w:p w:rsidR="00000000" w:rsidRDefault="004269DB">
      <w:pPr>
        <w:pStyle w:val="western"/>
        <w:keepNext/>
        <w:spacing w:after="0"/>
        <w:rPr>
          <w:rtl/>
        </w:rPr>
      </w:pPr>
      <w:r>
        <w:rPr>
          <w:rFonts w:cs="Arabic Transparent"/>
          <w:b/>
          <w:bCs/>
          <w:sz w:val="32"/>
          <w:szCs w:val="32"/>
          <w:rtl/>
        </w:rPr>
        <w:lastRenderedPageBreak/>
        <w:t xml:space="preserve">7- </w:t>
      </w:r>
      <w:r>
        <w:rPr>
          <w:rFonts w:cs="Arabic Transparent" w:hint="cs"/>
          <w:b/>
          <w:bCs/>
          <w:sz w:val="32"/>
          <w:szCs w:val="32"/>
          <w:rtl/>
        </w:rPr>
        <w:t>الخلاصة والتوصيات</w:t>
      </w:r>
    </w:p>
    <w:p w:rsidR="00000000" w:rsidRDefault="004269DB">
      <w:pPr>
        <w:pStyle w:val="western"/>
        <w:spacing w:after="0"/>
        <w:rPr>
          <w:rtl/>
        </w:rPr>
      </w:pPr>
      <w:r>
        <w:rPr>
          <w:rFonts w:cs="Arabic Transparent" w:hint="cs"/>
          <w:sz w:val="27"/>
          <w:szCs w:val="27"/>
          <w:rtl/>
        </w:rPr>
        <w:t xml:space="preserve">نظام البناء بالجدران الحاملة قديم قدم التاريخ حيث كان النظام السائد في البناء سابقا فى المملكة العربية السعودية </w:t>
      </w:r>
      <w:r>
        <w:rPr>
          <w:rFonts w:cs="Arabic Transparent"/>
          <w:sz w:val="27"/>
          <w:szCs w:val="27"/>
          <w:rtl/>
        </w:rPr>
        <w:t>(</w:t>
      </w:r>
      <w:r>
        <w:rPr>
          <w:rFonts w:cs="Arabic Transparent" w:hint="cs"/>
          <w:sz w:val="27"/>
          <w:szCs w:val="27"/>
          <w:rtl/>
        </w:rPr>
        <w:t xml:space="preserve">ملحق </w:t>
      </w:r>
      <w:r>
        <w:rPr>
          <w:rFonts w:cs="Arabic Transparent"/>
          <w:sz w:val="27"/>
          <w:szCs w:val="27"/>
          <w:rtl/>
        </w:rPr>
        <w:t xml:space="preserve">3) </w:t>
      </w:r>
      <w:r>
        <w:rPr>
          <w:rFonts w:cs="Arabic Transparent" w:hint="cs"/>
          <w:sz w:val="27"/>
          <w:szCs w:val="27"/>
          <w:rtl/>
        </w:rPr>
        <w:t>قبل ظهور الخرسانة المسلحة سهلة التجهيز والاعداد ، مقارنة مع المواد المستخدمة في نظام الجدران الحاملة والتي تحتاج الى وقت طويل للاعداد و</w:t>
      </w:r>
      <w:r>
        <w:rPr>
          <w:rFonts w:cs="Arabic Transparent" w:hint="cs"/>
          <w:sz w:val="27"/>
          <w:szCs w:val="27"/>
          <w:rtl/>
        </w:rPr>
        <w:t xml:space="preserve">التجهيز </w:t>
      </w:r>
      <w:r>
        <w:rPr>
          <w:rFonts w:cs="Arabic Transparent"/>
          <w:sz w:val="27"/>
          <w:szCs w:val="27"/>
          <w:rtl/>
        </w:rPr>
        <w:t xml:space="preserve">. </w:t>
      </w:r>
      <w:r>
        <w:rPr>
          <w:rFonts w:cs="Arabic Transparent" w:hint="cs"/>
          <w:sz w:val="27"/>
          <w:szCs w:val="27"/>
          <w:rtl/>
        </w:rPr>
        <w:t xml:space="preserve">وكان هذا سببا مباشرا في سيادة وانتشار الخرسانة المسلحة على قطاع المباني </w:t>
      </w:r>
      <w:r>
        <w:rPr>
          <w:rFonts w:cs="Arabic Transparent"/>
          <w:sz w:val="27"/>
          <w:szCs w:val="27"/>
          <w:rtl/>
        </w:rPr>
        <w:t xml:space="preserve">. </w:t>
      </w:r>
      <w:r>
        <w:rPr>
          <w:rFonts w:cs="Arabic Transparent" w:hint="cs"/>
          <w:sz w:val="27"/>
          <w:szCs w:val="27"/>
          <w:rtl/>
        </w:rPr>
        <w:t>ولكن مع تطور صناعة الطوب الاحمر الفخاري وغلاء تكاليف تنفيذ الخرسانة المسلحة وحديد التسليح عادت انظار المهندسين والملاك والمستثمرين إلى امكانية استخدام البناء بالجدران الحام</w:t>
      </w:r>
      <w:r>
        <w:rPr>
          <w:rFonts w:cs="Arabic Transparent" w:hint="cs"/>
          <w:sz w:val="27"/>
          <w:szCs w:val="27"/>
          <w:rtl/>
        </w:rPr>
        <w:t>لة من الطوب الأحمر الفخاري ، وقد نجحت هذه التجربة نجاحا باهرا في تنفيذ توسعة خادم الحرمين الشريفين للمساجد التاريخية بالمدينة المنورة ، وكان لهذا النجاح أثر مباشر وفعال في توجيه الأنظار والانتباه لنظام البناء بالجدران الحاملة حيث تم تطبيق أسلوب الجدران الح</w:t>
      </w:r>
      <w:r>
        <w:rPr>
          <w:rFonts w:cs="Arabic Transparent" w:hint="cs"/>
          <w:sz w:val="27"/>
          <w:szCs w:val="27"/>
          <w:rtl/>
        </w:rPr>
        <w:t xml:space="preserve">املة في بناء إحدى الوحدات السكنية العائلية </w:t>
      </w:r>
      <w:r>
        <w:rPr>
          <w:rFonts w:cs="Arabic Transparent"/>
          <w:sz w:val="27"/>
          <w:szCs w:val="27"/>
          <w:rtl/>
        </w:rPr>
        <w:t xml:space="preserve">( </w:t>
      </w:r>
      <w:r>
        <w:rPr>
          <w:rFonts w:cs="Arabic Transparent" w:hint="cs"/>
          <w:sz w:val="27"/>
          <w:szCs w:val="27"/>
          <w:rtl/>
        </w:rPr>
        <w:t xml:space="preserve">فيلا دورين </w:t>
      </w:r>
      <w:r>
        <w:rPr>
          <w:rFonts w:cs="Arabic Transparent"/>
          <w:sz w:val="27"/>
          <w:szCs w:val="27"/>
          <w:rtl/>
        </w:rPr>
        <w:t xml:space="preserve">) ( </w:t>
      </w:r>
      <w:r>
        <w:rPr>
          <w:rFonts w:cs="Arabic Transparent" w:hint="cs"/>
          <w:sz w:val="27"/>
          <w:szCs w:val="27"/>
          <w:rtl/>
        </w:rPr>
        <w:t xml:space="preserve">ملحق </w:t>
      </w:r>
      <w:r>
        <w:rPr>
          <w:rFonts w:cs="Arabic Transparent"/>
          <w:sz w:val="27"/>
          <w:szCs w:val="27"/>
          <w:rtl/>
        </w:rPr>
        <w:t xml:space="preserve">4) </w:t>
      </w:r>
      <w:r>
        <w:rPr>
          <w:rFonts w:cs="Arabic Transparent" w:hint="cs"/>
          <w:sz w:val="27"/>
          <w:szCs w:val="27"/>
          <w:rtl/>
        </w:rPr>
        <w:t xml:space="preserve">ونجحت التجربة نجاحا كبيرا حيث اثبت نظام الجدران الحاملة أنه مناسب للمباني السكنية لعدة أسباب منها </w:t>
      </w:r>
      <w:r>
        <w:rPr>
          <w:rFonts w:cs="Arabic Transparent"/>
          <w:sz w:val="27"/>
          <w:szCs w:val="27"/>
          <w:rtl/>
        </w:rPr>
        <w:t>:</w:t>
      </w:r>
    </w:p>
    <w:p w:rsidR="00000000" w:rsidRDefault="004269DB">
      <w:pPr>
        <w:pStyle w:val="western"/>
        <w:numPr>
          <w:ilvl w:val="0"/>
          <w:numId w:val="1"/>
        </w:numPr>
        <w:spacing w:after="0"/>
        <w:rPr>
          <w:rtl/>
        </w:rPr>
      </w:pPr>
      <w:r>
        <w:rPr>
          <w:rFonts w:cs="Arabic Transparent" w:hint="cs"/>
          <w:sz w:val="27"/>
          <w:szCs w:val="27"/>
          <w:rtl/>
        </w:rPr>
        <w:t xml:space="preserve">سرعة الإنجاز والتنفيذ </w:t>
      </w:r>
      <w:r>
        <w:rPr>
          <w:rFonts w:cs="Arabic Transparent"/>
          <w:sz w:val="27"/>
          <w:szCs w:val="27"/>
          <w:rtl/>
        </w:rPr>
        <w:t>.</w:t>
      </w:r>
    </w:p>
    <w:p w:rsidR="00000000" w:rsidRDefault="004269DB">
      <w:pPr>
        <w:pStyle w:val="western"/>
        <w:numPr>
          <w:ilvl w:val="0"/>
          <w:numId w:val="1"/>
        </w:numPr>
        <w:spacing w:after="0"/>
        <w:rPr>
          <w:rtl/>
        </w:rPr>
      </w:pPr>
      <w:r>
        <w:rPr>
          <w:rFonts w:cs="Arabic Transparent" w:hint="cs"/>
          <w:sz w:val="27"/>
          <w:szCs w:val="27"/>
          <w:rtl/>
        </w:rPr>
        <w:t xml:space="preserve">الاستغناء عن الأخشاب </w:t>
      </w:r>
      <w:r>
        <w:rPr>
          <w:rFonts w:cs="Arabic Transparent" w:hint="cs"/>
          <w:sz w:val="27"/>
          <w:szCs w:val="27"/>
          <w:rtl/>
        </w:rPr>
        <w:t xml:space="preserve">والدعائم المستخدمة في شد وتثبيت السقف قبل صب الخرسانة </w:t>
      </w:r>
      <w:r>
        <w:rPr>
          <w:rFonts w:cs="Arabic Transparent"/>
          <w:sz w:val="27"/>
          <w:szCs w:val="27"/>
          <w:rtl/>
        </w:rPr>
        <w:t>.</w:t>
      </w:r>
    </w:p>
    <w:p w:rsidR="00000000" w:rsidRDefault="004269DB">
      <w:pPr>
        <w:pStyle w:val="western"/>
        <w:numPr>
          <w:ilvl w:val="0"/>
          <w:numId w:val="1"/>
        </w:numPr>
        <w:spacing w:after="0"/>
        <w:rPr>
          <w:rtl/>
        </w:rPr>
      </w:pPr>
      <w:r>
        <w:rPr>
          <w:rFonts w:cs="Arabic Transparent" w:hint="cs"/>
          <w:sz w:val="27"/>
          <w:szCs w:val="27"/>
          <w:rtl/>
        </w:rPr>
        <w:t xml:space="preserve">تقليل الاعتماد على النجارين والحدادين للخرسانة المسلحة </w:t>
      </w:r>
      <w:r>
        <w:rPr>
          <w:rFonts w:cs="Arabic Transparent"/>
          <w:sz w:val="27"/>
          <w:szCs w:val="27"/>
          <w:rtl/>
        </w:rPr>
        <w:t>.</w:t>
      </w:r>
    </w:p>
    <w:p w:rsidR="00000000" w:rsidRDefault="004269DB">
      <w:pPr>
        <w:pStyle w:val="western"/>
        <w:numPr>
          <w:ilvl w:val="0"/>
          <w:numId w:val="1"/>
        </w:numPr>
        <w:spacing w:after="0"/>
        <w:rPr>
          <w:rtl/>
        </w:rPr>
      </w:pPr>
      <w:r>
        <w:rPr>
          <w:rFonts w:cs="Arabic Transparent" w:hint="cs"/>
          <w:sz w:val="27"/>
          <w:szCs w:val="27"/>
          <w:rtl/>
        </w:rPr>
        <w:t xml:space="preserve">توفير تكاليف الخرسانة المسلحة وحديد التسليح واجور العمالة بما يعادل </w:t>
      </w:r>
      <w:r>
        <w:rPr>
          <w:rFonts w:cs="Arabic Transparent"/>
          <w:sz w:val="27"/>
          <w:szCs w:val="27"/>
          <w:rtl/>
        </w:rPr>
        <w:t xml:space="preserve">24% </w:t>
      </w:r>
      <w:r>
        <w:rPr>
          <w:rFonts w:cs="Arabic Transparent" w:hint="cs"/>
          <w:sz w:val="27"/>
          <w:szCs w:val="27"/>
          <w:rtl/>
        </w:rPr>
        <w:t xml:space="preserve">من تكاليف البناء بالهيكل الخرساني وفقا لما هو موضح بالتفصيل في ملحق </w:t>
      </w:r>
      <w:r>
        <w:rPr>
          <w:rFonts w:cs="Arabic Transparent"/>
          <w:sz w:val="27"/>
          <w:szCs w:val="27"/>
          <w:rtl/>
        </w:rPr>
        <w:t>(2)</w:t>
      </w:r>
      <w:r>
        <w:rPr>
          <w:rFonts w:cs="Arabic Transparent"/>
          <w:sz w:val="27"/>
          <w:szCs w:val="27"/>
          <w:rtl/>
        </w:rPr>
        <w:t xml:space="preserve"> .</w:t>
      </w:r>
    </w:p>
    <w:p w:rsidR="00000000" w:rsidRDefault="004269DB">
      <w:pPr>
        <w:pStyle w:val="western"/>
        <w:numPr>
          <w:ilvl w:val="0"/>
          <w:numId w:val="1"/>
        </w:numPr>
        <w:spacing w:after="0"/>
        <w:rPr>
          <w:rtl/>
        </w:rPr>
      </w:pPr>
      <w:r>
        <w:rPr>
          <w:rFonts w:cs="Arabic Transparent" w:hint="cs"/>
          <w:sz w:val="27"/>
          <w:szCs w:val="27"/>
          <w:rtl/>
        </w:rPr>
        <w:t xml:space="preserve">زيادة عوامل السلامة والأمان في صب الأسقف </w:t>
      </w:r>
      <w:r>
        <w:rPr>
          <w:rFonts w:cs="Arabic Transparent"/>
          <w:sz w:val="27"/>
          <w:szCs w:val="27"/>
          <w:rtl/>
        </w:rPr>
        <w:t>.</w:t>
      </w:r>
    </w:p>
    <w:p w:rsidR="00000000" w:rsidRDefault="004269DB">
      <w:pPr>
        <w:pStyle w:val="western"/>
        <w:numPr>
          <w:ilvl w:val="0"/>
          <w:numId w:val="1"/>
        </w:numPr>
        <w:spacing w:after="0"/>
        <w:rPr>
          <w:rtl/>
        </w:rPr>
      </w:pPr>
      <w:r>
        <w:rPr>
          <w:rFonts w:cs="Arabic Transparent" w:hint="cs"/>
          <w:sz w:val="27"/>
          <w:szCs w:val="27"/>
          <w:rtl/>
        </w:rPr>
        <w:t xml:space="preserve">رفع كفاءة وجودة العمل المنجز بشكل كبير نظرا لاستخدام مواد جاهزة مثل الأعصاب الخرسانية في الأسقف </w:t>
      </w:r>
      <w:r>
        <w:rPr>
          <w:rFonts w:cs="Arabic Transparent"/>
          <w:sz w:val="27"/>
          <w:szCs w:val="27"/>
          <w:rtl/>
        </w:rPr>
        <w:t>.</w:t>
      </w:r>
    </w:p>
    <w:p w:rsidR="00000000" w:rsidRDefault="004269DB">
      <w:pPr>
        <w:pStyle w:val="western"/>
        <w:spacing w:after="0"/>
        <w:rPr>
          <w:rtl/>
        </w:rPr>
      </w:pPr>
      <w:r>
        <w:rPr>
          <w:rFonts w:cs="Arabic Transparent" w:hint="cs"/>
          <w:sz w:val="27"/>
          <w:szCs w:val="27"/>
          <w:rtl/>
        </w:rPr>
        <w:t xml:space="preserve">ومن خلال النتائج والمميزات الموضحة والناتجة عن استخدام البناء بالجدران الحاملة نوصي ونقترح الآتي </w:t>
      </w:r>
      <w:r>
        <w:rPr>
          <w:rFonts w:cs="Arabic Transparent"/>
          <w:sz w:val="27"/>
          <w:szCs w:val="27"/>
          <w:rtl/>
        </w:rPr>
        <w:t>:</w:t>
      </w:r>
    </w:p>
    <w:p w:rsidR="00000000" w:rsidRDefault="004269DB">
      <w:pPr>
        <w:pStyle w:val="western"/>
        <w:numPr>
          <w:ilvl w:val="0"/>
          <w:numId w:val="2"/>
        </w:numPr>
        <w:spacing w:after="0"/>
        <w:rPr>
          <w:rtl/>
        </w:rPr>
      </w:pPr>
      <w:r>
        <w:rPr>
          <w:rFonts w:cs="Arabic Transparent" w:hint="cs"/>
          <w:sz w:val="27"/>
          <w:szCs w:val="27"/>
          <w:rtl/>
        </w:rPr>
        <w:t>توجيه الدراسا</w:t>
      </w:r>
      <w:r>
        <w:rPr>
          <w:rFonts w:cs="Arabic Transparent" w:hint="cs"/>
          <w:sz w:val="27"/>
          <w:szCs w:val="27"/>
          <w:rtl/>
        </w:rPr>
        <w:t xml:space="preserve">ت والأبحاث ودعمها للتركيز على هذا الجانب الإيجابي في نظام البناء بالجدران الحاملة لتطويره بشكل فعال ومثالي ليتوافق مع التقنيات الحديثة السائدة في قطاع البناء والتشييد بالمملكة العربية السعودية </w:t>
      </w:r>
      <w:r>
        <w:rPr>
          <w:rFonts w:cs="Arabic Transparent"/>
          <w:sz w:val="27"/>
          <w:szCs w:val="27"/>
          <w:rtl/>
        </w:rPr>
        <w:t>.</w:t>
      </w:r>
    </w:p>
    <w:p w:rsidR="00000000" w:rsidRDefault="004269DB">
      <w:pPr>
        <w:pStyle w:val="western"/>
        <w:numPr>
          <w:ilvl w:val="0"/>
          <w:numId w:val="2"/>
        </w:numPr>
        <w:spacing w:after="0"/>
        <w:rPr>
          <w:rtl/>
        </w:rPr>
      </w:pPr>
      <w:r>
        <w:rPr>
          <w:rFonts w:cs="Arabic Transparent" w:hint="cs"/>
          <w:sz w:val="27"/>
          <w:szCs w:val="27"/>
          <w:rtl/>
        </w:rPr>
        <w:t xml:space="preserve">نسبة التوفير الموضحة </w:t>
      </w:r>
      <w:r>
        <w:rPr>
          <w:rFonts w:cs="Arabic Transparent"/>
          <w:sz w:val="27"/>
          <w:szCs w:val="27"/>
          <w:rtl/>
        </w:rPr>
        <w:t xml:space="preserve">24% </w:t>
      </w:r>
      <w:r>
        <w:rPr>
          <w:rFonts w:cs="Arabic Transparent" w:hint="cs"/>
          <w:sz w:val="27"/>
          <w:szCs w:val="27"/>
          <w:rtl/>
        </w:rPr>
        <w:t>مشجعة بشكل كبير للمهندسين والأفراد و</w:t>
      </w:r>
      <w:r>
        <w:rPr>
          <w:rFonts w:cs="Arabic Transparent" w:hint="cs"/>
          <w:sz w:val="27"/>
          <w:szCs w:val="27"/>
          <w:rtl/>
        </w:rPr>
        <w:t>المستثمرين للاتجاه لنظام البناء بالجدران الحاملة ، ومن خلال نتائج هذه الدراسة في توفير التكاليف نتجه للبلديات وامانات المدن ووزارة الاشغال العامة والاسكان وصندوق التنمية العقاري ووزارة الدفاع والطيران والصحة والتعليم بقسميه بنين وبنات والاوقاف بتبني هذه ال</w:t>
      </w:r>
      <w:r>
        <w:rPr>
          <w:rFonts w:cs="Arabic Transparent" w:hint="cs"/>
          <w:sz w:val="27"/>
          <w:szCs w:val="27"/>
          <w:rtl/>
        </w:rPr>
        <w:t xml:space="preserve">فكرة في بناء الوحدات السكنية والمستشفيات والمدارس والمساجد وخصوصا ذات الارتفاع المنخفض </w:t>
      </w:r>
      <w:r>
        <w:rPr>
          <w:rFonts w:cs="Arabic Transparent"/>
          <w:sz w:val="27"/>
          <w:szCs w:val="27"/>
          <w:rtl/>
        </w:rPr>
        <w:t xml:space="preserve">(2-3) </w:t>
      </w:r>
      <w:r>
        <w:rPr>
          <w:rFonts w:cs="Arabic Transparent" w:hint="cs"/>
          <w:sz w:val="27"/>
          <w:szCs w:val="27"/>
          <w:rtl/>
        </w:rPr>
        <w:t xml:space="preserve">أدوار حيث ستوفر هذه الخطوة مبالغ كبيرة للدولة والافراد وخصوصا في هذا الوقت الذي يتطلع فيه الجميع لترشيد النفقات والمصروفات </w:t>
      </w:r>
      <w:r>
        <w:rPr>
          <w:rFonts w:cs="Arabic Transparent"/>
          <w:sz w:val="27"/>
          <w:szCs w:val="27"/>
          <w:rtl/>
        </w:rPr>
        <w:t>.</w:t>
      </w:r>
    </w:p>
    <w:p w:rsidR="00000000" w:rsidRDefault="004269DB">
      <w:pPr>
        <w:pStyle w:val="western"/>
        <w:numPr>
          <w:ilvl w:val="0"/>
          <w:numId w:val="2"/>
        </w:numPr>
        <w:spacing w:after="0"/>
        <w:rPr>
          <w:rtl/>
        </w:rPr>
      </w:pPr>
      <w:r>
        <w:rPr>
          <w:rFonts w:cs="Arabic Transparent" w:hint="cs"/>
          <w:sz w:val="27"/>
          <w:szCs w:val="27"/>
          <w:rtl/>
        </w:rPr>
        <w:t xml:space="preserve">ضرورة تدريس مادة الطوب الأحمر الفخاري </w:t>
      </w:r>
      <w:r>
        <w:rPr>
          <w:rFonts w:cs="Arabic Transparent" w:hint="cs"/>
          <w:sz w:val="27"/>
          <w:szCs w:val="27"/>
          <w:rtl/>
        </w:rPr>
        <w:t xml:space="preserve">ونظام البناء بالحوائط الحاملة في مناهج التعليم بالمستوى الجامعي للطلبة المهندسين لكي يتعرفوا على عدة طرق للتنفيذ وليكون العامل الفني والاقتصادي والزمني مهم في اختيار الأسلوب المناسب لطريقة التنفيذ </w:t>
      </w:r>
      <w:r>
        <w:rPr>
          <w:rFonts w:cs="Arabic Transparent"/>
          <w:sz w:val="27"/>
          <w:szCs w:val="27"/>
          <w:rtl/>
        </w:rPr>
        <w:t>.</w:t>
      </w:r>
    </w:p>
    <w:p w:rsidR="00000000" w:rsidRDefault="004269DB">
      <w:pPr>
        <w:pStyle w:val="western"/>
        <w:numPr>
          <w:ilvl w:val="0"/>
          <w:numId w:val="2"/>
        </w:numPr>
        <w:spacing w:after="0"/>
        <w:rPr>
          <w:rtl/>
        </w:rPr>
      </w:pPr>
      <w:r>
        <w:rPr>
          <w:rFonts w:cs="Arabic Transparent" w:hint="cs"/>
          <w:sz w:val="27"/>
          <w:szCs w:val="27"/>
          <w:rtl/>
        </w:rPr>
        <w:lastRenderedPageBreak/>
        <w:t>ضرورة تسليط الاضواء والاهتمام من قبل الجامعات والمعاهد وم</w:t>
      </w:r>
      <w:r>
        <w:rPr>
          <w:rFonts w:cs="Arabic Transparent" w:hint="cs"/>
          <w:sz w:val="27"/>
          <w:szCs w:val="27"/>
          <w:rtl/>
        </w:rPr>
        <w:t>دينة الملك عبد العزيز للعلوم والتقنية وشركة الكهرباء السعودية على دراسة وتحليل الطوب الأحمر الفخاري والاهتمام بالدراسات والابحاث السابقة ومحاولة تطبيق نتائج تلك الدراسات على الحياة العملية وخصوصا مايتعلق بكيفية تخفيض استهلاك الكهرباء ، حيث أن هناك دراسات ع</w:t>
      </w:r>
      <w:r>
        <w:rPr>
          <w:rFonts w:cs="Arabic Transparent" w:hint="cs"/>
          <w:sz w:val="27"/>
          <w:szCs w:val="27"/>
          <w:rtl/>
        </w:rPr>
        <w:t xml:space="preserve">لمية اثبتت أن استعمال الطوب الأحمر الفخاري في بناء الجدران يؤدي إلى خفض استخدام الكهرباء إلى </w:t>
      </w:r>
      <w:r>
        <w:rPr>
          <w:rFonts w:cs="Arabic Transparent"/>
          <w:sz w:val="27"/>
          <w:szCs w:val="27"/>
          <w:rtl/>
        </w:rPr>
        <w:t xml:space="preserve">40% </w:t>
      </w:r>
      <w:r>
        <w:rPr>
          <w:rFonts w:cs="Arabic Transparent" w:hint="cs"/>
          <w:sz w:val="27"/>
          <w:szCs w:val="27"/>
          <w:rtl/>
        </w:rPr>
        <w:t xml:space="preserve">مقارنة مع مواد البناء الأخرى </w:t>
      </w:r>
      <w:r>
        <w:rPr>
          <w:rFonts w:cs="Arabic Transparent"/>
          <w:sz w:val="27"/>
          <w:szCs w:val="27"/>
          <w:rtl/>
        </w:rPr>
        <w:t>(11) .</w:t>
      </w:r>
    </w:p>
    <w:p w:rsidR="00000000" w:rsidRDefault="004269DB">
      <w:pPr>
        <w:pStyle w:val="western"/>
        <w:numPr>
          <w:ilvl w:val="0"/>
          <w:numId w:val="2"/>
        </w:numPr>
        <w:spacing w:after="0"/>
        <w:rPr>
          <w:rtl/>
        </w:rPr>
      </w:pPr>
      <w:r>
        <w:rPr>
          <w:rFonts w:cs="Arabic Transparent" w:hint="cs"/>
          <w:sz w:val="27"/>
          <w:szCs w:val="27"/>
          <w:rtl/>
        </w:rPr>
        <w:t xml:space="preserve">إحلال نظام البناء بالجدران الحاملة بدلا من الخرسانة المسلحة للفلل السكنية يعتبر من الاساليب الحديثة لتحليل ودراسة المشاريع </w:t>
      </w:r>
      <w:r>
        <w:rPr>
          <w:rFonts w:cs="Arabic Transparent" w:hint="cs"/>
          <w:sz w:val="27"/>
          <w:szCs w:val="27"/>
          <w:rtl/>
        </w:rPr>
        <w:t>بواسطة اساليب الهندسة القيمية وعليه نقترح من قسم الهندسة القيمية في اللجنة الهندسية تبني هذه الفكرة وإعداد الدراسات والتحليلات الهندسية والفنية والاقتصادية لدعم وتشجيع هذه الافكار وخصوصا مايؤدي الى توفير التكلفة دون المساس بالوظيفة الرئيسية او التضحية بجود</w:t>
      </w:r>
      <w:r>
        <w:rPr>
          <w:rFonts w:cs="Arabic Transparent" w:hint="cs"/>
          <w:sz w:val="27"/>
          <w:szCs w:val="27"/>
          <w:rtl/>
        </w:rPr>
        <w:t xml:space="preserve">ة وسلامة الأعمال المنجزة </w:t>
      </w:r>
      <w:r>
        <w:rPr>
          <w:rFonts w:cs="Arabic Transparent"/>
          <w:sz w:val="27"/>
          <w:szCs w:val="27"/>
          <w:rtl/>
        </w:rPr>
        <w:t xml:space="preserve">. </w:t>
      </w:r>
    </w:p>
    <w:p w:rsidR="00000000" w:rsidRDefault="004269DB">
      <w:pPr>
        <w:pStyle w:val="western"/>
        <w:keepNext/>
        <w:spacing w:after="0"/>
        <w:rPr>
          <w:rtl/>
        </w:rPr>
      </w:pPr>
    </w:p>
    <w:p w:rsidR="00000000" w:rsidRDefault="004269DB">
      <w:pPr>
        <w:pStyle w:val="western"/>
        <w:keepNext/>
        <w:spacing w:after="0"/>
        <w:rPr>
          <w:rtl/>
        </w:rPr>
      </w:pPr>
      <w:r>
        <w:rPr>
          <w:rFonts w:cs="Arabic Transparent" w:hint="cs"/>
          <w:b/>
          <w:bCs/>
          <w:sz w:val="32"/>
          <w:szCs w:val="32"/>
          <w:rtl/>
        </w:rPr>
        <w:t>المراجع</w:t>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numPr>
          <w:ilvl w:val="0"/>
          <w:numId w:val="4"/>
        </w:numPr>
        <w:spacing w:after="0"/>
        <w:rPr>
          <w:rtl/>
        </w:rPr>
      </w:pPr>
      <w:r>
        <w:rPr>
          <w:b/>
          <w:bCs/>
          <w:sz w:val="22"/>
          <w:szCs w:val="22"/>
        </w:rPr>
        <w:t>El-maimani Red Brick</w:t>
      </w:r>
      <w:r>
        <w:rPr>
          <w:b/>
          <w:bCs/>
          <w:sz w:val="22"/>
          <w:szCs w:val="22"/>
          <w:rtl/>
        </w:rPr>
        <w:t xml:space="preserve"> &amp; </w:t>
      </w:r>
      <w:r>
        <w:rPr>
          <w:b/>
          <w:bCs/>
          <w:sz w:val="22"/>
          <w:szCs w:val="22"/>
        </w:rPr>
        <w:t>Clay Products</w:t>
      </w:r>
      <w:r>
        <w:rPr>
          <w:b/>
          <w:bCs/>
          <w:sz w:val="22"/>
          <w:szCs w:val="22"/>
          <w:rtl/>
        </w:rPr>
        <w:t xml:space="preserve"> </w:t>
      </w:r>
      <w:r>
        <w:rPr>
          <w:b/>
          <w:bCs/>
          <w:sz w:val="22"/>
          <w:szCs w:val="22"/>
        </w:rPr>
        <w:t>Factories, Madina Munwarrah, P.O.Box # 2333, Tel: 04-8267777, Fax : 04-8269999</w:t>
      </w:r>
      <w:r>
        <w:rPr>
          <w:b/>
          <w:bCs/>
          <w:sz w:val="22"/>
          <w:szCs w:val="22"/>
          <w:rtl/>
        </w:rPr>
        <w:t xml:space="preserve"> -</w:t>
      </w:r>
      <w:r>
        <w:rPr>
          <w:b/>
          <w:bCs/>
          <w:color w:val="0000FF"/>
          <w:sz w:val="22"/>
          <w:szCs w:val="22"/>
          <w:rtl/>
        </w:rPr>
        <w:t xml:space="preserve"> </w:t>
      </w:r>
      <w:r>
        <w:rPr>
          <w:b/>
          <w:bCs/>
          <w:color w:val="0000FF"/>
          <w:sz w:val="22"/>
          <w:szCs w:val="22"/>
        </w:rPr>
        <w:t>www.maimani.com Email: sales@elmaimani.com</w:t>
      </w:r>
    </w:p>
    <w:p w:rsidR="00000000" w:rsidRDefault="004269DB">
      <w:pPr>
        <w:pStyle w:val="western"/>
        <w:spacing w:after="0"/>
        <w:rPr>
          <w:rtl/>
        </w:rPr>
      </w:pPr>
    </w:p>
    <w:p w:rsidR="00000000" w:rsidRDefault="004269DB">
      <w:pPr>
        <w:pStyle w:val="western"/>
        <w:spacing w:after="0"/>
        <w:rPr>
          <w:rtl/>
        </w:rPr>
      </w:pPr>
      <w:r>
        <w:rPr>
          <w:rFonts w:cs="Arabic Transparent" w:hint="cs"/>
          <w:b/>
          <w:bCs/>
          <w:sz w:val="32"/>
          <w:szCs w:val="32"/>
          <w:rtl/>
        </w:rPr>
        <w:t xml:space="preserve">ملحق </w:t>
      </w:r>
      <w:r>
        <w:rPr>
          <w:rFonts w:cs="Arabic Transparent"/>
          <w:b/>
          <w:bCs/>
          <w:sz w:val="32"/>
          <w:szCs w:val="32"/>
          <w:rtl/>
        </w:rPr>
        <w:t>(1)</w:t>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r>
        <w:rPr>
          <w:noProof/>
        </w:rPr>
        <w:lastRenderedPageBreak/>
        <w:drawing>
          <wp:inline distT="0" distB="0" distL="0" distR="0">
            <wp:extent cx="3886200" cy="5762625"/>
            <wp:effectExtent l="0" t="0" r="0" b="9525"/>
            <wp:docPr id="6" name="Picture 6" descr="http://dc219.4shared.com/doc/znZEY0nk/preview_html_3e890b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c219.4shared.com/doc/znZEY0nk/preview_html_3e890b4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6200" cy="5762625"/>
                    </a:xfrm>
                    <a:prstGeom prst="rect">
                      <a:avLst/>
                    </a:prstGeom>
                    <a:noFill/>
                    <a:ln>
                      <a:noFill/>
                    </a:ln>
                  </pic:spPr>
                </pic:pic>
              </a:graphicData>
            </a:graphic>
          </wp:inline>
        </w:drawing>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r>
        <w:rPr>
          <w:rFonts w:cs="Arabic Transparent" w:hint="cs"/>
          <w:b/>
          <w:bCs/>
          <w:sz w:val="32"/>
          <w:szCs w:val="32"/>
          <w:rtl/>
        </w:rPr>
        <w:t>نموذج الفيلا الدارج تنفيذها في مدينة ينبع الصناعية للشركات الصناعية</w:t>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r>
        <w:rPr>
          <w:rFonts w:cs="Arabic Transparent" w:hint="cs"/>
          <w:b/>
          <w:bCs/>
          <w:sz w:val="32"/>
          <w:szCs w:val="32"/>
          <w:rtl/>
        </w:rPr>
        <w:t xml:space="preserve">ملحق </w:t>
      </w:r>
      <w:r>
        <w:rPr>
          <w:rFonts w:cs="Arabic Transparent"/>
          <w:b/>
          <w:bCs/>
          <w:sz w:val="32"/>
          <w:szCs w:val="32"/>
          <w:rtl/>
        </w:rPr>
        <w:t>(2)</w:t>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tbl>
      <w:tblPr>
        <w:bidiVisual/>
        <w:tblW w:w="951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936"/>
        <w:gridCol w:w="825"/>
        <w:gridCol w:w="999"/>
        <w:gridCol w:w="980"/>
        <w:gridCol w:w="825"/>
        <w:gridCol w:w="1180"/>
        <w:gridCol w:w="742"/>
        <w:gridCol w:w="2492"/>
        <w:gridCol w:w="531"/>
      </w:tblGrid>
      <w:tr w:rsidR="00000000">
        <w:trPr>
          <w:tblCellSpacing w:w="7" w:type="dxa"/>
          <w:jc w:val="center"/>
        </w:trPr>
        <w:tc>
          <w:tcPr>
            <w:tcW w:w="2415" w:type="dxa"/>
            <w:gridSpan w:val="3"/>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hint="cs"/>
                <w:b/>
                <w:bCs/>
                <w:sz w:val="27"/>
                <w:szCs w:val="27"/>
                <w:rtl/>
              </w:rPr>
              <w:t>نظام الجدران الحاملة</w:t>
            </w:r>
          </w:p>
        </w:tc>
        <w:tc>
          <w:tcPr>
            <w:tcW w:w="2505" w:type="dxa"/>
            <w:gridSpan w:val="3"/>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hint="cs"/>
                <w:b/>
                <w:bCs/>
                <w:sz w:val="27"/>
                <w:szCs w:val="27"/>
                <w:rtl/>
              </w:rPr>
              <w:t>نظام الخرسانة المسلحة</w:t>
            </w:r>
          </w:p>
        </w:tc>
        <w:tc>
          <w:tcPr>
            <w:tcW w:w="480" w:type="dxa"/>
            <w:vMerge w:val="restart"/>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keepNext/>
            </w:pPr>
            <w:r>
              <w:rPr>
                <w:rFonts w:cs="Arabic Transparent" w:hint="cs"/>
                <w:b/>
                <w:bCs/>
                <w:sz w:val="22"/>
                <w:szCs w:val="22"/>
                <w:rtl/>
              </w:rPr>
              <w:t>الوحدة</w:t>
            </w:r>
          </w:p>
        </w:tc>
        <w:tc>
          <w:tcPr>
            <w:tcW w:w="2610" w:type="dxa"/>
            <w:vMerge w:val="restart"/>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hint="cs"/>
                <w:b/>
                <w:bCs/>
                <w:sz w:val="27"/>
                <w:szCs w:val="27"/>
                <w:rtl/>
              </w:rPr>
              <w:t>البيان والوصف</w:t>
            </w:r>
          </w:p>
        </w:tc>
        <w:tc>
          <w:tcPr>
            <w:tcW w:w="315" w:type="dxa"/>
            <w:vMerge w:val="restart"/>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hint="cs"/>
                <w:b/>
                <w:bCs/>
                <w:sz w:val="27"/>
                <w:szCs w:val="27"/>
                <w:rtl/>
              </w:rPr>
              <w:t>م</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keepNext/>
              <w:spacing w:after="0"/>
            </w:pPr>
            <w:r>
              <w:rPr>
                <w:rFonts w:cs="Arabic Transparent" w:hint="cs"/>
                <w:b/>
                <w:bCs/>
                <w:rtl/>
              </w:rPr>
              <w:t>الاجمالي</w:t>
            </w:r>
          </w:p>
          <w:p w:rsidR="00000000" w:rsidRDefault="004269DB">
            <w:pPr>
              <w:pStyle w:val="western"/>
            </w:pPr>
            <w:r>
              <w:rPr>
                <w:rFonts w:cs="Arabic Transparent"/>
                <w:b/>
                <w:bCs/>
                <w:sz w:val="27"/>
                <w:szCs w:val="27"/>
                <w:rtl/>
              </w:rPr>
              <w:t>(</w:t>
            </w:r>
            <w:r>
              <w:rPr>
                <w:rFonts w:cs="Arabic Transparent" w:hint="cs"/>
                <w:b/>
                <w:bCs/>
                <w:sz w:val="27"/>
                <w:szCs w:val="27"/>
                <w:rtl/>
              </w:rPr>
              <w:t>ريال</w:t>
            </w:r>
            <w:r>
              <w:rPr>
                <w:rFonts w:cs="Arabic Transparent"/>
                <w:b/>
                <w:bCs/>
                <w:sz w:val="27"/>
                <w:szCs w:val="27"/>
                <w:rtl/>
              </w:rPr>
              <w:t>)</w:t>
            </w:r>
          </w:p>
        </w:tc>
        <w:tc>
          <w:tcPr>
            <w:tcW w:w="630"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spacing w:after="0"/>
            </w:pPr>
            <w:r>
              <w:rPr>
                <w:rFonts w:cs="Arabic Transparent" w:hint="cs"/>
                <w:b/>
                <w:bCs/>
                <w:sz w:val="27"/>
                <w:szCs w:val="27"/>
                <w:rtl/>
              </w:rPr>
              <w:t>سعر الوحدة</w:t>
            </w:r>
          </w:p>
          <w:p w:rsidR="00000000" w:rsidRDefault="004269DB">
            <w:pPr>
              <w:pStyle w:val="western"/>
            </w:pPr>
            <w:r>
              <w:rPr>
                <w:rFonts w:cs="Arabic Transparent"/>
                <w:b/>
                <w:bCs/>
                <w:sz w:val="27"/>
                <w:szCs w:val="27"/>
                <w:rtl/>
              </w:rPr>
              <w:t>(</w:t>
            </w:r>
            <w:r>
              <w:rPr>
                <w:rFonts w:cs="Arabic Transparent" w:hint="cs"/>
                <w:b/>
                <w:bCs/>
                <w:sz w:val="27"/>
                <w:szCs w:val="27"/>
                <w:rtl/>
              </w:rPr>
              <w:t>ريال</w:t>
            </w:r>
            <w:r>
              <w:rPr>
                <w:rFonts w:cs="Arabic Transparent"/>
                <w:b/>
                <w:bCs/>
                <w:sz w:val="27"/>
                <w:szCs w:val="27"/>
                <w:rtl/>
              </w:rPr>
              <w:t>)</w:t>
            </w:r>
          </w:p>
        </w:tc>
        <w:tc>
          <w:tcPr>
            <w:tcW w:w="630"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hint="cs"/>
                <w:b/>
                <w:bCs/>
                <w:sz w:val="27"/>
                <w:szCs w:val="27"/>
                <w:rtl/>
              </w:rPr>
              <w:t>الكمية</w:t>
            </w:r>
          </w:p>
        </w:tc>
        <w:tc>
          <w:tcPr>
            <w:tcW w:w="76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spacing w:after="0"/>
            </w:pPr>
            <w:r>
              <w:rPr>
                <w:rFonts w:cs="Arabic Transparent" w:hint="cs"/>
                <w:b/>
                <w:bCs/>
                <w:sz w:val="27"/>
                <w:szCs w:val="27"/>
                <w:rtl/>
              </w:rPr>
              <w:t>الاجمالي</w:t>
            </w:r>
          </w:p>
          <w:p w:rsidR="00000000" w:rsidRDefault="004269DB">
            <w:pPr>
              <w:pStyle w:val="western"/>
            </w:pPr>
            <w:r>
              <w:rPr>
                <w:rFonts w:cs="Arabic Transparent"/>
                <w:b/>
                <w:bCs/>
                <w:sz w:val="27"/>
                <w:szCs w:val="27"/>
                <w:rtl/>
              </w:rPr>
              <w:t>(</w:t>
            </w:r>
            <w:r>
              <w:rPr>
                <w:rFonts w:cs="Arabic Transparent" w:hint="cs"/>
                <w:b/>
                <w:bCs/>
                <w:sz w:val="27"/>
                <w:szCs w:val="27"/>
                <w:rtl/>
              </w:rPr>
              <w:t>ريال</w:t>
            </w:r>
            <w:r>
              <w:rPr>
                <w:rFonts w:cs="Arabic Transparent"/>
                <w:b/>
                <w:bCs/>
                <w:sz w:val="27"/>
                <w:szCs w:val="27"/>
                <w:rtl/>
              </w:rPr>
              <w:t>)</w:t>
            </w:r>
          </w:p>
        </w:tc>
        <w:tc>
          <w:tcPr>
            <w:tcW w:w="660"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spacing w:after="0"/>
            </w:pPr>
            <w:r>
              <w:rPr>
                <w:rFonts w:cs="Arabic Transparent" w:hint="cs"/>
                <w:b/>
                <w:bCs/>
                <w:sz w:val="27"/>
                <w:szCs w:val="27"/>
                <w:rtl/>
              </w:rPr>
              <w:t>سعر الوحدة</w:t>
            </w:r>
          </w:p>
          <w:p w:rsidR="00000000" w:rsidRDefault="004269DB">
            <w:pPr>
              <w:pStyle w:val="western"/>
            </w:pPr>
            <w:r>
              <w:rPr>
                <w:rFonts w:cs="Arabic Transparent"/>
                <w:b/>
                <w:bCs/>
                <w:sz w:val="27"/>
                <w:szCs w:val="27"/>
                <w:rtl/>
              </w:rPr>
              <w:t>(</w:t>
            </w:r>
            <w:r>
              <w:rPr>
                <w:rFonts w:cs="Arabic Transparent" w:hint="cs"/>
                <w:b/>
                <w:bCs/>
                <w:sz w:val="27"/>
                <w:szCs w:val="27"/>
                <w:rtl/>
              </w:rPr>
              <w:t>ريال</w:t>
            </w:r>
            <w:r>
              <w:rPr>
                <w:rFonts w:cs="Arabic Transparent"/>
                <w:b/>
                <w:bCs/>
                <w:sz w:val="27"/>
                <w:szCs w:val="27"/>
                <w:rtl/>
              </w:rPr>
              <w:t>)</w:t>
            </w:r>
          </w:p>
        </w:tc>
        <w:tc>
          <w:tcPr>
            <w:tcW w:w="630"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keepNext/>
            </w:pPr>
            <w:r>
              <w:rPr>
                <w:rFonts w:cs="Arabic Transparent" w:hint="cs"/>
                <w:b/>
                <w:bCs/>
                <w:rtl/>
              </w:rPr>
              <w:t>الكمية</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4269DB"/>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4269DB"/>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4269DB"/>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4680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234</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4680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234</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3</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keepNext/>
            </w:pPr>
            <w:r>
              <w:rPr>
                <w:rFonts w:cs="Arabic Transparent" w:hint="cs"/>
                <w:sz w:val="27"/>
                <w:szCs w:val="27"/>
                <w:rtl/>
              </w:rPr>
              <w:t>الحفر والردم والتسوية</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720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6</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3</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الخرسانة العادية للقواعد</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2</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5250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10200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68</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3</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الخرسانة المسلحة للقواعد</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3</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8000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1600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14400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1600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9</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طن</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حديد التسليح للقواعد</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4</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2850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19</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3</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الخرسانة المسلحة للأعمدة</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5</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5760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1600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3.6</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طن</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حديد التسليح للأعمدة</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6</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2250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4950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33</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3</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الخرسانة المسلحة للسقف الارضي</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7</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2312</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1.7</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1360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عدد</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الطوب الهوردي للسقف الارضي</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8</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lastRenderedPageBreak/>
              <w:t>6120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18</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340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م </w:t>
            </w:r>
            <w:r>
              <w:rPr>
                <w:rFonts w:cs="Arabic Transparent"/>
                <w:sz w:val="27"/>
                <w:szCs w:val="27"/>
                <w:rtl/>
              </w:rPr>
              <w:t>.</w:t>
            </w:r>
            <w:r>
              <w:rPr>
                <w:rFonts w:cs="Arabic Transparent" w:hint="cs"/>
                <w:sz w:val="27"/>
                <w:szCs w:val="27"/>
                <w:rtl/>
              </w:rPr>
              <w:t>ط</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الاعصاب الخرسانية الجاهزة للسقف الارضي</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9</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2400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1600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6400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1600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طن</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حديد التسليح للسقف الارضي</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10</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2250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4950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33</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3</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الخرسانة المسلحة للسقف الاول</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11</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2312</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1.7</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1360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عدد</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الطوب الهوردي للسقف الاول</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12</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6120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18</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340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م </w:t>
            </w:r>
            <w:r>
              <w:rPr>
                <w:rFonts w:cs="Arabic Transparent"/>
                <w:sz w:val="27"/>
                <w:szCs w:val="27"/>
                <w:rtl/>
              </w:rPr>
              <w:t>.</w:t>
            </w:r>
            <w:r>
              <w:rPr>
                <w:rFonts w:cs="Arabic Transparent" w:hint="cs"/>
                <w:sz w:val="27"/>
                <w:szCs w:val="27"/>
                <w:rtl/>
              </w:rPr>
              <w:t>ط</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الاعصاب الخرسانية الجاهزة للسقف الاول</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13</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2400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1600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6400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1600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طن</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حديد التسليح للسقف الاول</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14</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53000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53</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1000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44000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44</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1000</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2</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الطوب الاحمر للمباني الداخلية والخارجية</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15</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8520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120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71</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27540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180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153</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م</w:t>
            </w:r>
            <w:r>
              <w:rPr>
                <w:rFonts w:cs="Arabic Transparent"/>
                <w:sz w:val="27"/>
                <w:szCs w:val="27"/>
                <w:rtl/>
              </w:rPr>
              <w:t>3</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اجور أعمال النجارة والحدادة المسلحة وتجهيز السقف وصبة الخرسانة</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16</w:t>
            </w:r>
          </w:p>
        </w:tc>
      </w:tr>
      <w:tr w:rsidR="00000000">
        <w:trPr>
          <w:tblCellSpacing w:w="7" w:type="dxa"/>
          <w:jc w:val="center"/>
        </w:trPr>
        <w:tc>
          <w:tcPr>
            <w:tcW w:w="72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3000</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10000</w:t>
            </w:r>
          </w:p>
        </w:tc>
        <w:tc>
          <w:tcPr>
            <w:tcW w:w="66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63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w:t>
            </w:r>
          </w:p>
        </w:tc>
        <w:tc>
          <w:tcPr>
            <w:tcW w:w="48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2"/>
                <w:szCs w:val="22"/>
                <w:rtl/>
              </w:rPr>
              <w:t>مقطوع</w:t>
            </w:r>
          </w:p>
        </w:tc>
        <w:tc>
          <w:tcPr>
            <w:tcW w:w="2610" w:type="dxa"/>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تكاليف الاخشاب والدعم لصب الخرسانة</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r>
              <w:rPr>
                <w:rFonts w:cs="Arabic Transparent"/>
                <w:sz w:val="27"/>
                <w:szCs w:val="27"/>
                <w:rtl/>
              </w:rPr>
              <w:t>17</w:t>
            </w:r>
          </w:p>
        </w:tc>
      </w:tr>
      <w:tr w:rsidR="00000000">
        <w:trPr>
          <w:tblCellSpacing w:w="7" w:type="dxa"/>
          <w:jc w:val="center"/>
        </w:trPr>
        <w:tc>
          <w:tcPr>
            <w:tcW w:w="2415" w:type="dxa"/>
            <w:gridSpan w:val="3"/>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109.334</w:t>
            </w:r>
          </w:p>
        </w:tc>
        <w:tc>
          <w:tcPr>
            <w:tcW w:w="2505" w:type="dxa"/>
            <w:gridSpan w:val="3"/>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142.130</w:t>
            </w:r>
          </w:p>
        </w:tc>
        <w:tc>
          <w:tcPr>
            <w:tcW w:w="3315" w:type="dxa"/>
            <w:gridSpan w:val="2"/>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اجمالي التكاليف </w:t>
            </w:r>
            <w:r>
              <w:rPr>
                <w:rFonts w:cs="Arabic Transparent"/>
                <w:sz w:val="27"/>
                <w:szCs w:val="27"/>
                <w:rtl/>
              </w:rPr>
              <w:t xml:space="preserve">( </w:t>
            </w:r>
            <w:r>
              <w:rPr>
                <w:rFonts w:cs="Arabic Transparent" w:hint="cs"/>
                <w:sz w:val="27"/>
                <w:szCs w:val="27"/>
                <w:rtl/>
              </w:rPr>
              <w:t xml:space="preserve">ريال </w:t>
            </w:r>
            <w:r>
              <w:rPr>
                <w:rFonts w:cs="Arabic Transparent"/>
                <w:sz w:val="27"/>
                <w:szCs w:val="27"/>
                <w:rtl/>
              </w:rPr>
              <w:t>)</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p>
        </w:tc>
      </w:tr>
      <w:tr w:rsidR="00000000">
        <w:trPr>
          <w:tblCellSpacing w:w="7" w:type="dxa"/>
          <w:jc w:val="center"/>
        </w:trPr>
        <w:tc>
          <w:tcPr>
            <w:tcW w:w="5145" w:type="dxa"/>
            <w:gridSpan w:val="6"/>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32.796</w:t>
            </w:r>
          </w:p>
        </w:tc>
        <w:tc>
          <w:tcPr>
            <w:tcW w:w="3315" w:type="dxa"/>
            <w:gridSpan w:val="2"/>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فرق التكلفة </w:t>
            </w:r>
            <w:r>
              <w:rPr>
                <w:rFonts w:cs="Arabic Transparent"/>
                <w:sz w:val="27"/>
                <w:szCs w:val="27"/>
                <w:rtl/>
              </w:rPr>
              <w:t>(</w:t>
            </w:r>
            <w:r>
              <w:rPr>
                <w:rFonts w:cs="Arabic Transparent" w:hint="cs"/>
                <w:sz w:val="27"/>
                <w:szCs w:val="27"/>
                <w:rtl/>
              </w:rPr>
              <w:t>ريال</w:t>
            </w:r>
            <w:r>
              <w:rPr>
                <w:rFonts w:cs="Arabic Transparent"/>
                <w:sz w:val="27"/>
                <w:szCs w:val="27"/>
                <w:rtl/>
              </w:rPr>
              <w:t>)</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p>
        </w:tc>
      </w:tr>
      <w:tr w:rsidR="00000000">
        <w:trPr>
          <w:trHeight w:val="240"/>
          <w:tblCellSpacing w:w="7" w:type="dxa"/>
          <w:jc w:val="center"/>
        </w:trPr>
        <w:tc>
          <w:tcPr>
            <w:tcW w:w="5145" w:type="dxa"/>
            <w:gridSpan w:val="6"/>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sz w:val="27"/>
                <w:szCs w:val="27"/>
                <w:rtl/>
              </w:rPr>
              <w:t>24</w:t>
            </w:r>
          </w:p>
        </w:tc>
        <w:tc>
          <w:tcPr>
            <w:tcW w:w="3315" w:type="dxa"/>
            <w:gridSpan w:val="2"/>
            <w:tcBorders>
              <w:top w:val="outset" w:sz="6" w:space="0" w:color="000000"/>
              <w:left w:val="outset" w:sz="6" w:space="0" w:color="000000"/>
              <w:bottom w:val="outset" w:sz="6" w:space="0" w:color="000000"/>
              <w:right w:val="outset" w:sz="6" w:space="0" w:color="000000"/>
            </w:tcBorders>
            <w:vAlign w:val="center"/>
            <w:hideMark/>
          </w:tcPr>
          <w:p w:rsidR="00000000" w:rsidRDefault="004269DB">
            <w:pPr>
              <w:pStyle w:val="western"/>
            </w:pPr>
            <w:r>
              <w:rPr>
                <w:rFonts w:cs="Arabic Transparent" w:hint="cs"/>
                <w:sz w:val="27"/>
                <w:szCs w:val="27"/>
                <w:rtl/>
              </w:rPr>
              <w:t xml:space="preserve">نسبة الزيادة في التكلفة </w:t>
            </w:r>
            <w:r>
              <w:rPr>
                <w:rFonts w:cs="Arabic Transparent"/>
                <w:sz w:val="27"/>
                <w:szCs w:val="27"/>
                <w:rtl/>
              </w:rPr>
              <w:t>(%)</w:t>
            </w:r>
          </w:p>
        </w:tc>
        <w:tc>
          <w:tcPr>
            <w:tcW w:w="315" w:type="dxa"/>
            <w:tcBorders>
              <w:top w:val="outset" w:sz="6" w:space="0" w:color="000000"/>
              <w:left w:val="outset" w:sz="6" w:space="0" w:color="000000"/>
              <w:bottom w:val="outset" w:sz="6" w:space="0" w:color="000000"/>
              <w:right w:val="outset" w:sz="6" w:space="0" w:color="000000"/>
            </w:tcBorders>
            <w:shd w:val="clear" w:color="auto" w:fill="E6E6E6"/>
            <w:vAlign w:val="center"/>
            <w:hideMark/>
          </w:tcPr>
          <w:p w:rsidR="00000000" w:rsidRDefault="004269DB">
            <w:pPr>
              <w:pStyle w:val="western"/>
            </w:pPr>
          </w:p>
        </w:tc>
      </w:tr>
    </w:tbl>
    <w:p w:rsidR="00000000" w:rsidRDefault="004269DB">
      <w:pPr>
        <w:pStyle w:val="western"/>
        <w:spacing w:after="0"/>
        <w:rPr>
          <w:rtl/>
        </w:rPr>
      </w:pPr>
    </w:p>
    <w:p w:rsidR="00000000" w:rsidRDefault="004269DB">
      <w:pPr>
        <w:pStyle w:val="western"/>
        <w:keepNext/>
        <w:spacing w:after="0"/>
        <w:rPr>
          <w:rtl/>
        </w:rPr>
      </w:pPr>
      <w:r>
        <w:rPr>
          <w:rFonts w:cs="Arabic Transparent" w:hint="cs"/>
          <w:sz w:val="27"/>
          <w:szCs w:val="27"/>
          <w:rtl/>
        </w:rPr>
        <w:t xml:space="preserve">جدول </w:t>
      </w:r>
      <w:r>
        <w:rPr>
          <w:rFonts w:cs="Arabic Transparent" w:hint="cs"/>
          <w:sz w:val="27"/>
          <w:szCs w:val="27"/>
          <w:rtl/>
        </w:rPr>
        <w:t xml:space="preserve">مقارنة الكميات والتكاليف لنظام الخرسانة المسلحة </w:t>
      </w:r>
    </w:p>
    <w:p w:rsidR="00000000" w:rsidRDefault="004269DB">
      <w:pPr>
        <w:pStyle w:val="western"/>
        <w:spacing w:after="0"/>
        <w:rPr>
          <w:rtl/>
        </w:rPr>
      </w:pPr>
      <w:r>
        <w:rPr>
          <w:rFonts w:cs="Arabic Transparent" w:hint="cs"/>
          <w:sz w:val="27"/>
          <w:szCs w:val="27"/>
          <w:rtl/>
        </w:rPr>
        <w:t>ونظام الجدران الحاملة بالطوب الأحمر الفخاري</w:t>
      </w:r>
    </w:p>
    <w:p w:rsidR="00000000" w:rsidRDefault="004269DB">
      <w:pPr>
        <w:pStyle w:val="western"/>
        <w:spacing w:after="0"/>
        <w:rPr>
          <w:rtl/>
        </w:rPr>
      </w:pPr>
    </w:p>
    <w:p w:rsidR="00000000" w:rsidRDefault="004269DB">
      <w:pPr>
        <w:pStyle w:val="western"/>
        <w:spacing w:after="0"/>
        <w:rPr>
          <w:rtl/>
        </w:rPr>
      </w:pPr>
      <w:r>
        <w:rPr>
          <w:rFonts w:cs="Arabic Transparent" w:hint="cs"/>
          <w:b/>
          <w:bCs/>
          <w:sz w:val="32"/>
          <w:szCs w:val="32"/>
          <w:rtl/>
        </w:rPr>
        <w:t xml:space="preserve">ملحق </w:t>
      </w:r>
      <w:r>
        <w:rPr>
          <w:rFonts w:cs="Arabic Transparent"/>
          <w:b/>
          <w:bCs/>
          <w:sz w:val="32"/>
          <w:szCs w:val="32"/>
          <w:rtl/>
        </w:rPr>
        <w:t>(3)</w:t>
      </w: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p>
    <w:p w:rsidR="00000000" w:rsidRDefault="004269DB">
      <w:pPr>
        <w:pStyle w:val="western"/>
        <w:spacing w:after="0"/>
        <w:rPr>
          <w:rtl/>
        </w:rPr>
      </w:pPr>
      <w:r>
        <w:rPr>
          <w:noProof/>
        </w:rPr>
        <w:lastRenderedPageBreak/>
        <w:drawing>
          <wp:inline distT="0" distB="0" distL="0" distR="0">
            <wp:extent cx="4114800" cy="2628900"/>
            <wp:effectExtent l="0" t="0" r="0" b="0"/>
            <wp:docPr id="7" name="Picture 7" descr="http://dc219.4shared.com/doc/znZEY0nk/preview_html_690812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c219.4shared.com/doc/znZEY0nk/preview_html_690812d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14800" cy="2628900"/>
                    </a:xfrm>
                    <a:prstGeom prst="rect">
                      <a:avLst/>
                    </a:prstGeom>
                    <a:noFill/>
                    <a:ln>
                      <a:noFill/>
                    </a:ln>
                  </pic:spPr>
                </pic:pic>
              </a:graphicData>
            </a:graphic>
          </wp:inline>
        </w:drawing>
      </w:r>
      <w:r>
        <w:rPr>
          <w:noProof/>
        </w:rPr>
        <w:drawing>
          <wp:inline distT="0" distB="0" distL="0" distR="0">
            <wp:extent cx="2590800" cy="3771900"/>
            <wp:effectExtent l="0" t="0" r="0" b="0"/>
            <wp:docPr id="8" name="Picture 8" descr="http://dc219.4shared.com/doc/znZEY0nk/preview_html_111ef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c219.4shared.com/doc/znZEY0nk/preview_html_111ef04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90800" cy="3771900"/>
                    </a:xfrm>
                    <a:prstGeom prst="rect">
                      <a:avLst/>
                    </a:prstGeom>
                    <a:noFill/>
                    <a:ln>
                      <a:noFill/>
                    </a:ln>
                  </pic:spPr>
                </pic:pic>
              </a:graphicData>
            </a:graphic>
          </wp:inline>
        </w:drawing>
      </w:r>
      <w:r>
        <w:rPr>
          <w:noProof/>
        </w:rPr>
        <w:drawing>
          <wp:inline distT="0" distB="0" distL="0" distR="0">
            <wp:extent cx="2590800" cy="3771900"/>
            <wp:effectExtent l="0" t="0" r="0" b="0"/>
            <wp:docPr id="9" name="Picture 9" descr="http://dc219.4shared.com/doc/znZEY0nk/preview_html_112708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c219.4shared.com/doc/znZEY0nk/preview_html_112708ac.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0800" cy="3771900"/>
                    </a:xfrm>
                    <a:prstGeom prst="rect">
                      <a:avLst/>
                    </a:prstGeom>
                    <a:noFill/>
                    <a:ln>
                      <a:noFill/>
                    </a:ln>
                  </pic:spPr>
                </pic:pic>
              </a:graphicData>
            </a:graphic>
          </wp:inline>
        </w:drawing>
      </w:r>
    </w:p>
    <w:p w:rsidR="00000000" w:rsidRDefault="004269DB">
      <w:pPr>
        <w:pStyle w:val="western"/>
        <w:spacing w:after="0"/>
        <w:rPr>
          <w:rtl/>
        </w:rPr>
      </w:pPr>
    </w:p>
    <w:p w:rsidR="00000000" w:rsidRDefault="004269DB">
      <w:pPr>
        <w:pStyle w:val="western"/>
        <w:keepNext/>
        <w:spacing w:after="0"/>
        <w:rPr>
          <w:rtl/>
        </w:rPr>
      </w:pPr>
      <w:r>
        <w:rPr>
          <w:rFonts w:hint="cs"/>
          <w:b/>
          <w:bCs/>
          <w:sz w:val="32"/>
          <w:szCs w:val="32"/>
          <w:rtl/>
        </w:rPr>
        <w:t>أنماط المباني المعمارية السائدة سابقا في مكة المكرمة والمدينة المنورة وجدة</w:t>
      </w:r>
    </w:p>
    <w:p w:rsidR="00000000" w:rsidRDefault="004269DB">
      <w:pPr>
        <w:pStyle w:val="western"/>
        <w:keepNext/>
        <w:spacing w:after="0"/>
        <w:rPr>
          <w:rtl/>
        </w:rPr>
      </w:pPr>
    </w:p>
    <w:p w:rsidR="00000000" w:rsidRDefault="004269DB">
      <w:pPr>
        <w:pStyle w:val="western"/>
        <w:spacing w:after="0"/>
        <w:rPr>
          <w:rtl/>
        </w:rPr>
      </w:pPr>
    </w:p>
    <w:p w:rsidR="00000000" w:rsidRDefault="004269DB">
      <w:pPr>
        <w:pStyle w:val="western"/>
        <w:spacing w:after="0"/>
        <w:rPr>
          <w:rtl/>
        </w:rPr>
      </w:pPr>
      <w:r>
        <w:rPr>
          <w:rFonts w:cs="Arabic Transparent" w:hint="cs"/>
          <w:b/>
          <w:bCs/>
          <w:sz w:val="32"/>
          <w:szCs w:val="32"/>
          <w:rtl/>
        </w:rPr>
        <w:lastRenderedPageBreak/>
        <w:t xml:space="preserve">ملحق </w:t>
      </w:r>
      <w:r>
        <w:rPr>
          <w:rFonts w:cs="Arabic Transparent"/>
          <w:b/>
          <w:bCs/>
          <w:sz w:val="32"/>
          <w:szCs w:val="32"/>
          <w:rtl/>
        </w:rPr>
        <w:t>(4)</w:t>
      </w:r>
    </w:p>
    <w:p w:rsidR="00000000" w:rsidRDefault="004269DB">
      <w:pPr>
        <w:pStyle w:val="western"/>
        <w:spacing w:after="0"/>
        <w:rPr>
          <w:rtl/>
        </w:rPr>
      </w:pPr>
    </w:p>
    <w:p w:rsidR="00000000" w:rsidRDefault="004269DB">
      <w:pPr>
        <w:pStyle w:val="western"/>
        <w:spacing w:after="0"/>
        <w:rPr>
          <w:rtl/>
        </w:rPr>
      </w:pPr>
      <w:r>
        <w:rPr>
          <w:noProof/>
        </w:rPr>
        <w:drawing>
          <wp:inline distT="0" distB="0" distL="0" distR="0">
            <wp:extent cx="5543550" cy="7239000"/>
            <wp:effectExtent l="0" t="0" r="0" b="0"/>
            <wp:docPr id="10" name="Picture 10" descr="http://dc219.4shared.com/doc/znZEY0nk/preview_html_m741b0a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c219.4shared.com/doc/znZEY0nk/preview_html_m741b0a1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43550" cy="7239000"/>
                    </a:xfrm>
                    <a:prstGeom prst="rect">
                      <a:avLst/>
                    </a:prstGeom>
                    <a:noFill/>
                    <a:ln>
                      <a:noFill/>
                    </a:ln>
                  </pic:spPr>
                </pic:pic>
              </a:graphicData>
            </a:graphic>
          </wp:inline>
        </w:drawing>
      </w:r>
    </w:p>
    <w:p w:rsidR="00000000" w:rsidRDefault="004269DB">
      <w:pPr>
        <w:pStyle w:val="western"/>
        <w:spacing w:after="0"/>
        <w:rPr>
          <w:rtl/>
        </w:rPr>
      </w:pPr>
      <w:r>
        <w:rPr>
          <w:rFonts w:cs="Arabic Transparent" w:hint="cs"/>
          <w:b/>
          <w:bCs/>
          <w:sz w:val="32"/>
          <w:szCs w:val="32"/>
          <w:rtl/>
        </w:rPr>
        <w:lastRenderedPageBreak/>
        <w:t>الفيلا النموذجية التي تم بناؤها بالحوائط الحاملة بالمدينة المنورة</w:t>
      </w:r>
    </w:p>
    <w:p w:rsidR="00000000" w:rsidRDefault="004269DB">
      <w:pPr>
        <w:pStyle w:val="western"/>
        <w:spacing w:after="0"/>
        <w:rPr>
          <w:rtl/>
        </w:rPr>
      </w:pPr>
    </w:p>
    <w:p w:rsidR="00000000" w:rsidRDefault="004269DB">
      <w:pPr>
        <w:pStyle w:val="western"/>
        <w:spacing w:after="0"/>
        <w:rPr>
          <w:rtl/>
        </w:rPr>
      </w:pPr>
    </w:p>
    <w:p w:rsidR="004269DB" w:rsidRDefault="004269DB">
      <w:pPr>
        <w:pStyle w:val="western"/>
        <w:spacing w:after="0"/>
        <w:rPr>
          <w:rtl/>
        </w:rPr>
      </w:pPr>
    </w:p>
    <w:sectPr w:rsidR="004269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B07FE"/>
    <w:multiLevelType w:val="multilevel"/>
    <w:tmpl w:val="8CF4D8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34E0246"/>
    <w:multiLevelType w:val="multilevel"/>
    <w:tmpl w:val="CA68A9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F9A3960"/>
    <w:multiLevelType w:val="multilevel"/>
    <w:tmpl w:val="8D00A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1310F0"/>
    <w:rsid w:val="001310F0"/>
    <w:rsid w:val="00426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1310F0"/>
    <w:rPr>
      <w:rFonts w:ascii="Tahoma" w:hAnsi="Tahoma" w:cs="Tahoma"/>
      <w:sz w:val="16"/>
      <w:szCs w:val="16"/>
    </w:rPr>
  </w:style>
  <w:style w:type="character" w:customStyle="1" w:styleId="BalloonTextChar">
    <w:name w:val="Balloon Text Char"/>
    <w:basedOn w:val="DefaultParagraphFont"/>
    <w:link w:val="BalloonText"/>
    <w:uiPriority w:val="99"/>
    <w:semiHidden/>
    <w:rsid w:val="001310F0"/>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1310F0"/>
    <w:rPr>
      <w:rFonts w:ascii="Tahoma" w:hAnsi="Tahoma" w:cs="Tahoma"/>
      <w:sz w:val="16"/>
      <w:szCs w:val="16"/>
    </w:rPr>
  </w:style>
  <w:style w:type="character" w:customStyle="1" w:styleId="BalloonTextChar">
    <w:name w:val="Balloon Text Char"/>
    <w:basedOn w:val="DefaultParagraphFont"/>
    <w:link w:val="BalloonText"/>
    <w:uiPriority w:val="99"/>
    <w:semiHidden/>
    <w:rsid w:val="001310F0"/>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image" Target="media/image10.jp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1883</Words>
  <Characters>10736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البناء بطريقة الحوائط الحاملة</vt:lpstr>
    </vt:vector>
  </TitlesOfParts>
  <Company>Mohamed Khaled Ibrahim</Company>
  <LinksUpToDate>false</LinksUpToDate>
  <CharactersWithSpaces>12594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البناء بطريقة الحوائط الحاملة</dc:title>
  <dc:subject/>
  <dc:creator>Mariam</dc:creator>
  <cp:keywords/>
  <dc:description/>
  <cp:lastModifiedBy>Mariam</cp:lastModifiedBy>
  <cp:revision>2</cp:revision>
  <dcterms:created xsi:type="dcterms:W3CDTF">2012-05-04T21:47:00Z</dcterms:created>
  <dcterms:modified xsi:type="dcterms:W3CDTF">2012-05-04T21:47:00Z</dcterms:modified>
</cp:coreProperties>
</file>